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0F7A3" w14:textId="099C8B96" w:rsidR="00031235" w:rsidRPr="00133C28" w:rsidRDefault="009B3C0D" w:rsidP="00E71029">
      <w:pPr>
        <w:spacing w:after="120"/>
      </w:pPr>
      <w:bookmarkStart w:id="0" w:name="_GoBack"/>
      <w:bookmarkEnd w:id="0"/>
      <w:r>
        <w:t>D</w:t>
      </w:r>
      <w:r w:rsidR="00031235" w:rsidRPr="00133C28">
        <w:t>EED / Vocational Rehabilitation Services</w:t>
      </w:r>
    </w:p>
    <w:p w14:paraId="7108F65D" w14:textId="77777777" w:rsidR="00031235" w:rsidRPr="00133C28" w:rsidRDefault="00031235" w:rsidP="00E71029">
      <w:pPr>
        <w:spacing w:after="120"/>
      </w:pPr>
      <w:r w:rsidRPr="00133C28">
        <w:t>VRS Community Rehabilitation Program Advisory Committee</w:t>
      </w:r>
    </w:p>
    <w:p w14:paraId="7FE038EE" w14:textId="77777777" w:rsidR="00031235" w:rsidRPr="00133C28" w:rsidRDefault="00031235" w:rsidP="00E71029">
      <w:pPr>
        <w:spacing w:after="120"/>
      </w:pPr>
      <w:r w:rsidRPr="00133C28">
        <w:t xml:space="preserve">Friday, </w:t>
      </w:r>
      <w:r w:rsidR="00812154">
        <w:t>April</w:t>
      </w:r>
      <w:r w:rsidR="00EA63A6">
        <w:t xml:space="preserve"> 2</w:t>
      </w:r>
      <w:r w:rsidR="00812154">
        <w:t>6</w:t>
      </w:r>
      <w:r w:rsidR="003F5361">
        <w:t>, 201</w:t>
      </w:r>
      <w:r w:rsidR="00EA63A6">
        <w:t>9</w:t>
      </w:r>
      <w:r w:rsidRPr="00133C28">
        <w:t xml:space="preserve"> – 9:00 am – </w:t>
      </w:r>
      <w:r w:rsidR="002625D6">
        <w:t>2</w:t>
      </w:r>
      <w:r w:rsidRPr="00133C28">
        <w:t>:</w:t>
      </w:r>
      <w:r w:rsidR="002625D6">
        <w:t>3</w:t>
      </w:r>
      <w:r w:rsidRPr="00133C28">
        <w:t>0 pm</w:t>
      </w:r>
    </w:p>
    <w:p w14:paraId="57F4F912" w14:textId="77777777" w:rsidR="00031235" w:rsidRPr="00133C28" w:rsidRDefault="00031235" w:rsidP="00CD0A14">
      <w:pPr>
        <w:spacing w:after="360"/>
      </w:pPr>
      <w:r w:rsidRPr="00133C28">
        <w:t xml:space="preserve">VRS </w:t>
      </w:r>
      <w:r w:rsidR="003F5361">
        <w:t>St Paul Fairview</w:t>
      </w:r>
      <w:r w:rsidR="000027AE">
        <w:t xml:space="preserve"> </w:t>
      </w:r>
      <w:r w:rsidR="001E3283">
        <w:t>Office</w:t>
      </w:r>
    </w:p>
    <w:p w14:paraId="6C04160E" w14:textId="77777777" w:rsidR="00031235" w:rsidRPr="00164C5D" w:rsidRDefault="00031235" w:rsidP="002A0BC1">
      <w:pPr>
        <w:pStyle w:val="Heading1"/>
        <w:rPr>
          <w:sz w:val="36"/>
        </w:rPr>
      </w:pPr>
      <w:r w:rsidRPr="00164C5D">
        <w:rPr>
          <w:sz w:val="36"/>
        </w:rPr>
        <w:t xml:space="preserve">VRS CRP Advisory Committee – Meeting on </w:t>
      </w:r>
      <w:r w:rsidR="00812154">
        <w:rPr>
          <w:sz w:val="36"/>
        </w:rPr>
        <w:t>April 26</w:t>
      </w:r>
      <w:r w:rsidR="00EA63A6" w:rsidRPr="00164C5D">
        <w:rPr>
          <w:sz w:val="36"/>
        </w:rPr>
        <w:t>, 2019</w:t>
      </w:r>
    </w:p>
    <w:p w14:paraId="73CF1437" w14:textId="77777777" w:rsidR="00031235" w:rsidRPr="00133C28" w:rsidRDefault="00031235" w:rsidP="00F152A3">
      <w:pPr>
        <w:pStyle w:val="Subtitle"/>
      </w:pPr>
      <w:r w:rsidRPr="00133C28">
        <w:t>Key Messages for the Greater Vocational Rehabilitation Community:</w:t>
      </w:r>
      <w:r w:rsidR="00F152A3">
        <w:t xml:space="preserve"> </w:t>
      </w:r>
    </w:p>
    <w:p w14:paraId="6A476901" w14:textId="77777777" w:rsidR="00005B43" w:rsidRDefault="00B85CED" w:rsidP="00B85CED">
      <w:pPr>
        <w:rPr>
          <w:b/>
        </w:rPr>
      </w:pPr>
      <w:bookmarkStart w:id="1" w:name="_Hlk498622284"/>
      <w:r w:rsidRPr="00026E3A">
        <w:rPr>
          <w:rFonts w:cstheme="minorHAnsi"/>
          <w:i/>
        </w:rPr>
        <w:t xml:space="preserve">Note: Key Messages are first distributed </w:t>
      </w:r>
      <w:proofErr w:type="gramStart"/>
      <w:r w:rsidRPr="00026E3A">
        <w:rPr>
          <w:rFonts w:cstheme="minorHAnsi"/>
          <w:i/>
        </w:rPr>
        <w:t>via .</w:t>
      </w:r>
      <w:proofErr w:type="spellStart"/>
      <w:r w:rsidRPr="00026E3A">
        <w:rPr>
          <w:rFonts w:cstheme="minorHAnsi"/>
          <w:i/>
        </w:rPr>
        <w:t>govdelivery</w:t>
      </w:r>
      <w:proofErr w:type="spellEnd"/>
      <w:proofErr w:type="gramEnd"/>
      <w:r w:rsidRPr="00026E3A">
        <w:rPr>
          <w:rFonts w:cstheme="minorHAnsi"/>
          <w:i/>
        </w:rPr>
        <w:t xml:space="preserve"> </w:t>
      </w:r>
      <w:r>
        <w:rPr>
          <w:rFonts w:cstheme="minorHAnsi"/>
          <w:i/>
        </w:rPr>
        <w:t xml:space="preserve">approximately one week after the meeting and </w:t>
      </w:r>
      <w:r w:rsidRPr="00026E3A">
        <w:rPr>
          <w:rFonts w:cstheme="minorHAnsi"/>
          <w:i/>
        </w:rPr>
        <w:t>posted on the DEED website</w:t>
      </w:r>
      <w:r>
        <w:rPr>
          <w:rFonts w:cstheme="minorHAnsi"/>
          <w:i/>
        </w:rPr>
        <w:t>.  They are also included at the end of the official full session notes.</w:t>
      </w:r>
    </w:p>
    <w:p w14:paraId="50944246" w14:textId="77777777" w:rsidR="009B14A3" w:rsidRDefault="003C776C" w:rsidP="009B14A3">
      <w:pPr>
        <w:spacing w:before="240" w:after="120"/>
        <w:rPr>
          <w:b/>
        </w:rPr>
      </w:pPr>
      <w:r>
        <w:rPr>
          <w:b/>
        </w:rPr>
        <w:t>Str</w:t>
      </w:r>
      <w:r w:rsidR="009803FE">
        <w:rPr>
          <w:b/>
        </w:rPr>
        <w:t xml:space="preserve">ategic Topic: </w:t>
      </w:r>
      <w:r w:rsidR="00A761D2">
        <w:rPr>
          <w:b/>
        </w:rPr>
        <w:t>Understanding and Adapting to the Changing VR Landscape</w:t>
      </w:r>
    </w:p>
    <w:p w14:paraId="62BF5B62" w14:textId="77777777" w:rsidR="00A97CAF" w:rsidRDefault="008A4D54" w:rsidP="00123DBF">
      <w:pPr>
        <w:pStyle w:val="ListParagraph"/>
        <w:numPr>
          <w:ilvl w:val="0"/>
          <w:numId w:val="16"/>
        </w:numPr>
        <w:spacing w:after="120"/>
      </w:pPr>
      <w:r>
        <w:t xml:space="preserve">Director Larry Vrooman </w:t>
      </w:r>
      <w:r w:rsidR="00B37769">
        <w:t xml:space="preserve">provided a </w:t>
      </w:r>
      <w:r w:rsidR="006327EB">
        <w:t>data-</w:t>
      </w:r>
      <w:r w:rsidR="00B37769">
        <w:t xml:space="preserve">informed </w:t>
      </w:r>
      <w:r w:rsidR="007C6416">
        <w:t xml:space="preserve">overview of the changing vocational rehabilitation </w:t>
      </w:r>
      <w:r w:rsidR="00043A31">
        <w:t>services landscape since 2012</w:t>
      </w:r>
      <w:r w:rsidR="006327EB">
        <w:t>. The overview</w:t>
      </w:r>
      <w:r w:rsidR="00043A31">
        <w:t xml:space="preserve"> </w:t>
      </w:r>
      <w:r w:rsidR="006327EB">
        <w:t xml:space="preserve">included </w:t>
      </w:r>
      <w:r w:rsidR="00043A31">
        <w:t xml:space="preserve">a review of </w:t>
      </w:r>
      <w:r w:rsidR="00A015C5">
        <w:t>VR’s</w:t>
      </w:r>
      <w:r w:rsidR="00607F7B">
        <w:t xml:space="preserve"> federal regulatory agency</w:t>
      </w:r>
      <w:r w:rsidR="003E18F2">
        <w:t>,</w:t>
      </w:r>
      <w:r w:rsidR="00607F7B">
        <w:t xml:space="preserve"> </w:t>
      </w:r>
      <w:r w:rsidR="00043A31">
        <w:t>Rehabilitation Services Administration</w:t>
      </w:r>
      <w:r w:rsidR="00191E07">
        <w:t>’s</w:t>
      </w:r>
      <w:r w:rsidR="00607F7B">
        <w:t xml:space="preserve"> (RSA</w:t>
      </w:r>
      <w:r w:rsidR="00043A31">
        <w:t>)</w:t>
      </w:r>
      <w:r w:rsidR="003E18F2">
        <w:t>,</w:t>
      </w:r>
      <w:r w:rsidR="00607F7B">
        <w:t xml:space="preserve"> </w:t>
      </w:r>
      <w:r w:rsidR="00191E07">
        <w:t xml:space="preserve">program performance </w:t>
      </w:r>
      <w:r w:rsidR="00E63007">
        <w:t>indicators</w:t>
      </w:r>
      <w:r w:rsidR="006327EB">
        <w:t>,</w:t>
      </w:r>
      <w:r w:rsidR="00191E07">
        <w:t xml:space="preserve"> as well as </w:t>
      </w:r>
      <w:r w:rsidR="003E0291">
        <w:t xml:space="preserve">Minnesota’s VR program data trends.  </w:t>
      </w:r>
    </w:p>
    <w:p w14:paraId="6221A447" w14:textId="77777777" w:rsidR="003E0291" w:rsidRDefault="003B3BEE" w:rsidP="00123DBF">
      <w:pPr>
        <w:pStyle w:val="ListParagraph"/>
        <w:numPr>
          <w:ilvl w:val="0"/>
          <w:numId w:val="16"/>
        </w:numPr>
        <w:spacing w:after="120"/>
      </w:pPr>
      <w:r>
        <w:t xml:space="preserve">The </w:t>
      </w:r>
      <w:r w:rsidR="00EA4F8E">
        <w:t>six-year</w:t>
      </w:r>
      <w:r>
        <w:t xml:space="preserve"> </w:t>
      </w:r>
      <w:r w:rsidR="00EF1538">
        <w:t xml:space="preserve">data trend </w:t>
      </w:r>
      <w:r>
        <w:t xml:space="preserve">period </w:t>
      </w:r>
      <w:r w:rsidR="008365EC">
        <w:t xml:space="preserve">shows </w:t>
      </w:r>
      <w:r w:rsidR="00EF1538">
        <w:t xml:space="preserve">the </w:t>
      </w:r>
      <w:r w:rsidR="008365EC">
        <w:t xml:space="preserve">progression leading up to and </w:t>
      </w:r>
      <w:r w:rsidR="00EF1538">
        <w:t>following</w:t>
      </w:r>
      <w:r w:rsidR="008365EC">
        <w:t xml:space="preserve"> the enactment (2014) and </w:t>
      </w:r>
      <w:r w:rsidR="007436EE">
        <w:t xml:space="preserve">preliminary </w:t>
      </w:r>
      <w:r w:rsidR="008365EC">
        <w:t xml:space="preserve">implementation </w:t>
      </w:r>
      <w:r w:rsidR="007436EE">
        <w:t>regulations (</w:t>
      </w:r>
      <w:r w:rsidR="005609DA">
        <w:t>mid</w:t>
      </w:r>
      <w:r w:rsidR="006327EB">
        <w:t>-</w:t>
      </w:r>
      <w:r w:rsidR="007436EE">
        <w:t xml:space="preserve">2016) of the Workforce </w:t>
      </w:r>
      <w:r w:rsidR="00EA4F8E">
        <w:t xml:space="preserve">Innovation and Opportunity Act (WIOA).  WIOA, along with other </w:t>
      </w:r>
      <w:r w:rsidR="002C2BA5">
        <w:t xml:space="preserve">major </w:t>
      </w:r>
      <w:r w:rsidR="007F637B">
        <w:t xml:space="preserve">judicial and legislative </w:t>
      </w:r>
      <w:r w:rsidR="00EA4F8E">
        <w:t xml:space="preserve">forces such as </w:t>
      </w:r>
      <w:r w:rsidR="00DB49B8">
        <w:t xml:space="preserve">the Olmstead Decision and Minnesota’s Employment First policy, </w:t>
      </w:r>
      <w:r w:rsidR="006253D6">
        <w:t>are</w:t>
      </w:r>
      <w:r w:rsidR="00024E84">
        <w:t xml:space="preserve"> driving </w:t>
      </w:r>
      <w:r w:rsidR="00524E97">
        <w:t>significant</w:t>
      </w:r>
      <w:r w:rsidR="00DB49B8">
        <w:t xml:space="preserve"> </w:t>
      </w:r>
      <w:r w:rsidR="00116C1E">
        <w:t xml:space="preserve">transformation throughout the </w:t>
      </w:r>
      <w:r w:rsidR="007F637B">
        <w:t xml:space="preserve">entire </w:t>
      </w:r>
      <w:r w:rsidR="00116C1E">
        <w:t xml:space="preserve">disability services </w:t>
      </w:r>
      <w:r w:rsidR="00024E84">
        <w:t>system.</w:t>
      </w:r>
    </w:p>
    <w:p w14:paraId="3FA8244A" w14:textId="77777777" w:rsidR="00210CC7" w:rsidRDefault="006253D6" w:rsidP="00123DBF">
      <w:pPr>
        <w:pStyle w:val="ListParagraph"/>
        <w:numPr>
          <w:ilvl w:val="0"/>
          <w:numId w:val="16"/>
        </w:numPr>
        <w:spacing w:after="120"/>
      </w:pPr>
      <w:r>
        <w:t>Larry also explained that i</w:t>
      </w:r>
      <w:r w:rsidR="00210CC7">
        <w:t>nformation shared at the recent national council of VR programs</w:t>
      </w:r>
      <w:r>
        <w:t xml:space="preserve"> (CSAVR)</w:t>
      </w:r>
      <w:r w:rsidR="00210CC7">
        <w:t xml:space="preserve">, </w:t>
      </w:r>
      <w:r w:rsidR="003D46EE">
        <w:t>sho</w:t>
      </w:r>
      <w:r w:rsidR="00B71743">
        <w:t>ws</w:t>
      </w:r>
      <w:r w:rsidR="00DE4788">
        <w:t xml:space="preserve"> a record number of state</w:t>
      </w:r>
      <w:r w:rsidR="00C67488">
        <w:t xml:space="preserve"> agencies (41of 78) </w:t>
      </w:r>
      <w:r w:rsidR="00B71743">
        <w:t xml:space="preserve">on some level of </w:t>
      </w:r>
      <w:r w:rsidR="00C67488">
        <w:t xml:space="preserve">Order of Selection, 13 state agencies with only 1 open category and 9 state agencies with no open categories, </w:t>
      </w:r>
      <w:r w:rsidR="009C616B">
        <w:t xml:space="preserve">due to </w:t>
      </w:r>
      <w:r w:rsidR="00E210A6">
        <w:t xml:space="preserve">insufficient </w:t>
      </w:r>
      <w:r w:rsidR="00AF7468">
        <w:t xml:space="preserve">funding </w:t>
      </w:r>
      <w:r w:rsidR="00BA4464">
        <w:t>to address</w:t>
      </w:r>
      <w:r w:rsidR="00AF7468">
        <w:t xml:space="preserve"> </w:t>
      </w:r>
      <w:r w:rsidR="00BA4464">
        <w:t>a</w:t>
      </w:r>
      <w:r w:rsidR="00AF7468">
        <w:t xml:space="preserve"> system</w:t>
      </w:r>
      <w:r w:rsidR="000E4A27">
        <w:t xml:space="preserve"> that has become increasingly overburdened by the transformation</w:t>
      </w:r>
      <w:r w:rsidR="00635BAE">
        <w:t xml:space="preserve"> forces</w:t>
      </w:r>
      <w:r w:rsidR="00AF7468">
        <w:t>.</w:t>
      </w:r>
    </w:p>
    <w:p w14:paraId="30850553" w14:textId="52730DC6" w:rsidR="003B3BEE" w:rsidRDefault="00273302" w:rsidP="00123DBF">
      <w:pPr>
        <w:pStyle w:val="ListParagraph"/>
        <w:numPr>
          <w:ilvl w:val="0"/>
          <w:numId w:val="16"/>
        </w:numPr>
        <w:spacing w:after="120"/>
      </w:pPr>
      <w:r>
        <w:t xml:space="preserve">The </w:t>
      </w:r>
      <w:r w:rsidR="00DF5858">
        <w:t xml:space="preserve">program data trends </w:t>
      </w:r>
      <w:r w:rsidR="001A402C">
        <w:t xml:space="preserve">clearly </w:t>
      </w:r>
      <w:r w:rsidR="009E2D5D">
        <w:t xml:space="preserve">illustrate and </w:t>
      </w:r>
      <w:r w:rsidR="001A402C">
        <w:t>affirm th</w:t>
      </w:r>
      <w:r w:rsidR="000D3DE5">
        <w:t xml:space="preserve">e </w:t>
      </w:r>
      <w:r w:rsidR="00B3409A">
        <w:t xml:space="preserve">significant increase in the </w:t>
      </w:r>
      <w:r w:rsidR="007001FB">
        <w:t xml:space="preserve">complexity in the disability types of </w:t>
      </w:r>
      <w:r w:rsidR="009C0AB3">
        <w:t xml:space="preserve">the people VR is serving in </w:t>
      </w:r>
      <w:r w:rsidR="000F5536">
        <w:t>C</w:t>
      </w:r>
      <w:r w:rsidR="006327EB">
        <w:t xml:space="preserve">ategory </w:t>
      </w:r>
      <w:r w:rsidR="000F5536">
        <w:t>O</w:t>
      </w:r>
      <w:r w:rsidR="006327EB">
        <w:t xml:space="preserve">ne, </w:t>
      </w:r>
      <w:r w:rsidR="009C0AB3">
        <w:t xml:space="preserve">the remaining </w:t>
      </w:r>
      <w:r w:rsidR="00635BAE">
        <w:t xml:space="preserve">open </w:t>
      </w:r>
      <w:r w:rsidR="009C0AB3">
        <w:t>service</w:t>
      </w:r>
      <w:r w:rsidR="000F5536">
        <w:t xml:space="preserve"> </w:t>
      </w:r>
      <w:r w:rsidR="006327EB">
        <w:t>category</w:t>
      </w:r>
      <w:r w:rsidR="009C0AB3">
        <w:t xml:space="preserve">.  </w:t>
      </w:r>
      <w:bookmarkStart w:id="2" w:name="_Hlk7607489"/>
      <w:r w:rsidR="00BE1876">
        <w:t xml:space="preserve">The </w:t>
      </w:r>
      <w:r w:rsidR="003B3BEE">
        <w:t>six-year</w:t>
      </w:r>
      <w:r w:rsidR="00C67488">
        <w:t xml:space="preserve"> trend shows a </w:t>
      </w:r>
      <w:r w:rsidR="00C67488" w:rsidRPr="008E16D4">
        <w:t>9</w:t>
      </w:r>
      <w:r w:rsidR="008E16D4" w:rsidRPr="008E16D4">
        <w:t>0</w:t>
      </w:r>
      <w:r w:rsidR="00BE1876" w:rsidRPr="008E16D4">
        <w:t>%</w:t>
      </w:r>
      <w:r w:rsidR="00BE1876">
        <w:t xml:space="preserve"> </w:t>
      </w:r>
      <w:r w:rsidR="00635BAE">
        <w:t xml:space="preserve">increase </w:t>
      </w:r>
      <w:r w:rsidR="00BE1876">
        <w:t xml:space="preserve">in the percentage of </w:t>
      </w:r>
      <w:r w:rsidR="00277B5F">
        <w:t xml:space="preserve">total served with a primary disability of Intellectual Disability </w:t>
      </w:r>
      <w:bookmarkEnd w:id="2"/>
      <w:r w:rsidR="00277B5F">
        <w:t>and a 100%</w:t>
      </w:r>
      <w:r w:rsidR="008B5A04">
        <w:t xml:space="preserve"> increase</w:t>
      </w:r>
      <w:r w:rsidR="00277B5F">
        <w:t xml:space="preserve"> </w:t>
      </w:r>
      <w:r w:rsidR="005F2055">
        <w:t xml:space="preserve">in the percentage served with a primary disability </w:t>
      </w:r>
      <w:r w:rsidR="003B3BEE">
        <w:t xml:space="preserve">of Autism.  </w:t>
      </w:r>
    </w:p>
    <w:p w14:paraId="7A29FDD7" w14:textId="77777777" w:rsidR="006104B5" w:rsidRDefault="00197EC2" w:rsidP="00123DBF">
      <w:pPr>
        <w:pStyle w:val="ListParagraph"/>
        <w:numPr>
          <w:ilvl w:val="0"/>
          <w:numId w:val="16"/>
        </w:numPr>
        <w:spacing w:after="120"/>
      </w:pPr>
      <w:r>
        <w:t>Other</w:t>
      </w:r>
      <w:r w:rsidR="00EF4A8D">
        <w:t xml:space="preserve"> notable</w:t>
      </w:r>
      <w:r>
        <w:t xml:space="preserve"> data trends</w:t>
      </w:r>
      <w:r w:rsidR="00A12324">
        <w:t xml:space="preserve">: </w:t>
      </w:r>
    </w:p>
    <w:p w14:paraId="37FC2641" w14:textId="77777777" w:rsidR="00857C60" w:rsidRDefault="00802587" w:rsidP="006104B5">
      <w:pPr>
        <w:pStyle w:val="ListParagraph"/>
        <w:numPr>
          <w:ilvl w:val="1"/>
          <w:numId w:val="16"/>
        </w:numPr>
        <w:spacing w:after="120"/>
      </w:pPr>
      <w:r>
        <w:t xml:space="preserve">The higher </w:t>
      </w:r>
      <w:r w:rsidR="008B5A04">
        <w:t>number</w:t>
      </w:r>
      <w:r>
        <w:t xml:space="preserve"> and complexity level of</w:t>
      </w:r>
      <w:r w:rsidR="001F4BB8">
        <w:t xml:space="preserve"> </w:t>
      </w:r>
      <w:r w:rsidR="008B5A04">
        <w:t xml:space="preserve">individuals seeking services in </w:t>
      </w:r>
      <w:r w:rsidR="001F4BB8">
        <w:t>the post WIOA landscape</w:t>
      </w:r>
      <w:r w:rsidR="00000A4B">
        <w:t xml:space="preserve"> – without </w:t>
      </w:r>
      <w:r w:rsidR="00156279">
        <w:t>corresponding funding appropriations</w:t>
      </w:r>
      <w:r w:rsidR="001B2D57">
        <w:t xml:space="preserve"> to </w:t>
      </w:r>
      <w:r w:rsidR="00C1076F">
        <w:t>address -</w:t>
      </w:r>
      <w:r w:rsidR="001F4BB8">
        <w:t xml:space="preserve"> is causing a decrease in the number</w:t>
      </w:r>
      <w:r w:rsidR="00000A4B">
        <w:t xml:space="preserve"> of individuals </w:t>
      </w:r>
      <w:r w:rsidR="00156279">
        <w:t xml:space="preserve">VRS </w:t>
      </w:r>
      <w:r w:rsidR="00660EC8">
        <w:t>can serve with the limited resources</w:t>
      </w:r>
      <w:r w:rsidR="00602B49">
        <w:t xml:space="preserve">.  </w:t>
      </w:r>
    </w:p>
    <w:p w14:paraId="5F545CE9" w14:textId="77777777" w:rsidR="008D5FEC" w:rsidRDefault="00602B49" w:rsidP="006104B5">
      <w:pPr>
        <w:pStyle w:val="ListParagraph"/>
        <w:numPr>
          <w:ilvl w:val="1"/>
          <w:numId w:val="16"/>
        </w:numPr>
        <w:spacing w:after="120"/>
      </w:pPr>
      <w:r>
        <w:lastRenderedPageBreak/>
        <w:t xml:space="preserve">The trends also show that </w:t>
      </w:r>
      <w:r w:rsidR="006327EB">
        <w:t xml:space="preserve">serving </w:t>
      </w:r>
      <w:r w:rsidR="007044FA">
        <w:t xml:space="preserve">fewer individuals with </w:t>
      </w:r>
      <w:r>
        <w:t xml:space="preserve">higher </w:t>
      </w:r>
      <w:r w:rsidR="007044FA">
        <w:t xml:space="preserve">needs seem to be </w:t>
      </w:r>
      <w:r w:rsidR="00E039DC">
        <w:t xml:space="preserve">positively </w:t>
      </w:r>
      <w:r w:rsidR="007044FA">
        <w:t xml:space="preserve">correlated </w:t>
      </w:r>
      <w:r w:rsidR="00E039DC">
        <w:t xml:space="preserve">with </w:t>
      </w:r>
      <w:r w:rsidR="00805EF1">
        <w:t>increased time and expense in securing placements and a reduction in hires</w:t>
      </w:r>
      <w:r w:rsidR="00644565">
        <w:t>.</w:t>
      </w:r>
    </w:p>
    <w:p w14:paraId="427D338E" w14:textId="77777777" w:rsidR="00E039DC" w:rsidRDefault="00E039DC" w:rsidP="00E039DC">
      <w:pPr>
        <w:pStyle w:val="ListParagraph"/>
        <w:numPr>
          <w:ilvl w:val="1"/>
          <w:numId w:val="16"/>
        </w:numPr>
        <w:spacing w:after="120"/>
      </w:pPr>
      <w:r>
        <w:t xml:space="preserve">Job Placement for the more complex caseload </w:t>
      </w:r>
      <w:r w:rsidR="006327EB">
        <w:t>is consuming</w:t>
      </w:r>
      <w:r>
        <w:t xml:space="preserve"> a higher percentage of total </w:t>
      </w:r>
      <w:r w:rsidR="006327EB">
        <w:t xml:space="preserve">annual </w:t>
      </w:r>
      <w:r>
        <w:t>expenditures</w:t>
      </w:r>
      <w:r w:rsidR="00C67488">
        <w:t xml:space="preserve"> and a reduction in training services</w:t>
      </w:r>
      <w:r>
        <w:t>.</w:t>
      </w:r>
    </w:p>
    <w:p w14:paraId="582FB16A" w14:textId="77777777" w:rsidR="004B2B58" w:rsidRDefault="00A12324" w:rsidP="006104B5">
      <w:pPr>
        <w:pStyle w:val="ListParagraph"/>
        <w:numPr>
          <w:ilvl w:val="1"/>
          <w:numId w:val="16"/>
        </w:numPr>
        <w:spacing w:after="120"/>
      </w:pPr>
      <w:r>
        <w:t>Program Year 201</w:t>
      </w:r>
      <w:r w:rsidR="008D11EE">
        <w:t>5</w:t>
      </w:r>
      <w:r>
        <w:t xml:space="preserve"> was the first year where</w:t>
      </w:r>
      <w:r w:rsidR="001E43E2">
        <w:t xml:space="preserve"> the number of youth clients </w:t>
      </w:r>
      <w:r w:rsidR="00947FCD">
        <w:t xml:space="preserve">was greater than the number of adult clients </w:t>
      </w:r>
      <w:r w:rsidR="006A0396">
        <w:t>served</w:t>
      </w:r>
      <w:r w:rsidR="006327EB">
        <w:t>. This</w:t>
      </w:r>
      <w:r w:rsidR="008D11EE">
        <w:t xml:space="preserve"> trend has </w:t>
      </w:r>
      <w:r w:rsidR="009272D1">
        <w:t xml:space="preserve">continued to grow since </w:t>
      </w:r>
      <w:r w:rsidR="006327EB">
        <w:t xml:space="preserve">2015 </w:t>
      </w:r>
      <w:r w:rsidR="009272D1">
        <w:t xml:space="preserve">in part due to the WIOA </w:t>
      </w:r>
      <w:r w:rsidR="00215869">
        <w:t xml:space="preserve">budget </w:t>
      </w:r>
      <w:r w:rsidR="009272D1">
        <w:t xml:space="preserve">requirement </w:t>
      </w:r>
      <w:r w:rsidR="006327EB">
        <w:t xml:space="preserve">for </w:t>
      </w:r>
      <w:r w:rsidR="009272D1">
        <w:t xml:space="preserve">15% </w:t>
      </w:r>
      <w:r w:rsidR="00215869">
        <w:t xml:space="preserve">mandated for </w:t>
      </w:r>
      <w:r w:rsidR="007A51F4">
        <w:t>Pre-Employment</w:t>
      </w:r>
      <w:r w:rsidR="009272D1">
        <w:t xml:space="preserve"> Transition Services</w:t>
      </w:r>
      <w:r w:rsidR="00947FCD">
        <w:t>.</w:t>
      </w:r>
      <w:r>
        <w:t xml:space="preserve"> </w:t>
      </w:r>
    </w:p>
    <w:p w14:paraId="38B61FC0" w14:textId="77777777" w:rsidR="00C67488" w:rsidRDefault="00C67488" w:rsidP="006104B5">
      <w:pPr>
        <w:pStyle w:val="ListParagraph"/>
        <w:numPr>
          <w:ilvl w:val="1"/>
          <w:numId w:val="16"/>
        </w:numPr>
        <w:spacing w:after="120"/>
      </w:pPr>
      <w:r>
        <w:t xml:space="preserve">VRS’s rehabilitation rate has declined from 57% in 2012 to 46% percent in 2018. </w:t>
      </w:r>
    </w:p>
    <w:p w14:paraId="3DECE656" w14:textId="77777777" w:rsidR="00123DBF" w:rsidRDefault="00BF527F" w:rsidP="00123DBF">
      <w:pPr>
        <w:pStyle w:val="ListParagraph"/>
        <w:numPr>
          <w:ilvl w:val="0"/>
          <w:numId w:val="16"/>
        </w:numPr>
        <w:spacing w:after="120"/>
      </w:pPr>
      <w:r>
        <w:t xml:space="preserve">As part of the </w:t>
      </w:r>
      <w:r w:rsidR="007F6459">
        <w:t xml:space="preserve">changing VR </w:t>
      </w:r>
      <w:r>
        <w:t xml:space="preserve">landscape </w:t>
      </w:r>
      <w:r w:rsidR="00454AA8">
        <w:t>analysis, the advisory committee discussed the crucial connection</w:t>
      </w:r>
      <w:r w:rsidR="007F6459">
        <w:t>s</w:t>
      </w:r>
      <w:r w:rsidR="00454AA8">
        <w:t xml:space="preserve"> and interdependencies </w:t>
      </w:r>
      <w:r w:rsidR="006E3F48">
        <w:t xml:space="preserve">that must be in place across Minnesota’s </w:t>
      </w:r>
      <w:r w:rsidR="00F82D26">
        <w:t>network</w:t>
      </w:r>
      <w:r w:rsidR="00155085">
        <w:t xml:space="preserve"> of agencies, counties and schools.  </w:t>
      </w:r>
      <w:r w:rsidR="00F438A5">
        <w:t>Interagency</w:t>
      </w:r>
      <w:r w:rsidR="00F82D26">
        <w:t xml:space="preserve"> cooperation and coordination between DEED/VRS </w:t>
      </w:r>
      <w:r w:rsidR="006327EB">
        <w:t xml:space="preserve">and </w:t>
      </w:r>
      <w:r w:rsidR="00F82D26">
        <w:t>SSB agencies</w:t>
      </w:r>
      <w:r w:rsidR="00DF5858">
        <w:t xml:space="preserve"> </w:t>
      </w:r>
      <w:r w:rsidR="00F82D26">
        <w:t>and DHS/DDS</w:t>
      </w:r>
      <w:r w:rsidR="00E669BB">
        <w:t xml:space="preserve">, </w:t>
      </w:r>
      <w:r w:rsidR="00AB7868">
        <w:t xml:space="preserve">is </w:t>
      </w:r>
      <w:r w:rsidR="001312E1">
        <w:t xml:space="preserve">especially </w:t>
      </w:r>
      <w:r w:rsidR="00AB7868">
        <w:t xml:space="preserve">critical </w:t>
      </w:r>
      <w:r w:rsidR="00E669BB">
        <w:t xml:space="preserve">for Minnesota to more fully realize the goal of </w:t>
      </w:r>
      <w:r w:rsidR="00D0249C">
        <w:t xml:space="preserve">access to competitive, integrated employment for individuals with disabilities who </w:t>
      </w:r>
      <w:r w:rsidR="00A55146">
        <w:t>want to work.</w:t>
      </w:r>
    </w:p>
    <w:p w14:paraId="444D4610" w14:textId="77777777" w:rsidR="00A667DC" w:rsidRDefault="006327EB" w:rsidP="00123DBF">
      <w:pPr>
        <w:pStyle w:val="ListParagraph"/>
        <w:numPr>
          <w:ilvl w:val="0"/>
          <w:numId w:val="16"/>
        </w:numPr>
        <w:spacing w:after="120"/>
      </w:pPr>
      <w:r>
        <w:t xml:space="preserve">Greater </w:t>
      </w:r>
      <w:r w:rsidR="00A667DC">
        <w:t xml:space="preserve">alignment of interagency </w:t>
      </w:r>
      <w:r w:rsidR="004949E1">
        <w:t xml:space="preserve">efforts will </w:t>
      </w:r>
      <w:r w:rsidR="00E42FBF">
        <w:t>provide</w:t>
      </w:r>
      <w:r w:rsidR="004949E1">
        <w:t xml:space="preserve"> better serv</w:t>
      </w:r>
      <w:r w:rsidR="00E42FBF">
        <w:t>ice to</w:t>
      </w:r>
      <w:r w:rsidR="004949E1">
        <w:t xml:space="preserve"> Minnesotans with </w:t>
      </w:r>
      <w:r>
        <w:t xml:space="preserve">disabilities </w:t>
      </w:r>
      <w:r w:rsidR="00E42FBF">
        <w:t>and</w:t>
      </w:r>
      <w:r w:rsidR="004949E1">
        <w:t xml:space="preserve"> assist the broad array of disability employment services providers who </w:t>
      </w:r>
      <w:r w:rsidR="001B2D57">
        <w:t>work with multiple agencies</w:t>
      </w:r>
      <w:r w:rsidR="00E42FBF">
        <w:t xml:space="preserve"> on behalf of their cli</w:t>
      </w:r>
      <w:r w:rsidR="001B2D57">
        <w:t>ents.</w:t>
      </w:r>
    </w:p>
    <w:p w14:paraId="63859EF7" w14:textId="77777777" w:rsidR="006D1550" w:rsidRDefault="00C1076F" w:rsidP="00EE4209">
      <w:pPr>
        <w:pStyle w:val="ListParagraph"/>
        <w:numPr>
          <w:ilvl w:val="0"/>
          <w:numId w:val="16"/>
        </w:numPr>
        <w:spacing w:after="120"/>
      </w:pPr>
      <w:r>
        <w:t xml:space="preserve">The CRP Advisory Committee </w:t>
      </w:r>
      <w:r w:rsidR="00422EB3">
        <w:t>discussed the current</w:t>
      </w:r>
      <w:r w:rsidR="00E210A6">
        <w:t>, fragile</w:t>
      </w:r>
      <w:r w:rsidR="00422EB3">
        <w:t xml:space="preserve"> state of the </w:t>
      </w:r>
      <w:r w:rsidR="00210CC7">
        <w:t xml:space="preserve">VR system and </w:t>
      </w:r>
      <w:r w:rsidR="000F5536">
        <w:t xml:space="preserve">noted </w:t>
      </w:r>
      <w:r w:rsidR="00736F59">
        <w:t xml:space="preserve">the system pressures </w:t>
      </w:r>
      <w:r w:rsidR="00D65196">
        <w:t xml:space="preserve">that will require </w:t>
      </w:r>
      <w:r w:rsidR="00123DBF">
        <w:t>greater collaboration</w:t>
      </w:r>
      <w:r w:rsidR="00D65196">
        <w:t xml:space="preserve"> and resources in order </w:t>
      </w:r>
      <w:r w:rsidR="008359D1">
        <w:t>to expand</w:t>
      </w:r>
      <w:r w:rsidR="00123DBF">
        <w:t xml:space="preserve"> access and outcomes</w:t>
      </w:r>
      <w:r w:rsidR="008359D1">
        <w:t xml:space="preserve">.   </w:t>
      </w:r>
      <w:r w:rsidR="006D1550">
        <w:t xml:space="preserve">With its unique history and expertise, VRS is perhaps best prepared to provide technical assistance to other agencies in their work to assist individuals in their programs to secure competitive, integrated employment.  </w:t>
      </w:r>
    </w:p>
    <w:p w14:paraId="18304AB1" w14:textId="77777777" w:rsidR="00CB0D5E" w:rsidRDefault="00CB0D5E" w:rsidP="00EE4209">
      <w:pPr>
        <w:pStyle w:val="ListParagraph"/>
        <w:numPr>
          <w:ilvl w:val="0"/>
          <w:numId w:val="16"/>
        </w:numPr>
        <w:spacing w:after="120"/>
      </w:pPr>
      <w:r>
        <w:t xml:space="preserve">The Committee also highlighted the urgency in addressing </w:t>
      </w:r>
      <w:r w:rsidR="00354837">
        <w:t xml:space="preserve">the system challenges while </w:t>
      </w:r>
      <w:r w:rsidR="00063585">
        <w:t xml:space="preserve">Minnesota </w:t>
      </w:r>
      <w:r w:rsidR="005D2089">
        <w:t>is</w:t>
      </w:r>
      <w:r w:rsidR="00063585">
        <w:t xml:space="preserve"> </w:t>
      </w:r>
      <w:r w:rsidR="00354837">
        <w:t xml:space="preserve">still </w:t>
      </w:r>
      <w:r w:rsidR="005D2089">
        <w:t xml:space="preserve">operating </w:t>
      </w:r>
      <w:r w:rsidR="00795C5A">
        <w:t>with</w:t>
      </w:r>
      <w:r w:rsidR="00354837">
        <w:t xml:space="preserve">in </w:t>
      </w:r>
      <w:r w:rsidR="00063585">
        <w:t xml:space="preserve">the extended positive employment/low unemployment </w:t>
      </w:r>
      <w:r w:rsidR="00795C5A">
        <w:t>environment</w:t>
      </w:r>
      <w:r w:rsidR="000F5536">
        <w:t>,</w:t>
      </w:r>
      <w:r w:rsidR="00795C5A">
        <w:t xml:space="preserve"> rather than </w:t>
      </w:r>
      <w:r w:rsidR="004D2817">
        <w:t xml:space="preserve">during the next recession/economic downturn when </w:t>
      </w:r>
      <w:r w:rsidR="003333D2">
        <w:t xml:space="preserve">competition for resources </w:t>
      </w:r>
      <w:r w:rsidR="000C46D0">
        <w:t xml:space="preserve">tends to be intensified. </w:t>
      </w:r>
      <w:r w:rsidR="004D2817">
        <w:t xml:space="preserve"> </w:t>
      </w:r>
    </w:p>
    <w:p w14:paraId="0FAE1D6E" w14:textId="77777777" w:rsidR="00D00950" w:rsidRDefault="00771955" w:rsidP="00EE4209">
      <w:pPr>
        <w:pStyle w:val="ListParagraph"/>
        <w:numPr>
          <w:ilvl w:val="0"/>
          <w:numId w:val="16"/>
        </w:numPr>
        <w:spacing w:after="120"/>
      </w:pPr>
      <w:r>
        <w:t xml:space="preserve">VRS </w:t>
      </w:r>
      <w:r w:rsidR="00DE458C">
        <w:t>Director of Strategic Initiatives</w:t>
      </w:r>
      <w:r w:rsidR="000F5536">
        <w:t>,</w:t>
      </w:r>
      <w:r w:rsidR="00DE458C">
        <w:t xml:space="preserve"> </w:t>
      </w:r>
      <w:r w:rsidR="00F5758E">
        <w:t>Chris McVey</w:t>
      </w:r>
      <w:r w:rsidR="000F5536">
        <w:t>,</w:t>
      </w:r>
      <w:r w:rsidR="00F5758E">
        <w:t xml:space="preserve"> and </w:t>
      </w:r>
      <w:r w:rsidR="00FE4A18">
        <w:t xml:space="preserve">VRS </w:t>
      </w:r>
      <w:r w:rsidR="00DE458C">
        <w:t>Rehabilitation Program Specialist</w:t>
      </w:r>
      <w:r w:rsidR="000F5536">
        <w:t>,</w:t>
      </w:r>
      <w:r w:rsidR="00DE458C">
        <w:t xml:space="preserve"> </w:t>
      </w:r>
      <w:r w:rsidR="00F5758E">
        <w:t>Amanda Jensen Stahl</w:t>
      </w:r>
      <w:r w:rsidR="000F5536">
        <w:t>,</w:t>
      </w:r>
      <w:r w:rsidR="00DE458C">
        <w:t xml:space="preserve"> </w:t>
      </w:r>
      <w:r w:rsidR="003B726B">
        <w:t xml:space="preserve">provided an overview </w:t>
      </w:r>
      <w:r w:rsidR="00AF0D9C">
        <w:t>of</w:t>
      </w:r>
      <w:r w:rsidR="004779F3">
        <w:t xml:space="preserve"> a </w:t>
      </w:r>
      <w:r w:rsidR="009D4984">
        <w:t xml:space="preserve">national </w:t>
      </w:r>
      <w:r w:rsidR="004779F3">
        <w:t xml:space="preserve">presentation by the Social Security Administration (SSA) on the </w:t>
      </w:r>
      <w:r w:rsidR="00F5758E">
        <w:t>Ticket to Work</w:t>
      </w:r>
      <w:r w:rsidR="00367E7E">
        <w:t xml:space="preserve"> (TTW)</w:t>
      </w:r>
      <w:r w:rsidR="00F5758E">
        <w:t xml:space="preserve"> program.  </w:t>
      </w:r>
    </w:p>
    <w:p w14:paraId="25ABB01F" w14:textId="77777777" w:rsidR="00F5758E" w:rsidRDefault="004779F3" w:rsidP="00EE4209">
      <w:pPr>
        <w:pStyle w:val="ListParagraph"/>
        <w:numPr>
          <w:ilvl w:val="0"/>
          <w:numId w:val="16"/>
        </w:numPr>
        <w:spacing w:after="120"/>
      </w:pPr>
      <w:r>
        <w:t xml:space="preserve">The </w:t>
      </w:r>
      <w:r w:rsidR="009D4984">
        <w:t xml:space="preserve">TTW </w:t>
      </w:r>
      <w:r>
        <w:t xml:space="preserve">presentation included </w:t>
      </w:r>
      <w:r w:rsidR="002B7ABB">
        <w:t xml:space="preserve">speakers </w:t>
      </w:r>
      <w:r w:rsidR="00F5758E">
        <w:t xml:space="preserve">from </w:t>
      </w:r>
      <w:r w:rsidR="00D00950">
        <w:t>multiple</w:t>
      </w:r>
      <w:r w:rsidR="00F5758E">
        <w:t xml:space="preserve"> states</w:t>
      </w:r>
      <w:r w:rsidR="00CF7211">
        <w:t xml:space="preserve"> </w:t>
      </w:r>
      <w:r w:rsidR="002B7ABB">
        <w:t xml:space="preserve">who shared their experiences </w:t>
      </w:r>
      <w:r w:rsidR="00ED6B37">
        <w:t>securing</w:t>
      </w:r>
      <w:r w:rsidR="00F5758E">
        <w:t xml:space="preserve"> more income for their programs and helping CRPs in cultivating their own capacity to increase income.  </w:t>
      </w:r>
      <w:r w:rsidR="00346CE1">
        <w:t xml:space="preserve">Florida, </w:t>
      </w:r>
      <w:r w:rsidR="00040195">
        <w:t xml:space="preserve">Maryland, </w:t>
      </w:r>
      <w:r w:rsidR="00346CE1">
        <w:t xml:space="preserve">and </w:t>
      </w:r>
      <w:r w:rsidR="00040195">
        <w:t>V</w:t>
      </w:r>
      <w:r w:rsidR="00D00950">
        <w:t>irginia</w:t>
      </w:r>
      <w:r w:rsidR="00040195">
        <w:t xml:space="preserve"> are all accessing multiple cost reimbursement</w:t>
      </w:r>
      <w:r w:rsidR="00777BB4">
        <w:t xml:space="preserve">s </w:t>
      </w:r>
      <w:r w:rsidR="00040195">
        <w:t xml:space="preserve">from the TTW Program. </w:t>
      </w:r>
      <w:r w:rsidR="00346CE1">
        <w:t xml:space="preserve"> </w:t>
      </w:r>
      <w:r w:rsidR="00367E7E">
        <w:t xml:space="preserve">Amanda noted that the TTW program is </w:t>
      </w:r>
      <w:r w:rsidR="00F5758E">
        <w:t>compatible with other funding services including E</w:t>
      </w:r>
      <w:r w:rsidR="00286ECC">
        <w:t xml:space="preserve">xtended </w:t>
      </w:r>
      <w:r w:rsidR="00F5758E">
        <w:t>E</w:t>
      </w:r>
      <w:r w:rsidR="00286ECC">
        <w:t>mployment (EE)</w:t>
      </w:r>
      <w:r w:rsidR="00F5758E">
        <w:t xml:space="preserve">.  </w:t>
      </w:r>
    </w:p>
    <w:p w14:paraId="469060B7" w14:textId="77777777" w:rsidR="005A4505" w:rsidRDefault="009D1D85" w:rsidP="00EE4209">
      <w:pPr>
        <w:pStyle w:val="ListParagraph"/>
        <w:numPr>
          <w:ilvl w:val="0"/>
          <w:numId w:val="16"/>
        </w:numPr>
        <w:spacing w:after="120"/>
      </w:pPr>
      <w:r>
        <w:t xml:space="preserve">VRS </w:t>
      </w:r>
      <w:r w:rsidR="00BB7C4D">
        <w:t xml:space="preserve">gathered advisory committee </w:t>
      </w:r>
      <w:r w:rsidR="005A2FA9">
        <w:t>perspectives</w:t>
      </w:r>
      <w:r w:rsidR="00BB7C4D">
        <w:t xml:space="preserve"> on </w:t>
      </w:r>
      <w:r w:rsidR="005A2FA9">
        <w:t xml:space="preserve">opportunities to </w:t>
      </w:r>
      <w:r w:rsidR="00123DBF">
        <w:t xml:space="preserve">work </w:t>
      </w:r>
      <w:r w:rsidR="005A2FA9">
        <w:t xml:space="preserve">together and </w:t>
      </w:r>
      <w:r w:rsidR="00123DBF">
        <w:t xml:space="preserve">with </w:t>
      </w:r>
      <w:r w:rsidR="005A2FA9">
        <w:t>the Social Security Administration (</w:t>
      </w:r>
      <w:r w:rsidR="00123DBF">
        <w:t>SSA</w:t>
      </w:r>
      <w:r w:rsidR="005A2FA9">
        <w:t>)</w:t>
      </w:r>
      <w:r w:rsidR="00123DBF">
        <w:t xml:space="preserve"> to identify additional ways to maximize program income</w:t>
      </w:r>
      <w:r w:rsidR="00444C38">
        <w:t xml:space="preserve"> and reimbursement</w:t>
      </w:r>
      <w:r w:rsidR="00240FFA">
        <w:t xml:space="preserve"> from Social Security </w:t>
      </w:r>
      <w:r w:rsidR="00990FEA">
        <w:t xml:space="preserve">and </w:t>
      </w:r>
      <w:r w:rsidR="00240FFA">
        <w:t>Ticket to Work</w:t>
      </w:r>
      <w:r w:rsidR="00990FEA">
        <w:t xml:space="preserve"> (TTW)</w:t>
      </w:r>
      <w:r w:rsidR="00240FFA">
        <w:t>.</w:t>
      </w:r>
    </w:p>
    <w:p w14:paraId="2BDB22F3" w14:textId="77777777" w:rsidR="00843319" w:rsidRDefault="00843319">
      <w:pPr>
        <w:spacing w:after="0"/>
      </w:pPr>
    </w:p>
    <w:p w14:paraId="10D88F49" w14:textId="77777777" w:rsidR="000903B0" w:rsidRDefault="001D74FD" w:rsidP="00EE4209">
      <w:pPr>
        <w:pStyle w:val="ListParagraph"/>
        <w:numPr>
          <w:ilvl w:val="0"/>
          <w:numId w:val="16"/>
        </w:numPr>
        <w:spacing w:after="120"/>
      </w:pPr>
      <w:r>
        <w:t xml:space="preserve">The advisory committee </w:t>
      </w:r>
      <w:r w:rsidR="00405888">
        <w:t xml:space="preserve">also </w:t>
      </w:r>
      <w:r>
        <w:t xml:space="preserve">discussed the various </w:t>
      </w:r>
      <w:r w:rsidR="00A16F8C">
        <w:t xml:space="preserve">pros and cons of the </w:t>
      </w:r>
      <w:r w:rsidR="00405888">
        <w:t xml:space="preserve">TTW </w:t>
      </w:r>
      <w:r w:rsidR="00A16F8C">
        <w:t xml:space="preserve">program based on </w:t>
      </w:r>
      <w:r w:rsidR="0058091D">
        <w:t xml:space="preserve">their own experiences.  </w:t>
      </w:r>
      <w:r>
        <w:t xml:space="preserve"> </w:t>
      </w:r>
      <w:r w:rsidR="00AC236F">
        <w:t xml:space="preserve">Several CRP members noted that they </w:t>
      </w:r>
      <w:r w:rsidR="00B448F6">
        <w:t>have discontinued TTW in their organization</w:t>
      </w:r>
      <w:r w:rsidR="005A4505">
        <w:t>s</w:t>
      </w:r>
      <w:r w:rsidR="00B448F6">
        <w:t xml:space="preserve"> due to int</w:t>
      </w:r>
      <w:r w:rsidR="00940A02">
        <w:t xml:space="preserve">ensive staff time demands for background checks, </w:t>
      </w:r>
      <w:r w:rsidR="00234B71">
        <w:t xml:space="preserve">program administration, etc.  </w:t>
      </w:r>
      <w:r w:rsidR="005A4505">
        <w:t xml:space="preserve">that </w:t>
      </w:r>
      <w:r w:rsidR="007F47BD">
        <w:t xml:space="preserve">did not generate </w:t>
      </w:r>
      <w:r w:rsidR="00EE462D">
        <w:t>enough</w:t>
      </w:r>
      <w:r w:rsidR="007F47BD">
        <w:t xml:space="preserve"> return for the investment.</w:t>
      </w:r>
      <w:r w:rsidR="00AC236F">
        <w:t xml:space="preserve"> </w:t>
      </w:r>
    </w:p>
    <w:p w14:paraId="5EFD902D" w14:textId="77777777" w:rsidR="00EE4209" w:rsidRDefault="00EE4209" w:rsidP="00EE4209">
      <w:pPr>
        <w:pStyle w:val="ListParagraph"/>
        <w:numPr>
          <w:ilvl w:val="0"/>
          <w:numId w:val="16"/>
        </w:numPr>
        <w:spacing w:after="120"/>
      </w:pPr>
      <w:r>
        <w:t xml:space="preserve">Next, the Committee discussed ways Minnesota might apply what other states are doing to draw additional SSA monies based on placements of people who are already being served by VRS and community partners as another potential strategy to increase program income and help keep Minnesota’s VR program open.    </w:t>
      </w:r>
    </w:p>
    <w:p w14:paraId="4090F214" w14:textId="77777777" w:rsidR="0000385F" w:rsidRDefault="00B36F72" w:rsidP="00EE4209">
      <w:pPr>
        <w:pStyle w:val="ListParagraph"/>
        <w:numPr>
          <w:ilvl w:val="0"/>
          <w:numId w:val="16"/>
        </w:numPr>
        <w:spacing w:after="120"/>
      </w:pPr>
      <w:r>
        <w:t>Over the next few months</w:t>
      </w:r>
      <w:r w:rsidR="00123DBF">
        <w:t xml:space="preserve">, </w:t>
      </w:r>
      <w:r>
        <w:t xml:space="preserve">VRS will </w:t>
      </w:r>
      <w:r w:rsidR="00A666C4">
        <w:t xml:space="preserve">be </w:t>
      </w:r>
      <w:r w:rsidR="000867E9">
        <w:t xml:space="preserve">gathering additional information </w:t>
      </w:r>
      <w:r w:rsidR="000903B0">
        <w:t xml:space="preserve">from SSA </w:t>
      </w:r>
      <w:r w:rsidR="00CE7C83">
        <w:t>Technical Assistance</w:t>
      </w:r>
      <w:r w:rsidR="000F5536">
        <w:t>,</w:t>
      </w:r>
      <w:r w:rsidR="00CE7C83">
        <w:t xml:space="preserve"> </w:t>
      </w:r>
      <w:r w:rsidR="000903B0">
        <w:t xml:space="preserve">as well as </w:t>
      </w:r>
      <w:r w:rsidR="00E40FCF">
        <w:t xml:space="preserve">VR program staff in </w:t>
      </w:r>
      <w:r w:rsidR="008641DF">
        <w:t xml:space="preserve">other </w:t>
      </w:r>
      <w:r w:rsidR="000903B0">
        <w:t>states</w:t>
      </w:r>
      <w:r w:rsidR="000F5536">
        <w:t>,</w:t>
      </w:r>
      <w:r w:rsidR="000903B0">
        <w:t xml:space="preserve"> to </w:t>
      </w:r>
      <w:r w:rsidR="00CA157D">
        <w:t xml:space="preserve">further explore </w:t>
      </w:r>
      <w:r w:rsidR="00630956">
        <w:t xml:space="preserve">opportunities for greater program income from SSA and the </w:t>
      </w:r>
      <w:r w:rsidR="000867E9">
        <w:t xml:space="preserve">Ticket </w:t>
      </w:r>
      <w:r w:rsidR="00EE462D">
        <w:t>to</w:t>
      </w:r>
      <w:r w:rsidR="000867E9">
        <w:t xml:space="preserve"> Work</w:t>
      </w:r>
      <w:r w:rsidR="00630956">
        <w:t xml:space="preserve"> program</w:t>
      </w:r>
      <w:r w:rsidR="00112E50">
        <w:t xml:space="preserve">.  </w:t>
      </w:r>
    </w:p>
    <w:p w14:paraId="13A3BA0B" w14:textId="77777777" w:rsidR="00123DBF" w:rsidRPr="00DB7F19" w:rsidRDefault="00020BEA" w:rsidP="0000385F">
      <w:pPr>
        <w:pStyle w:val="ListParagraph"/>
        <w:numPr>
          <w:ilvl w:val="1"/>
          <w:numId w:val="16"/>
        </w:numPr>
        <w:spacing w:after="120"/>
      </w:pPr>
      <w:r>
        <w:t xml:space="preserve">If you have </w:t>
      </w:r>
      <w:r w:rsidR="00E41EE2">
        <w:t xml:space="preserve">Ticket to Work </w:t>
      </w:r>
      <w:r>
        <w:t xml:space="preserve">ideas or experiences to share </w:t>
      </w:r>
      <w:r w:rsidR="00586DD5">
        <w:t xml:space="preserve">that </w:t>
      </w:r>
      <w:r w:rsidR="00E41EE2">
        <w:t>might</w:t>
      </w:r>
      <w:r w:rsidR="00B36C91">
        <w:t xml:space="preserve"> benefit Minnesota’s capacity to provide </w:t>
      </w:r>
      <w:r w:rsidR="00E41EE2">
        <w:t xml:space="preserve">competitive, integrated employment </w:t>
      </w:r>
      <w:r>
        <w:t xml:space="preserve">please contact: </w:t>
      </w:r>
      <w:r w:rsidR="006A7FD3" w:rsidRPr="00DB7F19">
        <w:t>Amanda</w:t>
      </w:r>
      <w:r w:rsidR="007507B7" w:rsidRPr="00DB7F19">
        <w:t xml:space="preserve"> Jensen Stahl at: </w:t>
      </w:r>
      <w:r w:rsidR="00240FFA" w:rsidRPr="00DB7F19">
        <w:t>651-259-7356</w:t>
      </w:r>
      <w:r w:rsidR="006A7FD3" w:rsidRPr="00DB7F19">
        <w:t xml:space="preserve"> </w:t>
      </w:r>
      <w:r w:rsidR="00DB7F19" w:rsidRPr="00DB7F19">
        <w:t xml:space="preserve">or </w:t>
      </w:r>
      <w:r w:rsidR="006A7FD3" w:rsidRPr="00DB7F19">
        <w:t>Chris</w:t>
      </w:r>
      <w:r w:rsidR="007507B7" w:rsidRPr="00DB7F19">
        <w:t xml:space="preserve"> McVey </w:t>
      </w:r>
      <w:r w:rsidR="00240FFA" w:rsidRPr="00DB7F19">
        <w:t>at 651-259-7357.</w:t>
      </w:r>
    </w:p>
    <w:p w14:paraId="0B24E422" w14:textId="77777777" w:rsidR="006A7FD3" w:rsidRDefault="006A7FD3" w:rsidP="006A7FD3">
      <w:pPr>
        <w:spacing w:after="120"/>
      </w:pPr>
    </w:p>
    <w:p w14:paraId="21509F4E" w14:textId="77777777" w:rsidR="006A7FD3" w:rsidRPr="006A7FD3" w:rsidRDefault="006A7FD3" w:rsidP="006A7FD3">
      <w:pPr>
        <w:spacing w:after="120"/>
        <w:rPr>
          <w:i/>
        </w:rPr>
      </w:pPr>
      <w:r w:rsidRPr="006A7FD3">
        <w:rPr>
          <w:i/>
        </w:rPr>
        <w:t>End of Key Messages</w:t>
      </w:r>
      <w:bookmarkEnd w:id="1"/>
    </w:p>
    <w:sectPr w:rsidR="006A7FD3" w:rsidRPr="006A7FD3" w:rsidSect="002D49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7C109" w14:textId="77777777" w:rsidR="00716144" w:rsidRDefault="00716144" w:rsidP="00342550">
      <w:pPr>
        <w:spacing w:after="0"/>
      </w:pPr>
      <w:r>
        <w:separator/>
      </w:r>
    </w:p>
  </w:endnote>
  <w:endnote w:type="continuationSeparator" w:id="0">
    <w:p w14:paraId="04643C41" w14:textId="77777777" w:rsidR="00716144" w:rsidRDefault="00716144" w:rsidP="003425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4DF7E" w14:textId="77777777" w:rsidR="00716144" w:rsidRDefault="00716144" w:rsidP="00342550">
      <w:pPr>
        <w:spacing w:after="0"/>
      </w:pPr>
      <w:r>
        <w:separator/>
      </w:r>
    </w:p>
  </w:footnote>
  <w:footnote w:type="continuationSeparator" w:id="0">
    <w:p w14:paraId="14332EF3" w14:textId="77777777" w:rsidR="00716144" w:rsidRDefault="00716144" w:rsidP="003425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FE9"/>
    <w:multiLevelType w:val="hybridMultilevel"/>
    <w:tmpl w:val="91DA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D7FCF"/>
    <w:multiLevelType w:val="hybridMultilevel"/>
    <w:tmpl w:val="D7C6463E"/>
    <w:lvl w:ilvl="0" w:tplc="04090005">
      <w:start w:val="1"/>
      <w:numFmt w:val="bullet"/>
      <w:lvlText w:val=""/>
      <w:lvlJc w:val="left"/>
      <w:pPr>
        <w:ind w:left="720" w:hanging="360"/>
      </w:pPr>
      <w:rPr>
        <w:rFonts w:ascii="Wingdings" w:hAnsi="Wingdings" w:hint="default"/>
      </w:rPr>
    </w:lvl>
    <w:lvl w:ilvl="1" w:tplc="2A9CE8E6">
      <w:numFmt w:val="bullet"/>
      <w:lvlText w:val=""/>
      <w:lvlJc w:val="left"/>
      <w:pPr>
        <w:ind w:left="1800" w:hanging="72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2657A"/>
    <w:multiLevelType w:val="hybridMultilevel"/>
    <w:tmpl w:val="9FECA8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081A33"/>
    <w:multiLevelType w:val="hybridMultilevel"/>
    <w:tmpl w:val="75CECC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72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577E3"/>
    <w:multiLevelType w:val="hybridMultilevel"/>
    <w:tmpl w:val="D474E76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DF200C"/>
    <w:multiLevelType w:val="hybridMultilevel"/>
    <w:tmpl w:val="38BCC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8527B4"/>
    <w:multiLevelType w:val="hybridMultilevel"/>
    <w:tmpl w:val="98382192"/>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44FBF"/>
    <w:multiLevelType w:val="hybridMultilevel"/>
    <w:tmpl w:val="0DBE7C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8E4940"/>
    <w:multiLevelType w:val="hybridMultilevel"/>
    <w:tmpl w:val="F8AC90A8"/>
    <w:lvl w:ilvl="0" w:tplc="14C2CC9E">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F64C5"/>
    <w:multiLevelType w:val="hybridMultilevel"/>
    <w:tmpl w:val="6AD84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B612E"/>
    <w:multiLevelType w:val="hybridMultilevel"/>
    <w:tmpl w:val="ED2C3522"/>
    <w:lvl w:ilvl="0" w:tplc="D8360B6A">
      <w:start w:val="1"/>
      <w:numFmt w:val="bullet"/>
      <w:lvlText w:val="•"/>
      <w:lvlJc w:val="left"/>
      <w:pPr>
        <w:tabs>
          <w:tab w:val="num" w:pos="720"/>
        </w:tabs>
        <w:ind w:left="720" w:hanging="360"/>
      </w:pPr>
      <w:rPr>
        <w:rFonts w:ascii="Arial" w:hAnsi="Arial" w:hint="default"/>
      </w:rPr>
    </w:lvl>
    <w:lvl w:ilvl="1" w:tplc="328203EC" w:tentative="1">
      <w:start w:val="1"/>
      <w:numFmt w:val="bullet"/>
      <w:lvlText w:val="•"/>
      <w:lvlJc w:val="left"/>
      <w:pPr>
        <w:tabs>
          <w:tab w:val="num" w:pos="1440"/>
        </w:tabs>
        <w:ind w:left="1440" w:hanging="360"/>
      </w:pPr>
      <w:rPr>
        <w:rFonts w:ascii="Arial" w:hAnsi="Arial" w:hint="default"/>
      </w:rPr>
    </w:lvl>
    <w:lvl w:ilvl="2" w:tplc="B2560086" w:tentative="1">
      <w:start w:val="1"/>
      <w:numFmt w:val="bullet"/>
      <w:lvlText w:val="•"/>
      <w:lvlJc w:val="left"/>
      <w:pPr>
        <w:tabs>
          <w:tab w:val="num" w:pos="2160"/>
        </w:tabs>
        <w:ind w:left="2160" w:hanging="360"/>
      </w:pPr>
      <w:rPr>
        <w:rFonts w:ascii="Arial" w:hAnsi="Arial" w:hint="default"/>
      </w:rPr>
    </w:lvl>
    <w:lvl w:ilvl="3" w:tplc="4D2AB442" w:tentative="1">
      <w:start w:val="1"/>
      <w:numFmt w:val="bullet"/>
      <w:lvlText w:val="•"/>
      <w:lvlJc w:val="left"/>
      <w:pPr>
        <w:tabs>
          <w:tab w:val="num" w:pos="2880"/>
        </w:tabs>
        <w:ind w:left="2880" w:hanging="360"/>
      </w:pPr>
      <w:rPr>
        <w:rFonts w:ascii="Arial" w:hAnsi="Arial" w:hint="default"/>
      </w:rPr>
    </w:lvl>
    <w:lvl w:ilvl="4" w:tplc="CB5031DC" w:tentative="1">
      <w:start w:val="1"/>
      <w:numFmt w:val="bullet"/>
      <w:lvlText w:val="•"/>
      <w:lvlJc w:val="left"/>
      <w:pPr>
        <w:tabs>
          <w:tab w:val="num" w:pos="3600"/>
        </w:tabs>
        <w:ind w:left="3600" w:hanging="360"/>
      </w:pPr>
      <w:rPr>
        <w:rFonts w:ascii="Arial" w:hAnsi="Arial" w:hint="default"/>
      </w:rPr>
    </w:lvl>
    <w:lvl w:ilvl="5" w:tplc="3D66FAFE" w:tentative="1">
      <w:start w:val="1"/>
      <w:numFmt w:val="bullet"/>
      <w:lvlText w:val="•"/>
      <w:lvlJc w:val="left"/>
      <w:pPr>
        <w:tabs>
          <w:tab w:val="num" w:pos="4320"/>
        </w:tabs>
        <w:ind w:left="4320" w:hanging="360"/>
      </w:pPr>
      <w:rPr>
        <w:rFonts w:ascii="Arial" w:hAnsi="Arial" w:hint="default"/>
      </w:rPr>
    </w:lvl>
    <w:lvl w:ilvl="6" w:tplc="7D7EE930" w:tentative="1">
      <w:start w:val="1"/>
      <w:numFmt w:val="bullet"/>
      <w:lvlText w:val="•"/>
      <w:lvlJc w:val="left"/>
      <w:pPr>
        <w:tabs>
          <w:tab w:val="num" w:pos="5040"/>
        </w:tabs>
        <w:ind w:left="5040" w:hanging="360"/>
      </w:pPr>
      <w:rPr>
        <w:rFonts w:ascii="Arial" w:hAnsi="Arial" w:hint="default"/>
      </w:rPr>
    </w:lvl>
    <w:lvl w:ilvl="7" w:tplc="5FB052CC" w:tentative="1">
      <w:start w:val="1"/>
      <w:numFmt w:val="bullet"/>
      <w:lvlText w:val="•"/>
      <w:lvlJc w:val="left"/>
      <w:pPr>
        <w:tabs>
          <w:tab w:val="num" w:pos="5760"/>
        </w:tabs>
        <w:ind w:left="5760" w:hanging="360"/>
      </w:pPr>
      <w:rPr>
        <w:rFonts w:ascii="Arial" w:hAnsi="Arial" w:hint="default"/>
      </w:rPr>
    </w:lvl>
    <w:lvl w:ilvl="8" w:tplc="C5AE343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C473D1D"/>
    <w:multiLevelType w:val="hybridMultilevel"/>
    <w:tmpl w:val="68F2A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5229EA"/>
    <w:multiLevelType w:val="hybridMultilevel"/>
    <w:tmpl w:val="96CC8574"/>
    <w:lvl w:ilvl="0" w:tplc="04090003">
      <w:start w:val="1"/>
      <w:numFmt w:val="bullet"/>
      <w:lvlText w:val="o"/>
      <w:lvlJc w:val="left"/>
      <w:pPr>
        <w:ind w:left="720" w:hanging="360"/>
      </w:pPr>
      <w:rPr>
        <w:rFonts w:ascii="Courier New" w:hAnsi="Courier New" w:cs="Courier New" w:hint="default"/>
      </w:rPr>
    </w:lvl>
    <w:lvl w:ilvl="1" w:tplc="2A9CE8E6">
      <w:numFmt w:val="bullet"/>
      <w:lvlText w:val=""/>
      <w:lvlJc w:val="left"/>
      <w:pPr>
        <w:ind w:left="1800" w:hanging="72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E1F2D"/>
    <w:multiLevelType w:val="hybridMultilevel"/>
    <w:tmpl w:val="7FE01D9A"/>
    <w:lvl w:ilvl="0" w:tplc="04090005">
      <w:start w:val="1"/>
      <w:numFmt w:val="bullet"/>
      <w:lvlText w:val=""/>
      <w:lvlJc w:val="left"/>
      <w:pPr>
        <w:ind w:left="720" w:hanging="360"/>
      </w:pPr>
      <w:rPr>
        <w:rFonts w:ascii="Wingdings" w:hAnsi="Wingdings" w:hint="default"/>
      </w:rPr>
    </w:lvl>
    <w:lvl w:ilvl="1" w:tplc="2A9CE8E6">
      <w:numFmt w:val="bullet"/>
      <w:lvlText w:val=""/>
      <w:lvlJc w:val="left"/>
      <w:pPr>
        <w:ind w:left="1800" w:hanging="72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6347F"/>
    <w:multiLevelType w:val="hybridMultilevel"/>
    <w:tmpl w:val="6E7C0F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3356639"/>
    <w:multiLevelType w:val="hybridMultilevel"/>
    <w:tmpl w:val="D548A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9166EB"/>
    <w:multiLevelType w:val="multilevel"/>
    <w:tmpl w:val="2DB62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587893"/>
    <w:multiLevelType w:val="multilevel"/>
    <w:tmpl w:val="C87A7C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36713F"/>
    <w:multiLevelType w:val="hybridMultilevel"/>
    <w:tmpl w:val="318E9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7E6306"/>
    <w:multiLevelType w:val="hybridMultilevel"/>
    <w:tmpl w:val="9EF83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D6D6B"/>
    <w:multiLevelType w:val="hybridMultilevel"/>
    <w:tmpl w:val="FCACE6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2F6E5D"/>
    <w:multiLevelType w:val="hybridMultilevel"/>
    <w:tmpl w:val="74D6DAF8"/>
    <w:lvl w:ilvl="0" w:tplc="15DE22EC">
      <w:start w:val="1"/>
      <w:numFmt w:val="bullet"/>
      <w:lvlText w:val="•"/>
      <w:lvlJc w:val="left"/>
      <w:pPr>
        <w:tabs>
          <w:tab w:val="num" w:pos="720"/>
        </w:tabs>
        <w:ind w:left="720" w:hanging="360"/>
      </w:pPr>
      <w:rPr>
        <w:rFonts w:ascii="Arial" w:hAnsi="Arial" w:hint="default"/>
      </w:rPr>
    </w:lvl>
    <w:lvl w:ilvl="1" w:tplc="F97EF744" w:tentative="1">
      <w:start w:val="1"/>
      <w:numFmt w:val="bullet"/>
      <w:lvlText w:val="•"/>
      <w:lvlJc w:val="left"/>
      <w:pPr>
        <w:tabs>
          <w:tab w:val="num" w:pos="1440"/>
        </w:tabs>
        <w:ind w:left="1440" w:hanging="360"/>
      </w:pPr>
      <w:rPr>
        <w:rFonts w:ascii="Arial" w:hAnsi="Arial" w:hint="default"/>
      </w:rPr>
    </w:lvl>
    <w:lvl w:ilvl="2" w:tplc="7AC0AE5C" w:tentative="1">
      <w:start w:val="1"/>
      <w:numFmt w:val="bullet"/>
      <w:lvlText w:val="•"/>
      <w:lvlJc w:val="left"/>
      <w:pPr>
        <w:tabs>
          <w:tab w:val="num" w:pos="2160"/>
        </w:tabs>
        <w:ind w:left="2160" w:hanging="360"/>
      </w:pPr>
      <w:rPr>
        <w:rFonts w:ascii="Arial" w:hAnsi="Arial" w:hint="default"/>
      </w:rPr>
    </w:lvl>
    <w:lvl w:ilvl="3" w:tplc="6DF02FAA" w:tentative="1">
      <w:start w:val="1"/>
      <w:numFmt w:val="bullet"/>
      <w:lvlText w:val="•"/>
      <w:lvlJc w:val="left"/>
      <w:pPr>
        <w:tabs>
          <w:tab w:val="num" w:pos="2880"/>
        </w:tabs>
        <w:ind w:left="2880" w:hanging="360"/>
      </w:pPr>
      <w:rPr>
        <w:rFonts w:ascii="Arial" w:hAnsi="Arial" w:hint="default"/>
      </w:rPr>
    </w:lvl>
    <w:lvl w:ilvl="4" w:tplc="F8F43896" w:tentative="1">
      <w:start w:val="1"/>
      <w:numFmt w:val="bullet"/>
      <w:lvlText w:val="•"/>
      <w:lvlJc w:val="left"/>
      <w:pPr>
        <w:tabs>
          <w:tab w:val="num" w:pos="3600"/>
        </w:tabs>
        <w:ind w:left="3600" w:hanging="360"/>
      </w:pPr>
      <w:rPr>
        <w:rFonts w:ascii="Arial" w:hAnsi="Arial" w:hint="default"/>
      </w:rPr>
    </w:lvl>
    <w:lvl w:ilvl="5" w:tplc="29366722" w:tentative="1">
      <w:start w:val="1"/>
      <w:numFmt w:val="bullet"/>
      <w:lvlText w:val="•"/>
      <w:lvlJc w:val="left"/>
      <w:pPr>
        <w:tabs>
          <w:tab w:val="num" w:pos="4320"/>
        </w:tabs>
        <w:ind w:left="4320" w:hanging="360"/>
      </w:pPr>
      <w:rPr>
        <w:rFonts w:ascii="Arial" w:hAnsi="Arial" w:hint="default"/>
      </w:rPr>
    </w:lvl>
    <w:lvl w:ilvl="6" w:tplc="EB90A89A" w:tentative="1">
      <w:start w:val="1"/>
      <w:numFmt w:val="bullet"/>
      <w:lvlText w:val="•"/>
      <w:lvlJc w:val="left"/>
      <w:pPr>
        <w:tabs>
          <w:tab w:val="num" w:pos="5040"/>
        </w:tabs>
        <w:ind w:left="5040" w:hanging="360"/>
      </w:pPr>
      <w:rPr>
        <w:rFonts w:ascii="Arial" w:hAnsi="Arial" w:hint="default"/>
      </w:rPr>
    </w:lvl>
    <w:lvl w:ilvl="7" w:tplc="AF76BF90" w:tentative="1">
      <w:start w:val="1"/>
      <w:numFmt w:val="bullet"/>
      <w:lvlText w:val="•"/>
      <w:lvlJc w:val="left"/>
      <w:pPr>
        <w:tabs>
          <w:tab w:val="num" w:pos="5760"/>
        </w:tabs>
        <w:ind w:left="5760" w:hanging="360"/>
      </w:pPr>
      <w:rPr>
        <w:rFonts w:ascii="Arial" w:hAnsi="Arial" w:hint="default"/>
      </w:rPr>
    </w:lvl>
    <w:lvl w:ilvl="8" w:tplc="68F645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C837847"/>
    <w:multiLevelType w:val="hybridMultilevel"/>
    <w:tmpl w:val="73BC8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7"/>
  </w:num>
  <w:num w:numId="4">
    <w:abstractNumId w:val="12"/>
  </w:num>
  <w:num w:numId="5">
    <w:abstractNumId w:val="3"/>
  </w:num>
  <w:num w:numId="6">
    <w:abstractNumId w:val="1"/>
  </w:num>
  <w:num w:numId="7">
    <w:abstractNumId w:val="13"/>
  </w:num>
  <w:num w:numId="8">
    <w:abstractNumId w:val="11"/>
  </w:num>
  <w:num w:numId="9">
    <w:abstractNumId w:val="9"/>
  </w:num>
  <w:num w:numId="10">
    <w:abstractNumId w:val="19"/>
  </w:num>
  <w:num w:numId="11">
    <w:abstractNumId w:val="22"/>
  </w:num>
  <w:num w:numId="12">
    <w:abstractNumId w:val="18"/>
  </w:num>
  <w:num w:numId="13">
    <w:abstractNumId w:val="4"/>
  </w:num>
  <w:num w:numId="14">
    <w:abstractNumId w:val="21"/>
  </w:num>
  <w:num w:numId="15">
    <w:abstractNumId w:val="0"/>
  </w:num>
  <w:num w:numId="16">
    <w:abstractNumId w:val="16"/>
  </w:num>
  <w:num w:numId="17">
    <w:abstractNumId w:val="10"/>
  </w:num>
  <w:num w:numId="18">
    <w:abstractNumId w:val="8"/>
  </w:num>
  <w:num w:numId="19">
    <w:abstractNumId w:val="14"/>
  </w:num>
  <w:num w:numId="20">
    <w:abstractNumId w:val="2"/>
  </w:num>
  <w:num w:numId="21">
    <w:abstractNumId w:val="17"/>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235"/>
    <w:rsid w:val="00000A4B"/>
    <w:rsid w:val="00001495"/>
    <w:rsid w:val="000027AE"/>
    <w:rsid w:val="0000322C"/>
    <w:rsid w:val="0000385F"/>
    <w:rsid w:val="00003B77"/>
    <w:rsid w:val="00005B43"/>
    <w:rsid w:val="000062DF"/>
    <w:rsid w:val="000063B6"/>
    <w:rsid w:val="000063DA"/>
    <w:rsid w:val="00006CD2"/>
    <w:rsid w:val="00006EDB"/>
    <w:rsid w:val="00007648"/>
    <w:rsid w:val="00010138"/>
    <w:rsid w:val="000106C9"/>
    <w:rsid w:val="000113DB"/>
    <w:rsid w:val="00011991"/>
    <w:rsid w:val="00011CA8"/>
    <w:rsid w:val="0001295E"/>
    <w:rsid w:val="000146F5"/>
    <w:rsid w:val="0001657E"/>
    <w:rsid w:val="00016972"/>
    <w:rsid w:val="00020BEA"/>
    <w:rsid w:val="000238EE"/>
    <w:rsid w:val="00024E84"/>
    <w:rsid w:val="00025A9A"/>
    <w:rsid w:val="00025AD0"/>
    <w:rsid w:val="00027239"/>
    <w:rsid w:val="00030F5D"/>
    <w:rsid w:val="00031235"/>
    <w:rsid w:val="00036BD7"/>
    <w:rsid w:val="00037C52"/>
    <w:rsid w:val="00040129"/>
    <w:rsid w:val="00040195"/>
    <w:rsid w:val="000416F3"/>
    <w:rsid w:val="0004368E"/>
    <w:rsid w:val="00043A31"/>
    <w:rsid w:val="00043E90"/>
    <w:rsid w:val="00044B4B"/>
    <w:rsid w:val="00051F5F"/>
    <w:rsid w:val="000538EF"/>
    <w:rsid w:val="00057577"/>
    <w:rsid w:val="00062699"/>
    <w:rsid w:val="00062AA7"/>
    <w:rsid w:val="000634B9"/>
    <w:rsid w:val="00063585"/>
    <w:rsid w:val="00063D9D"/>
    <w:rsid w:val="00064308"/>
    <w:rsid w:val="00064B16"/>
    <w:rsid w:val="00067F50"/>
    <w:rsid w:val="00074936"/>
    <w:rsid w:val="000829C4"/>
    <w:rsid w:val="0008351F"/>
    <w:rsid w:val="00084259"/>
    <w:rsid w:val="0008534D"/>
    <w:rsid w:val="000864BC"/>
    <w:rsid w:val="000867E9"/>
    <w:rsid w:val="000869CE"/>
    <w:rsid w:val="000874FA"/>
    <w:rsid w:val="000903B0"/>
    <w:rsid w:val="00091A13"/>
    <w:rsid w:val="00094506"/>
    <w:rsid w:val="000A39A6"/>
    <w:rsid w:val="000A4D1F"/>
    <w:rsid w:val="000A56DC"/>
    <w:rsid w:val="000A56FF"/>
    <w:rsid w:val="000A6B19"/>
    <w:rsid w:val="000A753A"/>
    <w:rsid w:val="000A79BB"/>
    <w:rsid w:val="000A7AF0"/>
    <w:rsid w:val="000B1EA9"/>
    <w:rsid w:val="000B2F7E"/>
    <w:rsid w:val="000B457D"/>
    <w:rsid w:val="000B4994"/>
    <w:rsid w:val="000B5551"/>
    <w:rsid w:val="000C46D0"/>
    <w:rsid w:val="000C52F7"/>
    <w:rsid w:val="000C62FF"/>
    <w:rsid w:val="000C70F6"/>
    <w:rsid w:val="000D0087"/>
    <w:rsid w:val="000D0FC0"/>
    <w:rsid w:val="000D287C"/>
    <w:rsid w:val="000D3DE5"/>
    <w:rsid w:val="000D6254"/>
    <w:rsid w:val="000E03DC"/>
    <w:rsid w:val="000E35CC"/>
    <w:rsid w:val="000E4A27"/>
    <w:rsid w:val="000E51C8"/>
    <w:rsid w:val="000E6886"/>
    <w:rsid w:val="000E6AB4"/>
    <w:rsid w:val="000F041D"/>
    <w:rsid w:val="000F16D0"/>
    <w:rsid w:val="000F2D04"/>
    <w:rsid w:val="000F5536"/>
    <w:rsid w:val="000F5BF2"/>
    <w:rsid w:val="000F770C"/>
    <w:rsid w:val="000F7A05"/>
    <w:rsid w:val="00102163"/>
    <w:rsid w:val="00104F11"/>
    <w:rsid w:val="001056DD"/>
    <w:rsid w:val="00112E50"/>
    <w:rsid w:val="00114814"/>
    <w:rsid w:val="00115381"/>
    <w:rsid w:val="00116C1E"/>
    <w:rsid w:val="00116F8F"/>
    <w:rsid w:val="00120CA8"/>
    <w:rsid w:val="0012117C"/>
    <w:rsid w:val="00123DBF"/>
    <w:rsid w:val="00125206"/>
    <w:rsid w:val="00127142"/>
    <w:rsid w:val="001312E1"/>
    <w:rsid w:val="00131C71"/>
    <w:rsid w:val="001332D3"/>
    <w:rsid w:val="00133C28"/>
    <w:rsid w:val="00137D3C"/>
    <w:rsid w:val="001403E6"/>
    <w:rsid w:val="00141538"/>
    <w:rsid w:val="00143CC0"/>
    <w:rsid w:val="001457A4"/>
    <w:rsid w:val="00146712"/>
    <w:rsid w:val="00146F07"/>
    <w:rsid w:val="00147F67"/>
    <w:rsid w:val="0015062F"/>
    <w:rsid w:val="00150645"/>
    <w:rsid w:val="00150B32"/>
    <w:rsid w:val="00150E21"/>
    <w:rsid w:val="00151F45"/>
    <w:rsid w:val="00152964"/>
    <w:rsid w:val="00154762"/>
    <w:rsid w:val="00154BB4"/>
    <w:rsid w:val="00155085"/>
    <w:rsid w:val="00156024"/>
    <w:rsid w:val="00156279"/>
    <w:rsid w:val="00156D00"/>
    <w:rsid w:val="0016029D"/>
    <w:rsid w:val="00161D2A"/>
    <w:rsid w:val="0016221F"/>
    <w:rsid w:val="0016354F"/>
    <w:rsid w:val="00164C5D"/>
    <w:rsid w:val="001671DE"/>
    <w:rsid w:val="001678D9"/>
    <w:rsid w:val="00174689"/>
    <w:rsid w:val="00174CE2"/>
    <w:rsid w:val="00174DD5"/>
    <w:rsid w:val="001752A9"/>
    <w:rsid w:val="001758E7"/>
    <w:rsid w:val="00175F1C"/>
    <w:rsid w:val="00177115"/>
    <w:rsid w:val="0018006C"/>
    <w:rsid w:val="00180A4F"/>
    <w:rsid w:val="00182770"/>
    <w:rsid w:val="00182F82"/>
    <w:rsid w:val="0018340F"/>
    <w:rsid w:val="00187A38"/>
    <w:rsid w:val="00191E07"/>
    <w:rsid w:val="00193261"/>
    <w:rsid w:val="0019343F"/>
    <w:rsid w:val="0019379D"/>
    <w:rsid w:val="001946AF"/>
    <w:rsid w:val="001968A4"/>
    <w:rsid w:val="00197EC2"/>
    <w:rsid w:val="001A1EBF"/>
    <w:rsid w:val="001A402C"/>
    <w:rsid w:val="001A42E5"/>
    <w:rsid w:val="001A5D5B"/>
    <w:rsid w:val="001B079C"/>
    <w:rsid w:val="001B0BA5"/>
    <w:rsid w:val="001B11D8"/>
    <w:rsid w:val="001B2D57"/>
    <w:rsid w:val="001B534B"/>
    <w:rsid w:val="001B7C00"/>
    <w:rsid w:val="001C167D"/>
    <w:rsid w:val="001C2FB3"/>
    <w:rsid w:val="001C7482"/>
    <w:rsid w:val="001D0339"/>
    <w:rsid w:val="001D315C"/>
    <w:rsid w:val="001D331A"/>
    <w:rsid w:val="001D4630"/>
    <w:rsid w:val="001D74FD"/>
    <w:rsid w:val="001E1033"/>
    <w:rsid w:val="001E1B0A"/>
    <w:rsid w:val="001E3283"/>
    <w:rsid w:val="001E42AF"/>
    <w:rsid w:val="001E43E2"/>
    <w:rsid w:val="001E4EF6"/>
    <w:rsid w:val="001E7F58"/>
    <w:rsid w:val="001F1D40"/>
    <w:rsid w:val="001F2653"/>
    <w:rsid w:val="001F4BB8"/>
    <w:rsid w:val="001F4C7A"/>
    <w:rsid w:val="001F5D41"/>
    <w:rsid w:val="00201FFF"/>
    <w:rsid w:val="00202327"/>
    <w:rsid w:val="00202564"/>
    <w:rsid w:val="002039F1"/>
    <w:rsid w:val="00205E31"/>
    <w:rsid w:val="002108F0"/>
    <w:rsid w:val="00210CC7"/>
    <w:rsid w:val="00215473"/>
    <w:rsid w:val="00215869"/>
    <w:rsid w:val="00221EF2"/>
    <w:rsid w:val="0022291A"/>
    <w:rsid w:val="00223EFF"/>
    <w:rsid w:val="00224360"/>
    <w:rsid w:val="002246E4"/>
    <w:rsid w:val="0022599A"/>
    <w:rsid w:val="0022644F"/>
    <w:rsid w:val="00226CF6"/>
    <w:rsid w:val="002302C9"/>
    <w:rsid w:val="00231F90"/>
    <w:rsid w:val="002347CF"/>
    <w:rsid w:val="00234B71"/>
    <w:rsid w:val="002372DE"/>
    <w:rsid w:val="00240B8C"/>
    <w:rsid w:val="00240FFA"/>
    <w:rsid w:val="00243C48"/>
    <w:rsid w:val="00244E42"/>
    <w:rsid w:val="002524A8"/>
    <w:rsid w:val="00252A6B"/>
    <w:rsid w:val="00253AA4"/>
    <w:rsid w:val="00253EBA"/>
    <w:rsid w:val="00256395"/>
    <w:rsid w:val="002608BC"/>
    <w:rsid w:val="00261743"/>
    <w:rsid w:val="002625D6"/>
    <w:rsid w:val="00262603"/>
    <w:rsid w:val="00266F99"/>
    <w:rsid w:val="00267313"/>
    <w:rsid w:val="00267637"/>
    <w:rsid w:val="002678A4"/>
    <w:rsid w:val="00270D81"/>
    <w:rsid w:val="00273302"/>
    <w:rsid w:val="00274892"/>
    <w:rsid w:val="00277511"/>
    <w:rsid w:val="00277B5F"/>
    <w:rsid w:val="00281C11"/>
    <w:rsid w:val="00282E87"/>
    <w:rsid w:val="00283890"/>
    <w:rsid w:val="0028467E"/>
    <w:rsid w:val="00285657"/>
    <w:rsid w:val="00286611"/>
    <w:rsid w:val="00286CDC"/>
    <w:rsid w:val="00286ECC"/>
    <w:rsid w:val="002919ED"/>
    <w:rsid w:val="00294D40"/>
    <w:rsid w:val="00294E6A"/>
    <w:rsid w:val="00294E94"/>
    <w:rsid w:val="00295533"/>
    <w:rsid w:val="0029671F"/>
    <w:rsid w:val="00296A68"/>
    <w:rsid w:val="002971D5"/>
    <w:rsid w:val="002A0BC1"/>
    <w:rsid w:val="002A2C60"/>
    <w:rsid w:val="002A38A9"/>
    <w:rsid w:val="002A6D08"/>
    <w:rsid w:val="002A7F29"/>
    <w:rsid w:val="002B0368"/>
    <w:rsid w:val="002B2482"/>
    <w:rsid w:val="002B28E6"/>
    <w:rsid w:val="002B318F"/>
    <w:rsid w:val="002B5238"/>
    <w:rsid w:val="002B7ABB"/>
    <w:rsid w:val="002B7C04"/>
    <w:rsid w:val="002C1A65"/>
    <w:rsid w:val="002C1C3D"/>
    <w:rsid w:val="002C1CA0"/>
    <w:rsid w:val="002C2BA5"/>
    <w:rsid w:val="002C3A1D"/>
    <w:rsid w:val="002C641C"/>
    <w:rsid w:val="002C6D4C"/>
    <w:rsid w:val="002C729C"/>
    <w:rsid w:val="002C7719"/>
    <w:rsid w:val="002C78EB"/>
    <w:rsid w:val="002D2520"/>
    <w:rsid w:val="002D3246"/>
    <w:rsid w:val="002D4974"/>
    <w:rsid w:val="002D7873"/>
    <w:rsid w:val="002D78DC"/>
    <w:rsid w:val="002E36AD"/>
    <w:rsid w:val="002E539C"/>
    <w:rsid w:val="002E6FB5"/>
    <w:rsid w:val="002E7396"/>
    <w:rsid w:val="002F3E33"/>
    <w:rsid w:val="003029C5"/>
    <w:rsid w:val="003050EA"/>
    <w:rsid w:val="00305E24"/>
    <w:rsid w:val="00306B8A"/>
    <w:rsid w:val="00310C72"/>
    <w:rsid w:val="0031226A"/>
    <w:rsid w:val="00315CDB"/>
    <w:rsid w:val="00322CD3"/>
    <w:rsid w:val="00323582"/>
    <w:rsid w:val="003235D3"/>
    <w:rsid w:val="00324AB7"/>
    <w:rsid w:val="00325D1F"/>
    <w:rsid w:val="003267DF"/>
    <w:rsid w:val="003333D2"/>
    <w:rsid w:val="00334708"/>
    <w:rsid w:val="00335103"/>
    <w:rsid w:val="00337721"/>
    <w:rsid w:val="00342550"/>
    <w:rsid w:val="00343E8B"/>
    <w:rsid w:val="00346BC8"/>
    <w:rsid w:val="00346CE1"/>
    <w:rsid w:val="00346F28"/>
    <w:rsid w:val="00354837"/>
    <w:rsid w:val="003561E4"/>
    <w:rsid w:val="003575DF"/>
    <w:rsid w:val="00360CAA"/>
    <w:rsid w:val="00362820"/>
    <w:rsid w:val="00362936"/>
    <w:rsid w:val="00363A89"/>
    <w:rsid w:val="00367E7E"/>
    <w:rsid w:val="0037381E"/>
    <w:rsid w:val="003759CA"/>
    <w:rsid w:val="00376E98"/>
    <w:rsid w:val="00384E1D"/>
    <w:rsid w:val="00385592"/>
    <w:rsid w:val="00385782"/>
    <w:rsid w:val="00386D62"/>
    <w:rsid w:val="003902BA"/>
    <w:rsid w:val="00396F07"/>
    <w:rsid w:val="003A1B55"/>
    <w:rsid w:val="003A2594"/>
    <w:rsid w:val="003A3336"/>
    <w:rsid w:val="003A40F8"/>
    <w:rsid w:val="003A417B"/>
    <w:rsid w:val="003A48A2"/>
    <w:rsid w:val="003B072D"/>
    <w:rsid w:val="003B0BAD"/>
    <w:rsid w:val="003B3BEE"/>
    <w:rsid w:val="003B506C"/>
    <w:rsid w:val="003B726B"/>
    <w:rsid w:val="003B7686"/>
    <w:rsid w:val="003C0775"/>
    <w:rsid w:val="003C538F"/>
    <w:rsid w:val="003C776C"/>
    <w:rsid w:val="003D10EC"/>
    <w:rsid w:val="003D3594"/>
    <w:rsid w:val="003D46EE"/>
    <w:rsid w:val="003D4F04"/>
    <w:rsid w:val="003D63DC"/>
    <w:rsid w:val="003D6559"/>
    <w:rsid w:val="003D6CC0"/>
    <w:rsid w:val="003E0291"/>
    <w:rsid w:val="003E0DAA"/>
    <w:rsid w:val="003E18F2"/>
    <w:rsid w:val="003E5084"/>
    <w:rsid w:val="003E6FA1"/>
    <w:rsid w:val="003E77AE"/>
    <w:rsid w:val="003F2E02"/>
    <w:rsid w:val="003F5361"/>
    <w:rsid w:val="00400396"/>
    <w:rsid w:val="004005C0"/>
    <w:rsid w:val="00402298"/>
    <w:rsid w:val="00405888"/>
    <w:rsid w:val="00410011"/>
    <w:rsid w:val="004113B4"/>
    <w:rsid w:val="00413C06"/>
    <w:rsid w:val="0041553A"/>
    <w:rsid w:val="00416031"/>
    <w:rsid w:val="0042254E"/>
    <w:rsid w:val="00422879"/>
    <w:rsid w:val="00422EB3"/>
    <w:rsid w:val="004238B9"/>
    <w:rsid w:val="00423AD6"/>
    <w:rsid w:val="00423CA9"/>
    <w:rsid w:val="004271E4"/>
    <w:rsid w:val="004274C7"/>
    <w:rsid w:val="004274D9"/>
    <w:rsid w:val="00431B83"/>
    <w:rsid w:val="004320FD"/>
    <w:rsid w:val="0043292A"/>
    <w:rsid w:val="00434FA0"/>
    <w:rsid w:val="00437BF2"/>
    <w:rsid w:val="0044224F"/>
    <w:rsid w:val="004423EE"/>
    <w:rsid w:val="00442D7C"/>
    <w:rsid w:val="00444C38"/>
    <w:rsid w:val="004472E3"/>
    <w:rsid w:val="00454AA8"/>
    <w:rsid w:val="004555AA"/>
    <w:rsid w:val="00455976"/>
    <w:rsid w:val="00456BB7"/>
    <w:rsid w:val="004577F4"/>
    <w:rsid w:val="00464776"/>
    <w:rsid w:val="004647EB"/>
    <w:rsid w:val="00467B0C"/>
    <w:rsid w:val="00470918"/>
    <w:rsid w:val="004779F3"/>
    <w:rsid w:val="00477B0B"/>
    <w:rsid w:val="00481334"/>
    <w:rsid w:val="00481D33"/>
    <w:rsid w:val="004836CB"/>
    <w:rsid w:val="004841AA"/>
    <w:rsid w:val="00484FAD"/>
    <w:rsid w:val="00486117"/>
    <w:rsid w:val="004871FF"/>
    <w:rsid w:val="00491A86"/>
    <w:rsid w:val="00492104"/>
    <w:rsid w:val="004949E1"/>
    <w:rsid w:val="00495063"/>
    <w:rsid w:val="00496BC1"/>
    <w:rsid w:val="00497A1C"/>
    <w:rsid w:val="004A3786"/>
    <w:rsid w:val="004A7275"/>
    <w:rsid w:val="004B23AC"/>
    <w:rsid w:val="004B2B58"/>
    <w:rsid w:val="004B3D30"/>
    <w:rsid w:val="004B7378"/>
    <w:rsid w:val="004C0091"/>
    <w:rsid w:val="004C1766"/>
    <w:rsid w:val="004C2D6F"/>
    <w:rsid w:val="004C451C"/>
    <w:rsid w:val="004C7D34"/>
    <w:rsid w:val="004D10D6"/>
    <w:rsid w:val="004D2190"/>
    <w:rsid w:val="004D2817"/>
    <w:rsid w:val="004D2D00"/>
    <w:rsid w:val="004D451B"/>
    <w:rsid w:val="004D577A"/>
    <w:rsid w:val="004D5ED1"/>
    <w:rsid w:val="004D62FB"/>
    <w:rsid w:val="004D6693"/>
    <w:rsid w:val="004D69D2"/>
    <w:rsid w:val="004E32F3"/>
    <w:rsid w:val="004E3A40"/>
    <w:rsid w:val="004E4410"/>
    <w:rsid w:val="004E6653"/>
    <w:rsid w:val="004E68FD"/>
    <w:rsid w:val="004E7415"/>
    <w:rsid w:val="004F2007"/>
    <w:rsid w:val="004F5AF6"/>
    <w:rsid w:val="004F7CD0"/>
    <w:rsid w:val="00501104"/>
    <w:rsid w:val="00503B3A"/>
    <w:rsid w:val="005047D3"/>
    <w:rsid w:val="00505484"/>
    <w:rsid w:val="00507184"/>
    <w:rsid w:val="005072CE"/>
    <w:rsid w:val="005105ED"/>
    <w:rsid w:val="00514C4B"/>
    <w:rsid w:val="00515489"/>
    <w:rsid w:val="00515BBE"/>
    <w:rsid w:val="00515F5B"/>
    <w:rsid w:val="00516064"/>
    <w:rsid w:val="0051661A"/>
    <w:rsid w:val="00516CBD"/>
    <w:rsid w:val="00516D13"/>
    <w:rsid w:val="00517360"/>
    <w:rsid w:val="00524E97"/>
    <w:rsid w:val="00526813"/>
    <w:rsid w:val="00530087"/>
    <w:rsid w:val="00530885"/>
    <w:rsid w:val="005312E9"/>
    <w:rsid w:val="00534663"/>
    <w:rsid w:val="005357E1"/>
    <w:rsid w:val="005413E8"/>
    <w:rsid w:val="005423E6"/>
    <w:rsid w:val="005436AF"/>
    <w:rsid w:val="00543F25"/>
    <w:rsid w:val="00544773"/>
    <w:rsid w:val="00545ED0"/>
    <w:rsid w:val="005463C5"/>
    <w:rsid w:val="00546981"/>
    <w:rsid w:val="00547E01"/>
    <w:rsid w:val="00551F26"/>
    <w:rsid w:val="005537DE"/>
    <w:rsid w:val="00554755"/>
    <w:rsid w:val="0055501F"/>
    <w:rsid w:val="005560E5"/>
    <w:rsid w:val="00557B6F"/>
    <w:rsid w:val="00560355"/>
    <w:rsid w:val="005609DA"/>
    <w:rsid w:val="00571A3E"/>
    <w:rsid w:val="00571D2B"/>
    <w:rsid w:val="005724EB"/>
    <w:rsid w:val="00572D6F"/>
    <w:rsid w:val="00572E81"/>
    <w:rsid w:val="005733D0"/>
    <w:rsid w:val="00573F48"/>
    <w:rsid w:val="00575E80"/>
    <w:rsid w:val="0057622A"/>
    <w:rsid w:val="0057700A"/>
    <w:rsid w:val="005779A5"/>
    <w:rsid w:val="00577B8F"/>
    <w:rsid w:val="00580797"/>
    <w:rsid w:val="0058091D"/>
    <w:rsid w:val="005818BF"/>
    <w:rsid w:val="005833F7"/>
    <w:rsid w:val="005837D0"/>
    <w:rsid w:val="00583FCB"/>
    <w:rsid w:val="00586516"/>
    <w:rsid w:val="00586C6C"/>
    <w:rsid w:val="00586DD5"/>
    <w:rsid w:val="00587BEE"/>
    <w:rsid w:val="00590C79"/>
    <w:rsid w:val="00592E20"/>
    <w:rsid w:val="00593B80"/>
    <w:rsid w:val="0059416C"/>
    <w:rsid w:val="005948EE"/>
    <w:rsid w:val="00597C8E"/>
    <w:rsid w:val="00597D4C"/>
    <w:rsid w:val="005A09A5"/>
    <w:rsid w:val="005A2FA9"/>
    <w:rsid w:val="005A3221"/>
    <w:rsid w:val="005A346E"/>
    <w:rsid w:val="005A4505"/>
    <w:rsid w:val="005A7DF7"/>
    <w:rsid w:val="005B0480"/>
    <w:rsid w:val="005B1133"/>
    <w:rsid w:val="005B2BBB"/>
    <w:rsid w:val="005B3BB1"/>
    <w:rsid w:val="005B3FAF"/>
    <w:rsid w:val="005B5EA2"/>
    <w:rsid w:val="005C2F2F"/>
    <w:rsid w:val="005C3948"/>
    <w:rsid w:val="005C51D7"/>
    <w:rsid w:val="005C55EE"/>
    <w:rsid w:val="005C5E9B"/>
    <w:rsid w:val="005C638F"/>
    <w:rsid w:val="005D0629"/>
    <w:rsid w:val="005D2089"/>
    <w:rsid w:val="005D246D"/>
    <w:rsid w:val="005D50EF"/>
    <w:rsid w:val="005D5630"/>
    <w:rsid w:val="005D625D"/>
    <w:rsid w:val="005E2C1D"/>
    <w:rsid w:val="005E2CEB"/>
    <w:rsid w:val="005E4D5B"/>
    <w:rsid w:val="005E6807"/>
    <w:rsid w:val="005E717A"/>
    <w:rsid w:val="005F026A"/>
    <w:rsid w:val="005F2055"/>
    <w:rsid w:val="00601A96"/>
    <w:rsid w:val="00602B49"/>
    <w:rsid w:val="00605B41"/>
    <w:rsid w:val="00606430"/>
    <w:rsid w:val="006067FE"/>
    <w:rsid w:val="00607B84"/>
    <w:rsid w:val="00607F7B"/>
    <w:rsid w:val="006104B5"/>
    <w:rsid w:val="0061120A"/>
    <w:rsid w:val="0061207E"/>
    <w:rsid w:val="0061417E"/>
    <w:rsid w:val="00617C23"/>
    <w:rsid w:val="00622662"/>
    <w:rsid w:val="006253D6"/>
    <w:rsid w:val="00630158"/>
    <w:rsid w:val="00630956"/>
    <w:rsid w:val="0063114F"/>
    <w:rsid w:val="00631F73"/>
    <w:rsid w:val="006327EB"/>
    <w:rsid w:val="006356EC"/>
    <w:rsid w:val="00635BAE"/>
    <w:rsid w:val="00641F2A"/>
    <w:rsid w:val="00644565"/>
    <w:rsid w:val="006505EF"/>
    <w:rsid w:val="00651208"/>
    <w:rsid w:val="00651B6E"/>
    <w:rsid w:val="006527E0"/>
    <w:rsid w:val="00653F89"/>
    <w:rsid w:val="00654983"/>
    <w:rsid w:val="00654CB5"/>
    <w:rsid w:val="006563F2"/>
    <w:rsid w:val="006565F6"/>
    <w:rsid w:val="00657412"/>
    <w:rsid w:val="00660EC8"/>
    <w:rsid w:val="006616EF"/>
    <w:rsid w:val="0066254C"/>
    <w:rsid w:val="006673B8"/>
    <w:rsid w:val="006703C8"/>
    <w:rsid w:val="0067049B"/>
    <w:rsid w:val="00671E72"/>
    <w:rsid w:val="00675AE8"/>
    <w:rsid w:val="00677E61"/>
    <w:rsid w:val="00682E60"/>
    <w:rsid w:val="006830E4"/>
    <w:rsid w:val="00684428"/>
    <w:rsid w:val="00685230"/>
    <w:rsid w:val="00691BF1"/>
    <w:rsid w:val="0069257A"/>
    <w:rsid w:val="00692FBE"/>
    <w:rsid w:val="00693E4A"/>
    <w:rsid w:val="006979F4"/>
    <w:rsid w:val="006A0396"/>
    <w:rsid w:val="006A195B"/>
    <w:rsid w:val="006A411D"/>
    <w:rsid w:val="006A5A5D"/>
    <w:rsid w:val="006A6136"/>
    <w:rsid w:val="006A6679"/>
    <w:rsid w:val="006A6A79"/>
    <w:rsid w:val="006A7FD3"/>
    <w:rsid w:val="006B0F02"/>
    <w:rsid w:val="006B256C"/>
    <w:rsid w:val="006B2C32"/>
    <w:rsid w:val="006B2E82"/>
    <w:rsid w:val="006B557C"/>
    <w:rsid w:val="006B5A5C"/>
    <w:rsid w:val="006B6746"/>
    <w:rsid w:val="006B748C"/>
    <w:rsid w:val="006B7C1F"/>
    <w:rsid w:val="006C139D"/>
    <w:rsid w:val="006C29B3"/>
    <w:rsid w:val="006C39E1"/>
    <w:rsid w:val="006C5159"/>
    <w:rsid w:val="006C6462"/>
    <w:rsid w:val="006C72D6"/>
    <w:rsid w:val="006C7A94"/>
    <w:rsid w:val="006D1550"/>
    <w:rsid w:val="006D282B"/>
    <w:rsid w:val="006D412E"/>
    <w:rsid w:val="006D506A"/>
    <w:rsid w:val="006D678E"/>
    <w:rsid w:val="006D6B41"/>
    <w:rsid w:val="006D6EB4"/>
    <w:rsid w:val="006E0D1C"/>
    <w:rsid w:val="006E18B1"/>
    <w:rsid w:val="006E3039"/>
    <w:rsid w:val="006E3F48"/>
    <w:rsid w:val="006E6972"/>
    <w:rsid w:val="006F1AC7"/>
    <w:rsid w:val="006F2E0C"/>
    <w:rsid w:val="006F37B5"/>
    <w:rsid w:val="006F4A1E"/>
    <w:rsid w:val="006F57F3"/>
    <w:rsid w:val="006F5E26"/>
    <w:rsid w:val="006F6190"/>
    <w:rsid w:val="007001FB"/>
    <w:rsid w:val="00701FC5"/>
    <w:rsid w:val="007044FA"/>
    <w:rsid w:val="007059D6"/>
    <w:rsid w:val="00705A12"/>
    <w:rsid w:val="007064A1"/>
    <w:rsid w:val="0070689D"/>
    <w:rsid w:val="00707753"/>
    <w:rsid w:val="00707C91"/>
    <w:rsid w:val="007109A1"/>
    <w:rsid w:val="00716144"/>
    <w:rsid w:val="00721F90"/>
    <w:rsid w:val="00725CB0"/>
    <w:rsid w:val="00726209"/>
    <w:rsid w:val="00736F59"/>
    <w:rsid w:val="00740A5D"/>
    <w:rsid w:val="00741418"/>
    <w:rsid w:val="007436EE"/>
    <w:rsid w:val="007439EB"/>
    <w:rsid w:val="00745292"/>
    <w:rsid w:val="00745D7D"/>
    <w:rsid w:val="007507B7"/>
    <w:rsid w:val="007510AF"/>
    <w:rsid w:val="00751C00"/>
    <w:rsid w:val="00753F36"/>
    <w:rsid w:val="0075451E"/>
    <w:rsid w:val="00761949"/>
    <w:rsid w:val="00762231"/>
    <w:rsid w:val="007675A4"/>
    <w:rsid w:val="0076765E"/>
    <w:rsid w:val="00771955"/>
    <w:rsid w:val="00771E4E"/>
    <w:rsid w:val="00772CD3"/>
    <w:rsid w:val="007738DA"/>
    <w:rsid w:val="007744AC"/>
    <w:rsid w:val="00774A19"/>
    <w:rsid w:val="00774E26"/>
    <w:rsid w:val="00775954"/>
    <w:rsid w:val="00777BB4"/>
    <w:rsid w:val="007818A6"/>
    <w:rsid w:val="00782E65"/>
    <w:rsid w:val="00784A67"/>
    <w:rsid w:val="007850C1"/>
    <w:rsid w:val="0078586F"/>
    <w:rsid w:val="00785B2C"/>
    <w:rsid w:val="00786738"/>
    <w:rsid w:val="00787E09"/>
    <w:rsid w:val="00795C5A"/>
    <w:rsid w:val="00795DA3"/>
    <w:rsid w:val="0079602F"/>
    <w:rsid w:val="00796E60"/>
    <w:rsid w:val="00797BA0"/>
    <w:rsid w:val="007A1128"/>
    <w:rsid w:val="007A51F4"/>
    <w:rsid w:val="007A629A"/>
    <w:rsid w:val="007B00E6"/>
    <w:rsid w:val="007B30A0"/>
    <w:rsid w:val="007B33B0"/>
    <w:rsid w:val="007B61A3"/>
    <w:rsid w:val="007B717F"/>
    <w:rsid w:val="007B7F64"/>
    <w:rsid w:val="007C0ADD"/>
    <w:rsid w:val="007C4871"/>
    <w:rsid w:val="007C5D77"/>
    <w:rsid w:val="007C6416"/>
    <w:rsid w:val="007C7923"/>
    <w:rsid w:val="007D26D8"/>
    <w:rsid w:val="007D2ADF"/>
    <w:rsid w:val="007D34AA"/>
    <w:rsid w:val="007D3776"/>
    <w:rsid w:val="007D4264"/>
    <w:rsid w:val="007D5515"/>
    <w:rsid w:val="007D6549"/>
    <w:rsid w:val="007E20F2"/>
    <w:rsid w:val="007E7D0E"/>
    <w:rsid w:val="007F1291"/>
    <w:rsid w:val="007F47BD"/>
    <w:rsid w:val="007F56E9"/>
    <w:rsid w:val="007F637B"/>
    <w:rsid w:val="007F6459"/>
    <w:rsid w:val="007F6D3D"/>
    <w:rsid w:val="00802202"/>
    <w:rsid w:val="00802587"/>
    <w:rsid w:val="00804D0A"/>
    <w:rsid w:val="00804D12"/>
    <w:rsid w:val="00805EF1"/>
    <w:rsid w:val="00812154"/>
    <w:rsid w:val="00812988"/>
    <w:rsid w:val="00812AC5"/>
    <w:rsid w:val="00812FC3"/>
    <w:rsid w:val="00815B38"/>
    <w:rsid w:val="00816C6C"/>
    <w:rsid w:val="00817C2D"/>
    <w:rsid w:val="00820C81"/>
    <w:rsid w:val="00820F71"/>
    <w:rsid w:val="00820FCA"/>
    <w:rsid w:val="008214BD"/>
    <w:rsid w:val="00821C4C"/>
    <w:rsid w:val="00822D96"/>
    <w:rsid w:val="00825FBB"/>
    <w:rsid w:val="00830BC3"/>
    <w:rsid w:val="008311E7"/>
    <w:rsid w:val="00831DA3"/>
    <w:rsid w:val="008327AA"/>
    <w:rsid w:val="008328A5"/>
    <w:rsid w:val="00833A32"/>
    <w:rsid w:val="008349E6"/>
    <w:rsid w:val="008359D1"/>
    <w:rsid w:val="008365EC"/>
    <w:rsid w:val="00836DB2"/>
    <w:rsid w:val="00840FA8"/>
    <w:rsid w:val="00841B37"/>
    <w:rsid w:val="00843319"/>
    <w:rsid w:val="00843439"/>
    <w:rsid w:val="008467AA"/>
    <w:rsid w:val="00850B6D"/>
    <w:rsid w:val="00851528"/>
    <w:rsid w:val="0085157F"/>
    <w:rsid w:val="00852B85"/>
    <w:rsid w:val="00855885"/>
    <w:rsid w:val="00857C60"/>
    <w:rsid w:val="008608D3"/>
    <w:rsid w:val="0086121D"/>
    <w:rsid w:val="0086172E"/>
    <w:rsid w:val="0086272B"/>
    <w:rsid w:val="00863ECD"/>
    <w:rsid w:val="008641DF"/>
    <w:rsid w:val="0086779A"/>
    <w:rsid w:val="008746A0"/>
    <w:rsid w:val="00874B6A"/>
    <w:rsid w:val="008754D1"/>
    <w:rsid w:val="008759FC"/>
    <w:rsid w:val="0087776C"/>
    <w:rsid w:val="008813FF"/>
    <w:rsid w:val="00885209"/>
    <w:rsid w:val="0088523C"/>
    <w:rsid w:val="00885F3E"/>
    <w:rsid w:val="00886947"/>
    <w:rsid w:val="008944D1"/>
    <w:rsid w:val="008A1ABA"/>
    <w:rsid w:val="008A26CF"/>
    <w:rsid w:val="008A3048"/>
    <w:rsid w:val="008A4D54"/>
    <w:rsid w:val="008B2083"/>
    <w:rsid w:val="008B2639"/>
    <w:rsid w:val="008B27C4"/>
    <w:rsid w:val="008B46AA"/>
    <w:rsid w:val="008B50BE"/>
    <w:rsid w:val="008B5A04"/>
    <w:rsid w:val="008C08B7"/>
    <w:rsid w:val="008C17B0"/>
    <w:rsid w:val="008C3955"/>
    <w:rsid w:val="008C5CBB"/>
    <w:rsid w:val="008D004C"/>
    <w:rsid w:val="008D11EE"/>
    <w:rsid w:val="008D3329"/>
    <w:rsid w:val="008D3633"/>
    <w:rsid w:val="008D4C6D"/>
    <w:rsid w:val="008D5A35"/>
    <w:rsid w:val="008D5FEC"/>
    <w:rsid w:val="008D7A53"/>
    <w:rsid w:val="008E16D4"/>
    <w:rsid w:val="008E452B"/>
    <w:rsid w:val="008E754C"/>
    <w:rsid w:val="008F1E73"/>
    <w:rsid w:val="008F2FAD"/>
    <w:rsid w:val="008F357B"/>
    <w:rsid w:val="008F5222"/>
    <w:rsid w:val="008F5D39"/>
    <w:rsid w:val="008F68CF"/>
    <w:rsid w:val="00904B68"/>
    <w:rsid w:val="00905421"/>
    <w:rsid w:val="00906FC5"/>
    <w:rsid w:val="009071C7"/>
    <w:rsid w:val="00910E79"/>
    <w:rsid w:val="00913242"/>
    <w:rsid w:val="00913E12"/>
    <w:rsid w:val="009155FD"/>
    <w:rsid w:val="009202DA"/>
    <w:rsid w:val="009203C5"/>
    <w:rsid w:val="00922741"/>
    <w:rsid w:val="00922DC0"/>
    <w:rsid w:val="00924C4B"/>
    <w:rsid w:val="00925089"/>
    <w:rsid w:val="00926970"/>
    <w:rsid w:val="00926D11"/>
    <w:rsid w:val="009272D1"/>
    <w:rsid w:val="00930DE0"/>
    <w:rsid w:val="009324F0"/>
    <w:rsid w:val="00936FF8"/>
    <w:rsid w:val="00937592"/>
    <w:rsid w:val="00940A02"/>
    <w:rsid w:val="00943B86"/>
    <w:rsid w:val="009455F9"/>
    <w:rsid w:val="00945CFA"/>
    <w:rsid w:val="00946E10"/>
    <w:rsid w:val="00947979"/>
    <w:rsid w:val="00947C84"/>
    <w:rsid w:val="00947FCD"/>
    <w:rsid w:val="0095081C"/>
    <w:rsid w:val="009513D8"/>
    <w:rsid w:val="00952796"/>
    <w:rsid w:val="00953B88"/>
    <w:rsid w:val="00953FA8"/>
    <w:rsid w:val="00954D95"/>
    <w:rsid w:val="0095552A"/>
    <w:rsid w:val="00955EFB"/>
    <w:rsid w:val="009563ED"/>
    <w:rsid w:val="00956540"/>
    <w:rsid w:val="00956958"/>
    <w:rsid w:val="00956F6A"/>
    <w:rsid w:val="009576A1"/>
    <w:rsid w:val="00957A4D"/>
    <w:rsid w:val="0096370D"/>
    <w:rsid w:val="00963B23"/>
    <w:rsid w:val="00964DF5"/>
    <w:rsid w:val="00973D8A"/>
    <w:rsid w:val="009743F4"/>
    <w:rsid w:val="009761CC"/>
    <w:rsid w:val="009803FE"/>
    <w:rsid w:val="00982D3D"/>
    <w:rsid w:val="0098375E"/>
    <w:rsid w:val="0098553F"/>
    <w:rsid w:val="0098600A"/>
    <w:rsid w:val="0098761A"/>
    <w:rsid w:val="009879E1"/>
    <w:rsid w:val="00987EAA"/>
    <w:rsid w:val="00990FEA"/>
    <w:rsid w:val="00992314"/>
    <w:rsid w:val="00993184"/>
    <w:rsid w:val="009969CB"/>
    <w:rsid w:val="009A0D01"/>
    <w:rsid w:val="009A15B1"/>
    <w:rsid w:val="009A1BB3"/>
    <w:rsid w:val="009A1C73"/>
    <w:rsid w:val="009A7077"/>
    <w:rsid w:val="009B14A3"/>
    <w:rsid w:val="009B3C0D"/>
    <w:rsid w:val="009B3C0E"/>
    <w:rsid w:val="009B5392"/>
    <w:rsid w:val="009B5546"/>
    <w:rsid w:val="009C0AB3"/>
    <w:rsid w:val="009C2B41"/>
    <w:rsid w:val="009C4119"/>
    <w:rsid w:val="009C42DF"/>
    <w:rsid w:val="009C43AA"/>
    <w:rsid w:val="009C4FA3"/>
    <w:rsid w:val="009C5ABC"/>
    <w:rsid w:val="009C5CF0"/>
    <w:rsid w:val="009C5EEA"/>
    <w:rsid w:val="009C616B"/>
    <w:rsid w:val="009D0A87"/>
    <w:rsid w:val="009D1524"/>
    <w:rsid w:val="009D1D85"/>
    <w:rsid w:val="009D2C62"/>
    <w:rsid w:val="009D3FCF"/>
    <w:rsid w:val="009D44CD"/>
    <w:rsid w:val="009D48B2"/>
    <w:rsid w:val="009D4984"/>
    <w:rsid w:val="009D60D2"/>
    <w:rsid w:val="009E1050"/>
    <w:rsid w:val="009E2D5D"/>
    <w:rsid w:val="009E488E"/>
    <w:rsid w:val="009E67AE"/>
    <w:rsid w:val="009E720C"/>
    <w:rsid w:val="009E7AAE"/>
    <w:rsid w:val="009E7B14"/>
    <w:rsid w:val="009F09B6"/>
    <w:rsid w:val="009F09DB"/>
    <w:rsid w:val="009F2DFC"/>
    <w:rsid w:val="009F3C55"/>
    <w:rsid w:val="009F4C39"/>
    <w:rsid w:val="009F4D81"/>
    <w:rsid w:val="009F54D1"/>
    <w:rsid w:val="00A00538"/>
    <w:rsid w:val="00A00DE6"/>
    <w:rsid w:val="00A015C5"/>
    <w:rsid w:val="00A01C1F"/>
    <w:rsid w:val="00A02A96"/>
    <w:rsid w:val="00A05229"/>
    <w:rsid w:val="00A12324"/>
    <w:rsid w:val="00A1507E"/>
    <w:rsid w:val="00A16F8C"/>
    <w:rsid w:val="00A1747E"/>
    <w:rsid w:val="00A174CB"/>
    <w:rsid w:val="00A23C88"/>
    <w:rsid w:val="00A24162"/>
    <w:rsid w:val="00A24495"/>
    <w:rsid w:val="00A30DA4"/>
    <w:rsid w:val="00A31BFE"/>
    <w:rsid w:val="00A32A74"/>
    <w:rsid w:val="00A34A8F"/>
    <w:rsid w:val="00A42212"/>
    <w:rsid w:val="00A43F48"/>
    <w:rsid w:val="00A479FC"/>
    <w:rsid w:val="00A47E1A"/>
    <w:rsid w:val="00A503AF"/>
    <w:rsid w:val="00A545A5"/>
    <w:rsid w:val="00A55146"/>
    <w:rsid w:val="00A57E23"/>
    <w:rsid w:val="00A60ED6"/>
    <w:rsid w:val="00A61073"/>
    <w:rsid w:val="00A666C4"/>
    <w:rsid w:val="00A667DC"/>
    <w:rsid w:val="00A66985"/>
    <w:rsid w:val="00A670DD"/>
    <w:rsid w:val="00A6765B"/>
    <w:rsid w:val="00A67C4F"/>
    <w:rsid w:val="00A7179F"/>
    <w:rsid w:val="00A74C4C"/>
    <w:rsid w:val="00A761D2"/>
    <w:rsid w:val="00A81FF1"/>
    <w:rsid w:val="00A82851"/>
    <w:rsid w:val="00A82CD1"/>
    <w:rsid w:val="00A83383"/>
    <w:rsid w:val="00A85666"/>
    <w:rsid w:val="00A8749E"/>
    <w:rsid w:val="00A93A1D"/>
    <w:rsid w:val="00A940B6"/>
    <w:rsid w:val="00A97A03"/>
    <w:rsid w:val="00A97CAF"/>
    <w:rsid w:val="00AA2640"/>
    <w:rsid w:val="00AA6519"/>
    <w:rsid w:val="00AA7022"/>
    <w:rsid w:val="00AB1309"/>
    <w:rsid w:val="00AB21F1"/>
    <w:rsid w:val="00AB23ED"/>
    <w:rsid w:val="00AB3D18"/>
    <w:rsid w:val="00AB4977"/>
    <w:rsid w:val="00AB4BF4"/>
    <w:rsid w:val="00AB696C"/>
    <w:rsid w:val="00AB6FBD"/>
    <w:rsid w:val="00AB7868"/>
    <w:rsid w:val="00AB7926"/>
    <w:rsid w:val="00AC109A"/>
    <w:rsid w:val="00AC1C7C"/>
    <w:rsid w:val="00AC2265"/>
    <w:rsid w:val="00AC236F"/>
    <w:rsid w:val="00AC668E"/>
    <w:rsid w:val="00AD08FF"/>
    <w:rsid w:val="00AD1C83"/>
    <w:rsid w:val="00AD4E97"/>
    <w:rsid w:val="00AD71C3"/>
    <w:rsid w:val="00AD7955"/>
    <w:rsid w:val="00AD7C35"/>
    <w:rsid w:val="00AE272A"/>
    <w:rsid w:val="00AE3672"/>
    <w:rsid w:val="00AE3CD7"/>
    <w:rsid w:val="00AE3DB5"/>
    <w:rsid w:val="00AE5C2E"/>
    <w:rsid w:val="00AE5D32"/>
    <w:rsid w:val="00AF0D9C"/>
    <w:rsid w:val="00AF0DAC"/>
    <w:rsid w:val="00AF3BEF"/>
    <w:rsid w:val="00AF3D90"/>
    <w:rsid w:val="00AF4848"/>
    <w:rsid w:val="00AF56C0"/>
    <w:rsid w:val="00AF69C8"/>
    <w:rsid w:val="00AF7468"/>
    <w:rsid w:val="00B01C1E"/>
    <w:rsid w:val="00B041B5"/>
    <w:rsid w:val="00B05833"/>
    <w:rsid w:val="00B07A3A"/>
    <w:rsid w:val="00B123BA"/>
    <w:rsid w:val="00B13C07"/>
    <w:rsid w:val="00B14BB7"/>
    <w:rsid w:val="00B15511"/>
    <w:rsid w:val="00B24446"/>
    <w:rsid w:val="00B251F2"/>
    <w:rsid w:val="00B254AD"/>
    <w:rsid w:val="00B25838"/>
    <w:rsid w:val="00B25A23"/>
    <w:rsid w:val="00B27325"/>
    <w:rsid w:val="00B33464"/>
    <w:rsid w:val="00B33AAF"/>
    <w:rsid w:val="00B3409A"/>
    <w:rsid w:val="00B355C7"/>
    <w:rsid w:val="00B356E1"/>
    <w:rsid w:val="00B36C91"/>
    <w:rsid w:val="00B36F72"/>
    <w:rsid w:val="00B3709E"/>
    <w:rsid w:val="00B37769"/>
    <w:rsid w:val="00B40061"/>
    <w:rsid w:val="00B43F92"/>
    <w:rsid w:val="00B448F6"/>
    <w:rsid w:val="00B45FE3"/>
    <w:rsid w:val="00B46298"/>
    <w:rsid w:val="00B479A6"/>
    <w:rsid w:val="00B50A11"/>
    <w:rsid w:val="00B53E65"/>
    <w:rsid w:val="00B55252"/>
    <w:rsid w:val="00B56431"/>
    <w:rsid w:val="00B566ED"/>
    <w:rsid w:val="00B579BF"/>
    <w:rsid w:val="00B66593"/>
    <w:rsid w:val="00B666EE"/>
    <w:rsid w:val="00B677AA"/>
    <w:rsid w:val="00B70AD5"/>
    <w:rsid w:val="00B71743"/>
    <w:rsid w:val="00B72C81"/>
    <w:rsid w:val="00B73D00"/>
    <w:rsid w:val="00B7781E"/>
    <w:rsid w:val="00B77A0D"/>
    <w:rsid w:val="00B83219"/>
    <w:rsid w:val="00B84537"/>
    <w:rsid w:val="00B85CED"/>
    <w:rsid w:val="00B92675"/>
    <w:rsid w:val="00BA1068"/>
    <w:rsid w:val="00BA219B"/>
    <w:rsid w:val="00BA2D5F"/>
    <w:rsid w:val="00BA3276"/>
    <w:rsid w:val="00BA41C6"/>
    <w:rsid w:val="00BA4464"/>
    <w:rsid w:val="00BA7C07"/>
    <w:rsid w:val="00BA7CAC"/>
    <w:rsid w:val="00BB0772"/>
    <w:rsid w:val="00BB1A66"/>
    <w:rsid w:val="00BB4C16"/>
    <w:rsid w:val="00BB7291"/>
    <w:rsid w:val="00BB7C4D"/>
    <w:rsid w:val="00BC1B1E"/>
    <w:rsid w:val="00BC34B3"/>
    <w:rsid w:val="00BC6349"/>
    <w:rsid w:val="00BC6739"/>
    <w:rsid w:val="00BC74B6"/>
    <w:rsid w:val="00BC7CFB"/>
    <w:rsid w:val="00BD2A12"/>
    <w:rsid w:val="00BD3831"/>
    <w:rsid w:val="00BD3D1D"/>
    <w:rsid w:val="00BD4D59"/>
    <w:rsid w:val="00BD6F97"/>
    <w:rsid w:val="00BE09E8"/>
    <w:rsid w:val="00BE1876"/>
    <w:rsid w:val="00BE38CE"/>
    <w:rsid w:val="00BE50C1"/>
    <w:rsid w:val="00BE5106"/>
    <w:rsid w:val="00BE5B98"/>
    <w:rsid w:val="00BE5B9D"/>
    <w:rsid w:val="00BF109F"/>
    <w:rsid w:val="00BF527F"/>
    <w:rsid w:val="00BF63AA"/>
    <w:rsid w:val="00BF664C"/>
    <w:rsid w:val="00BF6962"/>
    <w:rsid w:val="00BF6BAD"/>
    <w:rsid w:val="00C02287"/>
    <w:rsid w:val="00C1076F"/>
    <w:rsid w:val="00C118BF"/>
    <w:rsid w:val="00C11C93"/>
    <w:rsid w:val="00C152A7"/>
    <w:rsid w:val="00C1575A"/>
    <w:rsid w:val="00C2517E"/>
    <w:rsid w:val="00C25E4E"/>
    <w:rsid w:val="00C279A6"/>
    <w:rsid w:val="00C27F61"/>
    <w:rsid w:val="00C341ED"/>
    <w:rsid w:val="00C41EC7"/>
    <w:rsid w:val="00C426E5"/>
    <w:rsid w:val="00C50364"/>
    <w:rsid w:val="00C50406"/>
    <w:rsid w:val="00C52547"/>
    <w:rsid w:val="00C5405C"/>
    <w:rsid w:val="00C61F29"/>
    <w:rsid w:val="00C62331"/>
    <w:rsid w:val="00C62C22"/>
    <w:rsid w:val="00C63119"/>
    <w:rsid w:val="00C65BE1"/>
    <w:rsid w:val="00C66075"/>
    <w:rsid w:val="00C666AC"/>
    <w:rsid w:val="00C67488"/>
    <w:rsid w:val="00C720CA"/>
    <w:rsid w:val="00C81113"/>
    <w:rsid w:val="00C82536"/>
    <w:rsid w:val="00C82DE1"/>
    <w:rsid w:val="00C85E4A"/>
    <w:rsid w:val="00C8621E"/>
    <w:rsid w:val="00C867A1"/>
    <w:rsid w:val="00C87125"/>
    <w:rsid w:val="00C92E22"/>
    <w:rsid w:val="00C942B9"/>
    <w:rsid w:val="00C96C22"/>
    <w:rsid w:val="00CA157D"/>
    <w:rsid w:val="00CA2425"/>
    <w:rsid w:val="00CA535E"/>
    <w:rsid w:val="00CA61A1"/>
    <w:rsid w:val="00CB05C9"/>
    <w:rsid w:val="00CB06A5"/>
    <w:rsid w:val="00CB0D5E"/>
    <w:rsid w:val="00CB1711"/>
    <w:rsid w:val="00CB2147"/>
    <w:rsid w:val="00CB22C8"/>
    <w:rsid w:val="00CB4EF6"/>
    <w:rsid w:val="00CB611E"/>
    <w:rsid w:val="00CB6CDD"/>
    <w:rsid w:val="00CB704C"/>
    <w:rsid w:val="00CC0B02"/>
    <w:rsid w:val="00CC36AF"/>
    <w:rsid w:val="00CC6179"/>
    <w:rsid w:val="00CC7D05"/>
    <w:rsid w:val="00CD0A14"/>
    <w:rsid w:val="00CD1D15"/>
    <w:rsid w:val="00CD2AE8"/>
    <w:rsid w:val="00CD353D"/>
    <w:rsid w:val="00CD436A"/>
    <w:rsid w:val="00CD55AB"/>
    <w:rsid w:val="00CD58E4"/>
    <w:rsid w:val="00CE20BF"/>
    <w:rsid w:val="00CE7C83"/>
    <w:rsid w:val="00CF26E0"/>
    <w:rsid w:val="00CF3BBC"/>
    <w:rsid w:val="00CF432A"/>
    <w:rsid w:val="00CF4BF6"/>
    <w:rsid w:val="00CF5D09"/>
    <w:rsid w:val="00CF60DF"/>
    <w:rsid w:val="00CF7115"/>
    <w:rsid w:val="00CF7211"/>
    <w:rsid w:val="00D00950"/>
    <w:rsid w:val="00D0249C"/>
    <w:rsid w:val="00D03656"/>
    <w:rsid w:val="00D03E6C"/>
    <w:rsid w:val="00D05FAE"/>
    <w:rsid w:val="00D078F8"/>
    <w:rsid w:val="00D07C44"/>
    <w:rsid w:val="00D1407A"/>
    <w:rsid w:val="00D141FF"/>
    <w:rsid w:val="00D15B47"/>
    <w:rsid w:val="00D21BB4"/>
    <w:rsid w:val="00D22EB4"/>
    <w:rsid w:val="00D2452C"/>
    <w:rsid w:val="00D27583"/>
    <w:rsid w:val="00D27BC9"/>
    <w:rsid w:val="00D30419"/>
    <w:rsid w:val="00D3072B"/>
    <w:rsid w:val="00D30ADC"/>
    <w:rsid w:val="00D31D19"/>
    <w:rsid w:val="00D33351"/>
    <w:rsid w:val="00D412FA"/>
    <w:rsid w:val="00D41A80"/>
    <w:rsid w:val="00D41C35"/>
    <w:rsid w:val="00D41E7B"/>
    <w:rsid w:val="00D429C0"/>
    <w:rsid w:val="00D443BB"/>
    <w:rsid w:val="00D44E8E"/>
    <w:rsid w:val="00D450C5"/>
    <w:rsid w:val="00D45DE6"/>
    <w:rsid w:val="00D45E0A"/>
    <w:rsid w:val="00D465F6"/>
    <w:rsid w:val="00D46BFE"/>
    <w:rsid w:val="00D46CAB"/>
    <w:rsid w:val="00D47D61"/>
    <w:rsid w:val="00D50D56"/>
    <w:rsid w:val="00D52D77"/>
    <w:rsid w:val="00D54A2D"/>
    <w:rsid w:val="00D564D3"/>
    <w:rsid w:val="00D575F7"/>
    <w:rsid w:val="00D6228B"/>
    <w:rsid w:val="00D64AF2"/>
    <w:rsid w:val="00D64B25"/>
    <w:rsid w:val="00D65196"/>
    <w:rsid w:val="00D720FE"/>
    <w:rsid w:val="00D732F1"/>
    <w:rsid w:val="00D74C4F"/>
    <w:rsid w:val="00D74D76"/>
    <w:rsid w:val="00D7694B"/>
    <w:rsid w:val="00D8167E"/>
    <w:rsid w:val="00D8543C"/>
    <w:rsid w:val="00D91494"/>
    <w:rsid w:val="00D92E4F"/>
    <w:rsid w:val="00D93571"/>
    <w:rsid w:val="00D962E2"/>
    <w:rsid w:val="00D97A08"/>
    <w:rsid w:val="00DA156B"/>
    <w:rsid w:val="00DA459A"/>
    <w:rsid w:val="00DB0236"/>
    <w:rsid w:val="00DB0A81"/>
    <w:rsid w:val="00DB1636"/>
    <w:rsid w:val="00DB24D7"/>
    <w:rsid w:val="00DB2558"/>
    <w:rsid w:val="00DB25C5"/>
    <w:rsid w:val="00DB47C4"/>
    <w:rsid w:val="00DB49B8"/>
    <w:rsid w:val="00DB4B15"/>
    <w:rsid w:val="00DB5AF1"/>
    <w:rsid w:val="00DB7F19"/>
    <w:rsid w:val="00DC2AEB"/>
    <w:rsid w:val="00DC5C59"/>
    <w:rsid w:val="00DD0491"/>
    <w:rsid w:val="00DD0E5F"/>
    <w:rsid w:val="00DD13EC"/>
    <w:rsid w:val="00DD1A48"/>
    <w:rsid w:val="00DD24E2"/>
    <w:rsid w:val="00DD33BB"/>
    <w:rsid w:val="00DD4884"/>
    <w:rsid w:val="00DD48D3"/>
    <w:rsid w:val="00DD4A6A"/>
    <w:rsid w:val="00DD7003"/>
    <w:rsid w:val="00DD79E6"/>
    <w:rsid w:val="00DE0E9F"/>
    <w:rsid w:val="00DE2DC3"/>
    <w:rsid w:val="00DE4384"/>
    <w:rsid w:val="00DE458C"/>
    <w:rsid w:val="00DE4788"/>
    <w:rsid w:val="00DE4C98"/>
    <w:rsid w:val="00DE5F3F"/>
    <w:rsid w:val="00DE7552"/>
    <w:rsid w:val="00DF19E4"/>
    <w:rsid w:val="00DF2048"/>
    <w:rsid w:val="00DF2AA2"/>
    <w:rsid w:val="00DF5858"/>
    <w:rsid w:val="00DF7722"/>
    <w:rsid w:val="00E00F81"/>
    <w:rsid w:val="00E039DC"/>
    <w:rsid w:val="00E04E2E"/>
    <w:rsid w:val="00E075A9"/>
    <w:rsid w:val="00E12CE1"/>
    <w:rsid w:val="00E1692E"/>
    <w:rsid w:val="00E170C0"/>
    <w:rsid w:val="00E17C32"/>
    <w:rsid w:val="00E210A6"/>
    <w:rsid w:val="00E255B9"/>
    <w:rsid w:val="00E2645B"/>
    <w:rsid w:val="00E26B69"/>
    <w:rsid w:val="00E273B9"/>
    <w:rsid w:val="00E30940"/>
    <w:rsid w:val="00E311C1"/>
    <w:rsid w:val="00E34940"/>
    <w:rsid w:val="00E377BF"/>
    <w:rsid w:val="00E40FCF"/>
    <w:rsid w:val="00E41CC2"/>
    <w:rsid w:val="00E41EE2"/>
    <w:rsid w:val="00E42FBF"/>
    <w:rsid w:val="00E45F53"/>
    <w:rsid w:val="00E460A5"/>
    <w:rsid w:val="00E46B5A"/>
    <w:rsid w:val="00E471FE"/>
    <w:rsid w:val="00E477A1"/>
    <w:rsid w:val="00E51990"/>
    <w:rsid w:val="00E51FAE"/>
    <w:rsid w:val="00E53508"/>
    <w:rsid w:val="00E537FD"/>
    <w:rsid w:val="00E53AA4"/>
    <w:rsid w:val="00E543B1"/>
    <w:rsid w:val="00E561CA"/>
    <w:rsid w:val="00E56768"/>
    <w:rsid w:val="00E604A8"/>
    <w:rsid w:val="00E60500"/>
    <w:rsid w:val="00E60C07"/>
    <w:rsid w:val="00E63007"/>
    <w:rsid w:val="00E669BB"/>
    <w:rsid w:val="00E70D3A"/>
    <w:rsid w:val="00E71029"/>
    <w:rsid w:val="00E713B1"/>
    <w:rsid w:val="00E71812"/>
    <w:rsid w:val="00E725A8"/>
    <w:rsid w:val="00E760AB"/>
    <w:rsid w:val="00E7667E"/>
    <w:rsid w:val="00E82873"/>
    <w:rsid w:val="00E83344"/>
    <w:rsid w:val="00E83F9F"/>
    <w:rsid w:val="00E850C4"/>
    <w:rsid w:val="00E853E0"/>
    <w:rsid w:val="00E87BEF"/>
    <w:rsid w:val="00E87C5B"/>
    <w:rsid w:val="00E87DA8"/>
    <w:rsid w:val="00E91530"/>
    <w:rsid w:val="00E92AB6"/>
    <w:rsid w:val="00E92D36"/>
    <w:rsid w:val="00E933E4"/>
    <w:rsid w:val="00E95D23"/>
    <w:rsid w:val="00E961DC"/>
    <w:rsid w:val="00EA0ACC"/>
    <w:rsid w:val="00EA2C08"/>
    <w:rsid w:val="00EA3750"/>
    <w:rsid w:val="00EA3A45"/>
    <w:rsid w:val="00EA4F8E"/>
    <w:rsid w:val="00EA63A6"/>
    <w:rsid w:val="00EA63B7"/>
    <w:rsid w:val="00EB06A9"/>
    <w:rsid w:val="00EB1C87"/>
    <w:rsid w:val="00EB2607"/>
    <w:rsid w:val="00EB5736"/>
    <w:rsid w:val="00EB6C57"/>
    <w:rsid w:val="00EB722B"/>
    <w:rsid w:val="00EB770C"/>
    <w:rsid w:val="00EB7A0D"/>
    <w:rsid w:val="00EB7C9E"/>
    <w:rsid w:val="00EC15D4"/>
    <w:rsid w:val="00EC166D"/>
    <w:rsid w:val="00EC1F70"/>
    <w:rsid w:val="00EC3F7D"/>
    <w:rsid w:val="00EC6BAF"/>
    <w:rsid w:val="00EC7B1C"/>
    <w:rsid w:val="00ED223F"/>
    <w:rsid w:val="00ED66D4"/>
    <w:rsid w:val="00ED6B37"/>
    <w:rsid w:val="00ED6C14"/>
    <w:rsid w:val="00ED7FC4"/>
    <w:rsid w:val="00EE23EC"/>
    <w:rsid w:val="00EE2F2B"/>
    <w:rsid w:val="00EE35E1"/>
    <w:rsid w:val="00EE4209"/>
    <w:rsid w:val="00EE462D"/>
    <w:rsid w:val="00EE4EB5"/>
    <w:rsid w:val="00EE61A8"/>
    <w:rsid w:val="00EE6267"/>
    <w:rsid w:val="00EF1538"/>
    <w:rsid w:val="00EF1E0E"/>
    <w:rsid w:val="00EF4A8D"/>
    <w:rsid w:val="00EF5E55"/>
    <w:rsid w:val="00F03DD7"/>
    <w:rsid w:val="00F05A2C"/>
    <w:rsid w:val="00F05FA6"/>
    <w:rsid w:val="00F06DE0"/>
    <w:rsid w:val="00F10D25"/>
    <w:rsid w:val="00F10DC2"/>
    <w:rsid w:val="00F12EAC"/>
    <w:rsid w:val="00F137F7"/>
    <w:rsid w:val="00F152A3"/>
    <w:rsid w:val="00F16600"/>
    <w:rsid w:val="00F21A6E"/>
    <w:rsid w:val="00F225ED"/>
    <w:rsid w:val="00F242D4"/>
    <w:rsid w:val="00F24C40"/>
    <w:rsid w:val="00F30D38"/>
    <w:rsid w:val="00F30D5E"/>
    <w:rsid w:val="00F31F53"/>
    <w:rsid w:val="00F33457"/>
    <w:rsid w:val="00F37B01"/>
    <w:rsid w:val="00F37CDB"/>
    <w:rsid w:val="00F40606"/>
    <w:rsid w:val="00F4315C"/>
    <w:rsid w:val="00F438A5"/>
    <w:rsid w:val="00F43F37"/>
    <w:rsid w:val="00F467AA"/>
    <w:rsid w:val="00F502E4"/>
    <w:rsid w:val="00F54C6A"/>
    <w:rsid w:val="00F56463"/>
    <w:rsid w:val="00F5654A"/>
    <w:rsid w:val="00F5758E"/>
    <w:rsid w:val="00F608AF"/>
    <w:rsid w:val="00F609DD"/>
    <w:rsid w:val="00F609F7"/>
    <w:rsid w:val="00F626E1"/>
    <w:rsid w:val="00F6271C"/>
    <w:rsid w:val="00F62C25"/>
    <w:rsid w:val="00F635B1"/>
    <w:rsid w:val="00F636C4"/>
    <w:rsid w:val="00F638DB"/>
    <w:rsid w:val="00F757B9"/>
    <w:rsid w:val="00F77EED"/>
    <w:rsid w:val="00F82D26"/>
    <w:rsid w:val="00F84C13"/>
    <w:rsid w:val="00F85C5A"/>
    <w:rsid w:val="00F910BF"/>
    <w:rsid w:val="00F9116D"/>
    <w:rsid w:val="00F930C5"/>
    <w:rsid w:val="00F93545"/>
    <w:rsid w:val="00F9582F"/>
    <w:rsid w:val="00F9589A"/>
    <w:rsid w:val="00F97024"/>
    <w:rsid w:val="00F97CB2"/>
    <w:rsid w:val="00FA1166"/>
    <w:rsid w:val="00FA2266"/>
    <w:rsid w:val="00FA23E2"/>
    <w:rsid w:val="00FB0944"/>
    <w:rsid w:val="00FB179C"/>
    <w:rsid w:val="00FB2777"/>
    <w:rsid w:val="00FB2BD4"/>
    <w:rsid w:val="00FB402C"/>
    <w:rsid w:val="00FB413E"/>
    <w:rsid w:val="00FB4E04"/>
    <w:rsid w:val="00FC0523"/>
    <w:rsid w:val="00FC44AB"/>
    <w:rsid w:val="00FC5886"/>
    <w:rsid w:val="00FD010F"/>
    <w:rsid w:val="00FD0C40"/>
    <w:rsid w:val="00FD20EB"/>
    <w:rsid w:val="00FD3A0E"/>
    <w:rsid w:val="00FD4A9A"/>
    <w:rsid w:val="00FE356F"/>
    <w:rsid w:val="00FE4A18"/>
    <w:rsid w:val="00FF0A76"/>
    <w:rsid w:val="00FF3402"/>
    <w:rsid w:val="00FF400E"/>
    <w:rsid w:val="00FF5C48"/>
    <w:rsid w:val="00FF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52537"/>
  <w15:docId w15:val="{5EE92CF7-D179-4461-B257-9020BD89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2A3"/>
    <w:pPr>
      <w:spacing w:after="240"/>
    </w:pPr>
    <w:rPr>
      <w:sz w:val="24"/>
      <w:szCs w:val="22"/>
    </w:rPr>
  </w:style>
  <w:style w:type="paragraph" w:styleId="Heading1">
    <w:name w:val="heading 1"/>
    <w:basedOn w:val="Normal"/>
    <w:next w:val="Normal"/>
    <w:link w:val="Heading1Char"/>
    <w:uiPriority w:val="9"/>
    <w:qFormat/>
    <w:rsid w:val="00F152A3"/>
    <w:pPr>
      <w:keepNext/>
      <w:spacing w:before="100" w:beforeAutospacing="1"/>
      <w:contextualSpacing/>
      <w:outlineLvl w:val="0"/>
    </w:pPr>
    <w:rPr>
      <w:rFonts w:eastAsia="Cambria"/>
      <w:b/>
      <w:bCs/>
      <w:sz w:val="48"/>
      <w:szCs w:val="28"/>
    </w:rPr>
  </w:style>
  <w:style w:type="paragraph" w:styleId="Heading2">
    <w:name w:val="heading 2"/>
    <w:basedOn w:val="Normal"/>
    <w:next w:val="Normal"/>
    <w:link w:val="Heading2Char"/>
    <w:uiPriority w:val="9"/>
    <w:unhideWhenUsed/>
    <w:qFormat/>
    <w:rsid w:val="00F152A3"/>
    <w:pPr>
      <w:keepNext/>
      <w:outlineLvl w:val="1"/>
    </w:pPr>
    <w:rPr>
      <w:b/>
      <w:bCs/>
      <w:sz w:val="36"/>
      <w:szCs w:val="26"/>
    </w:rPr>
  </w:style>
  <w:style w:type="paragraph" w:styleId="Heading3">
    <w:name w:val="heading 3"/>
    <w:basedOn w:val="Normal"/>
    <w:next w:val="Normal"/>
    <w:link w:val="Heading3Char"/>
    <w:uiPriority w:val="9"/>
    <w:semiHidden/>
    <w:unhideWhenUsed/>
    <w:qFormat/>
    <w:rsid w:val="00F152A3"/>
    <w:pPr>
      <w:keepNext/>
      <w:outlineLvl w:val="2"/>
    </w:pPr>
    <w:rPr>
      <w:b/>
      <w:bCs/>
      <w:sz w:val="28"/>
    </w:rPr>
  </w:style>
  <w:style w:type="paragraph" w:styleId="Heading4">
    <w:name w:val="heading 4"/>
    <w:basedOn w:val="Normal"/>
    <w:next w:val="Normal"/>
    <w:link w:val="Heading4Char"/>
    <w:uiPriority w:val="9"/>
    <w:semiHidden/>
    <w:unhideWhenUsed/>
    <w:qFormat/>
    <w:rsid w:val="00F152A3"/>
    <w:pPr>
      <w:keepNext/>
      <w:outlineLvl w:val="3"/>
    </w:pPr>
    <w:rPr>
      <w:b/>
      <w:bCs/>
      <w:i/>
      <w:iCs/>
    </w:rPr>
  </w:style>
  <w:style w:type="paragraph" w:styleId="Heading5">
    <w:name w:val="heading 5"/>
    <w:basedOn w:val="Normal"/>
    <w:next w:val="Normal"/>
    <w:link w:val="Heading5Char"/>
    <w:uiPriority w:val="9"/>
    <w:semiHidden/>
    <w:unhideWhenUsed/>
    <w:qFormat/>
    <w:rsid w:val="00F152A3"/>
    <w:pPr>
      <w:keepNext/>
      <w:outlineLvl w:val="4"/>
    </w:pPr>
    <w:rPr>
      <w:bCs/>
      <w:i/>
    </w:rPr>
  </w:style>
  <w:style w:type="paragraph" w:styleId="Heading6">
    <w:name w:val="heading 6"/>
    <w:basedOn w:val="Normal"/>
    <w:next w:val="Normal"/>
    <w:link w:val="Heading6Char"/>
    <w:uiPriority w:val="9"/>
    <w:semiHidden/>
    <w:unhideWhenUsed/>
    <w:qFormat/>
    <w:rsid w:val="00F152A3"/>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F152A3"/>
    <w:pPr>
      <w:spacing w:after="0"/>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F152A3"/>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F152A3"/>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52A3"/>
    <w:rPr>
      <w:rFonts w:eastAsia="Cambria"/>
      <w:b/>
      <w:bCs/>
      <w:sz w:val="48"/>
      <w:szCs w:val="28"/>
    </w:rPr>
  </w:style>
  <w:style w:type="paragraph" w:styleId="ListParagraph">
    <w:name w:val="List Paragraph"/>
    <w:basedOn w:val="Normal"/>
    <w:qFormat/>
    <w:rsid w:val="00F152A3"/>
    <w:pPr>
      <w:ind w:left="720"/>
    </w:pPr>
  </w:style>
  <w:style w:type="character" w:styleId="Hyperlink">
    <w:name w:val="Hyperlink"/>
    <w:basedOn w:val="DefaultParagraphFont"/>
    <w:uiPriority w:val="99"/>
    <w:unhideWhenUsed/>
    <w:rsid w:val="00133C28"/>
    <w:rPr>
      <w:color w:val="0563C1" w:themeColor="hyperlink"/>
      <w:u w:val="single"/>
    </w:rPr>
  </w:style>
  <w:style w:type="paragraph" w:styleId="BalloonText">
    <w:name w:val="Balloon Text"/>
    <w:basedOn w:val="Normal"/>
    <w:link w:val="BalloonTextChar"/>
    <w:uiPriority w:val="99"/>
    <w:semiHidden/>
    <w:unhideWhenUsed/>
    <w:rsid w:val="002D25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520"/>
    <w:rPr>
      <w:rFonts w:ascii="Tahoma" w:hAnsi="Tahoma" w:cs="Tahoma"/>
      <w:sz w:val="16"/>
      <w:szCs w:val="16"/>
    </w:rPr>
  </w:style>
  <w:style w:type="paragraph" w:styleId="Header">
    <w:name w:val="header"/>
    <w:basedOn w:val="Normal"/>
    <w:link w:val="HeaderChar"/>
    <w:uiPriority w:val="99"/>
    <w:unhideWhenUsed/>
    <w:rsid w:val="00342550"/>
    <w:pPr>
      <w:tabs>
        <w:tab w:val="center" w:pos="4680"/>
        <w:tab w:val="right" w:pos="9360"/>
      </w:tabs>
      <w:spacing w:after="0"/>
    </w:pPr>
  </w:style>
  <w:style w:type="character" w:customStyle="1" w:styleId="HeaderChar">
    <w:name w:val="Header Char"/>
    <w:basedOn w:val="DefaultParagraphFont"/>
    <w:link w:val="Header"/>
    <w:uiPriority w:val="99"/>
    <w:rsid w:val="00342550"/>
  </w:style>
  <w:style w:type="paragraph" w:styleId="Footer">
    <w:name w:val="footer"/>
    <w:basedOn w:val="Normal"/>
    <w:link w:val="FooterChar"/>
    <w:uiPriority w:val="99"/>
    <w:unhideWhenUsed/>
    <w:rsid w:val="00342550"/>
    <w:pPr>
      <w:tabs>
        <w:tab w:val="center" w:pos="4680"/>
        <w:tab w:val="right" w:pos="9360"/>
      </w:tabs>
      <w:spacing w:after="0"/>
    </w:pPr>
  </w:style>
  <w:style w:type="character" w:customStyle="1" w:styleId="FooterChar">
    <w:name w:val="Footer Char"/>
    <w:basedOn w:val="DefaultParagraphFont"/>
    <w:link w:val="Footer"/>
    <w:uiPriority w:val="99"/>
    <w:rsid w:val="00342550"/>
  </w:style>
  <w:style w:type="character" w:customStyle="1" w:styleId="Heading2Char">
    <w:name w:val="Heading 2 Char"/>
    <w:link w:val="Heading2"/>
    <w:uiPriority w:val="9"/>
    <w:rsid w:val="00F152A3"/>
    <w:rPr>
      <w:b/>
      <w:bCs/>
      <w:sz w:val="36"/>
      <w:szCs w:val="26"/>
    </w:rPr>
  </w:style>
  <w:style w:type="character" w:customStyle="1" w:styleId="Heading3Char">
    <w:name w:val="Heading 3 Char"/>
    <w:link w:val="Heading3"/>
    <w:uiPriority w:val="9"/>
    <w:semiHidden/>
    <w:rsid w:val="00F152A3"/>
    <w:rPr>
      <w:b/>
      <w:bCs/>
      <w:sz w:val="28"/>
      <w:szCs w:val="22"/>
    </w:rPr>
  </w:style>
  <w:style w:type="character" w:customStyle="1" w:styleId="Heading4Char">
    <w:name w:val="Heading 4 Char"/>
    <w:link w:val="Heading4"/>
    <w:uiPriority w:val="9"/>
    <w:semiHidden/>
    <w:rsid w:val="00F152A3"/>
    <w:rPr>
      <w:b/>
      <w:bCs/>
      <w:i/>
      <w:iCs/>
      <w:sz w:val="24"/>
      <w:szCs w:val="22"/>
    </w:rPr>
  </w:style>
  <w:style w:type="character" w:customStyle="1" w:styleId="Heading5Char">
    <w:name w:val="Heading 5 Char"/>
    <w:link w:val="Heading5"/>
    <w:uiPriority w:val="9"/>
    <w:semiHidden/>
    <w:rsid w:val="00F152A3"/>
    <w:rPr>
      <w:bCs/>
      <w:i/>
      <w:sz w:val="24"/>
      <w:szCs w:val="22"/>
    </w:rPr>
  </w:style>
  <w:style w:type="character" w:customStyle="1" w:styleId="Heading6Char">
    <w:name w:val="Heading 6 Char"/>
    <w:link w:val="Heading6"/>
    <w:uiPriority w:val="9"/>
    <w:semiHidden/>
    <w:rsid w:val="00F152A3"/>
    <w:rPr>
      <w:rFonts w:ascii="Cambria" w:hAnsi="Cambria"/>
      <w:b/>
      <w:bCs/>
      <w:i/>
      <w:iCs/>
      <w:color w:val="7F7F7F"/>
    </w:rPr>
  </w:style>
  <w:style w:type="character" w:customStyle="1" w:styleId="Heading7Char">
    <w:name w:val="Heading 7 Char"/>
    <w:link w:val="Heading7"/>
    <w:uiPriority w:val="9"/>
    <w:semiHidden/>
    <w:rsid w:val="00F152A3"/>
    <w:rPr>
      <w:rFonts w:ascii="Cambria" w:hAnsi="Cambria"/>
      <w:i/>
      <w:iCs/>
    </w:rPr>
  </w:style>
  <w:style w:type="character" w:customStyle="1" w:styleId="Heading8Char">
    <w:name w:val="Heading 8 Char"/>
    <w:link w:val="Heading8"/>
    <w:uiPriority w:val="9"/>
    <w:semiHidden/>
    <w:rsid w:val="00F152A3"/>
    <w:rPr>
      <w:rFonts w:ascii="Cambria" w:hAnsi="Cambria"/>
    </w:rPr>
  </w:style>
  <w:style w:type="character" w:customStyle="1" w:styleId="Heading9Char">
    <w:name w:val="Heading 9 Char"/>
    <w:link w:val="Heading9"/>
    <w:uiPriority w:val="9"/>
    <w:semiHidden/>
    <w:rsid w:val="00F152A3"/>
    <w:rPr>
      <w:rFonts w:ascii="Cambria" w:hAnsi="Cambria"/>
      <w:i/>
      <w:iCs/>
      <w:spacing w:val="5"/>
    </w:rPr>
  </w:style>
  <w:style w:type="paragraph" w:styleId="Subtitle">
    <w:name w:val="Subtitle"/>
    <w:basedOn w:val="Normal"/>
    <w:next w:val="Normal"/>
    <w:link w:val="SubtitleChar"/>
    <w:uiPriority w:val="11"/>
    <w:qFormat/>
    <w:rsid w:val="00F152A3"/>
    <w:rPr>
      <w:i/>
      <w:iCs/>
      <w:smallCaps/>
      <w:spacing w:val="13"/>
      <w:szCs w:val="24"/>
    </w:rPr>
  </w:style>
  <w:style w:type="character" w:customStyle="1" w:styleId="SubtitleChar">
    <w:name w:val="Subtitle Char"/>
    <w:link w:val="Subtitle"/>
    <w:uiPriority w:val="11"/>
    <w:rsid w:val="00F152A3"/>
    <w:rPr>
      <w:i/>
      <w:iCs/>
      <w:smallCaps/>
      <w:spacing w:val="13"/>
      <w:sz w:val="24"/>
      <w:szCs w:val="24"/>
    </w:rPr>
  </w:style>
  <w:style w:type="character" w:styleId="Strong">
    <w:name w:val="Strong"/>
    <w:uiPriority w:val="22"/>
    <w:qFormat/>
    <w:rsid w:val="00F152A3"/>
    <w:rPr>
      <w:b/>
      <w:bCs/>
    </w:rPr>
  </w:style>
  <w:style w:type="character" w:styleId="Emphasis">
    <w:name w:val="Emphasis"/>
    <w:uiPriority w:val="20"/>
    <w:qFormat/>
    <w:rsid w:val="00F152A3"/>
    <w:rPr>
      <w:b/>
      <w:bCs/>
      <w:i/>
      <w:iCs/>
      <w:spacing w:val="10"/>
      <w:bdr w:val="none" w:sz="0" w:space="0" w:color="auto"/>
      <w:shd w:val="clear" w:color="auto" w:fill="auto"/>
    </w:rPr>
  </w:style>
  <w:style w:type="paragraph" w:styleId="NoSpacing">
    <w:name w:val="No Spacing"/>
    <w:basedOn w:val="Normal"/>
    <w:uiPriority w:val="1"/>
    <w:qFormat/>
    <w:rsid w:val="00F152A3"/>
    <w:pPr>
      <w:spacing w:after="0"/>
    </w:pPr>
  </w:style>
  <w:style w:type="paragraph" w:styleId="Quote">
    <w:name w:val="Quote"/>
    <w:basedOn w:val="Normal"/>
    <w:next w:val="Normal"/>
    <w:link w:val="QuoteChar"/>
    <w:uiPriority w:val="29"/>
    <w:qFormat/>
    <w:rsid w:val="00F152A3"/>
    <w:pPr>
      <w:spacing w:before="200" w:after="0"/>
      <w:ind w:left="360" w:right="360"/>
    </w:pPr>
    <w:rPr>
      <w:i/>
      <w:iCs/>
      <w:sz w:val="20"/>
      <w:szCs w:val="20"/>
    </w:rPr>
  </w:style>
  <w:style w:type="character" w:customStyle="1" w:styleId="QuoteChar">
    <w:name w:val="Quote Char"/>
    <w:link w:val="Quote"/>
    <w:uiPriority w:val="29"/>
    <w:rsid w:val="00F152A3"/>
    <w:rPr>
      <w:i/>
      <w:iCs/>
    </w:rPr>
  </w:style>
  <w:style w:type="paragraph" w:styleId="IntenseQuote">
    <w:name w:val="Intense Quote"/>
    <w:basedOn w:val="Normal"/>
    <w:next w:val="Normal"/>
    <w:link w:val="IntenseQuoteChar"/>
    <w:uiPriority w:val="30"/>
    <w:qFormat/>
    <w:rsid w:val="00F152A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F152A3"/>
    <w:rPr>
      <w:b/>
      <w:bCs/>
      <w:i/>
      <w:iCs/>
    </w:rPr>
  </w:style>
  <w:style w:type="character" w:styleId="SubtleEmphasis">
    <w:name w:val="Subtle Emphasis"/>
    <w:uiPriority w:val="19"/>
    <w:qFormat/>
    <w:rsid w:val="00F152A3"/>
    <w:rPr>
      <w:i/>
      <w:iCs/>
    </w:rPr>
  </w:style>
  <w:style w:type="character" w:styleId="IntenseEmphasis">
    <w:name w:val="Intense Emphasis"/>
    <w:uiPriority w:val="21"/>
    <w:qFormat/>
    <w:rsid w:val="00F152A3"/>
    <w:rPr>
      <w:b/>
      <w:bCs/>
    </w:rPr>
  </w:style>
  <w:style w:type="character" w:styleId="SubtleReference">
    <w:name w:val="Subtle Reference"/>
    <w:uiPriority w:val="31"/>
    <w:qFormat/>
    <w:rsid w:val="00F152A3"/>
    <w:rPr>
      <w:smallCaps/>
    </w:rPr>
  </w:style>
  <w:style w:type="character" w:styleId="IntenseReference">
    <w:name w:val="Intense Reference"/>
    <w:uiPriority w:val="32"/>
    <w:qFormat/>
    <w:rsid w:val="00F152A3"/>
    <w:rPr>
      <w:smallCaps/>
      <w:spacing w:val="5"/>
      <w:u w:val="single"/>
    </w:rPr>
  </w:style>
  <w:style w:type="character" w:styleId="BookTitle">
    <w:name w:val="Book Title"/>
    <w:uiPriority w:val="33"/>
    <w:qFormat/>
    <w:rsid w:val="00F152A3"/>
    <w:rPr>
      <w:i/>
      <w:iCs/>
      <w:smallCaps/>
      <w:spacing w:val="5"/>
    </w:rPr>
  </w:style>
  <w:style w:type="paragraph" w:styleId="TOCHeading">
    <w:name w:val="TOC Heading"/>
    <w:basedOn w:val="Heading1"/>
    <w:next w:val="Normal"/>
    <w:uiPriority w:val="39"/>
    <w:semiHidden/>
    <w:unhideWhenUsed/>
    <w:qFormat/>
    <w:rsid w:val="00F152A3"/>
    <w:pPr>
      <w:outlineLvl w:val="9"/>
    </w:pPr>
    <w:rPr>
      <w:rFonts w:eastAsia="Times New Roman"/>
      <w:lang w:bidi="en-US"/>
    </w:rPr>
  </w:style>
  <w:style w:type="character" w:styleId="CommentReference">
    <w:name w:val="annotation reference"/>
    <w:basedOn w:val="DefaultParagraphFont"/>
    <w:uiPriority w:val="99"/>
    <w:semiHidden/>
    <w:unhideWhenUsed/>
    <w:rsid w:val="003A3336"/>
    <w:rPr>
      <w:sz w:val="16"/>
      <w:szCs w:val="16"/>
    </w:rPr>
  </w:style>
  <w:style w:type="paragraph" w:styleId="CommentText">
    <w:name w:val="annotation text"/>
    <w:basedOn w:val="Normal"/>
    <w:link w:val="CommentTextChar"/>
    <w:uiPriority w:val="99"/>
    <w:semiHidden/>
    <w:unhideWhenUsed/>
    <w:rsid w:val="003A3336"/>
    <w:rPr>
      <w:sz w:val="20"/>
      <w:szCs w:val="20"/>
    </w:rPr>
  </w:style>
  <w:style w:type="character" w:customStyle="1" w:styleId="CommentTextChar">
    <w:name w:val="Comment Text Char"/>
    <w:basedOn w:val="DefaultParagraphFont"/>
    <w:link w:val="CommentText"/>
    <w:uiPriority w:val="99"/>
    <w:semiHidden/>
    <w:rsid w:val="003A3336"/>
  </w:style>
  <w:style w:type="paragraph" w:styleId="CommentSubject">
    <w:name w:val="annotation subject"/>
    <w:basedOn w:val="CommentText"/>
    <w:next w:val="CommentText"/>
    <w:link w:val="CommentSubjectChar"/>
    <w:uiPriority w:val="99"/>
    <w:semiHidden/>
    <w:unhideWhenUsed/>
    <w:rsid w:val="003A3336"/>
    <w:rPr>
      <w:b/>
      <w:bCs/>
    </w:rPr>
  </w:style>
  <w:style w:type="character" w:customStyle="1" w:styleId="CommentSubjectChar">
    <w:name w:val="Comment Subject Char"/>
    <w:basedOn w:val="CommentTextChar"/>
    <w:link w:val="CommentSubject"/>
    <w:uiPriority w:val="99"/>
    <w:semiHidden/>
    <w:rsid w:val="003A3336"/>
    <w:rPr>
      <w:b/>
      <w:bCs/>
    </w:rPr>
  </w:style>
  <w:style w:type="character" w:customStyle="1" w:styleId="UnresolvedMention1">
    <w:name w:val="Unresolved Mention1"/>
    <w:basedOn w:val="DefaultParagraphFont"/>
    <w:uiPriority w:val="99"/>
    <w:semiHidden/>
    <w:unhideWhenUsed/>
    <w:rsid w:val="00922741"/>
    <w:rPr>
      <w:color w:val="808080"/>
      <w:shd w:val="clear" w:color="auto" w:fill="E6E6E6"/>
    </w:rPr>
  </w:style>
  <w:style w:type="paragraph" w:styleId="PlainText">
    <w:name w:val="Plain Text"/>
    <w:basedOn w:val="Normal"/>
    <w:link w:val="PlainTextChar"/>
    <w:uiPriority w:val="99"/>
    <w:semiHidden/>
    <w:unhideWhenUsed/>
    <w:rsid w:val="002B0368"/>
    <w:pPr>
      <w:spacing w:after="0"/>
    </w:pPr>
    <w:rPr>
      <w:rFonts w:eastAsiaTheme="minorHAnsi" w:cs="Calibri"/>
      <w:sz w:val="22"/>
    </w:rPr>
  </w:style>
  <w:style w:type="character" w:customStyle="1" w:styleId="PlainTextChar">
    <w:name w:val="Plain Text Char"/>
    <w:basedOn w:val="DefaultParagraphFont"/>
    <w:link w:val="PlainText"/>
    <w:uiPriority w:val="99"/>
    <w:semiHidden/>
    <w:rsid w:val="002B0368"/>
    <w:rPr>
      <w:rFonts w:eastAsiaTheme="minorHAnsi" w:cs="Calibri"/>
      <w:sz w:val="22"/>
      <w:szCs w:val="22"/>
    </w:rPr>
  </w:style>
  <w:style w:type="paragraph" w:styleId="Revision">
    <w:name w:val="Revision"/>
    <w:hidden/>
    <w:uiPriority w:val="99"/>
    <w:semiHidden/>
    <w:rsid w:val="00BE38CE"/>
    <w:rPr>
      <w:sz w:val="24"/>
      <w:szCs w:val="22"/>
    </w:rPr>
  </w:style>
  <w:style w:type="paragraph" w:styleId="NormalWeb">
    <w:name w:val="Normal (Web)"/>
    <w:basedOn w:val="Normal"/>
    <w:uiPriority w:val="99"/>
    <w:semiHidden/>
    <w:unhideWhenUsed/>
    <w:rsid w:val="00572E81"/>
    <w:pPr>
      <w:spacing w:before="100" w:beforeAutospacing="1" w:after="100" w:afterAutospacing="1"/>
    </w:pPr>
    <w:rPr>
      <w:rFonts w:ascii="Times New Roman" w:hAnsi="Times New Roman"/>
      <w:szCs w:val="24"/>
    </w:rPr>
  </w:style>
  <w:style w:type="character" w:customStyle="1" w:styleId="UnresolvedMention2">
    <w:name w:val="Unresolved Mention2"/>
    <w:basedOn w:val="DefaultParagraphFont"/>
    <w:uiPriority w:val="99"/>
    <w:semiHidden/>
    <w:unhideWhenUsed/>
    <w:rsid w:val="009E720C"/>
    <w:rPr>
      <w:color w:val="605E5C"/>
      <w:shd w:val="clear" w:color="auto" w:fill="E1DFDD"/>
    </w:rPr>
  </w:style>
  <w:style w:type="character" w:customStyle="1" w:styleId="UnresolvedMention3">
    <w:name w:val="Unresolved Mention3"/>
    <w:basedOn w:val="DefaultParagraphFont"/>
    <w:uiPriority w:val="99"/>
    <w:semiHidden/>
    <w:unhideWhenUsed/>
    <w:rsid w:val="00F03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70889">
      <w:bodyDiv w:val="1"/>
      <w:marLeft w:val="0"/>
      <w:marRight w:val="0"/>
      <w:marTop w:val="0"/>
      <w:marBottom w:val="0"/>
      <w:divBdr>
        <w:top w:val="none" w:sz="0" w:space="0" w:color="auto"/>
        <w:left w:val="none" w:sz="0" w:space="0" w:color="auto"/>
        <w:bottom w:val="none" w:sz="0" w:space="0" w:color="auto"/>
        <w:right w:val="none" w:sz="0" w:space="0" w:color="auto"/>
      </w:divBdr>
    </w:div>
    <w:div w:id="303658763">
      <w:bodyDiv w:val="1"/>
      <w:marLeft w:val="0"/>
      <w:marRight w:val="0"/>
      <w:marTop w:val="0"/>
      <w:marBottom w:val="0"/>
      <w:divBdr>
        <w:top w:val="none" w:sz="0" w:space="0" w:color="auto"/>
        <w:left w:val="none" w:sz="0" w:space="0" w:color="auto"/>
        <w:bottom w:val="none" w:sz="0" w:space="0" w:color="auto"/>
        <w:right w:val="none" w:sz="0" w:space="0" w:color="auto"/>
      </w:divBdr>
    </w:div>
    <w:div w:id="387993086">
      <w:bodyDiv w:val="1"/>
      <w:marLeft w:val="0"/>
      <w:marRight w:val="0"/>
      <w:marTop w:val="0"/>
      <w:marBottom w:val="0"/>
      <w:divBdr>
        <w:top w:val="none" w:sz="0" w:space="0" w:color="auto"/>
        <w:left w:val="none" w:sz="0" w:space="0" w:color="auto"/>
        <w:bottom w:val="none" w:sz="0" w:space="0" w:color="auto"/>
        <w:right w:val="none" w:sz="0" w:space="0" w:color="auto"/>
      </w:divBdr>
      <w:divsChild>
        <w:div w:id="121041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34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9158">
      <w:bodyDiv w:val="1"/>
      <w:marLeft w:val="0"/>
      <w:marRight w:val="0"/>
      <w:marTop w:val="0"/>
      <w:marBottom w:val="0"/>
      <w:divBdr>
        <w:top w:val="none" w:sz="0" w:space="0" w:color="auto"/>
        <w:left w:val="none" w:sz="0" w:space="0" w:color="auto"/>
        <w:bottom w:val="none" w:sz="0" w:space="0" w:color="auto"/>
        <w:right w:val="none" w:sz="0" w:space="0" w:color="auto"/>
      </w:divBdr>
    </w:div>
    <w:div w:id="794182440">
      <w:bodyDiv w:val="1"/>
      <w:marLeft w:val="0"/>
      <w:marRight w:val="0"/>
      <w:marTop w:val="0"/>
      <w:marBottom w:val="0"/>
      <w:divBdr>
        <w:top w:val="none" w:sz="0" w:space="0" w:color="auto"/>
        <w:left w:val="none" w:sz="0" w:space="0" w:color="auto"/>
        <w:bottom w:val="none" w:sz="0" w:space="0" w:color="auto"/>
        <w:right w:val="none" w:sz="0" w:space="0" w:color="auto"/>
      </w:divBdr>
    </w:div>
    <w:div w:id="1378823051">
      <w:bodyDiv w:val="1"/>
      <w:marLeft w:val="0"/>
      <w:marRight w:val="0"/>
      <w:marTop w:val="0"/>
      <w:marBottom w:val="0"/>
      <w:divBdr>
        <w:top w:val="none" w:sz="0" w:space="0" w:color="auto"/>
        <w:left w:val="none" w:sz="0" w:space="0" w:color="auto"/>
        <w:bottom w:val="none" w:sz="0" w:space="0" w:color="auto"/>
        <w:right w:val="none" w:sz="0" w:space="0" w:color="auto"/>
      </w:divBdr>
      <w:divsChild>
        <w:div w:id="1333685621">
          <w:marLeft w:val="547"/>
          <w:marRight w:val="0"/>
          <w:marTop w:val="0"/>
          <w:marBottom w:val="0"/>
          <w:divBdr>
            <w:top w:val="none" w:sz="0" w:space="0" w:color="auto"/>
            <w:left w:val="none" w:sz="0" w:space="0" w:color="auto"/>
            <w:bottom w:val="none" w:sz="0" w:space="0" w:color="auto"/>
            <w:right w:val="none" w:sz="0" w:space="0" w:color="auto"/>
          </w:divBdr>
        </w:div>
        <w:div w:id="597443827">
          <w:marLeft w:val="547"/>
          <w:marRight w:val="0"/>
          <w:marTop w:val="0"/>
          <w:marBottom w:val="0"/>
          <w:divBdr>
            <w:top w:val="none" w:sz="0" w:space="0" w:color="auto"/>
            <w:left w:val="none" w:sz="0" w:space="0" w:color="auto"/>
            <w:bottom w:val="none" w:sz="0" w:space="0" w:color="auto"/>
            <w:right w:val="none" w:sz="0" w:space="0" w:color="auto"/>
          </w:divBdr>
        </w:div>
        <w:div w:id="1591696292">
          <w:marLeft w:val="547"/>
          <w:marRight w:val="0"/>
          <w:marTop w:val="0"/>
          <w:marBottom w:val="0"/>
          <w:divBdr>
            <w:top w:val="none" w:sz="0" w:space="0" w:color="auto"/>
            <w:left w:val="none" w:sz="0" w:space="0" w:color="auto"/>
            <w:bottom w:val="none" w:sz="0" w:space="0" w:color="auto"/>
            <w:right w:val="none" w:sz="0" w:space="0" w:color="auto"/>
          </w:divBdr>
        </w:div>
        <w:div w:id="5445317">
          <w:marLeft w:val="547"/>
          <w:marRight w:val="0"/>
          <w:marTop w:val="0"/>
          <w:marBottom w:val="0"/>
          <w:divBdr>
            <w:top w:val="none" w:sz="0" w:space="0" w:color="auto"/>
            <w:left w:val="none" w:sz="0" w:space="0" w:color="auto"/>
            <w:bottom w:val="none" w:sz="0" w:space="0" w:color="auto"/>
            <w:right w:val="none" w:sz="0" w:space="0" w:color="auto"/>
          </w:divBdr>
        </w:div>
        <w:div w:id="859582545">
          <w:marLeft w:val="547"/>
          <w:marRight w:val="0"/>
          <w:marTop w:val="0"/>
          <w:marBottom w:val="0"/>
          <w:divBdr>
            <w:top w:val="none" w:sz="0" w:space="0" w:color="auto"/>
            <w:left w:val="none" w:sz="0" w:space="0" w:color="auto"/>
            <w:bottom w:val="none" w:sz="0" w:space="0" w:color="auto"/>
            <w:right w:val="none" w:sz="0" w:space="0" w:color="auto"/>
          </w:divBdr>
        </w:div>
        <w:div w:id="1130704042">
          <w:marLeft w:val="547"/>
          <w:marRight w:val="0"/>
          <w:marTop w:val="0"/>
          <w:marBottom w:val="0"/>
          <w:divBdr>
            <w:top w:val="none" w:sz="0" w:space="0" w:color="auto"/>
            <w:left w:val="none" w:sz="0" w:space="0" w:color="auto"/>
            <w:bottom w:val="none" w:sz="0" w:space="0" w:color="auto"/>
            <w:right w:val="none" w:sz="0" w:space="0" w:color="auto"/>
          </w:divBdr>
        </w:div>
        <w:div w:id="413936688">
          <w:marLeft w:val="547"/>
          <w:marRight w:val="0"/>
          <w:marTop w:val="0"/>
          <w:marBottom w:val="0"/>
          <w:divBdr>
            <w:top w:val="none" w:sz="0" w:space="0" w:color="auto"/>
            <w:left w:val="none" w:sz="0" w:space="0" w:color="auto"/>
            <w:bottom w:val="none" w:sz="0" w:space="0" w:color="auto"/>
            <w:right w:val="none" w:sz="0" w:space="0" w:color="auto"/>
          </w:divBdr>
        </w:div>
      </w:divsChild>
    </w:div>
    <w:div w:id="1888756148">
      <w:bodyDiv w:val="1"/>
      <w:marLeft w:val="0"/>
      <w:marRight w:val="0"/>
      <w:marTop w:val="0"/>
      <w:marBottom w:val="0"/>
      <w:divBdr>
        <w:top w:val="none" w:sz="0" w:space="0" w:color="auto"/>
        <w:left w:val="none" w:sz="0" w:space="0" w:color="auto"/>
        <w:bottom w:val="none" w:sz="0" w:space="0" w:color="auto"/>
        <w:right w:val="none" w:sz="0" w:space="0" w:color="auto"/>
      </w:divBdr>
    </w:div>
    <w:div w:id="1920095105">
      <w:bodyDiv w:val="1"/>
      <w:marLeft w:val="0"/>
      <w:marRight w:val="0"/>
      <w:marTop w:val="0"/>
      <w:marBottom w:val="0"/>
      <w:divBdr>
        <w:top w:val="none" w:sz="0" w:space="0" w:color="auto"/>
        <w:left w:val="none" w:sz="0" w:space="0" w:color="auto"/>
        <w:bottom w:val="none" w:sz="0" w:space="0" w:color="auto"/>
        <w:right w:val="none" w:sz="0" w:space="0" w:color="auto"/>
      </w:divBdr>
      <w:divsChild>
        <w:div w:id="1747805926">
          <w:marLeft w:val="547"/>
          <w:marRight w:val="0"/>
          <w:marTop w:val="200"/>
          <w:marBottom w:val="200"/>
          <w:divBdr>
            <w:top w:val="none" w:sz="0" w:space="0" w:color="auto"/>
            <w:left w:val="none" w:sz="0" w:space="0" w:color="auto"/>
            <w:bottom w:val="none" w:sz="0" w:space="0" w:color="auto"/>
            <w:right w:val="none" w:sz="0" w:space="0" w:color="auto"/>
          </w:divBdr>
        </w:div>
        <w:div w:id="413866185">
          <w:marLeft w:val="547"/>
          <w:marRight w:val="0"/>
          <w:marTop w:val="20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1F95F-BE51-488E-98E0-76CB06058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0C36D2-7BFD-488D-9598-583479FB60EC}">
  <ds:schemaRefs>
    <ds:schemaRef ds:uri="http://schemas.microsoft.com/sharepoint/v3/contenttype/forms"/>
  </ds:schemaRefs>
</ds:datastoreItem>
</file>

<file path=customXml/itemProps3.xml><?xml version="1.0" encoding="utf-8"?>
<ds:datastoreItem xmlns:ds="http://schemas.openxmlformats.org/officeDocument/2006/customXml" ds:itemID="{2E4D3A02-67F6-421B-AEAC-54DF739C90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7F2152-8F58-49C7-AE25-E7945416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CRP Advisory Committee Key Messages for June 9, 2017 Meeting</vt:lpstr>
    </vt:vector>
  </TitlesOfParts>
  <Company>DEED VRS</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 Advisory Committee Key Messages for June 9, 2017 Meeting</dc:title>
  <dc:subject>Community Partners</dc:subject>
  <dc:creator>hollyjo2005@msn.com</dc:creator>
  <cp:lastModifiedBy>Holly Johnson</cp:lastModifiedBy>
  <cp:revision>5</cp:revision>
  <cp:lastPrinted>2019-04-30T18:28:00Z</cp:lastPrinted>
  <dcterms:created xsi:type="dcterms:W3CDTF">2019-05-01T18:00:00Z</dcterms:created>
  <dcterms:modified xsi:type="dcterms:W3CDTF">2019-05-01T23:09:00Z</dcterms:modified>
</cp:coreProperties>
</file>