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6FD6" w14:textId="6A84BEF2" w:rsidR="00D94561" w:rsidRPr="00D94561" w:rsidRDefault="007317D2" w:rsidP="00690BE9">
      <w:pPr>
        <w:pStyle w:val="Heading1"/>
        <w:rPr>
          <w:lang w:bidi="ar-SA"/>
        </w:rPr>
      </w:pPr>
      <w:r>
        <w:rPr>
          <w:lang w:bidi="ar-SA"/>
        </w:rPr>
        <w:t>VRS Community Partners Committee Key Messages</w:t>
      </w:r>
      <w:r w:rsidR="00D94561" w:rsidRPr="00D94561">
        <w:rPr>
          <w:lang w:bidi="ar-SA"/>
        </w:rPr>
        <w:tab/>
      </w:r>
    </w:p>
    <w:p w14:paraId="50235043" w14:textId="114AF416" w:rsidR="00D94561" w:rsidRPr="006373C9" w:rsidRDefault="007317D2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Meeting Date</w:t>
      </w:r>
      <w:r w:rsidR="00D94561" w:rsidRPr="00690BE9">
        <w:rPr>
          <w:b/>
          <w:lang w:bidi="ar-SA"/>
        </w:rPr>
        <w:t>:</w:t>
      </w:r>
      <w:r w:rsidR="008D3A09" w:rsidRPr="0083769D">
        <w:rPr>
          <w:lang w:bidi="ar-SA"/>
        </w:rPr>
        <w:t xml:space="preserve"> </w:t>
      </w:r>
      <w:r w:rsidRPr="007317D2">
        <w:rPr>
          <w:lang w:bidi="ar-SA"/>
        </w:rPr>
        <w:t xml:space="preserve">Wednesday, </w:t>
      </w:r>
      <w:r w:rsidR="00BC6F55">
        <w:rPr>
          <w:lang w:bidi="ar-SA"/>
        </w:rPr>
        <w:t>August 17</w:t>
      </w:r>
      <w:r w:rsidRPr="007317D2">
        <w:rPr>
          <w:lang w:bidi="ar-SA"/>
        </w:rPr>
        <w:t>, 2022,</w:t>
      </w:r>
      <w:r>
        <w:rPr>
          <w:lang w:bidi="ar-SA"/>
        </w:rPr>
        <w:t xml:space="preserve"> </w:t>
      </w:r>
      <w:r w:rsidRPr="007317D2">
        <w:rPr>
          <w:lang w:bidi="ar-SA"/>
        </w:rPr>
        <w:t>9:00</w:t>
      </w:r>
      <w:r w:rsidR="00BC6F55">
        <w:rPr>
          <w:lang w:bidi="ar-SA"/>
        </w:rPr>
        <w:t xml:space="preserve"> a.m.</w:t>
      </w:r>
      <w:r w:rsidRPr="007317D2">
        <w:rPr>
          <w:lang w:bidi="ar-SA"/>
        </w:rPr>
        <w:t xml:space="preserve"> to 1</w:t>
      </w:r>
      <w:r w:rsidR="00BC6F55">
        <w:rPr>
          <w:lang w:bidi="ar-SA"/>
        </w:rPr>
        <w:t>2</w:t>
      </w:r>
      <w:r w:rsidRPr="007317D2">
        <w:rPr>
          <w:lang w:bidi="ar-SA"/>
        </w:rPr>
        <w:t>:</w:t>
      </w:r>
      <w:r w:rsidR="00335F2F">
        <w:rPr>
          <w:lang w:bidi="ar-SA"/>
        </w:rPr>
        <w:t>0</w:t>
      </w:r>
      <w:r w:rsidRPr="007317D2">
        <w:rPr>
          <w:lang w:bidi="ar-SA"/>
        </w:rPr>
        <w:t>0</w:t>
      </w:r>
      <w:r w:rsidR="00BC6F55">
        <w:rPr>
          <w:lang w:bidi="ar-SA"/>
        </w:rPr>
        <w:t xml:space="preserve"> p.</w:t>
      </w:r>
      <w:r w:rsidRPr="007317D2">
        <w:rPr>
          <w:lang w:bidi="ar-SA"/>
        </w:rPr>
        <w:t>m</w:t>
      </w:r>
      <w:r w:rsidR="00BC6F55">
        <w:rPr>
          <w:lang w:bidi="ar-SA"/>
        </w:rPr>
        <w:t>.</w:t>
      </w:r>
    </w:p>
    <w:p w14:paraId="6F2694F6" w14:textId="3B49D4AD" w:rsidR="002E276C" w:rsidRDefault="001220FA" w:rsidP="00A255E1">
      <w:pPr>
        <w:spacing w:after="120"/>
      </w:pPr>
      <w:r>
        <w:t xml:space="preserve">CPC Co-leaders Kim Babine and Chris McVey </w:t>
      </w:r>
      <w:r w:rsidR="00A74224">
        <w:t>recognized and thanked</w:t>
      </w:r>
      <w:r w:rsidR="00F27186">
        <w:t xml:space="preserve"> </w:t>
      </w:r>
      <w:r w:rsidR="0064122B">
        <w:t>CPC members who completed their terms of service with the August meeting</w:t>
      </w:r>
      <w:r w:rsidR="005B2A96">
        <w:t xml:space="preserve">: Jim Durdle, Melissa Grover, Calli Kadlec, Randa Lundmark, </w:t>
      </w:r>
      <w:r w:rsidR="00CF0AB3">
        <w:t xml:space="preserve">and Diana Ristamaki.  </w:t>
      </w:r>
      <w:r w:rsidR="00050BFB">
        <w:t xml:space="preserve">The application deadline for the 2022-2023 appointments is August 19, 2022. </w:t>
      </w:r>
      <w:r w:rsidR="00A516B2">
        <w:t xml:space="preserve"> </w:t>
      </w:r>
    </w:p>
    <w:p w14:paraId="0C056565" w14:textId="6B8F4267" w:rsidR="001220FA" w:rsidRPr="00C34BBC" w:rsidRDefault="002E276C" w:rsidP="00650A68">
      <w:pPr>
        <w:spacing w:before="120" w:after="120"/>
      </w:pPr>
      <w:r>
        <w:t xml:space="preserve">The </w:t>
      </w:r>
      <w:r w:rsidR="00111CDF">
        <w:t>August</w:t>
      </w:r>
      <w:r>
        <w:t xml:space="preserve"> </w:t>
      </w:r>
      <w:r w:rsidR="008D13FC">
        <w:t xml:space="preserve">CPC </w:t>
      </w:r>
      <w:r>
        <w:t xml:space="preserve">meeting was focused on </w:t>
      </w:r>
      <w:r w:rsidR="00462D60">
        <w:t>b</w:t>
      </w:r>
      <w:r w:rsidR="008F2346">
        <w:t>ack-to-</w:t>
      </w:r>
      <w:r w:rsidR="00462D60">
        <w:t>s</w:t>
      </w:r>
      <w:r w:rsidR="008F2346">
        <w:t>chool</w:t>
      </w:r>
      <w:r w:rsidR="00E8242E">
        <w:t xml:space="preserve"> forecasts, </w:t>
      </w:r>
      <w:r w:rsidR="00882398">
        <w:t>resources,</w:t>
      </w:r>
      <w:r w:rsidR="00E8242E">
        <w:t xml:space="preserve"> and preparations. </w:t>
      </w:r>
    </w:p>
    <w:p w14:paraId="7E4FCCD4" w14:textId="02558A31" w:rsidR="00C34BBC" w:rsidRPr="00C34BBC" w:rsidRDefault="004B359F" w:rsidP="00771D8A">
      <w:pPr>
        <w:pStyle w:val="Heading2"/>
        <w:spacing w:before="240"/>
        <w:rPr>
          <w:bCs/>
        </w:rPr>
      </w:pPr>
      <w:r>
        <w:rPr>
          <w:bCs/>
        </w:rPr>
        <w:t>Getting Ready</w:t>
      </w:r>
      <w:r w:rsidR="000024E6">
        <w:rPr>
          <w:bCs/>
        </w:rPr>
        <w:t xml:space="preserve"> for Back to School: VRS Teams, Community Partners and Schools</w:t>
      </w:r>
    </w:p>
    <w:p w14:paraId="12200114" w14:textId="5885F178" w:rsidR="00FD10E7" w:rsidRDefault="00C126CD" w:rsidP="00DF532E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Chris McVey</w:t>
      </w:r>
      <w:r w:rsidR="00FD6DCC">
        <w:t xml:space="preserve"> </w:t>
      </w:r>
      <w:r w:rsidR="00070B09">
        <w:t xml:space="preserve">opened the session noting that </w:t>
      </w:r>
      <w:r w:rsidR="00DD6C4F">
        <w:t xml:space="preserve">Minnesota </w:t>
      </w:r>
      <w:r w:rsidR="00DB051C">
        <w:t xml:space="preserve">schools are </w:t>
      </w:r>
      <w:r w:rsidR="005D1942">
        <w:t xml:space="preserve">actively preparing for the </w:t>
      </w:r>
      <w:r w:rsidR="00922BEB">
        <w:t>return of students to classrooms this fall</w:t>
      </w:r>
      <w:r w:rsidR="00EB3656">
        <w:t xml:space="preserve"> </w:t>
      </w:r>
      <w:r w:rsidR="00A96B9B">
        <w:t xml:space="preserve">within </w:t>
      </w:r>
      <w:r w:rsidR="00462D60">
        <w:t>the</w:t>
      </w:r>
      <w:r w:rsidR="00EB3656">
        <w:t xml:space="preserve"> extended COVID </w:t>
      </w:r>
      <w:r w:rsidR="00A96B9B">
        <w:t>environment</w:t>
      </w:r>
      <w:r w:rsidR="00922BEB">
        <w:t>. A</w:t>
      </w:r>
      <w:r w:rsidR="000B3810">
        <w:t xml:space="preserve">n incredible </w:t>
      </w:r>
      <w:r w:rsidR="00D24F00">
        <w:t xml:space="preserve">73% of </w:t>
      </w:r>
      <w:r w:rsidR="000B3810">
        <w:t xml:space="preserve">new </w:t>
      </w:r>
      <w:r w:rsidR="00D24F00">
        <w:t xml:space="preserve">applications </w:t>
      </w:r>
      <w:r w:rsidR="00544288">
        <w:t xml:space="preserve">for VR </w:t>
      </w:r>
      <w:r w:rsidR="000B3810">
        <w:t xml:space="preserve">services </w:t>
      </w:r>
      <w:r w:rsidR="00544288">
        <w:t xml:space="preserve">are </w:t>
      </w:r>
      <w:r w:rsidR="000B3810">
        <w:t xml:space="preserve">for </w:t>
      </w:r>
      <w:r w:rsidR="005C3F8F">
        <w:t>youth</w:t>
      </w:r>
      <w:r w:rsidR="000B3810">
        <w:t xml:space="preserve">!  </w:t>
      </w:r>
    </w:p>
    <w:p w14:paraId="1D474D57" w14:textId="7FECD788" w:rsidR="009670DF" w:rsidRDefault="00FD10E7" w:rsidP="00002A9C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Every</w:t>
      </w:r>
      <w:r w:rsidR="005C41EC">
        <w:t xml:space="preserve"> state</w:t>
      </w:r>
      <w:r w:rsidR="0099310A">
        <w:t>’s VR Program</w:t>
      </w:r>
      <w:r w:rsidR="005C41EC">
        <w:t xml:space="preserve"> must set aside </w:t>
      </w:r>
      <w:r w:rsidR="009F19E4">
        <w:t xml:space="preserve">at least </w:t>
      </w:r>
      <w:r w:rsidR="005C41EC">
        <w:t>15% of its budget for eligible and potentially eligible transition youth services</w:t>
      </w:r>
      <w:r w:rsidRPr="00FD10E7">
        <w:t xml:space="preserve"> </w:t>
      </w:r>
      <w:r w:rsidR="00082116">
        <w:t>p</w:t>
      </w:r>
      <w:r>
        <w:t xml:space="preserve">er the 2014 </w:t>
      </w:r>
      <w:r w:rsidR="004A7A6E">
        <w:t xml:space="preserve">federal </w:t>
      </w:r>
      <w:r>
        <w:t>enactment of WIOA (the Workforce Innovation and Opportunity Act)</w:t>
      </w:r>
      <w:r w:rsidR="005C41EC">
        <w:t xml:space="preserve">. </w:t>
      </w:r>
      <w:r w:rsidR="00082116">
        <w:t xml:space="preserve">To help meet this </w:t>
      </w:r>
      <w:r w:rsidR="00500AEE">
        <w:t>requirement</w:t>
      </w:r>
      <w:r w:rsidR="00082116">
        <w:t>, VRS is actively engaging</w:t>
      </w:r>
      <w:r w:rsidR="00024BD8">
        <w:t xml:space="preserve"> and coordinating </w:t>
      </w:r>
      <w:r w:rsidR="007C16D2">
        <w:t>transition counselors and rehabilitation reps</w:t>
      </w:r>
      <w:r w:rsidR="00CB15BE">
        <w:t xml:space="preserve"> with community partners</w:t>
      </w:r>
      <w:r w:rsidR="008425F8">
        <w:t xml:space="preserve">, </w:t>
      </w:r>
      <w:r w:rsidR="009670DF">
        <w:t>schools,</w:t>
      </w:r>
      <w:r w:rsidR="00CB15BE">
        <w:t xml:space="preserve"> and </w:t>
      </w:r>
      <w:r w:rsidR="008425F8">
        <w:t>employers</w:t>
      </w:r>
      <w:r w:rsidR="00024BD8">
        <w:t xml:space="preserve">. </w:t>
      </w:r>
      <w:r w:rsidR="00DE33E2">
        <w:t xml:space="preserve">VRS </w:t>
      </w:r>
      <w:r w:rsidR="001D3089">
        <w:t xml:space="preserve">has </w:t>
      </w:r>
      <w:r w:rsidR="004B54A2">
        <w:t xml:space="preserve">posted four new </w:t>
      </w:r>
      <w:r w:rsidR="008A42B5">
        <w:t>Pre-ETS Rehabilitation Specialist positions</w:t>
      </w:r>
      <w:r w:rsidR="004B54A2">
        <w:t xml:space="preserve"> to </w:t>
      </w:r>
      <w:r w:rsidR="008A42B5">
        <w:t>support teams of staff guiding youth</w:t>
      </w:r>
      <w:r w:rsidR="004B54A2">
        <w:t xml:space="preserve"> </w:t>
      </w:r>
      <w:r w:rsidR="00465C4D">
        <w:t xml:space="preserve">to </w:t>
      </w:r>
      <w:r w:rsidR="008A42B5">
        <w:t>explore</w:t>
      </w:r>
      <w:r w:rsidR="00465C4D">
        <w:t xml:space="preserve"> and</w:t>
      </w:r>
      <w:r w:rsidR="008A42B5">
        <w:t xml:space="preserve"> prepare for employment </w:t>
      </w:r>
      <w:r w:rsidR="004B54A2">
        <w:t>across the state</w:t>
      </w:r>
      <w:r w:rsidR="008A42B5">
        <w:t xml:space="preserve">.  The Pre-ETS Specialist positions will </w:t>
      </w:r>
      <w:r w:rsidR="00020669">
        <w:t>be in</w:t>
      </w:r>
      <w:r w:rsidR="008A42B5">
        <w:t xml:space="preserve"> the following regions: M</w:t>
      </w:r>
      <w:r w:rsidR="003C6319">
        <w:t>etro</w:t>
      </w:r>
      <w:r w:rsidR="008A42B5">
        <w:t xml:space="preserve"> (2), North (1) South (1).</w:t>
      </w:r>
      <w:r w:rsidR="003C6319">
        <w:t xml:space="preserve"> </w:t>
      </w:r>
    </w:p>
    <w:p w14:paraId="467B2B18" w14:textId="060C0A0E" w:rsidR="00146D02" w:rsidRDefault="00C3502A" w:rsidP="00002A9C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 xml:space="preserve">DEED Commissioner </w:t>
      </w:r>
      <w:r w:rsidR="00657FCA">
        <w:t xml:space="preserve">Steve Grove </w:t>
      </w:r>
      <w:r>
        <w:t xml:space="preserve">and </w:t>
      </w:r>
      <w:r w:rsidR="003320B4">
        <w:t xml:space="preserve">VRS </w:t>
      </w:r>
      <w:r>
        <w:t xml:space="preserve">staff are </w:t>
      </w:r>
      <w:r w:rsidR="008D79E5">
        <w:t>going out into local communities</w:t>
      </w:r>
      <w:r w:rsidR="00DC719E">
        <w:t xml:space="preserve"> to </w:t>
      </w:r>
      <w:r w:rsidR="00391F8B">
        <w:t xml:space="preserve">listen and </w:t>
      </w:r>
      <w:r w:rsidR="003D1487">
        <w:t>improve</w:t>
      </w:r>
      <w:r w:rsidR="003A3681">
        <w:t xml:space="preserve"> support </w:t>
      </w:r>
      <w:r w:rsidR="00391F8B">
        <w:t xml:space="preserve">for </w:t>
      </w:r>
      <w:r w:rsidR="003A3681">
        <w:t>students</w:t>
      </w:r>
      <w:r w:rsidR="005A647B">
        <w:t xml:space="preserve"> </w:t>
      </w:r>
      <w:r w:rsidR="00391F8B">
        <w:t>while</w:t>
      </w:r>
      <w:r w:rsidR="005A647B">
        <w:t xml:space="preserve"> continuing to support adults</w:t>
      </w:r>
      <w:r w:rsidR="00425C16">
        <w:t xml:space="preserve"> to help all Minnesotans with disabilities explore, prepare</w:t>
      </w:r>
      <w:r w:rsidR="008C3C15">
        <w:t xml:space="preserve"> </w:t>
      </w:r>
      <w:r w:rsidR="00E161F7">
        <w:t>for,</w:t>
      </w:r>
      <w:r w:rsidR="008C3C15">
        <w:t xml:space="preserve"> and achieve their goals for competitive integrated employment. </w:t>
      </w:r>
    </w:p>
    <w:p w14:paraId="3E08F3A6" w14:textId="324E83CB" w:rsidR="00E161F7" w:rsidRDefault="00077B64" w:rsidP="00DF532E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 xml:space="preserve">A panel of guest VRS presenters provided information on </w:t>
      </w:r>
      <w:r w:rsidR="006A276B">
        <w:t>back-to-school</w:t>
      </w:r>
      <w:r>
        <w:t xml:space="preserve"> </w:t>
      </w:r>
      <w:r w:rsidR="00225E59">
        <w:t xml:space="preserve">tips, </w:t>
      </w:r>
      <w:proofErr w:type="gramStart"/>
      <w:r w:rsidR="00225E59">
        <w:t>tools</w:t>
      </w:r>
      <w:proofErr w:type="gramEnd"/>
      <w:r w:rsidR="00225E59">
        <w:t xml:space="preserve"> and resources:</w:t>
      </w:r>
    </w:p>
    <w:p w14:paraId="2250A7E6" w14:textId="47E2438E" w:rsidR="00CB20AA" w:rsidRDefault="00A731BD" w:rsidP="00CB20AA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t>VRS Data Unit Supervisor Carrie Marsh review</w:t>
      </w:r>
      <w:r w:rsidR="00070E93">
        <w:t>ed</w:t>
      </w:r>
      <w:r>
        <w:t xml:space="preserve"> progress to program year 2021’s </w:t>
      </w:r>
      <w:r w:rsidR="002B2485">
        <w:t xml:space="preserve">OKRs (Objectives and Key Results) </w:t>
      </w:r>
      <w:r w:rsidR="00E1791F">
        <w:t>as it relates to the goal of “Grow early job opportunities for high school students with disabilities and ensure that these services are provided equally across historically underrepresented communities</w:t>
      </w:r>
      <w:r w:rsidR="005129B5">
        <w:t xml:space="preserve">.” </w:t>
      </w:r>
      <w:r w:rsidR="008F0AF5">
        <w:t xml:space="preserve">VRS is </w:t>
      </w:r>
      <w:r w:rsidR="00DB2665">
        <w:t xml:space="preserve">exceeding goals for </w:t>
      </w:r>
      <w:r w:rsidR="00900F84">
        <w:t xml:space="preserve">the </w:t>
      </w:r>
      <w:r w:rsidR="00DB2665">
        <w:t xml:space="preserve">‘all students’ </w:t>
      </w:r>
      <w:r w:rsidR="00900F84">
        <w:t xml:space="preserve">metric </w:t>
      </w:r>
      <w:r w:rsidR="000B5E85">
        <w:t xml:space="preserve">and is slightly under goal for BIPOC </w:t>
      </w:r>
      <w:r w:rsidR="00EE1DD8">
        <w:t>(Black</w:t>
      </w:r>
      <w:r w:rsidR="00426132">
        <w:t>,</w:t>
      </w:r>
      <w:r w:rsidR="00EE1DD8">
        <w:t xml:space="preserve"> Indigenous</w:t>
      </w:r>
      <w:r w:rsidR="00426132">
        <w:t>, (and) People of Color)</w:t>
      </w:r>
      <w:r w:rsidR="00EE1DD8">
        <w:t xml:space="preserve"> </w:t>
      </w:r>
      <w:r w:rsidR="000B5E85">
        <w:t xml:space="preserve">students.  </w:t>
      </w:r>
    </w:p>
    <w:p w14:paraId="57A3ED08" w14:textId="2315A7D5" w:rsidR="00A478B7" w:rsidRDefault="00426132" w:rsidP="00D56C40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t xml:space="preserve">VRS Counselor </w:t>
      </w:r>
      <w:r w:rsidR="00E35875">
        <w:t>LeAnn</w:t>
      </w:r>
      <w:r>
        <w:t xml:space="preserve"> </w:t>
      </w:r>
      <w:r w:rsidR="007650D9">
        <w:t xml:space="preserve">Kleaver, a transition youth counselor serving the </w:t>
      </w:r>
      <w:r w:rsidR="00F80958">
        <w:t>Burnsville/Eagan/Savage</w:t>
      </w:r>
      <w:r w:rsidR="007650D9">
        <w:t xml:space="preserve"> </w:t>
      </w:r>
      <w:r w:rsidR="00F80958">
        <w:t xml:space="preserve">school </w:t>
      </w:r>
      <w:r w:rsidR="004D5F0C">
        <w:t xml:space="preserve">district area </w:t>
      </w:r>
      <w:r w:rsidR="00656833">
        <w:t>provided a snapshot of</w:t>
      </w:r>
      <w:r w:rsidR="009E06CC">
        <w:t xml:space="preserve"> </w:t>
      </w:r>
      <w:r w:rsidR="00F9685D">
        <w:t xml:space="preserve">the BEST program </w:t>
      </w:r>
      <w:r w:rsidR="0079128E">
        <w:t xml:space="preserve">which </w:t>
      </w:r>
      <w:r w:rsidR="003374F9">
        <w:t>helps</w:t>
      </w:r>
      <w:r w:rsidR="0079128E">
        <w:t xml:space="preserve"> </w:t>
      </w:r>
      <w:r w:rsidR="00F9685D">
        <w:t xml:space="preserve">students </w:t>
      </w:r>
      <w:r w:rsidR="003374F9">
        <w:t xml:space="preserve">explore </w:t>
      </w:r>
      <w:r w:rsidR="003D20E9">
        <w:t>post</w:t>
      </w:r>
      <w:r w:rsidR="00F9685D">
        <w:t xml:space="preserve"> school</w:t>
      </w:r>
      <w:r w:rsidR="003374F9">
        <w:t xml:space="preserve"> </w:t>
      </w:r>
      <w:r w:rsidR="003D20E9">
        <w:t>employment</w:t>
      </w:r>
      <w:r w:rsidR="0036678D">
        <w:t xml:space="preserve">. The program </w:t>
      </w:r>
      <w:r w:rsidR="00C7550E">
        <w:t>connects students and employers with</w:t>
      </w:r>
      <w:r w:rsidR="00C5097C">
        <w:t xml:space="preserve"> </w:t>
      </w:r>
      <w:r w:rsidR="0036678D">
        <w:t xml:space="preserve">paid </w:t>
      </w:r>
      <w:r w:rsidR="00F9685D">
        <w:t>work experiences</w:t>
      </w:r>
      <w:r w:rsidR="00C5097C">
        <w:t xml:space="preserve"> </w:t>
      </w:r>
      <w:r w:rsidR="00C00A8E">
        <w:t>before</w:t>
      </w:r>
      <w:r w:rsidR="00C5097C">
        <w:t xml:space="preserve"> they finish school </w:t>
      </w:r>
      <w:r w:rsidR="005C397C">
        <w:t>for</w:t>
      </w:r>
      <w:r w:rsidR="00F9685D">
        <w:t xml:space="preserve"> </w:t>
      </w:r>
      <w:r w:rsidR="00C00A8E">
        <w:t xml:space="preserve">greater </w:t>
      </w:r>
      <w:r w:rsidR="00C7653B">
        <w:t xml:space="preserve">exposure to different </w:t>
      </w:r>
      <w:r w:rsidR="00F56B9C">
        <w:t xml:space="preserve">potential </w:t>
      </w:r>
      <w:r w:rsidR="00C7653B">
        <w:t>career paths</w:t>
      </w:r>
      <w:r w:rsidR="00C5097C">
        <w:t xml:space="preserve">.  BEST </w:t>
      </w:r>
      <w:r w:rsidR="00F56B9C">
        <w:t xml:space="preserve">also </w:t>
      </w:r>
      <w:r w:rsidR="00C5097C">
        <w:t>includes</w:t>
      </w:r>
      <w:r w:rsidR="00C7653B">
        <w:t xml:space="preserve"> </w:t>
      </w:r>
      <w:r w:rsidR="000A55CB">
        <w:t xml:space="preserve">activities like mock interviews, </w:t>
      </w:r>
      <w:r w:rsidR="00E52DA7">
        <w:t>managing</w:t>
      </w:r>
      <w:r w:rsidR="000A55CB">
        <w:t xml:space="preserve"> adult interactions</w:t>
      </w:r>
      <w:r w:rsidR="009D64FD">
        <w:t xml:space="preserve">, job shadows, </w:t>
      </w:r>
      <w:r w:rsidR="00E52DA7">
        <w:t xml:space="preserve">and </w:t>
      </w:r>
      <w:r w:rsidR="009D64FD">
        <w:t>business tours</w:t>
      </w:r>
      <w:r w:rsidR="00E52DA7">
        <w:t xml:space="preserve">.  </w:t>
      </w:r>
    </w:p>
    <w:p w14:paraId="11B4D857" w14:textId="31974902" w:rsidR="00D56C40" w:rsidRDefault="00DE6125" w:rsidP="00D56C40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t xml:space="preserve">VRS </w:t>
      </w:r>
      <w:r w:rsidR="00CC1733">
        <w:t>collabor</w:t>
      </w:r>
      <w:r w:rsidR="003B4BD1">
        <w:t>ated</w:t>
      </w:r>
      <w:r w:rsidR="00CC1733">
        <w:t xml:space="preserve"> with community partner Great Work and </w:t>
      </w:r>
      <w:r w:rsidR="00A11227">
        <w:t xml:space="preserve">employer </w:t>
      </w:r>
      <w:proofErr w:type="spellStart"/>
      <w:r w:rsidR="009D64FD">
        <w:t>Schmitty</w:t>
      </w:r>
      <w:proofErr w:type="spellEnd"/>
      <w:r w:rsidR="009D64FD">
        <w:t xml:space="preserve"> </w:t>
      </w:r>
      <w:r w:rsidR="005C3850">
        <w:t>&amp; Sons</w:t>
      </w:r>
      <w:r w:rsidR="00A11227">
        <w:t xml:space="preserve">, a </w:t>
      </w:r>
      <w:r w:rsidR="00512F83">
        <w:t>local b</w:t>
      </w:r>
      <w:r w:rsidR="009D64FD">
        <w:t>us company with hundreds of buses</w:t>
      </w:r>
      <w:r w:rsidR="00CD7702">
        <w:t xml:space="preserve"> to provide a </w:t>
      </w:r>
      <w:r w:rsidR="00237A81">
        <w:t xml:space="preserve">company tour for 11 students for a firsthand look at the wide range of jobs including </w:t>
      </w:r>
      <w:r w:rsidR="003F7DDB">
        <w:t xml:space="preserve">mechanics, </w:t>
      </w:r>
      <w:r w:rsidR="003962FB">
        <w:t xml:space="preserve">detailing, </w:t>
      </w:r>
      <w:r w:rsidR="003F7DDB">
        <w:t xml:space="preserve">cleaning, etc.  </w:t>
      </w:r>
      <w:r w:rsidR="00CD7702">
        <w:t xml:space="preserve">The tour </w:t>
      </w:r>
      <w:r w:rsidR="00DB7687">
        <w:t>led to</w:t>
      </w:r>
      <w:r w:rsidR="00014E77">
        <w:t xml:space="preserve"> summer employment </w:t>
      </w:r>
      <w:r w:rsidR="00C41EC5">
        <w:t xml:space="preserve">interviews </w:t>
      </w:r>
      <w:r w:rsidR="00DB7687">
        <w:t xml:space="preserve">resulting in four </w:t>
      </w:r>
      <w:r w:rsidR="00C41EC5">
        <w:t>students</w:t>
      </w:r>
      <w:r w:rsidR="005C3F8F">
        <w:t xml:space="preserve"> offered</w:t>
      </w:r>
      <w:r w:rsidR="00C41EC5">
        <w:t xml:space="preserve"> </w:t>
      </w:r>
      <w:r w:rsidR="009B24AF">
        <w:t xml:space="preserve">fulltime </w:t>
      </w:r>
      <w:r w:rsidR="005C3F8F">
        <w:t xml:space="preserve">summer work experiences paid </w:t>
      </w:r>
      <w:r w:rsidR="009B24AF">
        <w:t>at $16/h</w:t>
      </w:r>
      <w:r w:rsidR="009F19E4">
        <w:t>our</w:t>
      </w:r>
      <w:r w:rsidR="005C3F8F">
        <w:t xml:space="preserve"> and 40 hours per week.</w:t>
      </w:r>
    </w:p>
    <w:p w14:paraId="32DDF6BB" w14:textId="1A029B55" w:rsidR="00D56C40" w:rsidRDefault="00E366D8" w:rsidP="00D56C40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lastRenderedPageBreak/>
        <w:t xml:space="preserve">VRS Transition Youth Coordinator Alyssa Klein, </w:t>
      </w:r>
      <w:r w:rsidR="000F6B37">
        <w:t>VRS Community Partners Specialist Sara Sundeen</w:t>
      </w:r>
      <w:r w:rsidR="00DB7687">
        <w:t>,</w:t>
      </w:r>
      <w:r w:rsidR="000F6B37">
        <w:t xml:space="preserve"> and VRS Business Specialist Michelle Chmielewski, </w:t>
      </w:r>
      <w:r w:rsidR="00C31353">
        <w:t>provided an overview of the Metro Pre-ETS Community of Practice</w:t>
      </w:r>
      <w:r w:rsidR="00A36676">
        <w:t xml:space="preserve"> (Metro C</w:t>
      </w:r>
      <w:r w:rsidR="005C3F8F">
        <w:t>o</w:t>
      </w:r>
      <w:r w:rsidR="00A36676">
        <w:t>P)</w:t>
      </w:r>
      <w:r w:rsidR="00C31353">
        <w:t xml:space="preserve">.  </w:t>
      </w:r>
    </w:p>
    <w:p w14:paraId="288F9594" w14:textId="77777777" w:rsidR="002E1E05" w:rsidRDefault="002E1E05" w:rsidP="002E1E05">
      <w:pPr>
        <w:pStyle w:val="ListParagraph"/>
        <w:numPr>
          <w:ilvl w:val="2"/>
          <w:numId w:val="7"/>
        </w:numPr>
        <w:spacing w:before="120" w:after="0"/>
        <w:contextualSpacing w:val="0"/>
      </w:pPr>
      <w:r>
        <w:t xml:space="preserve">The mission of the Metro Area Pre-ETS Community of Practice is to create a seamless system of Pre-ETS services and supports between community partners and Vocational Rehabilitation Services.  </w:t>
      </w:r>
    </w:p>
    <w:p w14:paraId="77360999" w14:textId="229468CA" w:rsidR="001B6B96" w:rsidRDefault="00EE2AAF" w:rsidP="005347B7">
      <w:pPr>
        <w:pStyle w:val="ListParagraph"/>
        <w:numPr>
          <w:ilvl w:val="2"/>
          <w:numId w:val="7"/>
        </w:numPr>
        <w:spacing w:before="120" w:after="0"/>
        <w:contextualSpacing w:val="0"/>
      </w:pPr>
      <w:r>
        <w:t>The Metro C</w:t>
      </w:r>
      <w:r w:rsidR="005C3F8F">
        <w:t>o</w:t>
      </w:r>
      <w:r>
        <w:t xml:space="preserve">P began as a pilot in 2021 and </w:t>
      </w:r>
      <w:r w:rsidR="001B6B96">
        <w:t xml:space="preserve">currently </w:t>
      </w:r>
      <w:r w:rsidR="00AD6D46">
        <w:t>meets monthly</w:t>
      </w:r>
      <w:r w:rsidR="00B36702">
        <w:t xml:space="preserve"> for 90 minutes.  </w:t>
      </w:r>
      <w:r w:rsidR="00561F95">
        <w:t>Standing agenda items include updates, ‘bite-sized’ trainings, and small group discussions</w:t>
      </w:r>
      <w:r w:rsidR="006D0498">
        <w:t>.</w:t>
      </w:r>
      <w:r w:rsidR="00561F95">
        <w:t xml:space="preserve"> 43 community partners have participated </w:t>
      </w:r>
      <w:r w:rsidR="005C4943">
        <w:t xml:space="preserve">in the </w:t>
      </w:r>
      <w:r w:rsidR="00984FAA">
        <w:t xml:space="preserve">Metro </w:t>
      </w:r>
      <w:r w:rsidR="005C4943">
        <w:t xml:space="preserve">COP </w:t>
      </w:r>
      <w:r w:rsidR="00561F95">
        <w:t xml:space="preserve">to date. </w:t>
      </w:r>
      <w:r w:rsidR="006D0498">
        <w:t xml:space="preserve"> </w:t>
      </w:r>
    </w:p>
    <w:p w14:paraId="3F9FDFDC" w14:textId="288AF2D2" w:rsidR="00A36676" w:rsidRDefault="002256B8" w:rsidP="005347B7">
      <w:pPr>
        <w:pStyle w:val="ListParagraph"/>
        <w:numPr>
          <w:ilvl w:val="2"/>
          <w:numId w:val="7"/>
        </w:numPr>
        <w:spacing w:before="120" w:after="0"/>
        <w:contextualSpacing w:val="0"/>
      </w:pPr>
      <w:r>
        <w:t>Participant benefits include gaining a better understanding of Pre-ETS, sharing ideas</w:t>
      </w:r>
      <w:r w:rsidR="00EE3238">
        <w:t xml:space="preserve"> and resources, strengthening relationships and communication, improvi</w:t>
      </w:r>
      <w:r w:rsidR="00C87C01">
        <w:t>ng processes</w:t>
      </w:r>
      <w:r w:rsidR="00B639AC">
        <w:t>,</w:t>
      </w:r>
      <w:r w:rsidR="00C87C01">
        <w:t xml:space="preserve"> and strategic collaboration and planning. </w:t>
      </w:r>
      <w:r w:rsidR="00A9119E">
        <w:t xml:space="preserve"> </w:t>
      </w:r>
    </w:p>
    <w:p w14:paraId="01B08D4E" w14:textId="62878398" w:rsidR="00E35875" w:rsidRDefault="00343D4C" w:rsidP="00343D4C">
      <w:pPr>
        <w:pStyle w:val="ListParagraph"/>
        <w:numPr>
          <w:ilvl w:val="2"/>
          <w:numId w:val="7"/>
        </w:numPr>
        <w:spacing w:before="120" w:after="0"/>
        <w:contextualSpacing w:val="0"/>
      </w:pPr>
      <w:r>
        <w:t xml:space="preserve">CPC members </w:t>
      </w:r>
      <w:r w:rsidR="007F55BB">
        <w:t xml:space="preserve">discussed the potential of </w:t>
      </w:r>
      <w:r w:rsidR="009B54B2">
        <w:t>launching</w:t>
      </w:r>
      <w:r w:rsidR="006D2C0A">
        <w:t xml:space="preserve"> additional</w:t>
      </w:r>
      <w:r w:rsidR="007F55BB">
        <w:t xml:space="preserve"> Pre-ETS Community of Practices for </w:t>
      </w:r>
      <w:r w:rsidR="00A82EE9">
        <w:t xml:space="preserve">other </w:t>
      </w:r>
      <w:r w:rsidR="00984FAA">
        <w:t>geographic areas</w:t>
      </w:r>
      <w:r w:rsidR="00A82EE9">
        <w:t xml:space="preserve"> of the state</w:t>
      </w:r>
      <w:r w:rsidR="00FA6CCA">
        <w:t xml:space="preserve"> to advance the </w:t>
      </w:r>
      <w:r w:rsidR="00B30226">
        <w:t>learning curve</w:t>
      </w:r>
      <w:r w:rsidR="00146D0E">
        <w:t xml:space="preserve"> and </w:t>
      </w:r>
      <w:r w:rsidR="00FA6CCA">
        <w:t>enhance program</w:t>
      </w:r>
      <w:r w:rsidR="00146D0E">
        <w:t xml:space="preserve"> consistency</w:t>
      </w:r>
      <w:r w:rsidR="00FA6CCA">
        <w:t xml:space="preserve">. </w:t>
      </w:r>
    </w:p>
    <w:p w14:paraId="510F71BA" w14:textId="7FFCA928" w:rsidR="00F16221" w:rsidRDefault="00331CFA" w:rsidP="00DF532E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 xml:space="preserve">Back to school </w:t>
      </w:r>
      <w:r w:rsidR="00880FD8">
        <w:t xml:space="preserve">preparation priorities for community partners </w:t>
      </w:r>
      <w:r>
        <w:t>include</w:t>
      </w:r>
      <w:r w:rsidR="00FC7675">
        <w:t xml:space="preserve">: </w:t>
      </w:r>
    </w:p>
    <w:p w14:paraId="10F7452B" w14:textId="675EE422" w:rsidR="00CB20AA" w:rsidRDefault="0035320C" w:rsidP="00CB20AA">
      <w:pPr>
        <w:pStyle w:val="ListParagraph"/>
        <w:numPr>
          <w:ilvl w:val="1"/>
          <w:numId w:val="7"/>
        </w:numPr>
        <w:spacing w:before="120" w:after="0"/>
        <w:contextualSpacing w:val="0"/>
      </w:pPr>
      <w:r w:rsidRPr="0061623E">
        <w:rPr>
          <w:b/>
          <w:bCs/>
        </w:rPr>
        <w:t>Training:</w:t>
      </w:r>
      <w:r>
        <w:t xml:space="preserve"> </w:t>
      </w:r>
      <w:r w:rsidR="00C80B19">
        <w:t>S</w:t>
      </w:r>
      <w:r>
        <w:t xml:space="preserve">everal partners </w:t>
      </w:r>
      <w:r w:rsidR="00805CB3">
        <w:t>are honing their training to meet unique area needs and types of referrals</w:t>
      </w:r>
      <w:r w:rsidR="00ED5373">
        <w:t xml:space="preserve">. </w:t>
      </w:r>
      <w:r w:rsidR="00D17AD7">
        <w:t xml:space="preserve"> </w:t>
      </w:r>
      <w:r w:rsidR="00963A7F">
        <w:t xml:space="preserve">There is a </w:t>
      </w:r>
      <w:r w:rsidR="009A40A2">
        <w:t>high priority on training for new staff and p</w:t>
      </w:r>
      <w:r w:rsidR="00D17AD7">
        <w:t xml:space="preserve">artners </w:t>
      </w:r>
      <w:r w:rsidR="003E2DB9">
        <w:t>indicated</w:t>
      </w:r>
      <w:r w:rsidR="00D17AD7">
        <w:t xml:space="preserve"> that VRS website resources </w:t>
      </w:r>
      <w:r w:rsidR="009A40A2">
        <w:t xml:space="preserve">are </w:t>
      </w:r>
      <w:r w:rsidR="00D17AD7">
        <w:t>useful</w:t>
      </w:r>
      <w:r w:rsidR="003E2DB9">
        <w:t xml:space="preserve"> supplements to their own training materials</w:t>
      </w:r>
      <w:r w:rsidR="00520E1D">
        <w:t xml:space="preserve">. </w:t>
      </w:r>
      <w:r w:rsidR="006C0EC0">
        <w:t xml:space="preserve"> </w:t>
      </w:r>
    </w:p>
    <w:p w14:paraId="2A266160" w14:textId="7C257D5E" w:rsidR="00BA7DEE" w:rsidRDefault="00520E1D" w:rsidP="00CB20AA">
      <w:pPr>
        <w:pStyle w:val="ListParagraph"/>
        <w:numPr>
          <w:ilvl w:val="1"/>
          <w:numId w:val="7"/>
        </w:numPr>
        <w:spacing w:before="120" w:after="0"/>
        <w:contextualSpacing w:val="0"/>
      </w:pPr>
      <w:r w:rsidRPr="0061623E">
        <w:rPr>
          <w:b/>
          <w:bCs/>
        </w:rPr>
        <w:t>Outreach and relationship building:</w:t>
      </w:r>
      <w:r>
        <w:t xml:space="preserve"> As partners are starting to see and hear more interest in </w:t>
      </w:r>
      <w:r w:rsidR="00E16A76">
        <w:t xml:space="preserve">transition youth services, </w:t>
      </w:r>
      <w:r w:rsidR="00E83925">
        <w:t xml:space="preserve">providers newer to Pre-ETS are </w:t>
      </w:r>
      <w:r w:rsidR="00365CD9">
        <w:t xml:space="preserve">focusing on </w:t>
      </w:r>
      <w:r w:rsidR="00E83925">
        <w:t xml:space="preserve">doing the important </w:t>
      </w:r>
      <w:r w:rsidR="00365CD9">
        <w:t>groundwork</w:t>
      </w:r>
      <w:r w:rsidR="00E83925">
        <w:t xml:space="preserve"> and </w:t>
      </w:r>
      <w:r w:rsidR="00365CD9">
        <w:t>outreach</w:t>
      </w:r>
      <w:r w:rsidR="00E83925">
        <w:t xml:space="preserve"> activities to build </w:t>
      </w:r>
      <w:r w:rsidR="00CA2BDE">
        <w:t>relationships</w:t>
      </w:r>
      <w:r w:rsidR="0017273F">
        <w:t xml:space="preserve"> with </w:t>
      </w:r>
      <w:r w:rsidR="006A74F7">
        <w:t xml:space="preserve">their </w:t>
      </w:r>
      <w:r w:rsidR="0017273F">
        <w:t xml:space="preserve">service reps and others. </w:t>
      </w:r>
    </w:p>
    <w:p w14:paraId="1B5373DD" w14:textId="158BFA99" w:rsidR="007C6981" w:rsidRDefault="00BA7DEE" w:rsidP="00CB20AA">
      <w:pPr>
        <w:pStyle w:val="ListParagraph"/>
        <w:numPr>
          <w:ilvl w:val="1"/>
          <w:numId w:val="7"/>
        </w:numPr>
        <w:spacing w:before="120" w:after="0"/>
        <w:contextualSpacing w:val="0"/>
      </w:pPr>
      <w:r w:rsidRPr="0061623E">
        <w:rPr>
          <w:b/>
          <w:bCs/>
        </w:rPr>
        <w:t>Staffing:</w:t>
      </w:r>
      <w:r>
        <w:t xml:space="preserve"> Finding and retaining talent </w:t>
      </w:r>
      <w:r w:rsidR="003F6E83">
        <w:t xml:space="preserve">at all levels </w:t>
      </w:r>
      <w:r>
        <w:t>continues to be a</w:t>
      </w:r>
      <w:r w:rsidR="00E40F69">
        <w:t xml:space="preserve">n ongoing and </w:t>
      </w:r>
      <w:r>
        <w:t xml:space="preserve">tremendous effort.  </w:t>
      </w:r>
      <w:r w:rsidR="003F6E83">
        <w:t>Several p</w:t>
      </w:r>
      <w:r w:rsidR="0063377F">
        <w:t xml:space="preserve">artners </w:t>
      </w:r>
      <w:r w:rsidR="003F6E83">
        <w:t xml:space="preserve">are already </w:t>
      </w:r>
      <w:r w:rsidR="0063377F">
        <w:t xml:space="preserve">in the process of CY2023 budgeting </w:t>
      </w:r>
      <w:r w:rsidR="003F6E83">
        <w:t>and</w:t>
      </w:r>
      <w:r w:rsidR="0063377F">
        <w:t xml:space="preserve"> looking at </w:t>
      </w:r>
      <w:r w:rsidR="004763A5">
        <w:t xml:space="preserve">staffing positions and configurations that include </w:t>
      </w:r>
      <w:r w:rsidR="007F1D08">
        <w:t xml:space="preserve">Pre-ETS. </w:t>
      </w:r>
      <w:r w:rsidR="003F6E83">
        <w:t xml:space="preserve"> </w:t>
      </w:r>
      <w:r w:rsidR="00BD1F58">
        <w:t>Several</w:t>
      </w:r>
      <w:r w:rsidR="00E40F69">
        <w:t xml:space="preserve"> community partners have increased their wages 2-3 times </w:t>
      </w:r>
      <w:r w:rsidR="009A2221">
        <w:t>over the past few years</w:t>
      </w:r>
      <w:r w:rsidR="00E40F69">
        <w:t xml:space="preserve"> to attract and retain staff. </w:t>
      </w:r>
    </w:p>
    <w:p w14:paraId="382E59D6" w14:textId="514F4214" w:rsidR="002F6E7C" w:rsidRDefault="002F5546" w:rsidP="00CB20AA">
      <w:pPr>
        <w:pStyle w:val="ListParagraph"/>
        <w:numPr>
          <w:ilvl w:val="1"/>
          <w:numId w:val="7"/>
        </w:numPr>
        <w:spacing w:before="120" w:after="0"/>
        <w:contextualSpacing w:val="0"/>
      </w:pPr>
      <w:r w:rsidRPr="0061623E">
        <w:rPr>
          <w:b/>
          <w:bCs/>
        </w:rPr>
        <w:t>Preparations with schools and employers:</w:t>
      </w:r>
      <w:r>
        <w:t xml:space="preserve"> </w:t>
      </w:r>
      <w:r w:rsidR="00EE17FF">
        <w:t>Partners are m</w:t>
      </w:r>
      <w:r w:rsidR="003F538E">
        <w:t xml:space="preserve">aking the most of summer </w:t>
      </w:r>
      <w:r w:rsidR="003209B6">
        <w:t xml:space="preserve">work experience sites </w:t>
      </w:r>
      <w:r w:rsidR="003F538E">
        <w:t>with employers</w:t>
      </w:r>
      <w:r w:rsidR="00A12DD5">
        <w:t xml:space="preserve"> to </w:t>
      </w:r>
      <w:r w:rsidR="00EE17FF">
        <w:t xml:space="preserve">increase </w:t>
      </w:r>
      <w:r w:rsidR="00A12DD5">
        <w:t xml:space="preserve">fall opportunities. </w:t>
      </w:r>
      <w:r w:rsidR="00062862">
        <w:t>Partners are also organizing and updating</w:t>
      </w:r>
      <w:r w:rsidR="00A12DD5">
        <w:t xml:space="preserve"> folders and </w:t>
      </w:r>
      <w:r w:rsidR="00062862">
        <w:t xml:space="preserve">setting up </w:t>
      </w:r>
      <w:r w:rsidR="003209B6">
        <w:t>meeting</w:t>
      </w:r>
      <w:r w:rsidR="00E177DE">
        <w:t>s</w:t>
      </w:r>
      <w:r w:rsidR="003209B6">
        <w:t xml:space="preserve"> with VR counselors</w:t>
      </w:r>
      <w:r w:rsidR="00062862">
        <w:t xml:space="preserve"> to prepare for a great fall start. </w:t>
      </w:r>
      <w:r w:rsidR="00D73F80">
        <w:t xml:space="preserve"> </w:t>
      </w:r>
    </w:p>
    <w:p w14:paraId="4DC5D611" w14:textId="60BA8C9D" w:rsidR="006B394A" w:rsidRDefault="008577F7" w:rsidP="00DF532E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 xml:space="preserve">Community Partners </w:t>
      </w:r>
      <w:r w:rsidR="00156480">
        <w:t>identified the following w</w:t>
      </w:r>
      <w:r w:rsidR="00146D02">
        <w:t xml:space="preserve">ays VRS can support </w:t>
      </w:r>
      <w:r w:rsidR="00156480">
        <w:t xml:space="preserve">their </w:t>
      </w:r>
      <w:r w:rsidR="00453544">
        <w:t>back-to-school</w:t>
      </w:r>
      <w:r w:rsidR="00146D02">
        <w:t xml:space="preserve"> preparations</w:t>
      </w:r>
      <w:r w:rsidR="00156480">
        <w:t>:</w:t>
      </w:r>
      <w:r w:rsidR="00146D02">
        <w:t xml:space="preserve"> </w:t>
      </w:r>
    </w:p>
    <w:p w14:paraId="138D7D67" w14:textId="391D68BD" w:rsidR="00156480" w:rsidRDefault="00156480" w:rsidP="003F6E83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t xml:space="preserve">Continue to promote, </w:t>
      </w:r>
      <w:r w:rsidR="001C0244">
        <w:t>update,</w:t>
      </w:r>
      <w:r>
        <w:t xml:space="preserve"> and enhance </w:t>
      </w:r>
      <w:r w:rsidR="00BE1E6C">
        <w:t xml:space="preserve">online and in person </w:t>
      </w:r>
      <w:r w:rsidR="001C0244">
        <w:t xml:space="preserve">Pre-ETS </w:t>
      </w:r>
      <w:r w:rsidR="00BE1E6C">
        <w:t>training resources.</w:t>
      </w:r>
    </w:p>
    <w:p w14:paraId="071EB1A7" w14:textId="09B264E2" w:rsidR="007E5F4C" w:rsidRDefault="00910470" w:rsidP="008F2346">
      <w:pPr>
        <w:pStyle w:val="ListParagraph"/>
        <w:numPr>
          <w:ilvl w:val="1"/>
          <w:numId w:val="7"/>
        </w:numPr>
        <w:spacing w:before="120" w:after="0"/>
        <w:contextualSpacing w:val="0"/>
      </w:pPr>
      <w:r>
        <w:t xml:space="preserve">Assist with </w:t>
      </w:r>
      <w:r w:rsidR="003F6E83">
        <w:t xml:space="preserve">coordinating the schedules </w:t>
      </w:r>
      <w:r>
        <w:t xml:space="preserve">for the key team members across community partners, schools, and VRS. </w:t>
      </w:r>
      <w:r w:rsidR="003E1E7D">
        <w:t xml:space="preserve">This is a big challenge given </w:t>
      </w:r>
      <w:r w:rsidR="001338AE">
        <w:t xml:space="preserve">the number of teams, the different systems, and geographic </w:t>
      </w:r>
      <w:r w:rsidR="00725D71">
        <w:t>variables that need to be addressed t</w:t>
      </w:r>
      <w:r w:rsidR="00ED78AE">
        <w:t>o create effective teams and teamwork</w:t>
      </w:r>
      <w:r w:rsidR="00725D71">
        <w:t xml:space="preserve">.  </w:t>
      </w:r>
      <w:r w:rsidR="003F6E83">
        <w:t xml:space="preserve"> </w:t>
      </w:r>
    </w:p>
    <w:p w14:paraId="71108550" w14:textId="77777777" w:rsidR="000A2DD2" w:rsidRDefault="000A2DD2" w:rsidP="000A2DD2">
      <w:pPr>
        <w:pStyle w:val="Heading2"/>
      </w:pPr>
      <w:r>
        <w:t xml:space="preserve">Next meeting </w:t>
      </w:r>
    </w:p>
    <w:p w14:paraId="0D34FF3C" w14:textId="001EFE48" w:rsidR="007317D2" w:rsidRPr="007317D2" w:rsidRDefault="008F2346" w:rsidP="000A2DD2">
      <w:r>
        <w:t>The n</w:t>
      </w:r>
      <w:r w:rsidR="000A2DD2">
        <w:t xml:space="preserve">ext meeting of the </w:t>
      </w:r>
      <w:r>
        <w:t xml:space="preserve">VRS </w:t>
      </w:r>
      <w:r w:rsidR="000A2DD2">
        <w:t xml:space="preserve">CPC is </w:t>
      </w:r>
      <w:r>
        <w:t>scheduled for</w:t>
      </w:r>
      <w:r w:rsidR="000A2DD2">
        <w:t xml:space="preserve"> Wednesday, </w:t>
      </w:r>
      <w:r w:rsidR="00A117D3">
        <w:t xml:space="preserve">September </w:t>
      </w:r>
      <w:r w:rsidR="004B359F">
        <w:t>21</w:t>
      </w:r>
      <w:r w:rsidR="000A2DD2">
        <w:t>, 2022.</w:t>
      </w:r>
    </w:p>
    <w:p w14:paraId="2DF70066" w14:textId="7D8EDB2F" w:rsidR="00690BE9" w:rsidRDefault="002604AA" w:rsidP="002604AA">
      <w:pPr>
        <w:pStyle w:val="Heading2"/>
      </w:pPr>
      <w:r>
        <w:t>For More Information</w:t>
      </w:r>
    </w:p>
    <w:p w14:paraId="6C7B91E2" w14:textId="59B3DC6B" w:rsidR="002604AA" w:rsidRPr="002604AA" w:rsidRDefault="002604AA" w:rsidP="002604AA">
      <w:r>
        <w:t>For more information on the CPC</w:t>
      </w:r>
      <w:r w:rsidR="00F35140">
        <w:t xml:space="preserve">, please go to the </w:t>
      </w:r>
      <w:hyperlink r:id="rId11" w:history="1">
        <w:r w:rsidR="00F35140" w:rsidRPr="00336387">
          <w:rPr>
            <w:rStyle w:val="Hyperlink"/>
          </w:rPr>
          <w:t xml:space="preserve">CPC </w:t>
        </w:r>
        <w:r w:rsidR="00336387" w:rsidRPr="00336387">
          <w:rPr>
            <w:rStyle w:val="Hyperlink"/>
          </w:rPr>
          <w:t>page on VRS’s website</w:t>
        </w:r>
      </w:hyperlink>
      <w:r w:rsidR="00336387">
        <w:t>.</w:t>
      </w:r>
    </w:p>
    <w:sectPr w:rsidR="002604AA" w:rsidRPr="002604AA" w:rsidSect="005E540E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A08" w14:textId="77777777" w:rsidR="00607F26" w:rsidRDefault="00607F26" w:rsidP="00D247F6">
      <w:r>
        <w:separator/>
      </w:r>
    </w:p>
  </w:endnote>
  <w:endnote w:type="continuationSeparator" w:id="0">
    <w:p w14:paraId="03711E7E" w14:textId="77777777" w:rsidR="00607F26" w:rsidRDefault="00607F26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ED79" w14:textId="77777777" w:rsidR="00FC6FCE" w:rsidRDefault="00FC6FCE" w:rsidP="00FC6FCE">
    <w:pPr>
      <w:pStyle w:val="Footer"/>
      <w:jc w:val="right"/>
      <w:rPr>
        <w:i/>
        <w:sz w:val="20"/>
        <w:szCs w:val="20"/>
      </w:rPr>
    </w:pPr>
  </w:p>
  <w:p w14:paraId="39253983" w14:textId="77777777" w:rsidR="00FC6FCE" w:rsidRPr="00FC6FCE" w:rsidRDefault="00FC6FCE" w:rsidP="00FC6FCE">
    <w:pPr>
      <w:pStyle w:val="Footer"/>
      <w:jc w:val="right"/>
      <w:rPr>
        <w:i/>
        <w:sz w:val="20"/>
        <w:szCs w:val="20"/>
      </w:rPr>
    </w:pPr>
    <w:r w:rsidRPr="00164699">
      <w:rPr>
        <w:i/>
        <w:sz w:val="20"/>
        <w:szCs w:val="20"/>
      </w:rPr>
      <w:t xml:space="preserve">Page </w:t>
    </w:r>
    <w:sdt>
      <w:sdtPr>
        <w:rPr>
          <w:i/>
          <w:sz w:val="20"/>
          <w:szCs w:val="20"/>
        </w:rPr>
        <w:id w:val="571926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699">
          <w:rPr>
            <w:i/>
            <w:sz w:val="20"/>
            <w:szCs w:val="20"/>
          </w:rPr>
          <w:fldChar w:fldCharType="begin"/>
        </w:r>
        <w:r w:rsidRPr="00164699">
          <w:rPr>
            <w:i/>
            <w:sz w:val="20"/>
            <w:szCs w:val="20"/>
          </w:rPr>
          <w:instrText xml:space="preserve"> PAGE   \* MERGEFORMAT </w:instrText>
        </w:r>
        <w:r w:rsidRPr="00164699">
          <w:rPr>
            <w:i/>
            <w:sz w:val="20"/>
            <w:szCs w:val="20"/>
          </w:rPr>
          <w:fldChar w:fldCharType="separate"/>
        </w:r>
        <w:r>
          <w:rPr>
            <w:i/>
            <w:sz w:val="20"/>
            <w:szCs w:val="20"/>
          </w:rPr>
          <w:t>1</w:t>
        </w:r>
        <w:r w:rsidRPr="00164699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842" w14:textId="77777777" w:rsid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DBB2" w14:textId="77777777" w:rsidR="00607F26" w:rsidRDefault="00607F26" w:rsidP="00D247F6">
      <w:r>
        <w:separator/>
      </w:r>
    </w:p>
  </w:footnote>
  <w:footnote w:type="continuationSeparator" w:id="0">
    <w:p w14:paraId="70837DD9" w14:textId="77777777" w:rsidR="00607F26" w:rsidRDefault="00607F26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0B58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347B929E" wp14:editId="03B47E96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8924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7EA"/>
    <w:multiLevelType w:val="hybridMultilevel"/>
    <w:tmpl w:val="0106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5048"/>
    <w:multiLevelType w:val="hybridMultilevel"/>
    <w:tmpl w:val="613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791"/>
    <w:multiLevelType w:val="hybridMultilevel"/>
    <w:tmpl w:val="F6942F5E"/>
    <w:lvl w:ilvl="0" w:tplc="9EE4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A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8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1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3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37AF2"/>
    <w:multiLevelType w:val="hybridMultilevel"/>
    <w:tmpl w:val="B0C60928"/>
    <w:lvl w:ilvl="0" w:tplc="B370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A30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A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4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A64C5D"/>
    <w:multiLevelType w:val="hybridMultilevel"/>
    <w:tmpl w:val="A4BEA334"/>
    <w:lvl w:ilvl="0" w:tplc="A038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1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E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8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20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5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F3CD3"/>
    <w:multiLevelType w:val="hybridMultilevel"/>
    <w:tmpl w:val="5B765042"/>
    <w:lvl w:ilvl="0" w:tplc="6E2E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0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E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D7DA2"/>
    <w:multiLevelType w:val="hybridMultilevel"/>
    <w:tmpl w:val="1F568ED2"/>
    <w:lvl w:ilvl="0" w:tplc="A894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08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0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A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E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8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EC4344"/>
    <w:multiLevelType w:val="hybridMultilevel"/>
    <w:tmpl w:val="85F213BA"/>
    <w:lvl w:ilvl="0" w:tplc="2A26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2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C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A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0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0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A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2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EB7AE8"/>
    <w:multiLevelType w:val="hybridMultilevel"/>
    <w:tmpl w:val="BF688316"/>
    <w:lvl w:ilvl="0" w:tplc="7380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4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C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C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6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2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C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0371C4"/>
    <w:multiLevelType w:val="hybridMultilevel"/>
    <w:tmpl w:val="D4925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19F8"/>
    <w:multiLevelType w:val="hybridMultilevel"/>
    <w:tmpl w:val="E51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73FC"/>
    <w:multiLevelType w:val="hybridMultilevel"/>
    <w:tmpl w:val="D96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A4CE0"/>
    <w:multiLevelType w:val="hybridMultilevel"/>
    <w:tmpl w:val="D08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218"/>
    <w:multiLevelType w:val="hybridMultilevel"/>
    <w:tmpl w:val="FF948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D2"/>
    <w:rsid w:val="000024E6"/>
    <w:rsid w:val="00002DEC"/>
    <w:rsid w:val="00002DFC"/>
    <w:rsid w:val="000065AC"/>
    <w:rsid w:val="00006A0A"/>
    <w:rsid w:val="00007675"/>
    <w:rsid w:val="00010105"/>
    <w:rsid w:val="0001216D"/>
    <w:rsid w:val="00014777"/>
    <w:rsid w:val="00014E77"/>
    <w:rsid w:val="000158A7"/>
    <w:rsid w:val="00016065"/>
    <w:rsid w:val="00020669"/>
    <w:rsid w:val="000233BF"/>
    <w:rsid w:val="00024BD8"/>
    <w:rsid w:val="000261E8"/>
    <w:rsid w:val="000265D6"/>
    <w:rsid w:val="00030AEA"/>
    <w:rsid w:val="00034EFD"/>
    <w:rsid w:val="0003632E"/>
    <w:rsid w:val="00050BFB"/>
    <w:rsid w:val="0005218E"/>
    <w:rsid w:val="00054532"/>
    <w:rsid w:val="00060A4A"/>
    <w:rsid w:val="000618AF"/>
    <w:rsid w:val="00062862"/>
    <w:rsid w:val="000646D6"/>
    <w:rsid w:val="00064B90"/>
    <w:rsid w:val="000704EC"/>
    <w:rsid w:val="00070B09"/>
    <w:rsid w:val="00070E93"/>
    <w:rsid w:val="0007374A"/>
    <w:rsid w:val="00074A30"/>
    <w:rsid w:val="0007512E"/>
    <w:rsid w:val="000764DE"/>
    <w:rsid w:val="00077B64"/>
    <w:rsid w:val="0008017F"/>
    <w:rsid w:val="00080404"/>
    <w:rsid w:val="00082116"/>
    <w:rsid w:val="000833A4"/>
    <w:rsid w:val="00084742"/>
    <w:rsid w:val="000852B5"/>
    <w:rsid w:val="00085B19"/>
    <w:rsid w:val="00086103"/>
    <w:rsid w:val="000937E6"/>
    <w:rsid w:val="000A2DD2"/>
    <w:rsid w:val="000A55CB"/>
    <w:rsid w:val="000A762F"/>
    <w:rsid w:val="000B1070"/>
    <w:rsid w:val="000B208F"/>
    <w:rsid w:val="000B2E68"/>
    <w:rsid w:val="000B3810"/>
    <w:rsid w:val="000B5070"/>
    <w:rsid w:val="000B5E85"/>
    <w:rsid w:val="000C3708"/>
    <w:rsid w:val="000C3761"/>
    <w:rsid w:val="000C4377"/>
    <w:rsid w:val="000C529B"/>
    <w:rsid w:val="000C5592"/>
    <w:rsid w:val="000C570D"/>
    <w:rsid w:val="000C7373"/>
    <w:rsid w:val="000D075D"/>
    <w:rsid w:val="000E313B"/>
    <w:rsid w:val="000E3E9D"/>
    <w:rsid w:val="000F4BB1"/>
    <w:rsid w:val="000F6B37"/>
    <w:rsid w:val="00100675"/>
    <w:rsid w:val="00101136"/>
    <w:rsid w:val="00111CDF"/>
    <w:rsid w:val="00112004"/>
    <w:rsid w:val="00113A03"/>
    <w:rsid w:val="001220FA"/>
    <w:rsid w:val="001251BB"/>
    <w:rsid w:val="001251F4"/>
    <w:rsid w:val="00132A0D"/>
    <w:rsid w:val="001338AE"/>
    <w:rsid w:val="00135082"/>
    <w:rsid w:val="00135DC7"/>
    <w:rsid w:val="001436E9"/>
    <w:rsid w:val="0014696A"/>
    <w:rsid w:val="00146D02"/>
    <w:rsid w:val="00146D0E"/>
    <w:rsid w:val="00147ED1"/>
    <w:rsid w:val="001500D6"/>
    <w:rsid w:val="00151D3F"/>
    <w:rsid w:val="00156480"/>
    <w:rsid w:val="001577D3"/>
    <w:rsid w:val="00157C41"/>
    <w:rsid w:val="00164699"/>
    <w:rsid w:val="001652F8"/>
    <w:rsid w:val="001661D9"/>
    <w:rsid w:val="001708EC"/>
    <w:rsid w:val="00171F97"/>
    <w:rsid w:val="0017273F"/>
    <w:rsid w:val="00173744"/>
    <w:rsid w:val="00174B72"/>
    <w:rsid w:val="00175D8F"/>
    <w:rsid w:val="0018567B"/>
    <w:rsid w:val="00190FAC"/>
    <w:rsid w:val="001925A8"/>
    <w:rsid w:val="001961CB"/>
    <w:rsid w:val="0019673D"/>
    <w:rsid w:val="00196A54"/>
    <w:rsid w:val="001A3B6B"/>
    <w:rsid w:val="001A46BB"/>
    <w:rsid w:val="001B20E6"/>
    <w:rsid w:val="001B6B96"/>
    <w:rsid w:val="001B7CB3"/>
    <w:rsid w:val="001C0244"/>
    <w:rsid w:val="001C4B91"/>
    <w:rsid w:val="001C4DDE"/>
    <w:rsid w:val="001C55E0"/>
    <w:rsid w:val="001D3089"/>
    <w:rsid w:val="001D67B8"/>
    <w:rsid w:val="001E01F7"/>
    <w:rsid w:val="001E160D"/>
    <w:rsid w:val="001E5ECF"/>
    <w:rsid w:val="001F278F"/>
    <w:rsid w:val="00202045"/>
    <w:rsid w:val="00206FF8"/>
    <w:rsid w:val="002074CC"/>
    <w:rsid w:val="00211CA3"/>
    <w:rsid w:val="00211E16"/>
    <w:rsid w:val="002130F0"/>
    <w:rsid w:val="002179E0"/>
    <w:rsid w:val="00220403"/>
    <w:rsid w:val="00222A49"/>
    <w:rsid w:val="0022552E"/>
    <w:rsid w:val="002256B8"/>
    <w:rsid w:val="00225E59"/>
    <w:rsid w:val="00227D62"/>
    <w:rsid w:val="002308FB"/>
    <w:rsid w:val="002355D5"/>
    <w:rsid w:val="00237A81"/>
    <w:rsid w:val="00242E4F"/>
    <w:rsid w:val="002465E8"/>
    <w:rsid w:val="00246CEB"/>
    <w:rsid w:val="0024791D"/>
    <w:rsid w:val="002551D0"/>
    <w:rsid w:val="002604AA"/>
    <w:rsid w:val="00261247"/>
    <w:rsid w:val="00264652"/>
    <w:rsid w:val="00270EE7"/>
    <w:rsid w:val="00274294"/>
    <w:rsid w:val="00276CA2"/>
    <w:rsid w:val="00277822"/>
    <w:rsid w:val="0028038C"/>
    <w:rsid w:val="00282084"/>
    <w:rsid w:val="0028700E"/>
    <w:rsid w:val="00291052"/>
    <w:rsid w:val="002A103D"/>
    <w:rsid w:val="002A4106"/>
    <w:rsid w:val="002B2485"/>
    <w:rsid w:val="002B5E79"/>
    <w:rsid w:val="002C0859"/>
    <w:rsid w:val="002C78E4"/>
    <w:rsid w:val="002D79E4"/>
    <w:rsid w:val="002E1382"/>
    <w:rsid w:val="002E1E05"/>
    <w:rsid w:val="002E1E43"/>
    <w:rsid w:val="002E276C"/>
    <w:rsid w:val="002E5CF3"/>
    <w:rsid w:val="002F1947"/>
    <w:rsid w:val="002F5546"/>
    <w:rsid w:val="002F6E7C"/>
    <w:rsid w:val="0030417A"/>
    <w:rsid w:val="00306D94"/>
    <w:rsid w:val="003115D0"/>
    <w:rsid w:val="003125DF"/>
    <w:rsid w:val="003209B6"/>
    <w:rsid w:val="00324E7E"/>
    <w:rsid w:val="00331CFA"/>
    <w:rsid w:val="003320B4"/>
    <w:rsid w:val="00332235"/>
    <w:rsid w:val="00335736"/>
    <w:rsid w:val="00335F2F"/>
    <w:rsid w:val="00336387"/>
    <w:rsid w:val="003374F9"/>
    <w:rsid w:val="00343D4C"/>
    <w:rsid w:val="0034554C"/>
    <w:rsid w:val="0034728D"/>
    <w:rsid w:val="003476C7"/>
    <w:rsid w:val="0035320C"/>
    <w:rsid w:val="003563D2"/>
    <w:rsid w:val="0036451F"/>
    <w:rsid w:val="00365C42"/>
    <w:rsid w:val="00365CD9"/>
    <w:rsid w:val="0036678D"/>
    <w:rsid w:val="00367E1E"/>
    <w:rsid w:val="00371CBE"/>
    <w:rsid w:val="00376901"/>
    <w:rsid w:val="00376FA5"/>
    <w:rsid w:val="0038102D"/>
    <w:rsid w:val="00382412"/>
    <w:rsid w:val="0038739B"/>
    <w:rsid w:val="00387693"/>
    <w:rsid w:val="00391F8B"/>
    <w:rsid w:val="00392B94"/>
    <w:rsid w:val="003962FB"/>
    <w:rsid w:val="003A1479"/>
    <w:rsid w:val="003A1813"/>
    <w:rsid w:val="003A3681"/>
    <w:rsid w:val="003B1F83"/>
    <w:rsid w:val="003B2A70"/>
    <w:rsid w:val="003B4BD1"/>
    <w:rsid w:val="003B7D82"/>
    <w:rsid w:val="003C04F8"/>
    <w:rsid w:val="003C24AB"/>
    <w:rsid w:val="003C4644"/>
    <w:rsid w:val="003C5BE3"/>
    <w:rsid w:val="003C6315"/>
    <w:rsid w:val="003C6319"/>
    <w:rsid w:val="003D1487"/>
    <w:rsid w:val="003D20E9"/>
    <w:rsid w:val="003D6D39"/>
    <w:rsid w:val="003D7B91"/>
    <w:rsid w:val="003E1E7D"/>
    <w:rsid w:val="003E2DB9"/>
    <w:rsid w:val="003E3759"/>
    <w:rsid w:val="003E4DB1"/>
    <w:rsid w:val="003E5562"/>
    <w:rsid w:val="003F280E"/>
    <w:rsid w:val="003F538E"/>
    <w:rsid w:val="003F5943"/>
    <w:rsid w:val="003F61EE"/>
    <w:rsid w:val="003F6817"/>
    <w:rsid w:val="003F6E83"/>
    <w:rsid w:val="003F7DDB"/>
    <w:rsid w:val="004038FA"/>
    <w:rsid w:val="00413A7C"/>
    <w:rsid w:val="00413ADD"/>
    <w:rsid w:val="00414032"/>
    <w:rsid w:val="004141DD"/>
    <w:rsid w:val="0041424E"/>
    <w:rsid w:val="00414D9D"/>
    <w:rsid w:val="00425949"/>
    <w:rsid w:val="00425C16"/>
    <w:rsid w:val="00426132"/>
    <w:rsid w:val="0043005C"/>
    <w:rsid w:val="0043106C"/>
    <w:rsid w:val="00432D2D"/>
    <w:rsid w:val="00442B66"/>
    <w:rsid w:val="00447199"/>
    <w:rsid w:val="00453544"/>
    <w:rsid w:val="00453BDC"/>
    <w:rsid w:val="00456F7E"/>
    <w:rsid w:val="00460E63"/>
    <w:rsid w:val="00461804"/>
    <w:rsid w:val="00462D60"/>
    <w:rsid w:val="00463AD5"/>
    <w:rsid w:val="00464AF7"/>
    <w:rsid w:val="00465832"/>
    <w:rsid w:val="00465C4D"/>
    <w:rsid w:val="00466810"/>
    <w:rsid w:val="004763A5"/>
    <w:rsid w:val="004816B5"/>
    <w:rsid w:val="00483DD2"/>
    <w:rsid w:val="00490BD7"/>
    <w:rsid w:val="00494E6F"/>
    <w:rsid w:val="00496643"/>
    <w:rsid w:val="004A0A5F"/>
    <w:rsid w:val="004A1B4D"/>
    <w:rsid w:val="004A58DD"/>
    <w:rsid w:val="004A6119"/>
    <w:rsid w:val="004A7A6E"/>
    <w:rsid w:val="004B359F"/>
    <w:rsid w:val="004B47DC"/>
    <w:rsid w:val="004B54A2"/>
    <w:rsid w:val="004B6CF0"/>
    <w:rsid w:val="004C04F1"/>
    <w:rsid w:val="004C534A"/>
    <w:rsid w:val="004D1643"/>
    <w:rsid w:val="004D5320"/>
    <w:rsid w:val="004D5F0C"/>
    <w:rsid w:val="004E2555"/>
    <w:rsid w:val="004E4C43"/>
    <w:rsid w:val="004E75B3"/>
    <w:rsid w:val="004F04BA"/>
    <w:rsid w:val="004F0EFF"/>
    <w:rsid w:val="004F1C25"/>
    <w:rsid w:val="004F33A6"/>
    <w:rsid w:val="004F49DB"/>
    <w:rsid w:val="004F5DC0"/>
    <w:rsid w:val="004F6A65"/>
    <w:rsid w:val="0050093F"/>
    <w:rsid w:val="00500AEE"/>
    <w:rsid w:val="00503F65"/>
    <w:rsid w:val="00504B65"/>
    <w:rsid w:val="005129B5"/>
    <w:rsid w:val="00512F83"/>
    <w:rsid w:val="00514788"/>
    <w:rsid w:val="0051778A"/>
    <w:rsid w:val="00517B72"/>
    <w:rsid w:val="00520E1D"/>
    <w:rsid w:val="005347B7"/>
    <w:rsid w:val="0054371B"/>
    <w:rsid w:val="00544288"/>
    <w:rsid w:val="005467B8"/>
    <w:rsid w:val="00546E8D"/>
    <w:rsid w:val="00555B93"/>
    <w:rsid w:val="00555D8F"/>
    <w:rsid w:val="005561B5"/>
    <w:rsid w:val="005609EC"/>
    <w:rsid w:val="00561CC9"/>
    <w:rsid w:val="00561F95"/>
    <w:rsid w:val="0056615E"/>
    <w:rsid w:val="005666F2"/>
    <w:rsid w:val="00575EFD"/>
    <w:rsid w:val="00580340"/>
    <w:rsid w:val="00590517"/>
    <w:rsid w:val="00594022"/>
    <w:rsid w:val="005A0DE6"/>
    <w:rsid w:val="005A5A73"/>
    <w:rsid w:val="005A647B"/>
    <w:rsid w:val="005B0207"/>
    <w:rsid w:val="005B2A96"/>
    <w:rsid w:val="005B2DDF"/>
    <w:rsid w:val="005B4AE7"/>
    <w:rsid w:val="005B53B0"/>
    <w:rsid w:val="005C3850"/>
    <w:rsid w:val="005C397C"/>
    <w:rsid w:val="005C39F6"/>
    <w:rsid w:val="005C3F8F"/>
    <w:rsid w:val="005C41EC"/>
    <w:rsid w:val="005C4943"/>
    <w:rsid w:val="005C5FC6"/>
    <w:rsid w:val="005C672C"/>
    <w:rsid w:val="005C7625"/>
    <w:rsid w:val="005D0B78"/>
    <w:rsid w:val="005D1942"/>
    <w:rsid w:val="005D28A1"/>
    <w:rsid w:val="005D4207"/>
    <w:rsid w:val="005D45B3"/>
    <w:rsid w:val="005E21C2"/>
    <w:rsid w:val="005E540E"/>
    <w:rsid w:val="005F6005"/>
    <w:rsid w:val="005F63C0"/>
    <w:rsid w:val="006012A8"/>
    <w:rsid w:val="006029A9"/>
    <w:rsid w:val="00604CE9"/>
    <w:rsid w:val="00605804"/>
    <w:rsid w:val="006064AB"/>
    <w:rsid w:val="00607F26"/>
    <w:rsid w:val="00614B38"/>
    <w:rsid w:val="0061623E"/>
    <w:rsid w:val="006229CF"/>
    <w:rsid w:val="00622BB5"/>
    <w:rsid w:val="00624CFF"/>
    <w:rsid w:val="0062605D"/>
    <w:rsid w:val="0063377F"/>
    <w:rsid w:val="00635E33"/>
    <w:rsid w:val="006373C9"/>
    <w:rsid w:val="0064122B"/>
    <w:rsid w:val="00650A68"/>
    <w:rsid w:val="00655345"/>
    <w:rsid w:val="00656833"/>
    <w:rsid w:val="006570F5"/>
    <w:rsid w:val="00657FCA"/>
    <w:rsid w:val="00672536"/>
    <w:rsid w:val="00681EDC"/>
    <w:rsid w:val="0068649F"/>
    <w:rsid w:val="00687189"/>
    <w:rsid w:val="00690BE9"/>
    <w:rsid w:val="00697CCC"/>
    <w:rsid w:val="006A276B"/>
    <w:rsid w:val="006A74F7"/>
    <w:rsid w:val="006B0D98"/>
    <w:rsid w:val="006B13B7"/>
    <w:rsid w:val="006B2942"/>
    <w:rsid w:val="006B394A"/>
    <w:rsid w:val="006B3994"/>
    <w:rsid w:val="006B6A11"/>
    <w:rsid w:val="006C0E45"/>
    <w:rsid w:val="006C0EC0"/>
    <w:rsid w:val="006C1C53"/>
    <w:rsid w:val="006C43BB"/>
    <w:rsid w:val="006C6DFC"/>
    <w:rsid w:val="006C7E9B"/>
    <w:rsid w:val="006D0498"/>
    <w:rsid w:val="006D2C0A"/>
    <w:rsid w:val="006D4829"/>
    <w:rsid w:val="006F0AF1"/>
    <w:rsid w:val="006F1291"/>
    <w:rsid w:val="006F3B38"/>
    <w:rsid w:val="006F5470"/>
    <w:rsid w:val="007124DA"/>
    <w:rsid w:val="007137A4"/>
    <w:rsid w:val="0071469D"/>
    <w:rsid w:val="007225DF"/>
    <w:rsid w:val="0072568A"/>
    <w:rsid w:val="00725D71"/>
    <w:rsid w:val="007317D2"/>
    <w:rsid w:val="00734A61"/>
    <w:rsid w:val="00735110"/>
    <w:rsid w:val="007371AC"/>
    <w:rsid w:val="00745873"/>
    <w:rsid w:val="0074778B"/>
    <w:rsid w:val="00747DC8"/>
    <w:rsid w:val="00747FC3"/>
    <w:rsid w:val="00752DF5"/>
    <w:rsid w:val="00755C03"/>
    <w:rsid w:val="007640B5"/>
    <w:rsid w:val="007650D9"/>
    <w:rsid w:val="007655C9"/>
    <w:rsid w:val="007658D0"/>
    <w:rsid w:val="00771D8A"/>
    <w:rsid w:val="0077225E"/>
    <w:rsid w:val="00775FDE"/>
    <w:rsid w:val="00781701"/>
    <w:rsid w:val="0078287F"/>
    <w:rsid w:val="0078731D"/>
    <w:rsid w:val="0079128E"/>
    <w:rsid w:val="00793F48"/>
    <w:rsid w:val="007A08EA"/>
    <w:rsid w:val="007A75DE"/>
    <w:rsid w:val="007B038E"/>
    <w:rsid w:val="007B29E5"/>
    <w:rsid w:val="007B2C17"/>
    <w:rsid w:val="007B35B2"/>
    <w:rsid w:val="007C004E"/>
    <w:rsid w:val="007C0319"/>
    <w:rsid w:val="007C16D2"/>
    <w:rsid w:val="007C31A4"/>
    <w:rsid w:val="007C6981"/>
    <w:rsid w:val="007D17AF"/>
    <w:rsid w:val="007D1FFF"/>
    <w:rsid w:val="007D2101"/>
    <w:rsid w:val="007D348D"/>
    <w:rsid w:val="007D42A0"/>
    <w:rsid w:val="007E0CAA"/>
    <w:rsid w:val="007E5F4C"/>
    <w:rsid w:val="007E685C"/>
    <w:rsid w:val="007E6E17"/>
    <w:rsid w:val="007F1D08"/>
    <w:rsid w:val="007F314D"/>
    <w:rsid w:val="007F55BB"/>
    <w:rsid w:val="007F6108"/>
    <w:rsid w:val="007F7097"/>
    <w:rsid w:val="00801CBE"/>
    <w:rsid w:val="00802540"/>
    <w:rsid w:val="00805CB3"/>
    <w:rsid w:val="008067A6"/>
    <w:rsid w:val="00814C62"/>
    <w:rsid w:val="008251B3"/>
    <w:rsid w:val="008310E9"/>
    <w:rsid w:val="00831770"/>
    <w:rsid w:val="008336B0"/>
    <w:rsid w:val="0083769D"/>
    <w:rsid w:val="008425F8"/>
    <w:rsid w:val="00844F1D"/>
    <w:rsid w:val="0084749F"/>
    <w:rsid w:val="008533D4"/>
    <w:rsid w:val="008577F7"/>
    <w:rsid w:val="00864202"/>
    <w:rsid w:val="008767E5"/>
    <w:rsid w:val="00880FD8"/>
    <w:rsid w:val="00882398"/>
    <w:rsid w:val="008826E1"/>
    <w:rsid w:val="00882E33"/>
    <w:rsid w:val="008862C3"/>
    <w:rsid w:val="00890844"/>
    <w:rsid w:val="00895E71"/>
    <w:rsid w:val="00897584"/>
    <w:rsid w:val="008A30F9"/>
    <w:rsid w:val="008A42B5"/>
    <w:rsid w:val="008A4613"/>
    <w:rsid w:val="008A628D"/>
    <w:rsid w:val="008B2BFB"/>
    <w:rsid w:val="008B5443"/>
    <w:rsid w:val="008B5667"/>
    <w:rsid w:val="008B6CB7"/>
    <w:rsid w:val="008C3C15"/>
    <w:rsid w:val="008C7EEB"/>
    <w:rsid w:val="008D0DEF"/>
    <w:rsid w:val="008D13FC"/>
    <w:rsid w:val="008D2256"/>
    <w:rsid w:val="008D3A09"/>
    <w:rsid w:val="008D5E3D"/>
    <w:rsid w:val="008D79E5"/>
    <w:rsid w:val="008E2131"/>
    <w:rsid w:val="008E410A"/>
    <w:rsid w:val="008F0AF5"/>
    <w:rsid w:val="008F2346"/>
    <w:rsid w:val="008F5BB9"/>
    <w:rsid w:val="008F6979"/>
    <w:rsid w:val="0090070F"/>
    <w:rsid w:val="00900B89"/>
    <w:rsid w:val="00900F84"/>
    <w:rsid w:val="00904883"/>
    <w:rsid w:val="0090737A"/>
    <w:rsid w:val="00910470"/>
    <w:rsid w:val="009120F6"/>
    <w:rsid w:val="00912C92"/>
    <w:rsid w:val="00922BEB"/>
    <w:rsid w:val="009233A0"/>
    <w:rsid w:val="00930899"/>
    <w:rsid w:val="00933538"/>
    <w:rsid w:val="009440E4"/>
    <w:rsid w:val="00951C7A"/>
    <w:rsid w:val="00955189"/>
    <w:rsid w:val="00955579"/>
    <w:rsid w:val="00955B35"/>
    <w:rsid w:val="00957835"/>
    <w:rsid w:val="00957A50"/>
    <w:rsid w:val="0096108C"/>
    <w:rsid w:val="00963A7F"/>
    <w:rsid w:val="00963BA0"/>
    <w:rsid w:val="00964898"/>
    <w:rsid w:val="009655F2"/>
    <w:rsid w:val="00966D7D"/>
    <w:rsid w:val="009670DF"/>
    <w:rsid w:val="009670FE"/>
    <w:rsid w:val="00967764"/>
    <w:rsid w:val="0097501A"/>
    <w:rsid w:val="00975F07"/>
    <w:rsid w:val="00977DF4"/>
    <w:rsid w:val="00977E00"/>
    <w:rsid w:val="009810EE"/>
    <w:rsid w:val="00981741"/>
    <w:rsid w:val="00984CC9"/>
    <w:rsid w:val="00984FAA"/>
    <w:rsid w:val="009873AF"/>
    <w:rsid w:val="0099233F"/>
    <w:rsid w:val="009929C0"/>
    <w:rsid w:val="0099310A"/>
    <w:rsid w:val="00996E88"/>
    <w:rsid w:val="009A2221"/>
    <w:rsid w:val="009A3E86"/>
    <w:rsid w:val="009A40A2"/>
    <w:rsid w:val="009A66AE"/>
    <w:rsid w:val="009A6FAA"/>
    <w:rsid w:val="009B24AF"/>
    <w:rsid w:val="009B3236"/>
    <w:rsid w:val="009B4090"/>
    <w:rsid w:val="009B54A0"/>
    <w:rsid w:val="009B54B2"/>
    <w:rsid w:val="009C6405"/>
    <w:rsid w:val="009D64FD"/>
    <w:rsid w:val="009E06CC"/>
    <w:rsid w:val="009E2B9C"/>
    <w:rsid w:val="009E7A9D"/>
    <w:rsid w:val="009F19E4"/>
    <w:rsid w:val="009F1C74"/>
    <w:rsid w:val="009F2119"/>
    <w:rsid w:val="00A02A84"/>
    <w:rsid w:val="00A061CF"/>
    <w:rsid w:val="00A06806"/>
    <w:rsid w:val="00A06A05"/>
    <w:rsid w:val="00A11227"/>
    <w:rsid w:val="00A117D3"/>
    <w:rsid w:val="00A11971"/>
    <w:rsid w:val="00A12DD5"/>
    <w:rsid w:val="00A132C2"/>
    <w:rsid w:val="00A13E6D"/>
    <w:rsid w:val="00A202DC"/>
    <w:rsid w:val="00A21C0E"/>
    <w:rsid w:val="00A255E1"/>
    <w:rsid w:val="00A25CBE"/>
    <w:rsid w:val="00A25DD4"/>
    <w:rsid w:val="00A30799"/>
    <w:rsid w:val="00A32A0D"/>
    <w:rsid w:val="00A36676"/>
    <w:rsid w:val="00A37616"/>
    <w:rsid w:val="00A405F1"/>
    <w:rsid w:val="00A4492F"/>
    <w:rsid w:val="00A44DD9"/>
    <w:rsid w:val="00A478B7"/>
    <w:rsid w:val="00A47AEB"/>
    <w:rsid w:val="00A516B2"/>
    <w:rsid w:val="00A545A5"/>
    <w:rsid w:val="00A567CC"/>
    <w:rsid w:val="00A5753F"/>
    <w:rsid w:val="00A57FE8"/>
    <w:rsid w:val="00A6230A"/>
    <w:rsid w:val="00A64ECE"/>
    <w:rsid w:val="00A66185"/>
    <w:rsid w:val="00A71C73"/>
    <w:rsid w:val="00A71CAD"/>
    <w:rsid w:val="00A731A2"/>
    <w:rsid w:val="00A731BD"/>
    <w:rsid w:val="00A74224"/>
    <w:rsid w:val="00A827C1"/>
    <w:rsid w:val="00A82A78"/>
    <w:rsid w:val="00A82EE9"/>
    <w:rsid w:val="00A84AE2"/>
    <w:rsid w:val="00A9119E"/>
    <w:rsid w:val="00A93F40"/>
    <w:rsid w:val="00A96B9B"/>
    <w:rsid w:val="00A96F93"/>
    <w:rsid w:val="00AA3895"/>
    <w:rsid w:val="00AA7371"/>
    <w:rsid w:val="00AB0243"/>
    <w:rsid w:val="00AC1FBD"/>
    <w:rsid w:val="00AC6097"/>
    <w:rsid w:val="00AC62A7"/>
    <w:rsid w:val="00AD0D1E"/>
    <w:rsid w:val="00AD6D46"/>
    <w:rsid w:val="00AD7D1F"/>
    <w:rsid w:val="00AE14AA"/>
    <w:rsid w:val="00AE5772"/>
    <w:rsid w:val="00AF0FE8"/>
    <w:rsid w:val="00AF22AD"/>
    <w:rsid w:val="00AF50A9"/>
    <w:rsid w:val="00AF5107"/>
    <w:rsid w:val="00B045DA"/>
    <w:rsid w:val="00B06264"/>
    <w:rsid w:val="00B0783D"/>
    <w:rsid w:val="00B07C8F"/>
    <w:rsid w:val="00B11439"/>
    <w:rsid w:val="00B206A1"/>
    <w:rsid w:val="00B21CCC"/>
    <w:rsid w:val="00B21FA2"/>
    <w:rsid w:val="00B275D4"/>
    <w:rsid w:val="00B27CC0"/>
    <w:rsid w:val="00B30226"/>
    <w:rsid w:val="00B31F41"/>
    <w:rsid w:val="00B36702"/>
    <w:rsid w:val="00B40D10"/>
    <w:rsid w:val="00B42621"/>
    <w:rsid w:val="00B436E0"/>
    <w:rsid w:val="00B45DA4"/>
    <w:rsid w:val="00B53FAA"/>
    <w:rsid w:val="00B5435D"/>
    <w:rsid w:val="00B545E5"/>
    <w:rsid w:val="00B60A2F"/>
    <w:rsid w:val="00B639AC"/>
    <w:rsid w:val="00B64E97"/>
    <w:rsid w:val="00B7130B"/>
    <w:rsid w:val="00B75051"/>
    <w:rsid w:val="00B83D14"/>
    <w:rsid w:val="00B859DE"/>
    <w:rsid w:val="00BA0BFE"/>
    <w:rsid w:val="00BA148A"/>
    <w:rsid w:val="00BA23A4"/>
    <w:rsid w:val="00BA6286"/>
    <w:rsid w:val="00BA7DEE"/>
    <w:rsid w:val="00BC0749"/>
    <w:rsid w:val="00BC6DD8"/>
    <w:rsid w:val="00BC6F55"/>
    <w:rsid w:val="00BD0E59"/>
    <w:rsid w:val="00BD1F58"/>
    <w:rsid w:val="00BD35EB"/>
    <w:rsid w:val="00BD49A1"/>
    <w:rsid w:val="00BE0AAA"/>
    <w:rsid w:val="00BE1848"/>
    <w:rsid w:val="00BE1E6C"/>
    <w:rsid w:val="00BE6AAC"/>
    <w:rsid w:val="00BF1544"/>
    <w:rsid w:val="00BF4E1A"/>
    <w:rsid w:val="00C00A8E"/>
    <w:rsid w:val="00C013D8"/>
    <w:rsid w:val="00C069E4"/>
    <w:rsid w:val="00C07DBD"/>
    <w:rsid w:val="00C126CD"/>
    <w:rsid w:val="00C12D2F"/>
    <w:rsid w:val="00C27487"/>
    <w:rsid w:val="00C27573"/>
    <w:rsid w:val="00C277A8"/>
    <w:rsid w:val="00C309AE"/>
    <w:rsid w:val="00C31353"/>
    <w:rsid w:val="00C32A1C"/>
    <w:rsid w:val="00C34BBC"/>
    <w:rsid w:val="00C3502A"/>
    <w:rsid w:val="00C356DB"/>
    <w:rsid w:val="00C365CE"/>
    <w:rsid w:val="00C40AAB"/>
    <w:rsid w:val="00C417EB"/>
    <w:rsid w:val="00C41EC5"/>
    <w:rsid w:val="00C45CA9"/>
    <w:rsid w:val="00C46A72"/>
    <w:rsid w:val="00C47232"/>
    <w:rsid w:val="00C5097C"/>
    <w:rsid w:val="00C528AE"/>
    <w:rsid w:val="00C54A25"/>
    <w:rsid w:val="00C54E24"/>
    <w:rsid w:val="00C558B2"/>
    <w:rsid w:val="00C55C8A"/>
    <w:rsid w:val="00C61688"/>
    <w:rsid w:val="00C64405"/>
    <w:rsid w:val="00C670E8"/>
    <w:rsid w:val="00C70E98"/>
    <w:rsid w:val="00C7550E"/>
    <w:rsid w:val="00C7653B"/>
    <w:rsid w:val="00C803EE"/>
    <w:rsid w:val="00C80B19"/>
    <w:rsid w:val="00C83107"/>
    <w:rsid w:val="00C855A2"/>
    <w:rsid w:val="00C87C01"/>
    <w:rsid w:val="00C93672"/>
    <w:rsid w:val="00CA05E1"/>
    <w:rsid w:val="00CA06E4"/>
    <w:rsid w:val="00CA0CAC"/>
    <w:rsid w:val="00CA133D"/>
    <w:rsid w:val="00CA1670"/>
    <w:rsid w:val="00CA2BDE"/>
    <w:rsid w:val="00CA3614"/>
    <w:rsid w:val="00CA4C7C"/>
    <w:rsid w:val="00CA7B43"/>
    <w:rsid w:val="00CB15BE"/>
    <w:rsid w:val="00CB20AA"/>
    <w:rsid w:val="00CC1733"/>
    <w:rsid w:val="00CC286B"/>
    <w:rsid w:val="00CC79C3"/>
    <w:rsid w:val="00CD171C"/>
    <w:rsid w:val="00CD7702"/>
    <w:rsid w:val="00CE3418"/>
    <w:rsid w:val="00CE45B0"/>
    <w:rsid w:val="00CE6D6F"/>
    <w:rsid w:val="00CF0AB3"/>
    <w:rsid w:val="00CF11C7"/>
    <w:rsid w:val="00CF2211"/>
    <w:rsid w:val="00CF5E27"/>
    <w:rsid w:val="00CF625F"/>
    <w:rsid w:val="00D0014D"/>
    <w:rsid w:val="00D030B9"/>
    <w:rsid w:val="00D11893"/>
    <w:rsid w:val="00D11E57"/>
    <w:rsid w:val="00D12F1C"/>
    <w:rsid w:val="00D16AAC"/>
    <w:rsid w:val="00D17AD7"/>
    <w:rsid w:val="00D22819"/>
    <w:rsid w:val="00D22C71"/>
    <w:rsid w:val="00D247F6"/>
    <w:rsid w:val="00D24F00"/>
    <w:rsid w:val="00D317A7"/>
    <w:rsid w:val="00D405A1"/>
    <w:rsid w:val="00D44C51"/>
    <w:rsid w:val="00D511F0"/>
    <w:rsid w:val="00D540B6"/>
    <w:rsid w:val="00D54EE5"/>
    <w:rsid w:val="00D56C40"/>
    <w:rsid w:val="00D63C45"/>
    <w:rsid w:val="00D63F82"/>
    <w:rsid w:val="00D640FC"/>
    <w:rsid w:val="00D66391"/>
    <w:rsid w:val="00D67F36"/>
    <w:rsid w:val="00D70E2C"/>
    <w:rsid w:val="00D70F7D"/>
    <w:rsid w:val="00D733EA"/>
    <w:rsid w:val="00D73F80"/>
    <w:rsid w:val="00D80D0A"/>
    <w:rsid w:val="00D817C7"/>
    <w:rsid w:val="00D92929"/>
    <w:rsid w:val="00D9360F"/>
    <w:rsid w:val="00D93C2E"/>
    <w:rsid w:val="00D94561"/>
    <w:rsid w:val="00D970A5"/>
    <w:rsid w:val="00DA212A"/>
    <w:rsid w:val="00DA3FF1"/>
    <w:rsid w:val="00DB051C"/>
    <w:rsid w:val="00DB0BE6"/>
    <w:rsid w:val="00DB2665"/>
    <w:rsid w:val="00DB4967"/>
    <w:rsid w:val="00DB7687"/>
    <w:rsid w:val="00DC2F20"/>
    <w:rsid w:val="00DC5E6A"/>
    <w:rsid w:val="00DC719E"/>
    <w:rsid w:val="00DD0F5A"/>
    <w:rsid w:val="00DD3321"/>
    <w:rsid w:val="00DD6C4F"/>
    <w:rsid w:val="00DE157F"/>
    <w:rsid w:val="00DE33E2"/>
    <w:rsid w:val="00DE50CB"/>
    <w:rsid w:val="00DE6125"/>
    <w:rsid w:val="00DE79EE"/>
    <w:rsid w:val="00DF532E"/>
    <w:rsid w:val="00DF5E5A"/>
    <w:rsid w:val="00DF6662"/>
    <w:rsid w:val="00E05639"/>
    <w:rsid w:val="00E05964"/>
    <w:rsid w:val="00E159AF"/>
    <w:rsid w:val="00E15BEF"/>
    <w:rsid w:val="00E161F7"/>
    <w:rsid w:val="00E16A76"/>
    <w:rsid w:val="00E177DE"/>
    <w:rsid w:val="00E1791F"/>
    <w:rsid w:val="00E201F9"/>
    <w:rsid w:val="00E206AE"/>
    <w:rsid w:val="00E23397"/>
    <w:rsid w:val="00E259B6"/>
    <w:rsid w:val="00E2685A"/>
    <w:rsid w:val="00E27003"/>
    <w:rsid w:val="00E32CD7"/>
    <w:rsid w:val="00E35875"/>
    <w:rsid w:val="00E358FD"/>
    <w:rsid w:val="00E366D8"/>
    <w:rsid w:val="00E371FF"/>
    <w:rsid w:val="00E40F69"/>
    <w:rsid w:val="00E41BD2"/>
    <w:rsid w:val="00E44EE1"/>
    <w:rsid w:val="00E5241D"/>
    <w:rsid w:val="00E52DA7"/>
    <w:rsid w:val="00E5680C"/>
    <w:rsid w:val="00E61A16"/>
    <w:rsid w:val="00E7118A"/>
    <w:rsid w:val="00E72DB7"/>
    <w:rsid w:val="00E76267"/>
    <w:rsid w:val="00E8242E"/>
    <w:rsid w:val="00E83925"/>
    <w:rsid w:val="00E875D9"/>
    <w:rsid w:val="00E91186"/>
    <w:rsid w:val="00EA4CD5"/>
    <w:rsid w:val="00EA535B"/>
    <w:rsid w:val="00EB0697"/>
    <w:rsid w:val="00EB0C7B"/>
    <w:rsid w:val="00EB251D"/>
    <w:rsid w:val="00EB2B13"/>
    <w:rsid w:val="00EB33F2"/>
    <w:rsid w:val="00EB3656"/>
    <w:rsid w:val="00EC24AF"/>
    <w:rsid w:val="00EC579D"/>
    <w:rsid w:val="00ED0F17"/>
    <w:rsid w:val="00ED1C8A"/>
    <w:rsid w:val="00ED5373"/>
    <w:rsid w:val="00ED5BDC"/>
    <w:rsid w:val="00ED78AE"/>
    <w:rsid w:val="00ED7DAC"/>
    <w:rsid w:val="00EE17FF"/>
    <w:rsid w:val="00EE1DD8"/>
    <w:rsid w:val="00EE2AAF"/>
    <w:rsid w:val="00EE3238"/>
    <w:rsid w:val="00EE3DD6"/>
    <w:rsid w:val="00EE6DD2"/>
    <w:rsid w:val="00EF7D8D"/>
    <w:rsid w:val="00F035E0"/>
    <w:rsid w:val="00F067A6"/>
    <w:rsid w:val="00F11146"/>
    <w:rsid w:val="00F16221"/>
    <w:rsid w:val="00F164F6"/>
    <w:rsid w:val="00F20B25"/>
    <w:rsid w:val="00F222FE"/>
    <w:rsid w:val="00F27186"/>
    <w:rsid w:val="00F33927"/>
    <w:rsid w:val="00F339EE"/>
    <w:rsid w:val="00F35140"/>
    <w:rsid w:val="00F3573B"/>
    <w:rsid w:val="00F40D8E"/>
    <w:rsid w:val="00F440DB"/>
    <w:rsid w:val="00F50D20"/>
    <w:rsid w:val="00F56B9C"/>
    <w:rsid w:val="00F6052E"/>
    <w:rsid w:val="00F66CB1"/>
    <w:rsid w:val="00F70C03"/>
    <w:rsid w:val="00F71BF9"/>
    <w:rsid w:val="00F72A15"/>
    <w:rsid w:val="00F80958"/>
    <w:rsid w:val="00F85BDE"/>
    <w:rsid w:val="00F9084A"/>
    <w:rsid w:val="00F92CD9"/>
    <w:rsid w:val="00F9685D"/>
    <w:rsid w:val="00FA6CCA"/>
    <w:rsid w:val="00FB38FA"/>
    <w:rsid w:val="00FB6E40"/>
    <w:rsid w:val="00FC3DE7"/>
    <w:rsid w:val="00FC5D35"/>
    <w:rsid w:val="00FC6A82"/>
    <w:rsid w:val="00FC6B2B"/>
    <w:rsid w:val="00FC6FCE"/>
    <w:rsid w:val="00FC7675"/>
    <w:rsid w:val="00FD10E7"/>
    <w:rsid w:val="00FD1CCB"/>
    <w:rsid w:val="00FD6DCC"/>
    <w:rsid w:val="00FD7A7E"/>
    <w:rsid w:val="00FE191D"/>
    <w:rsid w:val="00FF203E"/>
    <w:rsid w:val="00FF25F0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A9FFE"/>
  <w15:docId w15:val="{C74C4A67-DB6A-44C6-BF99-26BD158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317D2"/>
    <w:pPr>
      <w:spacing w:before="360" w:after="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690BE9"/>
    <w:pPr>
      <w:outlineLvl w:val="2"/>
    </w:p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317D2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0BE9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numPr>
        <w:numId w:val="1"/>
      </w:num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3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21C2"/>
    <w:pPr>
      <w:spacing w:before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8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0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7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995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50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202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91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59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3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8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888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9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3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65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687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356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48">
          <w:marLeft w:val="126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job-seekers/disabilities/councils/cpc.j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2022.02.02_TEMPLATE_mem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5B47E4E1C1439A162426D3D01049" ma:contentTypeVersion="19" ma:contentTypeDescription="Create a new document." ma:contentTypeScope="" ma:versionID="19c6640de5da11ee3bbe76787f46f8c8">
  <xsd:schema xmlns:xsd="http://www.w3.org/2001/XMLSchema" xmlns:xs="http://www.w3.org/2001/XMLSchema" xmlns:p="http://schemas.microsoft.com/office/2006/metadata/properties" xmlns:ns2="3609e2f9-ae38-485e-9da3-92560cffcad4" xmlns:ns3="20a98ca8-c6a1-4862-a9f5-b0ea9851d805" targetNamespace="http://schemas.microsoft.com/office/2006/metadata/properties" ma:root="true" ma:fieldsID="f29c801d29ea685e5d8c6421aa1c5817" ns2:_="" ns3:_="">
    <xsd:import namespace="3609e2f9-ae38-485e-9da3-92560cffcad4"/>
    <xsd:import namespace="20a98ca8-c6a1-4862-a9f5-b0ea9851d805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3:EE" minOccurs="0"/>
                <xsd:element ref="ns3:IL" minOccurs="0"/>
                <xsd:element ref="ns3:IPS" minOccurs="0"/>
                <xsd:element ref="ns3:VR" minOccurs="0"/>
                <xsd:element ref="ns3:Other" minOccurs="0"/>
                <xsd:element ref="ns3:PT_x0020_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e2f9-ae38-485e-9da3-92560cffcad4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8ca8-c6a1-4862-a9f5-b0ea9851d805" elementFormDefault="qualified">
    <xsd:import namespace="http://schemas.microsoft.com/office/2006/documentManagement/types"/>
    <xsd:import namespace="http://schemas.microsoft.com/office/infopath/2007/PartnerControls"/>
    <xsd:element name="EE" ma:index="9" nillable="true" ma:displayName="EE" ma:default="0" ma:internalName="EE">
      <xsd:simpleType>
        <xsd:restriction base="dms:Boolean"/>
      </xsd:simpleType>
    </xsd:element>
    <xsd:element name="IL" ma:index="10" nillable="true" ma:displayName="IL" ma:default="0" ma:internalName="IL">
      <xsd:simpleType>
        <xsd:restriction base="dms:Boolean"/>
      </xsd:simpleType>
    </xsd:element>
    <xsd:element name="IPS" ma:index="11" nillable="true" ma:displayName="IPS" ma:default="0" ma:internalName="IPS">
      <xsd:simpleType>
        <xsd:restriction base="dms:Boolean"/>
      </xsd:simpleType>
    </xsd:element>
    <xsd:element name="VR" ma:index="12" nillable="true" ma:displayName="VR" ma:default="0" ma:internalName="VR">
      <xsd:simpleType>
        <xsd:restriction base="dms:Boolean"/>
      </xsd:simpleType>
    </xsd:element>
    <xsd:element name="Other" ma:index="13" nillable="true" ma:displayName="Other" ma:default="0" ma:internalName="Other">
      <xsd:simpleType>
        <xsd:restriction base="dms:Boolean"/>
      </xsd:simpleType>
    </xsd:element>
    <xsd:element name="PT_x0020_Contract" ma:index="14" nillable="true" ma:displayName="PT Contract" ma:default="0" ma:internalName="PT_x0020_Contr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3609e2f9-ae38-485e-9da3-92560cffcad4">No</Archive>
    <IPS xmlns="20a98ca8-c6a1-4862-a9f5-b0ea9851d805">false</IPS>
    <VR xmlns="20a98ca8-c6a1-4862-a9f5-b0ea9851d805">true</VR>
    <PT_x0020_Contract xmlns="20a98ca8-c6a1-4862-a9f5-b0ea9851d805">true</PT_x0020_Contract>
    <EE xmlns="20a98ca8-c6a1-4862-a9f5-b0ea9851d805">false</EE>
    <IL xmlns="20a98ca8-c6a1-4862-a9f5-b0ea9851d805">false</IL>
    <Other xmlns="20a98ca8-c6a1-4862-a9f5-b0ea9851d805">false</Oth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0CCE4-0B41-4383-A964-9ECD97BE0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e2f9-ae38-485e-9da3-92560cffcad4"/>
    <ds:schemaRef ds:uri="20a98ca8-c6a1-4862-a9f5-b0ea9851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275E1-C409-4F86-AC2C-864FA7D70004}">
  <ds:schemaRefs>
    <ds:schemaRef ds:uri="http://schemas.microsoft.com/office/2006/metadata/properties"/>
    <ds:schemaRef ds:uri="http://schemas.microsoft.com/office/infopath/2007/PartnerControls"/>
    <ds:schemaRef ds:uri="3609e2f9-ae38-485e-9da3-92560cffcad4"/>
    <ds:schemaRef ds:uri="20a98ca8-c6a1-4862-a9f5-b0ea9851d805"/>
  </ds:schemaRefs>
</ds:datastoreItem>
</file>

<file path=customXml/itemProps4.xml><?xml version="1.0" encoding="utf-8"?>
<ds:datastoreItem xmlns:ds="http://schemas.openxmlformats.org/officeDocument/2006/customXml" ds:itemID="{03A4F4A8-F251-4744-BC0F-3584010C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2022.02.02_TEMPLATE_memo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Holly Johnson, Lanterna Consulting</dc:creator>
  <cp:keywords/>
  <dc:description/>
  <cp:lastModifiedBy>McVey, Chris (DEED)</cp:lastModifiedBy>
  <cp:revision>2</cp:revision>
  <dcterms:created xsi:type="dcterms:W3CDTF">2022-08-28T23:23:00Z</dcterms:created>
  <dcterms:modified xsi:type="dcterms:W3CDTF">2022-08-28T23:23:00Z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0x0101009FDB5B47E4E1C1439A162426D3D01049</vt:lpwstr>
  </property>
</Properties>
</file>