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E383" w14:textId="464F2BBB" w:rsidR="00D3725D" w:rsidRPr="00764A8C" w:rsidRDefault="002F6B34" w:rsidP="00764A8C">
      <w:pPr>
        <w:pStyle w:val="Title"/>
        <w:spacing w:before="2160"/>
        <w:rPr>
          <w:rFonts w:ascii="Calibri" w:hAnsi="Calibri"/>
        </w:rPr>
      </w:pPr>
      <w:r w:rsidRPr="00764A8C">
        <w:rPr>
          <w:rFonts w:ascii="Calibri" w:hAnsi="Calibri"/>
        </w:rPr>
        <w:t>20</w:t>
      </w:r>
      <w:r w:rsidR="001715B6">
        <w:rPr>
          <w:rFonts w:ascii="Calibri" w:hAnsi="Calibri"/>
        </w:rPr>
        <w:t>2</w:t>
      </w:r>
      <w:r w:rsidR="0086545F">
        <w:rPr>
          <w:rFonts w:ascii="Calibri" w:hAnsi="Calibri"/>
        </w:rPr>
        <w:t>3</w:t>
      </w:r>
      <w:r w:rsidRPr="00764A8C">
        <w:rPr>
          <w:rFonts w:ascii="Calibri" w:hAnsi="Calibri"/>
        </w:rPr>
        <w:t xml:space="preserve"> TANF Youth Innovation Project</w:t>
      </w:r>
      <w:r w:rsidR="00D3725D" w:rsidRPr="00764A8C">
        <w:rPr>
          <w:rFonts w:ascii="Calibri" w:hAnsi="Calibri"/>
        </w:rPr>
        <w:t xml:space="preserve"> </w:t>
      </w:r>
    </w:p>
    <w:p w14:paraId="7D2AFEDD" w14:textId="77777777" w:rsidR="00D3725D" w:rsidRPr="00764A8C" w:rsidRDefault="00D3725D" w:rsidP="00D3725D">
      <w:pPr>
        <w:pStyle w:val="Title"/>
        <w:rPr>
          <w:rFonts w:ascii="Calibri" w:hAnsi="Calibri"/>
        </w:rPr>
      </w:pPr>
      <w:r w:rsidRPr="00764A8C">
        <w:rPr>
          <w:rFonts w:ascii="Calibri" w:hAnsi="Calibri"/>
        </w:rPr>
        <w:t>Planning Instructions</w:t>
      </w:r>
    </w:p>
    <w:p w14:paraId="7580623D" w14:textId="77777777" w:rsidR="00764A8C" w:rsidRPr="00764A8C" w:rsidRDefault="00321847" w:rsidP="00321847">
      <w:pPr>
        <w:tabs>
          <w:tab w:val="left" w:pos="5820"/>
        </w:tabs>
        <w:spacing w:before="8040"/>
        <w:rPr>
          <w:rFonts w:ascii="Calibri" w:hAnsi="Calibri"/>
        </w:rPr>
      </w:pPr>
      <w:r>
        <w:rPr>
          <w:rFonts w:ascii="Calibri" w:hAnsi="Calibri"/>
        </w:rPr>
        <w:tab/>
      </w:r>
    </w:p>
    <w:p w14:paraId="5945A509" w14:textId="38B3093D" w:rsidR="002F6B34" w:rsidRPr="00764A8C" w:rsidRDefault="00611402" w:rsidP="002F6B34">
      <w:pPr>
        <w:rPr>
          <w:rFonts w:ascii="Calibri" w:hAnsi="Calibri"/>
        </w:rPr>
      </w:pPr>
      <w:r>
        <w:rPr>
          <w:rFonts w:ascii="Calibri" w:hAnsi="Calibri"/>
          <w:noProof/>
        </w:rPr>
        <w:drawing>
          <wp:inline distT="0" distB="0" distL="0" distR="0" wp14:anchorId="27338DBD" wp14:editId="2283E348">
            <wp:extent cx="2447925" cy="276225"/>
            <wp:effectExtent l="0" t="0" r="0" b="0"/>
            <wp:docPr id="1" name="Picture 1"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DEE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276225"/>
                    </a:xfrm>
                    <a:prstGeom prst="rect">
                      <a:avLst/>
                    </a:prstGeom>
                  </pic:spPr>
                </pic:pic>
              </a:graphicData>
            </a:graphic>
          </wp:inline>
        </w:drawing>
      </w:r>
    </w:p>
    <w:p w14:paraId="5FD9333E" w14:textId="77777777" w:rsidR="002F6B34" w:rsidRPr="00764A8C" w:rsidRDefault="002F6B34" w:rsidP="002F6B34">
      <w:pPr>
        <w:pStyle w:val="NoSpacing"/>
        <w:rPr>
          <w:rFonts w:cs="Arial"/>
          <w:b/>
          <w:color w:val="002060"/>
        </w:rPr>
      </w:pPr>
      <w:r w:rsidRPr="00764A8C">
        <w:rPr>
          <w:rFonts w:cs="Arial"/>
          <w:b/>
          <w:color w:val="002060"/>
        </w:rPr>
        <w:t>Employment and Training Programs</w:t>
      </w:r>
    </w:p>
    <w:p w14:paraId="2A8FBDB9" w14:textId="77777777" w:rsidR="002F6B34" w:rsidRPr="00764A8C" w:rsidRDefault="002F6B34" w:rsidP="002F6B34">
      <w:pPr>
        <w:autoSpaceDE w:val="0"/>
        <w:autoSpaceDN w:val="0"/>
        <w:adjustRightInd w:val="0"/>
        <w:jc w:val="center"/>
        <w:rPr>
          <w:rFonts w:ascii="Calibri" w:hAnsi="Calibri" w:cs="Arial"/>
          <w:sz w:val="22"/>
          <w:szCs w:val="22"/>
        </w:rPr>
      </w:pPr>
    </w:p>
    <w:p w14:paraId="676E20C5" w14:textId="77777777" w:rsidR="002F6B34" w:rsidRPr="00764A8C" w:rsidRDefault="002F6B34" w:rsidP="002F6B34">
      <w:pPr>
        <w:autoSpaceDE w:val="0"/>
        <w:autoSpaceDN w:val="0"/>
        <w:adjustRightInd w:val="0"/>
        <w:rPr>
          <w:rFonts w:ascii="Calibri" w:hAnsi="Calibri" w:cs="Arial"/>
          <w:b/>
          <w:sz w:val="22"/>
          <w:szCs w:val="22"/>
        </w:rPr>
      </w:pPr>
      <w:r w:rsidRPr="00764A8C">
        <w:rPr>
          <w:rFonts w:ascii="Calibri" w:hAnsi="Calibri" w:cs="Arial"/>
          <w:sz w:val="22"/>
          <w:szCs w:val="22"/>
        </w:rPr>
        <w:br w:type="page"/>
      </w:r>
    </w:p>
    <w:p w14:paraId="06EC191C" w14:textId="44FFAF5F" w:rsidR="004B180A" w:rsidRPr="001535B4" w:rsidRDefault="007B5188" w:rsidP="002F6B34">
      <w:pPr>
        <w:autoSpaceDE w:val="0"/>
        <w:autoSpaceDN w:val="0"/>
        <w:adjustRightInd w:val="0"/>
        <w:jc w:val="center"/>
        <w:rPr>
          <w:rFonts w:ascii="Calibri" w:hAnsi="Calibri" w:cs="Arial"/>
          <w:b/>
          <w:sz w:val="28"/>
          <w:szCs w:val="28"/>
        </w:rPr>
      </w:pPr>
      <w:r w:rsidRPr="001535B4">
        <w:rPr>
          <w:rFonts w:ascii="Calibri" w:hAnsi="Calibri" w:cs="Arial"/>
          <w:b/>
          <w:sz w:val="28"/>
          <w:szCs w:val="28"/>
        </w:rPr>
        <w:lastRenderedPageBreak/>
        <w:t>20</w:t>
      </w:r>
      <w:r w:rsidR="001715B6">
        <w:rPr>
          <w:rFonts w:ascii="Calibri" w:hAnsi="Calibri" w:cs="Arial"/>
          <w:b/>
          <w:sz w:val="28"/>
          <w:szCs w:val="28"/>
        </w:rPr>
        <w:t>2</w:t>
      </w:r>
      <w:r w:rsidR="0086545F">
        <w:rPr>
          <w:rFonts w:ascii="Calibri" w:hAnsi="Calibri" w:cs="Arial"/>
          <w:b/>
          <w:sz w:val="28"/>
          <w:szCs w:val="28"/>
        </w:rPr>
        <w:t>3</w:t>
      </w:r>
      <w:r w:rsidRPr="001535B4">
        <w:rPr>
          <w:rFonts w:ascii="Calibri" w:hAnsi="Calibri" w:cs="Arial"/>
          <w:b/>
          <w:sz w:val="28"/>
          <w:szCs w:val="28"/>
        </w:rPr>
        <w:t xml:space="preserve"> </w:t>
      </w:r>
      <w:r w:rsidR="00C64CF8" w:rsidRPr="001535B4">
        <w:rPr>
          <w:rFonts w:ascii="Calibri" w:hAnsi="Calibri" w:cs="Arial"/>
          <w:b/>
          <w:sz w:val="28"/>
          <w:szCs w:val="28"/>
        </w:rPr>
        <w:t xml:space="preserve">TANF </w:t>
      </w:r>
      <w:r w:rsidR="00F81201" w:rsidRPr="001535B4">
        <w:rPr>
          <w:rFonts w:ascii="Calibri" w:hAnsi="Calibri" w:cs="Arial"/>
          <w:b/>
          <w:sz w:val="28"/>
          <w:szCs w:val="28"/>
        </w:rPr>
        <w:t xml:space="preserve">Youth </w:t>
      </w:r>
      <w:r w:rsidR="009D2D32" w:rsidRPr="001535B4">
        <w:rPr>
          <w:rFonts w:ascii="Calibri" w:hAnsi="Calibri" w:cs="Arial"/>
          <w:b/>
          <w:sz w:val="28"/>
          <w:szCs w:val="28"/>
        </w:rPr>
        <w:t>Innovation</w:t>
      </w:r>
      <w:r w:rsidR="00C64CF8" w:rsidRPr="001535B4">
        <w:rPr>
          <w:rFonts w:ascii="Calibri" w:hAnsi="Calibri" w:cs="Arial"/>
          <w:b/>
          <w:sz w:val="28"/>
          <w:szCs w:val="28"/>
        </w:rPr>
        <w:t xml:space="preserve"> </w:t>
      </w:r>
      <w:r w:rsidRPr="001535B4">
        <w:rPr>
          <w:rFonts w:ascii="Calibri" w:hAnsi="Calibri" w:cs="Arial"/>
          <w:b/>
          <w:sz w:val="28"/>
          <w:szCs w:val="28"/>
        </w:rPr>
        <w:t>Project</w:t>
      </w:r>
    </w:p>
    <w:p w14:paraId="2A8BFE19" w14:textId="77777777" w:rsidR="004B180A" w:rsidRPr="00764A8C" w:rsidRDefault="00BA4D84" w:rsidP="004B180A">
      <w:pPr>
        <w:autoSpaceDE w:val="0"/>
        <w:autoSpaceDN w:val="0"/>
        <w:adjustRightInd w:val="0"/>
        <w:jc w:val="center"/>
        <w:rPr>
          <w:rFonts w:ascii="Calibri" w:hAnsi="Calibri" w:cs="Arial"/>
          <w:b/>
          <w:sz w:val="22"/>
          <w:szCs w:val="22"/>
        </w:rPr>
      </w:pPr>
      <w:r w:rsidRPr="001535B4">
        <w:rPr>
          <w:rFonts w:ascii="Calibri" w:hAnsi="Calibri" w:cs="Arial"/>
          <w:b/>
          <w:sz w:val="28"/>
          <w:szCs w:val="28"/>
        </w:rPr>
        <w:t>Planning</w:t>
      </w:r>
      <w:r w:rsidR="00921446" w:rsidRPr="001535B4">
        <w:rPr>
          <w:rFonts w:ascii="Calibri" w:hAnsi="Calibri" w:cs="Arial"/>
          <w:b/>
          <w:sz w:val="28"/>
          <w:szCs w:val="28"/>
        </w:rPr>
        <w:t xml:space="preserve"> Instructions</w:t>
      </w:r>
    </w:p>
    <w:p w14:paraId="579FBE07" w14:textId="306DF1D3" w:rsidR="00764A8C" w:rsidRPr="00764A8C" w:rsidRDefault="00764A8C" w:rsidP="001535B4">
      <w:pPr>
        <w:spacing w:before="480"/>
        <w:rPr>
          <w:rFonts w:ascii="Calibri" w:hAnsi="Calibri"/>
        </w:rPr>
      </w:pPr>
      <w:r w:rsidRPr="00764A8C">
        <w:rPr>
          <w:rFonts w:ascii="Calibri" w:hAnsi="Calibri"/>
        </w:rPr>
        <w:t xml:space="preserve">The Minnesota Department of Employment and Economic Development (DEED) Office of Youth Development </w:t>
      </w:r>
      <w:r w:rsidR="00921446" w:rsidRPr="00764A8C">
        <w:rPr>
          <w:rFonts w:ascii="Calibri" w:hAnsi="Calibri"/>
        </w:rPr>
        <w:t xml:space="preserve">is </w:t>
      </w:r>
      <w:r w:rsidR="001715B6">
        <w:rPr>
          <w:rFonts w:ascii="Calibri" w:hAnsi="Calibri"/>
        </w:rPr>
        <w:t xml:space="preserve">again </w:t>
      </w:r>
      <w:r w:rsidR="00921446" w:rsidRPr="00764A8C">
        <w:rPr>
          <w:rFonts w:ascii="Calibri" w:hAnsi="Calibri"/>
        </w:rPr>
        <w:t>partnering with the M</w:t>
      </w:r>
      <w:r w:rsidR="00326AFB" w:rsidRPr="00764A8C">
        <w:rPr>
          <w:rFonts w:ascii="Calibri" w:hAnsi="Calibri"/>
        </w:rPr>
        <w:t>innesota Department</w:t>
      </w:r>
      <w:r w:rsidR="00FA6F56" w:rsidRPr="00764A8C">
        <w:rPr>
          <w:rFonts w:ascii="Calibri" w:hAnsi="Calibri"/>
        </w:rPr>
        <w:t xml:space="preserve"> of Human Services </w:t>
      </w:r>
      <w:r w:rsidRPr="00764A8C">
        <w:rPr>
          <w:rFonts w:ascii="Calibri" w:hAnsi="Calibri"/>
        </w:rPr>
        <w:t xml:space="preserve">(DHS) </w:t>
      </w:r>
      <w:r w:rsidR="00D52AA1" w:rsidRPr="00764A8C">
        <w:rPr>
          <w:rFonts w:ascii="Calibri" w:hAnsi="Calibri"/>
        </w:rPr>
        <w:t xml:space="preserve">and Minnesota </w:t>
      </w:r>
      <w:r w:rsidR="00C261BB">
        <w:rPr>
          <w:rFonts w:ascii="Calibri" w:hAnsi="Calibri"/>
        </w:rPr>
        <w:t>Workforce Council Association (MWCA</w:t>
      </w:r>
      <w:r w:rsidRPr="00764A8C">
        <w:rPr>
          <w:rFonts w:ascii="Calibri" w:hAnsi="Calibri"/>
        </w:rPr>
        <w:t xml:space="preserve">) </w:t>
      </w:r>
      <w:r w:rsidR="00326AFB" w:rsidRPr="00764A8C">
        <w:rPr>
          <w:rFonts w:ascii="Calibri" w:hAnsi="Calibri"/>
        </w:rPr>
        <w:t xml:space="preserve">to provide </w:t>
      </w:r>
      <w:r w:rsidR="00BA4D84" w:rsidRPr="00764A8C">
        <w:rPr>
          <w:rFonts w:ascii="Calibri" w:hAnsi="Calibri"/>
        </w:rPr>
        <w:t xml:space="preserve">structured </w:t>
      </w:r>
      <w:r w:rsidR="00326AFB" w:rsidRPr="00764A8C">
        <w:rPr>
          <w:rFonts w:ascii="Calibri" w:hAnsi="Calibri"/>
        </w:rPr>
        <w:t xml:space="preserve">work experiences </w:t>
      </w:r>
      <w:r w:rsidR="00BA4D84" w:rsidRPr="00764A8C">
        <w:rPr>
          <w:rFonts w:ascii="Calibri" w:hAnsi="Calibri"/>
        </w:rPr>
        <w:t xml:space="preserve">and an introduction to career pathways </w:t>
      </w:r>
      <w:r w:rsidR="00326AFB" w:rsidRPr="00764A8C">
        <w:rPr>
          <w:rFonts w:ascii="Calibri" w:hAnsi="Calibri"/>
        </w:rPr>
        <w:t xml:space="preserve">to </w:t>
      </w:r>
      <w:r w:rsidR="00C64CF8" w:rsidRPr="00764A8C">
        <w:rPr>
          <w:rFonts w:ascii="Calibri" w:hAnsi="Calibri"/>
        </w:rPr>
        <w:t>youth receiving M</w:t>
      </w:r>
      <w:r w:rsidR="00203ED6" w:rsidRPr="00764A8C">
        <w:rPr>
          <w:rFonts w:ascii="Calibri" w:hAnsi="Calibri"/>
        </w:rPr>
        <w:t>innesota Family Investment Program (MFIP) benefits</w:t>
      </w:r>
      <w:r w:rsidRPr="00764A8C">
        <w:rPr>
          <w:rFonts w:ascii="Calibri" w:hAnsi="Calibri"/>
        </w:rPr>
        <w:t xml:space="preserve">. </w:t>
      </w:r>
      <w:r w:rsidR="00326AFB" w:rsidRPr="00764A8C">
        <w:rPr>
          <w:rFonts w:ascii="Calibri" w:hAnsi="Calibri"/>
        </w:rPr>
        <w:t>F</w:t>
      </w:r>
      <w:r w:rsidR="00463B17" w:rsidRPr="00764A8C">
        <w:rPr>
          <w:rFonts w:ascii="Calibri" w:hAnsi="Calibri"/>
        </w:rPr>
        <w:t xml:space="preserve">unds are available </w:t>
      </w:r>
      <w:r w:rsidR="004A65B2">
        <w:rPr>
          <w:rFonts w:ascii="Calibri" w:hAnsi="Calibri"/>
        </w:rPr>
        <w:t>January</w:t>
      </w:r>
      <w:r w:rsidR="001715B6" w:rsidRPr="00321847">
        <w:rPr>
          <w:rFonts w:ascii="Calibri" w:hAnsi="Calibri"/>
        </w:rPr>
        <w:t xml:space="preserve"> 1, 202</w:t>
      </w:r>
      <w:r w:rsidR="0086545F">
        <w:rPr>
          <w:rFonts w:ascii="Calibri" w:hAnsi="Calibri"/>
        </w:rPr>
        <w:t>3</w:t>
      </w:r>
      <w:r w:rsidRPr="00764A8C">
        <w:rPr>
          <w:rFonts w:ascii="Calibri" w:hAnsi="Calibri"/>
        </w:rPr>
        <w:t xml:space="preserve"> (or the date the </w:t>
      </w:r>
      <w:r w:rsidR="00BD38E6">
        <w:rPr>
          <w:rFonts w:ascii="Calibri" w:hAnsi="Calibri"/>
        </w:rPr>
        <w:t>contract</w:t>
      </w:r>
      <w:r w:rsidRPr="00764A8C">
        <w:rPr>
          <w:rFonts w:ascii="Calibri" w:hAnsi="Calibri"/>
        </w:rPr>
        <w:t xml:space="preserve"> is executed, whichever is later) </w:t>
      </w:r>
      <w:r w:rsidR="007B5188" w:rsidRPr="00764A8C">
        <w:rPr>
          <w:rFonts w:ascii="Calibri" w:hAnsi="Calibri"/>
        </w:rPr>
        <w:t xml:space="preserve">and must be expended by </w:t>
      </w:r>
      <w:r w:rsidR="00434A52">
        <w:rPr>
          <w:rFonts w:ascii="Calibri" w:hAnsi="Calibri"/>
        </w:rPr>
        <w:t>December 31, 20</w:t>
      </w:r>
      <w:r w:rsidR="001715B6">
        <w:rPr>
          <w:rFonts w:ascii="Calibri" w:hAnsi="Calibri"/>
        </w:rPr>
        <w:t>2</w:t>
      </w:r>
      <w:r w:rsidR="0086545F">
        <w:rPr>
          <w:rFonts w:ascii="Calibri" w:hAnsi="Calibri"/>
        </w:rPr>
        <w:t>3</w:t>
      </w:r>
      <w:r w:rsidR="00463B17" w:rsidRPr="00764A8C">
        <w:rPr>
          <w:rFonts w:ascii="Calibri" w:hAnsi="Calibri"/>
        </w:rPr>
        <w:t>.</w:t>
      </w:r>
    </w:p>
    <w:p w14:paraId="2649EE2F" w14:textId="77777777" w:rsidR="00463B17" w:rsidRPr="009A3395" w:rsidRDefault="00974DBE" w:rsidP="00764A8C">
      <w:pPr>
        <w:spacing w:before="240"/>
        <w:rPr>
          <w:rFonts w:ascii="Calibri" w:hAnsi="Calibri" w:cs="Arial"/>
        </w:rPr>
      </w:pPr>
      <w:r w:rsidRPr="009A3395">
        <w:rPr>
          <w:rStyle w:val="Strong"/>
          <w:rFonts w:ascii="Calibri" w:hAnsi="Calibri" w:cs="Arial"/>
        </w:rPr>
        <w:t>Project</w:t>
      </w:r>
      <w:r w:rsidR="00463B17" w:rsidRPr="009A3395">
        <w:rPr>
          <w:rStyle w:val="Strong"/>
          <w:rFonts w:ascii="Calibri" w:hAnsi="Calibri" w:cs="Arial"/>
        </w:rPr>
        <w:t xml:space="preserve"> Objectives</w:t>
      </w:r>
    </w:p>
    <w:p w14:paraId="7D433A2B" w14:textId="71FC8643" w:rsidR="00764A8C" w:rsidRPr="0075531E" w:rsidRDefault="00463B17" w:rsidP="00E923B7">
      <w:pPr>
        <w:numPr>
          <w:ilvl w:val="0"/>
          <w:numId w:val="13"/>
        </w:numPr>
        <w:spacing w:before="240"/>
        <w:rPr>
          <w:rFonts w:ascii="Calibri" w:hAnsi="Calibri" w:cs="Arial"/>
        </w:rPr>
      </w:pPr>
      <w:r w:rsidRPr="004A65B2">
        <w:rPr>
          <w:rFonts w:ascii="Calibri" w:hAnsi="Calibri" w:cs="Arial"/>
        </w:rPr>
        <w:t>T</w:t>
      </w:r>
      <w:r w:rsidRPr="0075531E">
        <w:rPr>
          <w:rFonts w:ascii="Calibri" w:hAnsi="Calibri" w:cs="Arial"/>
        </w:rPr>
        <w:t xml:space="preserve">o provide direct services </w:t>
      </w:r>
      <w:r w:rsidR="00FC0E1C" w:rsidRPr="0075531E">
        <w:rPr>
          <w:rFonts w:ascii="Calibri" w:hAnsi="Calibri" w:cs="Arial"/>
        </w:rPr>
        <w:t>in the form of work experiences</w:t>
      </w:r>
      <w:r w:rsidR="00BA4D84" w:rsidRPr="0075531E">
        <w:rPr>
          <w:rFonts w:ascii="Calibri" w:hAnsi="Calibri" w:cs="Arial"/>
        </w:rPr>
        <w:t xml:space="preserve">, </w:t>
      </w:r>
      <w:r w:rsidR="00C261BB" w:rsidRPr="0075531E">
        <w:rPr>
          <w:rFonts w:ascii="Calibri" w:hAnsi="Calibri" w:cs="Arial"/>
        </w:rPr>
        <w:t>introduction to career pathways, direct services including</w:t>
      </w:r>
      <w:r w:rsidR="00961FB2" w:rsidRPr="0075531E">
        <w:rPr>
          <w:rFonts w:ascii="Calibri" w:hAnsi="Calibri" w:cs="Arial"/>
        </w:rPr>
        <w:t xml:space="preserve"> short-term</w:t>
      </w:r>
      <w:r w:rsidR="00C261BB" w:rsidRPr="0075531E">
        <w:rPr>
          <w:rFonts w:ascii="Calibri" w:hAnsi="Calibri" w:cs="Arial"/>
        </w:rPr>
        <w:t xml:space="preserve"> training, </w:t>
      </w:r>
      <w:r w:rsidR="00FC0E1C" w:rsidRPr="0075531E">
        <w:rPr>
          <w:rFonts w:ascii="Calibri" w:hAnsi="Calibri" w:cs="Arial"/>
        </w:rPr>
        <w:t xml:space="preserve">and related support services </w:t>
      </w:r>
      <w:r w:rsidRPr="0075531E">
        <w:rPr>
          <w:rFonts w:ascii="Calibri" w:hAnsi="Calibri" w:cs="Arial"/>
        </w:rPr>
        <w:t xml:space="preserve">to </w:t>
      </w:r>
      <w:r w:rsidR="00C64CF8" w:rsidRPr="0075531E">
        <w:rPr>
          <w:rFonts w:ascii="Calibri" w:hAnsi="Calibri" w:cs="Arial"/>
        </w:rPr>
        <w:t>youth on MFIP</w:t>
      </w:r>
      <w:r w:rsidR="00FC0E1C" w:rsidRPr="0075531E">
        <w:rPr>
          <w:rFonts w:ascii="Calibri" w:hAnsi="Calibri" w:cs="Arial"/>
        </w:rPr>
        <w:t>.</w:t>
      </w:r>
    </w:p>
    <w:p w14:paraId="171B6D33" w14:textId="77777777" w:rsidR="00764A8C" w:rsidRPr="0075531E" w:rsidRDefault="00463B17" w:rsidP="00764A8C">
      <w:pPr>
        <w:numPr>
          <w:ilvl w:val="0"/>
          <w:numId w:val="13"/>
        </w:numPr>
        <w:spacing w:before="240"/>
        <w:rPr>
          <w:rFonts w:ascii="Calibri" w:hAnsi="Calibri" w:cs="Arial"/>
        </w:rPr>
      </w:pPr>
      <w:r w:rsidRPr="0075531E">
        <w:rPr>
          <w:rFonts w:ascii="Calibri" w:hAnsi="Calibri" w:cs="Arial"/>
        </w:rPr>
        <w:t xml:space="preserve">To demonstrate effective interagency collaborations and local partnerships </w:t>
      </w:r>
      <w:r w:rsidR="00B43799" w:rsidRPr="0075531E">
        <w:rPr>
          <w:rFonts w:ascii="Calibri" w:hAnsi="Calibri" w:cs="Arial"/>
        </w:rPr>
        <w:t xml:space="preserve">which </w:t>
      </w:r>
      <w:r w:rsidR="002A0871" w:rsidRPr="0075531E">
        <w:rPr>
          <w:rFonts w:ascii="Calibri" w:hAnsi="Calibri" w:cs="Arial"/>
        </w:rPr>
        <w:t xml:space="preserve">improve the outcomes of </w:t>
      </w:r>
      <w:r w:rsidR="001F3E2C" w:rsidRPr="0075531E">
        <w:rPr>
          <w:rFonts w:ascii="Calibri" w:hAnsi="Calibri" w:cs="Arial"/>
        </w:rPr>
        <w:t>youth on MFIP</w:t>
      </w:r>
      <w:r w:rsidR="00FC0E1C" w:rsidRPr="0075531E">
        <w:rPr>
          <w:rFonts w:ascii="Calibri" w:hAnsi="Calibri" w:cs="Arial"/>
        </w:rPr>
        <w:t xml:space="preserve">. </w:t>
      </w:r>
    </w:p>
    <w:p w14:paraId="1238EE75" w14:textId="77777777" w:rsidR="00463B17" w:rsidRPr="0075531E" w:rsidRDefault="00463B17" w:rsidP="00764A8C">
      <w:pPr>
        <w:numPr>
          <w:ilvl w:val="0"/>
          <w:numId w:val="13"/>
        </w:numPr>
        <w:spacing w:before="240"/>
        <w:rPr>
          <w:rFonts w:ascii="Calibri" w:hAnsi="Calibri" w:cs="Arial"/>
        </w:rPr>
      </w:pPr>
      <w:r w:rsidRPr="0075531E">
        <w:rPr>
          <w:rFonts w:ascii="Calibri" w:hAnsi="Calibri" w:cs="Arial"/>
        </w:rPr>
        <w:t xml:space="preserve">To identify best practices </w:t>
      </w:r>
      <w:r w:rsidR="00BA4D84" w:rsidRPr="0075531E">
        <w:rPr>
          <w:rFonts w:ascii="Calibri" w:hAnsi="Calibri" w:cs="Arial"/>
        </w:rPr>
        <w:t xml:space="preserve">and success stories </w:t>
      </w:r>
      <w:r w:rsidRPr="0075531E">
        <w:rPr>
          <w:rFonts w:ascii="Calibri" w:hAnsi="Calibri" w:cs="Arial"/>
        </w:rPr>
        <w:t>that can be shared across states and local workforce system providers and other youth-serving agencies across the country.</w:t>
      </w:r>
    </w:p>
    <w:p w14:paraId="2D20C96F" w14:textId="77777777" w:rsidR="00BD38E6" w:rsidRPr="0075531E" w:rsidRDefault="00BD38E6" w:rsidP="00C261BB">
      <w:pPr>
        <w:spacing w:before="240"/>
        <w:rPr>
          <w:rStyle w:val="Strong"/>
          <w:rFonts w:ascii="Calibri" w:hAnsi="Calibri" w:cs="Arial"/>
        </w:rPr>
      </w:pPr>
      <w:r w:rsidRPr="007253E8">
        <w:rPr>
          <w:rStyle w:val="Strong"/>
          <w:rFonts w:ascii="Calibri" w:hAnsi="Calibri" w:cs="Arial"/>
          <w:highlight w:val="yellow"/>
        </w:rPr>
        <w:t>Allocations</w:t>
      </w:r>
    </w:p>
    <w:tbl>
      <w:tblPr>
        <w:tblW w:w="5180" w:type="dxa"/>
        <w:tblInd w:w="108" w:type="dxa"/>
        <w:tblLook w:val="04A0" w:firstRow="1" w:lastRow="0" w:firstColumn="1" w:lastColumn="0" w:noHBand="0" w:noVBand="1"/>
      </w:tblPr>
      <w:tblGrid>
        <w:gridCol w:w="2980"/>
        <w:gridCol w:w="300"/>
        <w:gridCol w:w="1900"/>
      </w:tblGrid>
      <w:tr w:rsidR="0016779F" w:rsidRPr="0075531E" w14:paraId="1FE37505" w14:textId="77777777" w:rsidTr="0016779F">
        <w:trPr>
          <w:trHeight w:val="270"/>
        </w:trPr>
        <w:tc>
          <w:tcPr>
            <w:tcW w:w="2980" w:type="dxa"/>
            <w:tcBorders>
              <w:top w:val="nil"/>
              <w:left w:val="nil"/>
              <w:bottom w:val="single" w:sz="8" w:space="0" w:color="auto"/>
              <w:right w:val="nil"/>
            </w:tcBorders>
            <w:shd w:val="clear" w:color="auto" w:fill="auto"/>
            <w:noWrap/>
            <w:vAlign w:val="bottom"/>
            <w:hideMark/>
          </w:tcPr>
          <w:p w14:paraId="71872397"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Grantee</w:t>
            </w:r>
          </w:p>
        </w:tc>
        <w:tc>
          <w:tcPr>
            <w:tcW w:w="300" w:type="dxa"/>
            <w:tcBorders>
              <w:top w:val="nil"/>
              <w:left w:val="nil"/>
              <w:bottom w:val="nil"/>
              <w:right w:val="nil"/>
            </w:tcBorders>
            <w:shd w:val="clear" w:color="auto" w:fill="auto"/>
            <w:noWrap/>
            <w:vAlign w:val="bottom"/>
            <w:hideMark/>
          </w:tcPr>
          <w:p w14:paraId="686D4C11" w14:textId="77777777" w:rsidR="0016779F" w:rsidRPr="004611D6" w:rsidRDefault="0016779F" w:rsidP="0016779F">
            <w:pPr>
              <w:jc w:val="center"/>
              <w:rPr>
                <w:rFonts w:ascii="Calibri" w:hAnsi="Calibri" w:cs="Calibri"/>
                <w:b/>
                <w:bCs/>
                <w:sz w:val="22"/>
                <w:szCs w:val="22"/>
              </w:rPr>
            </w:pPr>
          </w:p>
        </w:tc>
        <w:tc>
          <w:tcPr>
            <w:tcW w:w="1900" w:type="dxa"/>
            <w:tcBorders>
              <w:top w:val="nil"/>
              <w:left w:val="nil"/>
              <w:bottom w:val="single" w:sz="8" w:space="0" w:color="auto"/>
              <w:right w:val="nil"/>
            </w:tcBorders>
            <w:shd w:val="clear" w:color="auto" w:fill="auto"/>
            <w:vAlign w:val="bottom"/>
            <w:hideMark/>
          </w:tcPr>
          <w:p w14:paraId="440C1DE3" w14:textId="12D835A6"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202</w:t>
            </w:r>
            <w:r w:rsidR="0086545F" w:rsidRPr="004611D6">
              <w:rPr>
                <w:rFonts w:ascii="Calibri" w:hAnsi="Calibri" w:cs="Calibri"/>
                <w:b/>
                <w:bCs/>
                <w:sz w:val="22"/>
                <w:szCs w:val="22"/>
              </w:rPr>
              <w:t>3</w:t>
            </w:r>
            <w:r w:rsidRPr="004611D6">
              <w:rPr>
                <w:rFonts w:ascii="Calibri" w:hAnsi="Calibri" w:cs="Calibri"/>
                <w:b/>
                <w:bCs/>
                <w:sz w:val="22"/>
                <w:szCs w:val="22"/>
              </w:rPr>
              <w:t xml:space="preserve"> Allocation</w:t>
            </w:r>
          </w:p>
        </w:tc>
      </w:tr>
      <w:tr w:rsidR="0016779F" w:rsidRPr="0075531E" w14:paraId="4545FBE7" w14:textId="77777777" w:rsidTr="0016779F">
        <w:trPr>
          <w:trHeight w:val="260"/>
        </w:trPr>
        <w:tc>
          <w:tcPr>
            <w:tcW w:w="2980" w:type="dxa"/>
            <w:tcBorders>
              <w:top w:val="nil"/>
              <w:left w:val="single" w:sz="8" w:space="0" w:color="auto"/>
              <w:bottom w:val="nil"/>
              <w:right w:val="single" w:sz="8" w:space="0" w:color="auto"/>
            </w:tcBorders>
            <w:shd w:val="clear" w:color="auto" w:fill="auto"/>
            <w:noWrap/>
            <w:vAlign w:val="bottom"/>
            <w:hideMark/>
          </w:tcPr>
          <w:p w14:paraId="740CF557"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WDA 2 - Rural MN CEP</w:t>
            </w:r>
          </w:p>
        </w:tc>
        <w:tc>
          <w:tcPr>
            <w:tcW w:w="300" w:type="dxa"/>
            <w:tcBorders>
              <w:top w:val="nil"/>
              <w:left w:val="nil"/>
              <w:bottom w:val="nil"/>
              <w:right w:val="nil"/>
            </w:tcBorders>
            <w:shd w:val="clear" w:color="auto" w:fill="auto"/>
            <w:noWrap/>
            <w:vAlign w:val="bottom"/>
            <w:hideMark/>
          </w:tcPr>
          <w:p w14:paraId="302CF11C" w14:textId="77777777" w:rsidR="0016779F" w:rsidRPr="004611D6" w:rsidRDefault="0016779F" w:rsidP="0016779F">
            <w:pPr>
              <w:jc w:val="center"/>
              <w:rPr>
                <w:rFonts w:ascii="Calibri" w:hAnsi="Calibri" w:cs="Calibri"/>
                <w:b/>
                <w:bCs/>
                <w:sz w:val="22"/>
                <w:szCs w:val="22"/>
              </w:rPr>
            </w:pPr>
          </w:p>
        </w:tc>
        <w:tc>
          <w:tcPr>
            <w:tcW w:w="1900" w:type="dxa"/>
            <w:tcBorders>
              <w:top w:val="nil"/>
              <w:left w:val="single" w:sz="8" w:space="0" w:color="auto"/>
              <w:bottom w:val="nil"/>
              <w:right w:val="single" w:sz="8" w:space="0" w:color="auto"/>
            </w:tcBorders>
            <w:shd w:val="clear" w:color="auto" w:fill="auto"/>
            <w:noWrap/>
            <w:vAlign w:val="bottom"/>
            <w:hideMark/>
          </w:tcPr>
          <w:p w14:paraId="472A853B" w14:textId="77777777" w:rsidR="0016779F" w:rsidRPr="004611D6" w:rsidRDefault="0016779F" w:rsidP="0016779F">
            <w:pPr>
              <w:rPr>
                <w:rFonts w:ascii="Calibri" w:hAnsi="Calibri" w:cs="Calibri"/>
                <w:sz w:val="22"/>
                <w:szCs w:val="22"/>
              </w:rPr>
            </w:pPr>
            <w:r w:rsidRPr="004611D6">
              <w:rPr>
                <w:rFonts w:ascii="Calibri" w:hAnsi="Calibri" w:cs="Calibri"/>
                <w:sz w:val="22"/>
                <w:szCs w:val="22"/>
              </w:rPr>
              <w:t xml:space="preserve"> $           20,000.00 </w:t>
            </w:r>
          </w:p>
        </w:tc>
      </w:tr>
      <w:tr w:rsidR="0016779F" w:rsidRPr="0075531E" w14:paraId="21BED17C" w14:textId="77777777" w:rsidTr="0016779F">
        <w:trPr>
          <w:trHeight w:val="260"/>
        </w:trPr>
        <w:tc>
          <w:tcPr>
            <w:tcW w:w="2980" w:type="dxa"/>
            <w:tcBorders>
              <w:top w:val="nil"/>
              <w:left w:val="single" w:sz="8" w:space="0" w:color="auto"/>
              <w:bottom w:val="nil"/>
              <w:right w:val="single" w:sz="8" w:space="0" w:color="auto"/>
            </w:tcBorders>
            <w:shd w:val="clear" w:color="auto" w:fill="auto"/>
            <w:noWrap/>
            <w:vAlign w:val="bottom"/>
            <w:hideMark/>
          </w:tcPr>
          <w:p w14:paraId="28DDB419"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WDA 4 - Duluth</w:t>
            </w:r>
          </w:p>
        </w:tc>
        <w:tc>
          <w:tcPr>
            <w:tcW w:w="300" w:type="dxa"/>
            <w:tcBorders>
              <w:top w:val="nil"/>
              <w:left w:val="nil"/>
              <w:bottom w:val="nil"/>
              <w:right w:val="nil"/>
            </w:tcBorders>
            <w:shd w:val="clear" w:color="auto" w:fill="auto"/>
            <w:noWrap/>
            <w:vAlign w:val="bottom"/>
            <w:hideMark/>
          </w:tcPr>
          <w:p w14:paraId="5C52DB21" w14:textId="77777777" w:rsidR="0016779F" w:rsidRPr="004611D6" w:rsidRDefault="0016779F" w:rsidP="0016779F">
            <w:pPr>
              <w:jc w:val="center"/>
              <w:rPr>
                <w:rFonts w:ascii="Calibri" w:hAnsi="Calibri" w:cs="Calibri"/>
                <w:b/>
                <w:bCs/>
                <w:sz w:val="22"/>
                <w:szCs w:val="22"/>
              </w:rPr>
            </w:pPr>
          </w:p>
        </w:tc>
        <w:tc>
          <w:tcPr>
            <w:tcW w:w="1900" w:type="dxa"/>
            <w:tcBorders>
              <w:top w:val="nil"/>
              <w:left w:val="single" w:sz="8" w:space="0" w:color="auto"/>
              <w:bottom w:val="nil"/>
              <w:right w:val="single" w:sz="8" w:space="0" w:color="auto"/>
            </w:tcBorders>
            <w:shd w:val="clear" w:color="auto" w:fill="auto"/>
            <w:noWrap/>
            <w:vAlign w:val="bottom"/>
            <w:hideMark/>
          </w:tcPr>
          <w:p w14:paraId="71AD55BB" w14:textId="77777777" w:rsidR="0016779F" w:rsidRPr="004611D6" w:rsidRDefault="0016779F" w:rsidP="0016779F">
            <w:pPr>
              <w:rPr>
                <w:rFonts w:ascii="Calibri" w:hAnsi="Calibri" w:cs="Calibri"/>
                <w:sz w:val="22"/>
                <w:szCs w:val="22"/>
              </w:rPr>
            </w:pPr>
            <w:r w:rsidRPr="004611D6">
              <w:rPr>
                <w:rFonts w:ascii="Calibri" w:hAnsi="Calibri" w:cs="Calibri"/>
                <w:sz w:val="22"/>
                <w:szCs w:val="22"/>
              </w:rPr>
              <w:t xml:space="preserve"> $           13,000.00 </w:t>
            </w:r>
          </w:p>
        </w:tc>
      </w:tr>
      <w:tr w:rsidR="0016779F" w:rsidRPr="0075531E" w14:paraId="4513960A" w14:textId="77777777" w:rsidTr="0016779F">
        <w:trPr>
          <w:trHeight w:val="260"/>
        </w:trPr>
        <w:tc>
          <w:tcPr>
            <w:tcW w:w="2980" w:type="dxa"/>
            <w:tcBorders>
              <w:top w:val="nil"/>
              <w:left w:val="single" w:sz="8" w:space="0" w:color="auto"/>
              <w:bottom w:val="nil"/>
              <w:right w:val="single" w:sz="8" w:space="0" w:color="auto"/>
            </w:tcBorders>
            <w:shd w:val="clear" w:color="auto" w:fill="auto"/>
            <w:noWrap/>
            <w:vAlign w:val="bottom"/>
            <w:hideMark/>
          </w:tcPr>
          <w:p w14:paraId="307740EA"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WDA 5 - CMJTS</w:t>
            </w:r>
          </w:p>
        </w:tc>
        <w:tc>
          <w:tcPr>
            <w:tcW w:w="300" w:type="dxa"/>
            <w:tcBorders>
              <w:top w:val="nil"/>
              <w:left w:val="nil"/>
              <w:bottom w:val="nil"/>
              <w:right w:val="nil"/>
            </w:tcBorders>
            <w:shd w:val="clear" w:color="auto" w:fill="auto"/>
            <w:noWrap/>
            <w:vAlign w:val="bottom"/>
            <w:hideMark/>
          </w:tcPr>
          <w:p w14:paraId="6A0213B1" w14:textId="77777777" w:rsidR="0016779F" w:rsidRPr="004611D6" w:rsidRDefault="0016779F" w:rsidP="0016779F">
            <w:pPr>
              <w:jc w:val="center"/>
              <w:rPr>
                <w:rFonts w:ascii="Calibri" w:hAnsi="Calibri" w:cs="Calibri"/>
                <w:b/>
                <w:bCs/>
                <w:sz w:val="22"/>
                <w:szCs w:val="22"/>
              </w:rPr>
            </w:pPr>
          </w:p>
        </w:tc>
        <w:tc>
          <w:tcPr>
            <w:tcW w:w="1900" w:type="dxa"/>
            <w:tcBorders>
              <w:top w:val="nil"/>
              <w:left w:val="single" w:sz="8" w:space="0" w:color="auto"/>
              <w:bottom w:val="nil"/>
              <w:right w:val="single" w:sz="8" w:space="0" w:color="auto"/>
            </w:tcBorders>
            <w:shd w:val="clear" w:color="auto" w:fill="auto"/>
            <w:noWrap/>
            <w:vAlign w:val="bottom"/>
            <w:hideMark/>
          </w:tcPr>
          <w:p w14:paraId="6CBA6077" w14:textId="77777777" w:rsidR="0016779F" w:rsidRPr="004611D6" w:rsidRDefault="0016779F" w:rsidP="0016779F">
            <w:pPr>
              <w:rPr>
                <w:rFonts w:ascii="Calibri" w:hAnsi="Calibri" w:cs="Calibri"/>
                <w:sz w:val="22"/>
                <w:szCs w:val="22"/>
              </w:rPr>
            </w:pPr>
            <w:r w:rsidRPr="004611D6">
              <w:rPr>
                <w:rFonts w:ascii="Calibri" w:hAnsi="Calibri" w:cs="Calibri"/>
                <w:sz w:val="22"/>
                <w:szCs w:val="22"/>
              </w:rPr>
              <w:t xml:space="preserve"> $           15,000.00 </w:t>
            </w:r>
          </w:p>
        </w:tc>
      </w:tr>
      <w:tr w:rsidR="0016779F" w:rsidRPr="0075531E" w14:paraId="678A97B5" w14:textId="77777777" w:rsidTr="0016779F">
        <w:trPr>
          <w:trHeight w:val="260"/>
        </w:trPr>
        <w:tc>
          <w:tcPr>
            <w:tcW w:w="2980" w:type="dxa"/>
            <w:tcBorders>
              <w:top w:val="nil"/>
              <w:left w:val="single" w:sz="8" w:space="0" w:color="auto"/>
              <w:bottom w:val="nil"/>
              <w:right w:val="single" w:sz="8" w:space="0" w:color="auto"/>
            </w:tcBorders>
            <w:shd w:val="clear" w:color="auto" w:fill="auto"/>
            <w:noWrap/>
            <w:vAlign w:val="bottom"/>
            <w:hideMark/>
          </w:tcPr>
          <w:p w14:paraId="1B6FCB30"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WDA 6 - Southwest</w:t>
            </w:r>
          </w:p>
        </w:tc>
        <w:tc>
          <w:tcPr>
            <w:tcW w:w="300" w:type="dxa"/>
            <w:tcBorders>
              <w:top w:val="nil"/>
              <w:left w:val="nil"/>
              <w:bottom w:val="nil"/>
              <w:right w:val="nil"/>
            </w:tcBorders>
            <w:shd w:val="clear" w:color="auto" w:fill="auto"/>
            <w:noWrap/>
            <w:vAlign w:val="bottom"/>
            <w:hideMark/>
          </w:tcPr>
          <w:p w14:paraId="2AD2A3D7" w14:textId="77777777" w:rsidR="0016779F" w:rsidRPr="004611D6" w:rsidRDefault="0016779F" w:rsidP="0016779F">
            <w:pPr>
              <w:jc w:val="center"/>
              <w:rPr>
                <w:rFonts w:ascii="Calibri" w:hAnsi="Calibri" w:cs="Calibri"/>
                <w:b/>
                <w:bCs/>
                <w:sz w:val="22"/>
                <w:szCs w:val="22"/>
              </w:rPr>
            </w:pPr>
          </w:p>
        </w:tc>
        <w:tc>
          <w:tcPr>
            <w:tcW w:w="1900" w:type="dxa"/>
            <w:tcBorders>
              <w:top w:val="nil"/>
              <w:left w:val="single" w:sz="8" w:space="0" w:color="auto"/>
              <w:bottom w:val="nil"/>
              <w:right w:val="single" w:sz="8" w:space="0" w:color="auto"/>
            </w:tcBorders>
            <w:shd w:val="clear" w:color="auto" w:fill="auto"/>
            <w:noWrap/>
            <w:vAlign w:val="bottom"/>
            <w:hideMark/>
          </w:tcPr>
          <w:p w14:paraId="6DE439CE" w14:textId="77777777" w:rsidR="0016779F" w:rsidRPr="004611D6" w:rsidRDefault="0016779F" w:rsidP="0016779F">
            <w:pPr>
              <w:rPr>
                <w:rFonts w:ascii="Calibri" w:hAnsi="Calibri" w:cs="Calibri"/>
                <w:sz w:val="22"/>
                <w:szCs w:val="22"/>
              </w:rPr>
            </w:pPr>
            <w:r w:rsidRPr="004611D6">
              <w:rPr>
                <w:rFonts w:ascii="Calibri" w:hAnsi="Calibri" w:cs="Calibri"/>
                <w:sz w:val="22"/>
                <w:szCs w:val="22"/>
              </w:rPr>
              <w:t xml:space="preserve"> $           15,000.00 </w:t>
            </w:r>
          </w:p>
        </w:tc>
      </w:tr>
      <w:tr w:rsidR="0016779F" w:rsidRPr="0075531E" w14:paraId="251069F2" w14:textId="77777777" w:rsidTr="0016779F">
        <w:trPr>
          <w:trHeight w:val="260"/>
        </w:trPr>
        <w:tc>
          <w:tcPr>
            <w:tcW w:w="2980" w:type="dxa"/>
            <w:tcBorders>
              <w:top w:val="nil"/>
              <w:left w:val="single" w:sz="8" w:space="0" w:color="auto"/>
              <w:bottom w:val="nil"/>
              <w:right w:val="single" w:sz="8" w:space="0" w:color="auto"/>
            </w:tcBorders>
            <w:shd w:val="clear" w:color="auto" w:fill="auto"/>
            <w:noWrap/>
            <w:vAlign w:val="bottom"/>
            <w:hideMark/>
          </w:tcPr>
          <w:p w14:paraId="4AEAEEF8"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WDA 7 - South Central</w:t>
            </w:r>
          </w:p>
        </w:tc>
        <w:tc>
          <w:tcPr>
            <w:tcW w:w="300" w:type="dxa"/>
            <w:tcBorders>
              <w:top w:val="nil"/>
              <w:left w:val="nil"/>
              <w:bottom w:val="nil"/>
              <w:right w:val="nil"/>
            </w:tcBorders>
            <w:shd w:val="clear" w:color="auto" w:fill="auto"/>
            <w:noWrap/>
            <w:vAlign w:val="bottom"/>
            <w:hideMark/>
          </w:tcPr>
          <w:p w14:paraId="31DE6F5E" w14:textId="77777777" w:rsidR="0016779F" w:rsidRPr="004611D6" w:rsidRDefault="0016779F" w:rsidP="0016779F">
            <w:pPr>
              <w:jc w:val="center"/>
              <w:rPr>
                <w:rFonts w:ascii="Calibri" w:hAnsi="Calibri" w:cs="Calibri"/>
                <w:b/>
                <w:bCs/>
                <w:sz w:val="22"/>
                <w:szCs w:val="22"/>
              </w:rPr>
            </w:pPr>
          </w:p>
        </w:tc>
        <w:tc>
          <w:tcPr>
            <w:tcW w:w="1900" w:type="dxa"/>
            <w:tcBorders>
              <w:top w:val="nil"/>
              <w:left w:val="single" w:sz="8" w:space="0" w:color="auto"/>
              <w:bottom w:val="nil"/>
              <w:right w:val="single" w:sz="8" w:space="0" w:color="auto"/>
            </w:tcBorders>
            <w:shd w:val="clear" w:color="auto" w:fill="auto"/>
            <w:noWrap/>
            <w:vAlign w:val="bottom"/>
            <w:hideMark/>
          </w:tcPr>
          <w:p w14:paraId="3D6349BB" w14:textId="68F2CDF8" w:rsidR="0016779F" w:rsidRPr="004611D6" w:rsidRDefault="0016779F" w:rsidP="0016779F">
            <w:pPr>
              <w:rPr>
                <w:rFonts w:ascii="Calibri" w:hAnsi="Calibri" w:cs="Calibri"/>
                <w:sz w:val="22"/>
                <w:szCs w:val="22"/>
              </w:rPr>
            </w:pPr>
            <w:r w:rsidRPr="004611D6">
              <w:rPr>
                <w:rFonts w:ascii="Calibri" w:hAnsi="Calibri" w:cs="Calibri"/>
                <w:sz w:val="22"/>
                <w:szCs w:val="22"/>
              </w:rPr>
              <w:t xml:space="preserve"> $           </w:t>
            </w:r>
            <w:r w:rsidR="007253E8">
              <w:rPr>
                <w:rFonts w:ascii="Calibri" w:hAnsi="Calibri" w:cs="Calibri"/>
                <w:sz w:val="22"/>
                <w:szCs w:val="22"/>
              </w:rPr>
              <w:t>42,5</w:t>
            </w:r>
            <w:r w:rsidRPr="004611D6">
              <w:rPr>
                <w:rFonts w:ascii="Calibri" w:hAnsi="Calibri" w:cs="Calibri"/>
                <w:sz w:val="22"/>
                <w:szCs w:val="22"/>
              </w:rPr>
              <w:t xml:space="preserve">00.00 </w:t>
            </w:r>
          </w:p>
        </w:tc>
      </w:tr>
      <w:tr w:rsidR="0016779F" w:rsidRPr="0075531E" w14:paraId="505C61CF" w14:textId="77777777" w:rsidTr="0016779F">
        <w:trPr>
          <w:trHeight w:val="260"/>
        </w:trPr>
        <w:tc>
          <w:tcPr>
            <w:tcW w:w="2980" w:type="dxa"/>
            <w:tcBorders>
              <w:top w:val="nil"/>
              <w:left w:val="single" w:sz="8" w:space="0" w:color="auto"/>
              <w:bottom w:val="nil"/>
              <w:right w:val="single" w:sz="8" w:space="0" w:color="auto"/>
            </w:tcBorders>
            <w:shd w:val="clear" w:color="auto" w:fill="auto"/>
            <w:noWrap/>
            <w:vAlign w:val="bottom"/>
            <w:hideMark/>
          </w:tcPr>
          <w:p w14:paraId="01BD28AF"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WDA 8 - Southeast</w:t>
            </w:r>
          </w:p>
        </w:tc>
        <w:tc>
          <w:tcPr>
            <w:tcW w:w="300" w:type="dxa"/>
            <w:tcBorders>
              <w:top w:val="nil"/>
              <w:left w:val="nil"/>
              <w:bottom w:val="nil"/>
              <w:right w:val="nil"/>
            </w:tcBorders>
            <w:shd w:val="clear" w:color="auto" w:fill="auto"/>
            <w:noWrap/>
            <w:vAlign w:val="bottom"/>
            <w:hideMark/>
          </w:tcPr>
          <w:p w14:paraId="50CE64CA" w14:textId="77777777" w:rsidR="0016779F" w:rsidRPr="004611D6" w:rsidRDefault="0016779F" w:rsidP="0016779F">
            <w:pPr>
              <w:jc w:val="center"/>
              <w:rPr>
                <w:rFonts w:ascii="Calibri" w:hAnsi="Calibri" w:cs="Calibri"/>
                <w:b/>
                <w:bCs/>
                <w:sz w:val="22"/>
                <w:szCs w:val="22"/>
              </w:rPr>
            </w:pPr>
          </w:p>
        </w:tc>
        <w:tc>
          <w:tcPr>
            <w:tcW w:w="1900" w:type="dxa"/>
            <w:tcBorders>
              <w:top w:val="nil"/>
              <w:left w:val="single" w:sz="8" w:space="0" w:color="auto"/>
              <w:bottom w:val="nil"/>
              <w:right w:val="single" w:sz="8" w:space="0" w:color="auto"/>
            </w:tcBorders>
            <w:shd w:val="clear" w:color="auto" w:fill="auto"/>
            <w:noWrap/>
            <w:vAlign w:val="bottom"/>
            <w:hideMark/>
          </w:tcPr>
          <w:p w14:paraId="18FD8177" w14:textId="77777777" w:rsidR="0016779F" w:rsidRPr="004611D6" w:rsidRDefault="0016779F" w:rsidP="0016779F">
            <w:pPr>
              <w:rPr>
                <w:rFonts w:ascii="Calibri" w:hAnsi="Calibri" w:cs="Calibri"/>
                <w:sz w:val="22"/>
                <w:szCs w:val="22"/>
              </w:rPr>
            </w:pPr>
            <w:r w:rsidRPr="004611D6">
              <w:rPr>
                <w:rFonts w:ascii="Calibri" w:hAnsi="Calibri" w:cs="Calibri"/>
                <w:sz w:val="22"/>
                <w:szCs w:val="22"/>
              </w:rPr>
              <w:t xml:space="preserve"> $           20,000.00 </w:t>
            </w:r>
          </w:p>
        </w:tc>
      </w:tr>
      <w:tr w:rsidR="0016779F" w:rsidRPr="0075531E" w14:paraId="19238249" w14:textId="77777777" w:rsidTr="0016779F">
        <w:trPr>
          <w:trHeight w:val="260"/>
        </w:trPr>
        <w:tc>
          <w:tcPr>
            <w:tcW w:w="2980" w:type="dxa"/>
            <w:tcBorders>
              <w:top w:val="nil"/>
              <w:left w:val="single" w:sz="8" w:space="0" w:color="auto"/>
              <w:bottom w:val="nil"/>
              <w:right w:val="single" w:sz="8" w:space="0" w:color="auto"/>
            </w:tcBorders>
            <w:shd w:val="clear" w:color="auto" w:fill="auto"/>
            <w:noWrap/>
            <w:vAlign w:val="bottom"/>
            <w:hideMark/>
          </w:tcPr>
          <w:p w14:paraId="03212928"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WDA 10- Minneapolis</w:t>
            </w:r>
          </w:p>
        </w:tc>
        <w:tc>
          <w:tcPr>
            <w:tcW w:w="300" w:type="dxa"/>
            <w:tcBorders>
              <w:top w:val="nil"/>
              <w:left w:val="nil"/>
              <w:bottom w:val="nil"/>
              <w:right w:val="nil"/>
            </w:tcBorders>
            <w:shd w:val="clear" w:color="auto" w:fill="auto"/>
            <w:noWrap/>
            <w:vAlign w:val="bottom"/>
            <w:hideMark/>
          </w:tcPr>
          <w:p w14:paraId="2A3486AD" w14:textId="77777777" w:rsidR="0016779F" w:rsidRPr="004611D6" w:rsidRDefault="0016779F" w:rsidP="0016779F">
            <w:pPr>
              <w:jc w:val="center"/>
              <w:rPr>
                <w:rFonts w:ascii="Calibri" w:hAnsi="Calibri" w:cs="Calibri"/>
                <w:b/>
                <w:bCs/>
                <w:sz w:val="22"/>
                <w:szCs w:val="22"/>
              </w:rPr>
            </w:pPr>
          </w:p>
        </w:tc>
        <w:tc>
          <w:tcPr>
            <w:tcW w:w="1900" w:type="dxa"/>
            <w:tcBorders>
              <w:top w:val="nil"/>
              <w:left w:val="single" w:sz="8" w:space="0" w:color="auto"/>
              <w:bottom w:val="nil"/>
              <w:right w:val="single" w:sz="8" w:space="0" w:color="auto"/>
            </w:tcBorders>
            <w:shd w:val="clear" w:color="auto" w:fill="auto"/>
            <w:noWrap/>
            <w:vAlign w:val="bottom"/>
            <w:hideMark/>
          </w:tcPr>
          <w:p w14:paraId="3C1F5598" w14:textId="4B739654" w:rsidR="0016779F" w:rsidRPr="004611D6" w:rsidRDefault="0016779F" w:rsidP="0016779F">
            <w:pPr>
              <w:rPr>
                <w:rFonts w:ascii="Calibri" w:hAnsi="Calibri" w:cs="Calibri"/>
                <w:sz w:val="22"/>
                <w:szCs w:val="22"/>
              </w:rPr>
            </w:pPr>
            <w:r w:rsidRPr="004611D6">
              <w:rPr>
                <w:rFonts w:ascii="Calibri" w:hAnsi="Calibri" w:cs="Calibri"/>
                <w:sz w:val="22"/>
                <w:szCs w:val="22"/>
              </w:rPr>
              <w:t xml:space="preserve"> $           </w:t>
            </w:r>
            <w:r w:rsidR="007253E8">
              <w:rPr>
                <w:rFonts w:ascii="Calibri" w:hAnsi="Calibri" w:cs="Calibri"/>
                <w:sz w:val="22"/>
                <w:szCs w:val="22"/>
              </w:rPr>
              <w:t>50</w:t>
            </w:r>
            <w:r w:rsidRPr="004611D6">
              <w:rPr>
                <w:rFonts w:ascii="Calibri" w:hAnsi="Calibri" w:cs="Calibri"/>
                <w:sz w:val="22"/>
                <w:szCs w:val="22"/>
              </w:rPr>
              <w:t xml:space="preserve">,000.00 </w:t>
            </w:r>
          </w:p>
        </w:tc>
      </w:tr>
      <w:tr w:rsidR="0016779F" w:rsidRPr="0075531E" w14:paraId="34E8230E" w14:textId="77777777" w:rsidTr="0016779F">
        <w:trPr>
          <w:trHeight w:val="260"/>
        </w:trPr>
        <w:tc>
          <w:tcPr>
            <w:tcW w:w="2980" w:type="dxa"/>
            <w:tcBorders>
              <w:top w:val="nil"/>
              <w:left w:val="single" w:sz="8" w:space="0" w:color="auto"/>
              <w:bottom w:val="nil"/>
              <w:right w:val="single" w:sz="8" w:space="0" w:color="auto"/>
            </w:tcBorders>
            <w:shd w:val="clear" w:color="auto" w:fill="auto"/>
            <w:noWrap/>
            <w:vAlign w:val="bottom"/>
            <w:hideMark/>
          </w:tcPr>
          <w:p w14:paraId="0249EABD"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WDA 12 - Anoka</w:t>
            </w:r>
          </w:p>
        </w:tc>
        <w:tc>
          <w:tcPr>
            <w:tcW w:w="300" w:type="dxa"/>
            <w:tcBorders>
              <w:top w:val="nil"/>
              <w:left w:val="nil"/>
              <w:bottom w:val="nil"/>
              <w:right w:val="nil"/>
            </w:tcBorders>
            <w:shd w:val="clear" w:color="auto" w:fill="auto"/>
            <w:noWrap/>
            <w:vAlign w:val="bottom"/>
            <w:hideMark/>
          </w:tcPr>
          <w:p w14:paraId="68BEFB52" w14:textId="77777777" w:rsidR="0016779F" w:rsidRPr="004611D6" w:rsidRDefault="0016779F" w:rsidP="0016779F">
            <w:pPr>
              <w:jc w:val="center"/>
              <w:rPr>
                <w:rFonts w:ascii="Calibri" w:hAnsi="Calibri" w:cs="Calibri"/>
                <w:b/>
                <w:bCs/>
                <w:sz w:val="22"/>
                <w:szCs w:val="22"/>
              </w:rPr>
            </w:pPr>
          </w:p>
        </w:tc>
        <w:tc>
          <w:tcPr>
            <w:tcW w:w="1900" w:type="dxa"/>
            <w:tcBorders>
              <w:top w:val="nil"/>
              <w:left w:val="single" w:sz="8" w:space="0" w:color="auto"/>
              <w:bottom w:val="nil"/>
              <w:right w:val="single" w:sz="8" w:space="0" w:color="auto"/>
            </w:tcBorders>
            <w:shd w:val="clear" w:color="auto" w:fill="auto"/>
            <w:noWrap/>
            <w:vAlign w:val="bottom"/>
            <w:hideMark/>
          </w:tcPr>
          <w:p w14:paraId="01BC6E82" w14:textId="77777777" w:rsidR="0016779F" w:rsidRPr="004611D6" w:rsidRDefault="0016779F" w:rsidP="0016779F">
            <w:pPr>
              <w:rPr>
                <w:rFonts w:ascii="Calibri" w:hAnsi="Calibri" w:cs="Calibri"/>
                <w:sz w:val="22"/>
                <w:szCs w:val="22"/>
              </w:rPr>
            </w:pPr>
            <w:r w:rsidRPr="004611D6">
              <w:rPr>
                <w:rFonts w:ascii="Calibri" w:hAnsi="Calibri" w:cs="Calibri"/>
                <w:sz w:val="22"/>
                <w:szCs w:val="22"/>
              </w:rPr>
              <w:t xml:space="preserve"> $           42,500.00 </w:t>
            </w:r>
          </w:p>
        </w:tc>
      </w:tr>
      <w:tr w:rsidR="0016779F" w:rsidRPr="0075531E" w14:paraId="35BD2BF8" w14:textId="77777777" w:rsidTr="0016779F">
        <w:trPr>
          <w:trHeight w:val="260"/>
        </w:trPr>
        <w:tc>
          <w:tcPr>
            <w:tcW w:w="2980" w:type="dxa"/>
            <w:tcBorders>
              <w:top w:val="nil"/>
              <w:left w:val="single" w:sz="8" w:space="0" w:color="auto"/>
              <w:bottom w:val="nil"/>
              <w:right w:val="single" w:sz="8" w:space="0" w:color="auto"/>
            </w:tcBorders>
            <w:shd w:val="clear" w:color="auto" w:fill="auto"/>
            <w:noWrap/>
            <w:vAlign w:val="bottom"/>
            <w:hideMark/>
          </w:tcPr>
          <w:p w14:paraId="4895A1E9"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WDA 15 - Ramsey</w:t>
            </w:r>
          </w:p>
        </w:tc>
        <w:tc>
          <w:tcPr>
            <w:tcW w:w="300" w:type="dxa"/>
            <w:tcBorders>
              <w:top w:val="nil"/>
              <w:left w:val="nil"/>
              <w:bottom w:val="nil"/>
              <w:right w:val="nil"/>
            </w:tcBorders>
            <w:shd w:val="clear" w:color="auto" w:fill="auto"/>
            <w:noWrap/>
            <w:vAlign w:val="bottom"/>
            <w:hideMark/>
          </w:tcPr>
          <w:p w14:paraId="2F713F9D" w14:textId="77777777" w:rsidR="0016779F" w:rsidRPr="004611D6" w:rsidRDefault="0016779F" w:rsidP="0016779F">
            <w:pPr>
              <w:jc w:val="center"/>
              <w:rPr>
                <w:rFonts w:ascii="Calibri" w:hAnsi="Calibri" w:cs="Calibri"/>
                <w:b/>
                <w:bCs/>
                <w:sz w:val="22"/>
                <w:szCs w:val="22"/>
              </w:rPr>
            </w:pPr>
          </w:p>
        </w:tc>
        <w:tc>
          <w:tcPr>
            <w:tcW w:w="1900" w:type="dxa"/>
            <w:tcBorders>
              <w:top w:val="nil"/>
              <w:left w:val="single" w:sz="8" w:space="0" w:color="auto"/>
              <w:bottom w:val="nil"/>
              <w:right w:val="single" w:sz="8" w:space="0" w:color="auto"/>
            </w:tcBorders>
            <w:shd w:val="clear" w:color="auto" w:fill="auto"/>
            <w:noWrap/>
            <w:vAlign w:val="bottom"/>
            <w:hideMark/>
          </w:tcPr>
          <w:p w14:paraId="26A226F4" w14:textId="77CB7642" w:rsidR="0016779F" w:rsidRPr="004611D6" w:rsidRDefault="0016779F" w:rsidP="0016779F">
            <w:pPr>
              <w:rPr>
                <w:rFonts w:ascii="Calibri" w:hAnsi="Calibri" w:cs="Calibri"/>
                <w:sz w:val="22"/>
                <w:szCs w:val="22"/>
              </w:rPr>
            </w:pPr>
            <w:r w:rsidRPr="004611D6">
              <w:rPr>
                <w:rFonts w:ascii="Calibri" w:hAnsi="Calibri" w:cs="Calibri"/>
                <w:sz w:val="22"/>
                <w:szCs w:val="22"/>
              </w:rPr>
              <w:t xml:space="preserve"> $           </w:t>
            </w:r>
            <w:r w:rsidR="007253E8">
              <w:rPr>
                <w:rFonts w:ascii="Calibri" w:hAnsi="Calibri" w:cs="Calibri"/>
                <w:sz w:val="22"/>
                <w:szCs w:val="22"/>
              </w:rPr>
              <w:t>20</w:t>
            </w:r>
            <w:r w:rsidRPr="004611D6">
              <w:rPr>
                <w:rFonts w:ascii="Calibri" w:hAnsi="Calibri" w:cs="Calibri"/>
                <w:sz w:val="22"/>
                <w:szCs w:val="22"/>
              </w:rPr>
              <w:t xml:space="preserve">,000.00 </w:t>
            </w:r>
          </w:p>
        </w:tc>
      </w:tr>
      <w:tr w:rsidR="0016779F" w:rsidRPr="0075531E" w14:paraId="237C697F" w14:textId="77777777" w:rsidTr="0016779F">
        <w:trPr>
          <w:trHeight w:val="260"/>
        </w:trPr>
        <w:tc>
          <w:tcPr>
            <w:tcW w:w="2980" w:type="dxa"/>
            <w:tcBorders>
              <w:top w:val="nil"/>
              <w:left w:val="single" w:sz="8" w:space="0" w:color="auto"/>
              <w:bottom w:val="nil"/>
              <w:right w:val="single" w:sz="8" w:space="0" w:color="auto"/>
            </w:tcBorders>
            <w:shd w:val="clear" w:color="auto" w:fill="auto"/>
            <w:noWrap/>
            <w:vAlign w:val="bottom"/>
            <w:hideMark/>
          </w:tcPr>
          <w:p w14:paraId="354C8DF4"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WDA 17 - Career Solutions</w:t>
            </w:r>
          </w:p>
        </w:tc>
        <w:tc>
          <w:tcPr>
            <w:tcW w:w="300" w:type="dxa"/>
            <w:tcBorders>
              <w:top w:val="nil"/>
              <w:left w:val="nil"/>
              <w:bottom w:val="nil"/>
              <w:right w:val="nil"/>
            </w:tcBorders>
            <w:shd w:val="clear" w:color="auto" w:fill="auto"/>
            <w:noWrap/>
            <w:vAlign w:val="bottom"/>
            <w:hideMark/>
          </w:tcPr>
          <w:p w14:paraId="54EEA0B5" w14:textId="77777777" w:rsidR="0016779F" w:rsidRPr="004611D6" w:rsidRDefault="0016779F" w:rsidP="0016779F">
            <w:pPr>
              <w:jc w:val="center"/>
              <w:rPr>
                <w:rFonts w:ascii="Calibri" w:hAnsi="Calibri" w:cs="Calibri"/>
                <w:b/>
                <w:bCs/>
                <w:sz w:val="22"/>
                <w:szCs w:val="22"/>
              </w:rPr>
            </w:pPr>
          </w:p>
        </w:tc>
        <w:tc>
          <w:tcPr>
            <w:tcW w:w="1900" w:type="dxa"/>
            <w:tcBorders>
              <w:top w:val="nil"/>
              <w:left w:val="single" w:sz="8" w:space="0" w:color="auto"/>
              <w:bottom w:val="nil"/>
              <w:right w:val="single" w:sz="8" w:space="0" w:color="auto"/>
            </w:tcBorders>
            <w:shd w:val="clear" w:color="auto" w:fill="auto"/>
            <w:noWrap/>
            <w:vAlign w:val="bottom"/>
            <w:hideMark/>
          </w:tcPr>
          <w:p w14:paraId="61981C24" w14:textId="31EA4375" w:rsidR="0016779F" w:rsidRPr="004611D6" w:rsidRDefault="0016779F" w:rsidP="0016779F">
            <w:pPr>
              <w:rPr>
                <w:rFonts w:ascii="Calibri" w:hAnsi="Calibri" w:cs="Calibri"/>
                <w:sz w:val="22"/>
                <w:szCs w:val="22"/>
              </w:rPr>
            </w:pPr>
            <w:r w:rsidRPr="004611D6">
              <w:rPr>
                <w:rFonts w:ascii="Calibri" w:hAnsi="Calibri" w:cs="Calibri"/>
                <w:sz w:val="22"/>
                <w:szCs w:val="22"/>
              </w:rPr>
              <w:t xml:space="preserve"> $           </w:t>
            </w:r>
            <w:r w:rsidR="007253E8">
              <w:rPr>
                <w:rFonts w:ascii="Calibri" w:hAnsi="Calibri" w:cs="Calibri"/>
                <w:sz w:val="22"/>
                <w:szCs w:val="22"/>
              </w:rPr>
              <w:t>4</w:t>
            </w:r>
            <w:r w:rsidRPr="004611D6">
              <w:rPr>
                <w:rFonts w:ascii="Calibri" w:hAnsi="Calibri" w:cs="Calibri"/>
                <w:sz w:val="22"/>
                <w:szCs w:val="22"/>
              </w:rPr>
              <w:t>7,</w:t>
            </w:r>
            <w:r w:rsidR="007253E8">
              <w:rPr>
                <w:rFonts w:ascii="Calibri" w:hAnsi="Calibri" w:cs="Calibri"/>
                <w:sz w:val="22"/>
                <w:szCs w:val="22"/>
              </w:rPr>
              <w:t>0</w:t>
            </w:r>
            <w:r w:rsidRPr="004611D6">
              <w:rPr>
                <w:rFonts w:ascii="Calibri" w:hAnsi="Calibri" w:cs="Calibri"/>
                <w:sz w:val="22"/>
                <w:szCs w:val="22"/>
              </w:rPr>
              <w:t xml:space="preserve">00.00 </w:t>
            </w:r>
          </w:p>
        </w:tc>
      </w:tr>
      <w:tr w:rsidR="0016779F" w:rsidRPr="0075531E" w14:paraId="04E1E94A" w14:textId="77777777" w:rsidTr="0016779F">
        <w:trPr>
          <w:trHeight w:val="260"/>
        </w:trPr>
        <w:tc>
          <w:tcPr>
            <w:tcW w:w="2980" w:type="dxa"/>
            <w:tcBorders>
              <w:top w:val="nil"/>
              <w:left w:val="single" w:sz="8" w:space="0" w:color="auto"/>
              <w:bottom w:val="nil"/>
              <w:right w:val="single" w:sz="8" w:space="0" w:color="auto"/>
            </w:tcBorders>
            <w:shd w:val="clear" w:color="auto" w:fill="auto"/>
            <w:noWrap/>
            <w:vAlign w:val="bottom"/>
            <w:hideMark/>
          </w:tcPr>
          <w:p w14:paraId="76E7ED7F"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Tree Trust</w:t>
            </w:r>
          </w:p>
        </w:tc>
        <w:tc>
          <w:tcPr>
            <w:tcW w:w="300" w:type="dxa"/>
            <w:tcBorders>
              <w:top w:val="nil"/>
              <w:left w:val="nil"/>
              <w:bottom w:val="nil"/>
              <w:right w:val="nil"/>
            </w:tcBorders>
            <w:shd w:val="clear" w:color="auto" w:fill="auto"/>
            <w:noWrap/>
            <w:vAlign w:val="bottom"/>
            <w:hideMark/>
          </w:tcPr>
          <w:p w14:paraId="3A8F2277" w14:textId="77777777" w:rsidR="0016779F" w:rsidRPr="004611D6" w:rsidRDefault="0016779F" w:rsidP="0016779F">
            <w:pPr>
              <w:jc w:val="center"/>
              <w:rPr>
                <w:rFonts w:ascii="Calibri" w:hAnsi="Calibri" w:cs="Calibri"/>
                <w:b/>
                <w:bCs/>
                <w:sz w:val="22"/>
                <w:szCs w:val="22"/>
              </w:rPr>
            </w:pPr>
          </w:p>
        </w:tc>
        <w:tc>
          <w:tcPr>
            <w:tcW w:w="1900" w:type="dxa"/>
            <w:tcBorders>
              <w:top w:val="nil"/>
              <w:left w:val="single" w:sz="8" w:space="0" w:color="auto"/>
              <w:bottom w:val="nil"/>
              <w:right w:val="single" w:sz="8" w:space="0" w:color="auto"/>
            </w:tcBorders>
            <w:shd w:val="clear" w:color="auto" w:fill="auto"/>
            <w:noWrap/>
            <w:vAlign w:val="bottom"/>
            <w:hideMark/>
          </w:tcPr>
          <w:p w14:paraId="2029F67D" w14:textId="77777777" w:rsidR="0016779F" w:rsidRPr="004611D6" w:rsidRDefault="0016779F" w:rsidP="0016779F">
            <w:pPr>
              <w:rPr>
                <w:rFonts w:ascii="Calibri" w:hAnsi="Calibri" w:cs="Calibri"/>
                <w:sz w:val="22"/>
                <w:szCs w:val="22"/>
              </w:rPr>
            </w:pPr>
            <w:r w:rsidRPr="004611D6">
              <w:rPr>
                <w:rFonts w:ascii="Calibri" w:hAnsi="Calibri" w:cs="Calibri"/>
                <w:sz w:val="22"/>
                <w:szCs w:val="22"/>
              </w:rPr>
              <w:t xml:space="preserve"> $           15,000.00 </w:t>
            </w:r>
          </w:p>
        </w:tc>
      </w:tr>
      <w:tr w:rsidR="0016779F" w:rsidRPr="0075531E" w14:paraId="1C1AC1F3" w14:textId="77777777" w:rsidTr="0016779F">
        <w:trPr>
          <w:trHeight w:val="270"/>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69BF611F" w14:textId="77777777" w:rsidR="0016779F" w:rsidRPr="004611D6" w:rsidRDefault="0016779F" w:rsidP="0016779F">
            <w:pPr>
              <w:jc w:val="center"/>
              <w:rPr>
                <w:rFonts w:ascii="Calibri" w:hAnsi="Calibri" w:cs="Calibri"/>
                <w:b/>
                <w:bCs/>
                <w:sz w:val="22"/>
                <w:szCs w:val="22"/>
              </w:rPr>
            </w:pPr>
            <w:r w:rsidRPr="004611D6">
              <w:rPr>
                <w:rFonts w:ascii="Calibri" w:hAnsi="Calibri" w:cs="Calibri"/>
                <w:b/>
                <w:bCs/>
                <w:sz w:val="22"/>
                <w:szCs w:val="22"/>
              </w:rPr>
              <w:t> </w:t>
            </w:r>
          </w:p>
        </w:tc>
        <w:tc>
          <w:tcPr>
            <w:tcW w:w="300" w:type="dxa"/>
            <w:tcBorders>
              <w:top w:val="nil"/>
              <w:left w:val="nil"/>
              <w:bottom w:val="nil"/>
              <w:right w:val="nil"/>
            </w:tcBorders>
            <w:shd w:val="clear" w:color="auto" w:fill="auto"/>
            <w:noWrap/>
            <w:vAlign w:val="bottom"/>
            <w:hideMark/>
          </w:tcPr>
          <w:p w14:paraId="6DFDC6AA" w14:textId="77777777" w:rsidR="0016779F" w:rsidRPr="004611D6" w:rsidRDefault="0016779F" w:rsidP="0016779F">
            <w:pPr>
              <w:jc w:val="center"/>
              <w:rPr>
                <w:rFonts w:ascii="Calibri" w:hAnsi="Calibri" w:cs="Calibri"/>
                <w:b/>
                <w:bCs/>
                <w:sz w:val="22"/>
                <w:szCs w:val="22"/>
              </w:rPr>
            </w:pPr>
          </w:p>
        </w:tc>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3BBB50E2" w14:textId="77777777" w:rsidR="0016779F" w:rsidRPr="004611D6" w:rsidRDefault="0016779F" w:rsidP="0016779F">
            <w:pPr>
              <w:rPr>
                <w:rFonts w:ascii="Calibri" w:hAnsi="Calibri" w:cs="Calibri"/>
                <w:b/>
                <w:bCs/>
                <w:sz w:val="22"/>
                <w:szCs w:val="22"/>
              </w:rPr>
            </w:pPr>
            <w:r w:rsidRPr="004611D6">
              <w:rPr>
                <w:rFonts w:ascii="Calibri" w:hAnsi="Calibri" w:cs="Calibri"/>
                <w:b/>
                <w:bCs/>
                <w:sz w:val="22"/>
                <w:szCs w:val="22"/>
              </w:rPr>
              <w:t xml:space="preserve"> $         300,000.00 </w:t>
            </w:r>
          </w:p>
        </w:tc>
      </w:tr>
    </w:tbl>
    <w:p w14:paraId="77B48464" w14:textId="152CB2BB" w:rsidR="00463B17" w:rsidRPr="0075531E" w:rsidRDefault="00463B17" w:rsidP="00C261BB">
      <w:pPr>
        <w:spacing w:before="240"/>
        <w:rPr>
          <w:rFonts w:ascii="Calibri" w:hAnsi="Calibri" w:cs="Arial"/>
        </w:rPr>
      </w:pPr>
      <w:r w:rsidRPr="0075531E">
        <w:rPr>
          <w:rStyle w:val="Strong"/>
          <w:rFonts w:ascii="Calibri" w:hAnsi="Calibri" w:cs="Arial"/>
        </w:rPr>
        <w:t>Eligibility for Services</w:t>
      </w:r>
    </w:p>
    <w:p w14:paraId="6347E43E" w14:textId="77777777" w:rsidR="007B5188" w:rsidRPr="0075531E" w:rsidRDefault="007B5188" w:rsidP="00C261BB">
      <w:pPr>
        <w:spacing w:before="240"/>
        <w:rPr>
          <w:rFonts w:ascii="Calibri" w:hAnsi="Calibri" w:cs="Arial"/>
        </w:rPr>
      </w:pPr>
      <w:r w:rsidRPr="0075531E">
        <w:rPr>
          <w:rFonts w:ascii="Calibri" w:hAnsi="Calibri" w:cs="Arial"/>
        </w:rPr>
        <w:t xml:space="preserve">Youth must </w:t>
      </w:r>
      <w:r w:rsidR="00C64CF8" w:rsidRPr="0075531E">
        <w:rPr>
          <w:rFonts w:ascii="Calibri" w:hAnsi="Calibri" w:cs="Arial"/>
        </w:rPr>
        <w:t xml:space="preserve">fall into one of </w:t>
      </w:r>
      <w:r w:rsidR="003C3D43" w:rsidRPr="0075531E">
        <w:rPr>
          <w:rFonts w:ascii="Calibri" w:hAnsi="Calibri" w:cs="Arial"/>
        </w:rPr>
        <w:t>two</w:t>
      </w:r>
      <w:r w:rsidR="00C64CF8" w:rsidRPr="0075531E">
        <w:rPr>
          <w:rFonts w:ascii="Calibri" w:hAnsi="Calibri" w:cs="Arial"/>
        </w:rPr>
        <w:t xml:space="preserve"> categories below </w:t>
      </w:r>
      <w:r w:rsidR="00EF7EC4" w:rsidRPr="0075531E">
        <w:rPr>
          <w:rFonts w:ascii="Calibri" w:hAnsi="Calibri" w:cs="Arial"/>
        </w:rPr>
        <w:t xml:space="preserve">at the time of enrollment </w:t>
      </w:r>
      <w:r w:rsidRPr="0075531E">
        <w:rPr>
          <w:rFonts w:ascii="Calibri" w:hAnsi="Calibri" w:cs="Arial"/>
        </w:rPr>
        <w:t>to be served with these funds:</w:t>
      </w:r>
    </w:p>
    <w:p w14:paraId="580BF85C" w14:textId="77777777" w:rsidR="007B5188" w:rsidRPr="0075531E" w:rsidRDefault="00C64CF8" w:rsidP="007B5188">
      <w:pPr>
        <w:numPr>
          <w:ilvl w:val="0"/>
          <w:numId w:val="15"/>
        </w:numPr>
        <w:rPr>
          <w:rFonts w:ascii="Calibri" w:hAnsi="Calibri" w:cs="Arial"/>
        </w:rPr>
      </w:pPr>
      <w:r w:rsidRPr="0075531E">
        <w:rPr>
          <w:rFonts w:ascii="Calibri" w:hAnsi="Calibri" w:cs="Arial"/>
        </w:rPr>
        <w:t xml:space="preserve">Teen parents, ages </w:t>
      </w:r>
      <w:r w:rsidR="001715B6" w:rsidRPr="0075531E">
        <w:rPr>
          <w:rFonts w:ascii="Calibri" w:hAnsi="Calibri" w:cs="Arial"/>
        </w:rPr>
        <w:t>1</w:t>
      </w:r>
      <w:r w:rsidR="00321847" w:rsidRPr="0075531E">
        <w:rPr>
          <w:rFonts w:ascii="Calibri" w:hAnsi="Calibri" w:cs="Arial"/>
        </w:rPr>
        <w:t>6</w:t>
      </w:r>
      <w:r w:rsidR="001715B6" w:rsidRPr="0075531E">
        <w:rPr>
          <w:rFonts w:ascii="Calibri" w:hAnsi="Calibri" w:cs="Arial"/>
        </w:rPr>
        <w:t xml:space="preserve"> - 2</w:t>
      </w:r>
      <w:r w:rsidR="00321847" w:rsidRPr="0075531E">
        <w:rPr>
          <w:rFonts w:ascii="Calibri" w:hAnsi="Calibri" w:cs="Arial"/>
        </w:rPr>
        <w:t>4</w:t>
      </w:r>
      <w:r w:rsidRPr="0075531E">
        <w:rPr>
          <w:rFonts w:ascii="Calibri" w:hAnsi="Calibri" w:cs="Arial"/>
        </w:rPr>
        <w:t xml:space="preserve">, who are receiving </w:t>
      </w:r>
      <w:r w:rsidR="00BD2A54" w:rsidRPr="0075531E">
        <w:rPr>
          <w:rFonts w:ascii="Calibri" w:hAnsi="Calibri" w:cs="Arial"/>
        </w:rPr>
        <w:t xml:space="preserve">cash </w:t>
      </w:r>
      <w:r w:rsidRPr="0075531E">
        <w:rPr>
          <w:rFonts w:ascii="Calibri" w:hAnsi="Calibri" w:cs="Arial"/>
        </w:rPr>
        <w:t>MFIP benefits</w:t>
      </w:r>
      <w:r w:rsidR="003C3D43" w:rsidRPr="0075531E">
        <w:rPr>
          <w:rFonts w:ascii="Calibri" w:hAnsi="Calibri" w:cs="Arial"/>
        </w:rPr>
        <w:t>; and</w:t>
      </w:r>
    </w:p>
    <w:p w14:paraId="5E43D975" w14:textId="77777777" w:rsidR="00463B17" w:rsidRPr="0075531E" w:rsidRDefault="00C64CF8" w:rsidP="007B5188">
      <w:pPr>
        <w:numPr>
          <w:ilvl w:val="0"/>
          <w:numId w:val="15"/>
        </w:numPr>
        <w:rPr>
          <w:rFonts w:ascii="Calibri" w:hAnsi="Calibri" w:cs="Arial"/>
        </w:rPr>
      </w:pPr>
      <w:r w:rsidRPr="0075531E">
        <w:rPr>
          <w:rFonts w:ascii="Calibri" w:hAnsi="Calibri" w:cs="Arial"/>
        </w:rPr>
        <w:t xml:space="preserve">Younger youth, ages 14 </w:t>
      </w:r>
      <w:r w:rsidR="00616876" w:rsidRPr="0075531E">
        <w:rPr>
          <w:rFonts w:ascii="Calibri" w:hAnsi="Calibri" w:cs="Arial"/>
        </w:rPr>
        <w:t>-1</w:t>
      </w:r>
      <w:r w:rsidRPr="0075531E">
        <w:rPr>
          <w:rFonts w:ascii="Calibri" w:hAnsi="Calibri" w:cs="Arial"/>
        </w:rPr>
        <w:t xml:space="preserve">8, who are on the </w:t>
      </w:r>
      <w:r w:rsidR="002B2D72" w:rsidRPr="0075531E">
        <w:rPr>
          <w:rFonts w:ascii="Calibri" w:hAnsi="Calibri" w:cs="Arial"/>
        </w:rPr>
        <w:t xml:space="preserve">cash </w:t>
      </w:r>
      <w:r w:rsidRPr="0075531E">
        <w:rPr>
          <w:rFonts w:ascii="Calibri" w:hAnsi="Calibri" w:cs="Arial"/>
        </w:rPr>
        <w:t>grant in MFIP households</w:t>
      </w:r>
      <w:r w:rsidR="00BD2A54" w:rsidRPr="0075531E">
        <w:rPr>
          <w:rFonts w:ascii="Calibri" w:hAnsi="Calibri" w:cs="Arial"/>
        </w:rPr>
        <w:t>.</w:t>
      </w:r>
    </w:p>
    <w:p w14:paraId="6BFA36E4" w14:textId="77777777" w:rsidR="00423173" w:rsidRPr="0075531E" w:rsidRDefault="00423173" w:rsidP="00C261BB">
      <w:pPr>
        <w:spacing w:before="240"/>
        <w:rPr>
          <w:rFonts w:ascii="Calibri" w:hAnsi="Calibri" w:cs="Arial"/>
        </w:rPr>
      </w:pPr>
      <w:r w:rsidRPr="0075531E">
        <w:rPr>
          <w:rFonts w:ascii="Calibri" w:hAnsi="Calibri" w:cs="Arial"/>
        </w:rPr>
        <w:t xml:space="preserve">Note that participants </w:t>
      </w:r>
      <w:r w:rsidRPr="0075531E">
        <w:rPr>
          <w:rFonts w:ascii="Calibri" w:hAnsi="Calibri" w:cs="Arial"/>
          <w:b/>
        </w:rPr>
        <w:t>must</w:t>
      </w:r>
      <w:r w:rsidRPr="0075531E">
        <w:rPr>
          <w:rFonts w:ascii="Calibri" w:hAnsi="Calibri" w:cs="Arial"/>
        </w:rPr>
        <w:t xml:space="preserve"> be on the cash MFIP grant at the time of enrollment in the TANF Youth Innovation Project </w:t>
      </w:r>
      <w:proofErr w:type="gramStart"/>
      <w:r w:rsidRPr="0075531E">
        <w:rPr>
          <w:rFonts w:ascii="Calibri" w:hAnsi="Calibri" w:cs="Arial"/>
        </w:rPr>
        <w:t>in order to</w:t>
      </w:r>
      <w:proofErr w:type="gramEnd"/>
      <w:r w:rsidRPr="0075531E">
        <w:rPr>
          <w:rFonts w:ascii="Calibri" w:hAnsi="Calibri" w:cs="Arial"/>
        </w:rPr>
        <w:t xml:space="preserve"> be deemed eligible. Additionally, individuals in the Diversionary Work Program are </w:t>
      </w:r>
      <w:r w:rsidR="00C261BB" w:rsidRPr="0075531E">
        <w:rPr>
          <w:rFonts w:ascii="Calibri" w:hAnsi="Calibri" w:cs="Arial"/>
        </w:rPr>
        <w:t>NOT</w:t>
      </w:r>
      <w:r w:rsidRPr="0075531E">
        <w:rPr>
          <w:rFonts w:ascii="Calibri" w:hAnsi="Calibri" w:cs="Arial"/>
        </w:rPr>
        <w:t xml:space="preserve"> eligible to receive services under the TANF Youth Innovation Project</w:t>
      </w:r>
      <w:r w:rsidR="00397CDA" w:rsidRPr="0075531E">
        <w:rPr>
          <w:rFonts w:ascii="Calibri" w:hAnsi="Calibri" w:cs="Arial"/>
        </w:rPr>
        <w:t>.</w:t>
      </w:r>
    </w:p>
    <w:p w14:paraId="7918BD6A" w14:textId="77777777" w:rsidR="00EF7EC4" w:rsidRPr="0075531E" w:rsidRDefault="00C261BB" w:rsidP="00C261BB">
      <w:pPr>
        <w:spacing w:before="240"/>
        <w:rPr>
          <w:rFonts w:ascii="Calibri" w:hAnsi="Calibri" w:cs="Arial"/>
        </w:rPr>
      </w:pPr>
      <w:r w:rsidRPr="0075531E">
        <w:rPr>
          <w:rFonts w:ascii="Calibri" w:hAnsi="Calibri" w:cs="Arial"/>
        </w:rPr>
        <w:t xml:space="preserve">Providers who do not have MAXIS Inquiry access </w:t>
      </w:r>
      <w:r w:rsidR="00EF7EC4" w:rsidRPr="0075531E">
        <w:rPr>
          <w:rFonts w:ascii="Calibri" w:hAnsi="Calibri" w:cs="Arial"/>
        </w:rPr>
        <w:t xml:space="preserve">are </w:t>
      </w:r>
      <w:r w:rsidR="009A2164" w:rsidRPr="0075531E">
        <w:rPr>
          <w:rFonts w:ascii="Calibri" w:hAnsi="Calibri" w:cs="Arial"/>
        </w:rPr>
        <w:t xml:space="preserve">strongly </w:t>
      </w:r>
      <w:r w:rsidR="00EF7EC4" w:rsidRPr="0075531E">
        <w:rPr>
          <w:rFonts w:ascii="Calibri" w:hAnsi="Calibri" w:cs="Arial"/>
        </w:rPr>
        <w:t>encouraged to contact</w:t>
      </w:r>
      <w:r w:rsidR="00397CDA" w:rsidRPr="0075531E">
        <w:rPr>
          <w:rFonts w:ascii="Calibri" w:hAnsi="Calibri" w:cs="Arial"/>
        </w:rPr>
        <w:t xml:space="preserve"> Lynn Douma (</w:t>
      </w:r>
      <w:hyperlink r:id="rId9" w:history="1">
        <w:r w:rsidR="00397CDA" w:rsidRPr="0075531E">
          <w:rPr>
            <w:rStyle w:val="Hyperlink"/>
            <w:rFonts w:ascii="Calibri" w:hAnsi="Calibri" w:cs="Arial"/>
          </w:rPr>
          <w:t>Lynn.Douma@state.mn.us</w:t>
        </w:r>
      </w:hyperlink>
      <w:r w:rsidR="00397CDA" w:rsidRPr="0075531E">
        <w:rPr>
          <w:rFonts w:ascii="Calibri" w:hAnsi="Calibri" w:cs="Arial"/>
        </w:rPr>
        <w:t xml:space="preserve">) </w:t>
      </w:r>
      <w:r w:rsidR="00764A8C" w:rsidRPr="0075531E">
        <w:rPr>
          <w:rFonts w:ascii="Calibri" w:hAnsi="Calibri" w:cs="Arial"/>
        </w:rPr>
        <w:t xml:space="preserve">at </w:t>
      </w:r>
      <w:r w:rsidR="00EF7EC4" w:rsidRPr="0075531E">
        <w:rPr>
          <w:rFonts w:ascii="Calibri" w:hAnsi="Calibri" w:cs="Arial"/>
        </w:rPr>
        <w:t xml:space="preserve">DEED to confirm </w:t>
      </w:r>
      <w:r w:rsidRPr="0075531E">
        <w:rPr>
          <w:rFonts w:ascii="Calibri" w:hAnsi="Calibri" w:cs="Arial"/>
        </w:rPr>
        <w:t xml:space="preserve">MFIP status and </w:t>
      </w:r>
      <w:r w:rsidR="00EF7EC4" w:rsidRPr="0075531E">
        <w:rPr>
          <w:rFonts w:ascii="Calibri" w:hAnsi="Calibri" w:cs="Arial"/>
        </w:rPr>
        <w:t>eligibility of individual participants pri</w:t>
      </w:r>
      <w:r w:rsidR="00397CDA" w:rsidRPr="0075531E">
        <w:rPr>
          <w:rFonts w:ascii="Calibri" w:hAnsi="Calibri" w:cs="Arial"/>
        </w:rPr>
        <w:t>or to enrollment in the project to avoid disallowed costs.</w:t>
      </w:r>
    </w:p>
    <w:p w14:paraId="45277DA0" w14:textId="77777777" w:rsidR="00463B17" w:rsidRPr="0075531E" w:rsidRDefault="00463B17" w:rsidP="00C261BB">
      <w:pPr>
        <w:spacing w:before="240"/>
        <w:rPr>
          <w:rFonts w:ascii="Calibri" w:hAnsi="Calibri" w:cs="Arial"/>
        </w:rPr>
      </w:pPr>
      <w:r w:rsidRPr="0075531E">
        <w:rPr>
          <w:rStyle w:val="Strong"/>
          <w:rFonts w:ascii="Calibri" w:hAnsi="Calibri" w:cs="Arial"/>
        </w:rPr>
        <w:lastRenderedPageBreak/>
        <w:t>Allowable Activities</w:t>
      </w:r>
    </w:p>
    <w:p w14:paraId="0CAE3D34" w14:textId="620FB883" w:rsidR="007A58D1" w:rsidRPr="0075531E" w:rsidRDefault="00326AFB" w:rsidP="007A58D1">
      <w:pPr>
        <w:spacing w:before="240"/>
        <w:rPr>
          <w:rFonts w:ascii="Calibri" w:hAnsi="Calibri" w:cs="Arial"/>
        </w:rPr>
      </w:pPr>
      <w:r w:rsidRPr="0075531E">
        <w:rPr>
          <w:rFonts w:ascii="Calibri" w:hAnsi="Calibri" w:cs="Arial"/>
        </w:rPr>
        <w:t>The funds may be used to provide work experiences</w:t>
      </w:r>
      <w:r w:rsidR="00F71621" w:rsidRPr="0075531E">
        <w:rPr>
          <w:rFonts w:ascii="Calibri" w:hAnsi="Calibri" w:cs="Arial"/>
        </w:rPr>
        <w:t xml:space="preserve">, </w:t>
      </w:r>
      <w:r w:rsidR="00BA4D84" w:rsidRPr="0075531E">
        <w:rPr>
          <w:rFonts w:ascii="Calibri" w:hAnsi="Calibri" w:cs="Arial"/>
        </w:rPr>
        <w:t xml:space="preserve">introduction to career pathways, </w:t>
      </w:r>
      <w:r w:rsidR="00F71621" w:rsidRPr="0075531E">
        <w:rPr>
          <w:rFonts w:ascii="Calibri" w:hAnsi="Calibri" w:cs="Arial"/>
        </w:rPr>
        <w:t>direct services to youth</w:t>
      </w:r>
      <w:r w:rsidR="00C261BB" w:rsidRPr="0075531E">
        <w:rPr>
          <w:rFonts w:ascii="Calibri" w:hAnsi="Calibri" w:cs="Arial"/>
        </w:rPr>
        <w:t xml:space="preserve"> (including </w:t>
      </w:r>
      <w:r w:rsidR="00961FB2" w:rsidRPr="007253E8">
        <w:rPr>
          <w:rFonts w:ascii="Calibri" w:hAnsi="Calibri" w:cs="Arial"/>
          <w:highlight w:val="yellow"/>
        </w:rPr>
        <w:t>short-term</w:t>
      </w:r>
      <w:r w:rsidR="00961FB2" w:rsidRPr="0075531E">
        <w:rPr>
          <w:rFonts w:ascii="Calibri" w:hAnsi="Calibri" w:cs="Arial"/>
        </w:rPr>
        <w:t xml:space="preserve"> </w:t>
      </w:r>
      <w:r w:rsidR="00C261BB" w:rsidRPr="0075531E">
        <w:rPr>
          <w:rFonts w:ascii="Calibri" w:hAnsi="Calibri" w:cs="Arial"/>
        </w:rPr>
        <w:t>training)</w:t>
      </w:r>
      <w:r w:rsidR="00F71621" w:rsidRPr="0075531E">
        <w:rPr>
          <w:rFonts w:ascii="Calibri" w:hAnsi="Calibri" w:cs="Arial"/>
        </w:rPr>
        <w:t>,</w:t>
      </w:r>
      <w:r w:rsidR="001F3E2C" w:rsidRPr="0075531E">
        <w:rPr>
          <w:rFonts w:ascii="Calibri" w:hAnsi="Calibri" w:cs="Arial"/>
        </w:rPr>
        <w:t xml:space="preserve"> and related support services. </w:t>
      </w:r>
      <w:r w:rsidR="00BD2A54" w:rsidRPr="0075531E">
        <w:rPr>
          <w:rFonts w:ascii="Calibri" w:hAnsi="Calibri" w:cs="Arial"/>
        </w:rPr>
        <w:t xml:space="preserve">Up to 5 percent of the funds may be used for local administration. </w:t>
      </w:r>
      <w:r w:rsidR="007A58D1" w:rsidRPr="0075531E">
        <w:rPr>
          <w:rFonts w:ascii="Calibri" w:hAnsi="Calibri" w:cs="Arial"/>
        </w:rPr>
        <w:t xml:space="preserve">Work experience and career pathways are defined in Appendix A. </w:t>
      </w:r>
    </w:p>
    <w:p w14:paraId="4F4458E8" w14:textId="441E7A48" w:rsidR="007A58D1" w:rsidRPr="0075531E" w:rsidRDefault="007A58D1" w:rsidP="00C261BB">
      <w:pPr>
        <w:spacing w:before="240"/>
        <w:rPr>
          <w:rFonts w:ascii="Calibri" w:hAnsi="Calibri" w:cs="Arial"/>
        </w:rPr>
      </w:pPr>
      <w:r w:rsidRPr="007253E8">
        <w:rPr>
          <w:rFonts w:ascii="Calibri" w:hAnsi="Calibri" w:cs="Arial"/>
          <w:b/>
          <w:bCs/>
          <w:highlight w:val="yellow"/>
        </w:rPr>
        <w:t xml:space="preserve">Work experience is the priority activity under this project. </w:t>
      </w:r>
      <w:r w:rsidRPr="007253E8">
        <w:rPr>
          <w:rFonts w:ascii="Calibri" w:hAnsi="Calibri" w:cs="Arial"/>
          <w:highlight w:val="yellow"/>
        </w:rPr>
        <w:t>The participant wage for work experience must be at least minimum wage and may be higher than minimum wage</w:t>
      </w:r>
      <w:r w:rsidR="007472F8" w:rsidRPr="007253E8">
        <w:rPr>
          <w:rFonts w:ascii="Calibri" w:hAnsi="Calibri" w:cs="Arial"/>
          <w:highlight w:val="yellow"/>
        </w:rPr>
        <w:t xml:space="preserve"> as described in the plan</w:t>
      </w:r>
      <w:r w:rsidRPr="007253E8">
        <w:rPr>
          <w:rFonts w:ascii="Calibri" w:hAnsi="Calibri" w:cs="Arial"/>
          <w:highlight w:val="yellow"/>
        </w:rPr>
        <w:t xml:space="preserve">. This project is considered a student training program, and participant earnings funded through this project are not counted against the MFIP cash grant. See Appendix </w:t>
      </w:r>
      <w:r w:rsidR="007007DF" w:rsidRPr="007253E8">
        <w:rPr>
          <w:rFonts w:ascii="Calibri" w:hAnsi="Calibri" w:cs="Arial"/>
          <w:highlight w:val="yellow"/>
        </w:rPr>
        <w:t>D</w:t>
      </w:r>
      <w:r w:rsidRPr="007253E8">
        <w:rPr>
          <w:rFonts w:ascii="Calibri" w:hAnsi="Calibri" w:cs="Arial"/>
          <w:highlight w:val="yellow"/>
        </w:rPr>
        <w:t>, “</w:t>
      </w:r>
      <w:r w:rsidR="007007DF" w:rsidRPr="007253E8">
        <w:rPr>
          <w:rFonts w:ascii="Calibri" w:hAnsi="Calibri" w:cs="Arial"/>
          <w:highlight w:val="yellow"/>
        </w:rPr>
        <w:t>How MFIP and SNAP treat young people’s earned income: A Resource for Youth employment services providers”.</w:t>
      </w:r>
      <w:r w:rsidR="00642127" w:rsidRPr="007253E8">
        <w:rPr>
          <w:rFonts w:ascii="Calibri" w:hAnsi="Calibri" w:cs="Arial"/>
          <w:highlight w:val="yellow"/>
        </w:rPr>
        <w:t xml:space="preserve"> Note that even though the earnings are not counted, participants/families are still required to report those earnings/hours to their financial </w:t>
      </w:r>
      <w:proofErr w:type="gramStart"/>
      <w:r w:rsidR="00642127" w:rsidRPr="007253E8">
        <w:rPr>
          <w:rFonts w:ascii="Calibri" w:hAnsi="Calibri" w:cs="Arial"/>
          <w:highlight w:val="yellow"/>
        </w:rPr>
        <w:t>worker</w:t>
      </w:r>
      <w:proofErr w:type="gramEnd"/>
      <w:r w:rsidR="00642127" w:rsidRPr="007253E8">
        <w:rPr>
          <w:rFonts w:ascii="Calibri" w:hAnsi="Calibri" w:cs="Arial"/>
          <w:highlight w:val="yellow"/>
        </w:rPr>
        <w:t xml:space="preserve"> and they are to be coded in MAXIS. See Appendix E, “Student Training, Service and Rehabilitation Programs Guide and FAQ for Cash Programs”</w:t>
      </w:r>
      <w:r w:rsidR="00A5726D">
        <w:rPr>
          <w:rFonts w:ascii="Calibri" w:hAnsi="Calibri" w:cs="Arial"/>
          <w:highlight w:val="yellow"/>
        </w:rPr>
        <w:t xml:space="preserve"> for additional information</w:t>
      </w:r>
      <w:r w:rsidR="00642127" w:rsidRPr="007253E8">
        <w:rPr>
          <w:rFonts w:ascii="Calibri" w:hAnsi="Calibri" w:cs="Arial"/>
          <w:highlight w:val="yellow"/>
        </w:rPr>
        <w:t>.</w:t>
      </w:r>
    </w:p>
    <w:p w14:paraId="7081958C" w14:textId="77777777" w:rsidR="009A3395" w:rsidRPr="0075531E" w:rsidRDefault="009A3395" w:rsidP="009A3395">
      <w:pPr>
        <w:spacing w:before="240"/>
        <w:rPr>
          <w:rFonts w:ascii="Calibri" w:hAnsi="Calibri" w:cs="Arial"/>
          <w:b/>
        </w:rPr>
      </w:pPr>
      <w:r w:rsidRPr="0075531E">
        <w:rPr>
          <w:rFonts w:ascii="Calibri" w:hAnsi="Calibri" w:cs="Arial"/>
          <w:b/>
        </w:rPr>
        <w:t>Data Collection and Reporting Requirements</w:t>
      </w:r>
    </w:p>
    <w:p w14:paraId="3653055C" w14:textId="4DD0CAC0" w:rsidR="009A3395" w:rsidRPr="0075531E" w:rsidRDefault="009A3395" w:rsidP="009A3395">
      <w:pPr>
        <w:spacing w:before="240"/>
        <w:rPr>
          <w:rFonts w:ascii="Calibri" w:hAnsi="Calibri" w:cs="Arial"/>
        </w:rPr>
      </w:pPr>
      <w:r w:rsidRPr="0075531E">
        <w:rPr>
          <w:rFonts w:ascii="Calibri" w:hAnsi="Calibri" w:cs="Arial"/>
        </w:rPr>
        <w:t xml:space="preserve">This project is tracked in Workforce One. Providers must enter all enrollments, activities, </w:t>
      </w:r>
      <w:proofErr w:type="gramStart"/>
      <w:r w:rsidRPr="0075531E">
        <w:rPr>
          <w:rFonts w:ascii="Calibri" w:hAnsi="Calibri" w:cs="Arial"/>
        </w:rPr>
        <w:t>outcomes</w:t>
      </w:r>
      <w:proofErr w:type="gramEnd"/>
      <w:r w:rsidRPr="0075531E">
        <w:rPr>
          <w:rFonts w:ascii="Calibri" w:hAnsi="Calibri" w:cs="Arial"/>
        </w:rPr>
        <w:t xml:space="preserve"> and expenditures in Workforce One. Providers will be required to report all grant expenditures by budget category for each program participant. See Appendix C for the participant and employer data required to be collected and reported.</w:t>
      </w:r>
    </w:p>
    <w:p w14:paraId="231DB933" w14:textId="2E2B2A65" w:rsidR="00463B17" w:rsidRPr="0075531E" w:rsidRDefault="00463B17" w:rsidP="00FF426E">
      <w:pPr>
        <w:spacing w:before="240"/>
        <w:rPr>
          <w:rFonts w:ascii="Calibri" w:hAnsi="Calibri" w:cs="Arial"/>
        </w:rPr>
      </w:pPr>
      <w:r w:rsidRPr="0075531E">
        <w:rPr>
          <w:rStyle w:val="Strong"/>
          <w:rFonts w:ascii="Calibri" w:hAnsi="Calibri" w:cs="Arial"/>
        </w:rPr>
        <w:t>Performance Indicator</w:t>
      </w:r>
      <w:r w:rsidR="00C93A23" w:rsidRPr="0075531E">
        <w:rPr>
          <w:rStyle w:val="Strong"/>
          <w:rFonts w:ascii="Calibri" w:hAnsi="Calibri" w:cs="Arial"/>
        </w:rPr>
        <w:t>s</w:t>
      </w:r>
    </w:p>
    <w:p w14:paraId="3D1C29AA" w14:textId="5DFEFFB7" w:rsidR="009A3395" w:rsidRPr="0075531E" w:rsidRDefault="009A3395" w:rsidP="009A3395">
      <w:pPr>
        <w:spacing w:before="240"/>
        <w:rPr>
          <w:rFonts w:ascii="Calibri" w:hAnsi="Calibri" w:cs="Arial"/>
        </w:rPr>
      </w:pPr>
      <w:r w:rsidRPr="0075531E">
        <w:rPr>
          <w:rFonts w:ascii="Calibri" w:hAnsi="Calibri" w:cs="Arial"/>
        </w:rPr>
        <w:t>The following performance indicators will describe the outcomes of the project across all providers:</w:t>
      </w:r>
    </w:p>
    <w:p w14:paraId="7C773DB0" w14:textId="77777777" w:rsidR="009A3395" w:rsidRPr="0075531E" w:rsidRDefault="009A3395" w:rsidP="009A3395">
      <w:pPr>
        <w:numPr>
          <w:ilvl w:val="0"/>
          <w:numId w:val="27"/>
        </w:numPr>
        <w:spacing w:before="240"/>
        <w:rPr>
          <w:rFonts w:ascii="Calibri" w:hAnsi="Calibri" w:cs="Arial"/>
        </w:rPr>
      </w:pPr>
      <w:r w:rsidRPr="0075531E">
        <w:rPr>
          <w:rFonts w:ascii="Calibri" w:hAnsi="Calibri" w:cs="Arial"/>
        </w:rPr>
        <w:t>Work Readiness Skill Attainment Rate (measured pre and post by the worksite supervisor on the worksite)</w:t>
      </w:r>
    </w:p>
    <w:p w14:paraId="05868E77" w14:textId="77777777" w:rsidR="009A3395" w:rsidRPr="0075531E" w:rsidRDefault="009A3395" w:rsidP="009A3395">
      <w:pPr>
        <w:numPr>
          <w:ilvl w:val="0"/>
          <w:numId w:val="27"/>
        </w:numPr>
        <w:spacing w:before="240"/>
        <w:rPr>
          <w:rFonts w:ascii="Calibri" w:hAnsi="Calibri" w:cs="Arial"/>
        </w:rPr>
      </w:pPr>
      <w:r w:rsidRPr="0075531E">
        <w:rPr>
          <w:rFonts w:ascii="Calibri" w:hAnsi="Calibri" w:cs="Arial"/>
        </w:rPr>
        <w:t>Attainment of Work Readiness and/or Education Goals identified on the Individual Service Strategy</w:t>
      </w:r>
    </w:p>
    <w:p w14:paraId="161412B8" w14:textId="77777777" w:rsidR="009A3395" w:rsidRPr="0075531E" w:rsidRDefault="009A3395" w:rsidP="009A3395">
      <w:pPr>
        <w:numPr>
          <w:ilvl w:val="0"/>
          <w:numId w:val="27"/>
        </w:numPr>
        <w:spacing w:before="240"/>
        <w:rPr>
          <w:rFonts w:ascii="Calibri" w:hAnsi="Calibri" w:cs="Arial"/>
        </w:rPr>
      </w:pPr>
      <w:r w:rsidRPr="0075531E">
        <w:rPr>
          <w:rFonts w:ascii="Calibri" w:hAnsi="Calibri" w:cs="Arial"/>
        </w:rPr>
        <w:t xml:space="preserve">Earned Academic Credit or </w:t>
      </w:r>
      <w:proofErr w:type="gramStart"/>
      <w:r w:rsidRPr="0075531E">
        <w:rPr>
          <w:rFonts w:ascii="Calibri" w:hAnsi="Calibri" w:cs="Arial"/>
        </w:rPr>
        <w:t>Service Learning</w:t>
      </w:r>
      <w:proofErr w:type="gramEnd"/>
      <w:r w:rsidRPr="0075531E">
        <w:rPr>
          <w:rFonts w:ascii="Calibri" w:hAnsi="Calibri" w:cs="Arial"/>
        </w:rPr>
        <w:t xml:space="preserve"> Credit</w:t>
      </w:r>
    </w:p>
    <w:p w14:paraId="1B1EEC1F" w14:textId="77777777" w:rsidR="009A3395" w:rsidRPr="0075531E" w:rsidRDefault="009A3395" w:rsidP="009A3395">
      <w:pPr>
        <w:numPr>
          <w:ilvl w:val="0"/>
          <w:numId w:val="27"/>
        </w:numPr>
        <w:spacing w:before="240"/>
        <w:rPr>
          <w:rFonts w:ascii="Calibri" w:hAnsi="Calibri" w:cs="Arial"/>
        </w:rPr>
      </w:pPr>
      <w:r w:rsidRPr="0075531E">
        <w:rPr>
          <w:rFonts w:ascii="Calibri" w:hAnsi="Calibri" w:cs="Arial"/>
        </w:rPr>
        <w:t>Earned a High School Diploma, Equivalent, Certificate or Credential</w:t>
      </w:r>
    </w:p>
    <w:p w14:paraId="0C551B7C" w14:textId="77777777" w:rsidR="009A3395" w:rsidRPr="0075531E" w:rsidRDefault="009A3395" w:rsidP="009A3395">
      <w:pPr>
        <w:numPr>
          <w:ilvl w:val="0"/>
          <w:numId w:val="27"/>
        </w:numPr>
        <w:spacing w:before="240"/>
        <w:rPr>
          <w:rFonts w:ascii="Calibri" w:hAnsi="Calibri" w:cs="Arial"/>
        </w:rPr>
      </w:pPr>
      <w:r w:rsidRPr="0075531E">
        <w:rPr>
          <w:rFonts w:ascii="Calibri" w:hAnsi="Calibri" w:cs="Arial"/>
        </w:rPr>
        <w:t>Entered Employment, Post-Secondary Education, Occupational or Vocational Skills Training, Apprenticeship, Military</w:t>
      </w:r>
    </w:p>
    <w:p w14:paraId="380C1CB2" w14:textId="77777777" w:rsidR="009A3395" w:rsidRPr="0075531E" w:rsidRDefault="009A3395" w:rsidP="009A3395">
      <w:pPr>
        <w:numPr>
          <w:ilvl w:val="0"/>
          <w:numId w:val="27"/>
        </w:numPr>
        <w:spacing w:before="240"/>
        <w:rPr>
          <w:rFonts w:ascii="Calibri" w:hAnsi="Calibri" w:cs="Arial"/>
        </w:rPr>
      </w:pPr>
      <w:r w:rsidRPr="0075531E">
        <w:rPr>
          <w:rFonts w:ascii="Calibri" w:hAnsi="Calibri" w:cs="Arial"/>
        </w:rPr>
        <w:t>Returned to School (dropouts)</w:t>
      </w:r>
    </w:p>
    <w:p w14:paraId="43B5986E" w14:textId="77777777" w:rsidR="009A3395" w:rsidRPr="0075531E" w:rsidRDefault="009A3395" w:rsidP="009A3395">
      <w:pPr>
        <w:numPr>
          <w:ilvl w:val="0"/>
          <w:numId w:val="27"/>
        </w:numPr>
        <w:spacing w:before="240"/>
        <w:rPr>
          <w:rFonts w:ascii="Calibri" w:hAnsi="Calibri" w:cs="Arial"/>
        </w:rPr>
      </w:pPr>
      <w:r w:rsidRPr="0075531E">
        <w:rPr>
          <w:rFonts w:ascii="Calibri" w:hAnsi="Calibri" w:cs="Arial"/>
        </w:rPr>
        <w:t>Remained in School (potential dropouts)</w:t>
      </w:r>
    </w:p>
    <w:p w14:paraId="28A57D8B" w14:textId="77777777" w:rsidR="009A3395" w:rsidRPr="0075531E" w:rsidRDefault="009A3395" w:rsidP="009A3395">
      <w:pPr>
        <w:spacing w:before="240"/>
        <w:rPr>
          <w:rFonts w:ascii="Calibri" w:hAnsi="Calibri" w:cs="Arial"/>
        </w:rPr>
      </w:pPr>
      <w:r w:rsidRPr="0075531E">
        <w:rPr>
          <w:rFonts w:ascii="Calibri" w:hAnsi="Calibri" w:cs="Arial"/>
        </w:rPr>
        <w:t>Other performance indicators or benchmarks may be identified by the WDA/service provider in the plan. The definition of Work Readiness Skills and methodology for measuring Work Readiness is provided in Appendix B for reference.</w:t>
      </w:r>
    </w:p>
    <w:p w14:paraId="10EAB2E4" w14:textId="77777777" w:rsidR="00463B17" w:rsidRPr="0075531E" w:rsidRDefault="00BA4D84" w:rsidP="00FF426E">
      <w:pPr>
        <w:spacing w:before="240"/>
        <w:rPr>
          <w:rFonts w:ascii="Calibri" w:hAnsi="Calibri" w:cs="Arial"/>
        </w:rPr>
      </w:pPr>
      <w:r w:rsidRPr="0075531E">
        <w:rPr>
          <w:rStyle w:val="Strong"/>
          <w:rFonts w:ascii="Calibri" w:hAnsi="Calibri" w:cs="Arial"/>
        </w:rPr>
        <w:t>Plan</w:t>
      </w:r>
      <w:r w:rsidR="00463B17" w:rsidRPr="0075531E">
        <w:rPr>
          <w:rStyle w:val="Strong"/>
          <w:rFonts w:ascii="Calibri" w:hAnsi="Calibri" w:cs="Arial"/>
        </w:rPr>
        <w:t xml:space="preserve"> Submittal</w:t>
      </w:r>
    </w:p>
    <w:p w14:paraId="16DD9019" w14:textId="11DAEB5F" w:rsidR="00FB3530" w:rsidRPr="0075531E" w:rsidRDefault="00FB3530" w:rsidP="00FF426E">
      <w:pPr>
        <w:spacing w:before="240"/>
        <w:rPr>
          <w:rFonts w:ascii="Calibri" w:hAnsi="Calibri" w:cs="Arial"/>
        </w:rPr>
      </w:pPr>
      <w:r w:rsidRPr="0075531E">
        <w:rPr>
          <w:rFonts w:ascii="Calibri" w:hAnsi="Calibri" w:cs="Arial"/>
        </w:rPr>
        <w:lastRenderedPageBreak/>
        <w:t xml:space="preserve">To review previous TANF Youth Innovation Projects, </w:t>
      </w:r>
      <w:r w:rsidR="00961FB2" w:rsidRPr="0075531E">
        <w:rPr>
          <w:rFonts w:ascii="Calibri" w:hAnsi="Calibri" w:cs="Arial"/>
        </w:rPr>
        <w:t>visit</w:t>
      </w:r>
      <w:r w:rsidRPr="0075531E">
        <w:rPr>
          <w:rFonts w:ascii="Calibri" w:hAnsi="Calibri" w:cs="Arial"/>
        </w:rPr>
        <w:t xml:space="preserve"> the TANF Youth Innovation Projects webpage here: </w:t>
      </w:r>
      <w:hyperlink r:id="rId10" w:history="1">
        <w:r w:rsidRPr="0075531E">
          <w:rPr>
            <w:rStyle w:val="Hyperlink"/>
            <w:rFonts w:ascii="Calibri" w:hAnsi="Calibri" w:cs="Arial"/>
          </w:rPr>
          <w:t>https://mn.gov/deed/programs-services/office-youth-development/special/tanf/</w:t>
        </w:r>
      </w:hyperlink>
      <w:r w:rsidRPr="0075531E">
        <w:rPr>
          <w:rFonts w:ascii="Calibri" w:hAnsi="Calibri" w:cs="Arial"/>
        </w:rPr>
        <w:t xml:space="preserve"> </w:t>
      </w:r>
    </w:p>
    <w:p w14:paraId="4CEDDC8F" w14:textId="1F439A08" w:rsidR="00BD2A54" w:rsidRPr="0075531E" w:rsidRDefault="00BA4D84" w:rsidP="00FF426E">
      <w:pPr>
        <w:spacing w:before="240"/>
        <w:rPr>
          <w:rFonts w:ascii="Calibri" w:hAnsi="Calibri" w:cs="Arial"/>
        </w:rPr>
      </w:pPr>
      <w:r w:rsidRPr="00A5726D">
        <w:rPr>
          <w:rFonts w:ascii="Calibri" w:hAnsi="Calibri" w:cs="Arial"/>
          <w:b/>
          <w:highlight w:val="yellow"/>
        </w:rPr>
        <w:t>Plans</w:t>
      </w:r>
      <w:r w:rsidR="00463B17" w:rsidRPr="00A5726D">
        <w:rPr>
          <w:rFonts w:ascii="Calibri" w:hAnsi="Calibri" w:cs="Arial"/>
          <w:b/>
          <w:highlight w:val="yellow"/>
        </w:rPr>
        <w:t xml:space="preserve"> should be submitted electronically to </w:t>
      </w:r>
      <w:hyperlink r:id="rId11" w:history="1">
        <w:r w:rsidR="00FF426E" w:rsidRPr="00A5726D">
          <w:rPr>
            <w:rStyle w:val="Hyperlink"/>
            <w:rFonts w:ascii="Calibri" w:hAnsi="Calibri" w:cs="Arial"/>
            <w:b/>
            <w:highlight w:val="yellow"/>
          </w:rPr>
          <w:t>Lynn.Douma@state.mn.us</w:t>
        </w:r>
      </w:hyperlink>
      <w:r w:rsidR="00A5726D" w:rsidRPr="00A5726D">
        <w:rPr>
          <w:rFonts w:ascii="Calibri" w:hAnsi="Calibri" w:cs="Arial"/>
          <w:b/>
          <w:highlight w:val="yellow"/>
        </w:rPr>
        <w:t xml:space="preserve">, preferably in Microsoft Word format, </w:t>
      </w:r>
      <w:r w:rsidR="00E272AB" w:rsidRPr="00A5726D">
        <w:rPr>
          <w:rFonts w:ascii="Calibri" w:hAnsi="Calibri" w:cs="Arial"/>
          <w:b/>
          <w:highlight w:val="yellow"/>
        </w:rPr>
        <w:t xml:space="preserve">as soon as </w:t>
      </w:r>
      <w:r w:rsidR="00321847" w:rsidRPr="00A5726D">
        <w:rPr>
          <w:rFonts w:ascii="Calibri" w:hAnsi="Calibri" w:cs="Arial"/>
          <w:b/>
          <w:highlight w:val="yellow"/>
        </w:rPr>
        <w:t>possible</w:t>
      </w:r>
      <w:r w:rsidR="00556C0F" w:rsidRPr="00A5726D">
        <w:rPr>
          <w:rFonts w:ascii="Calibri" w:hAnsi="Calibri" w:cs="Arial"/>
          <w:b/>
          <w:highlight w:val="yellow"/>
        </w:rPr>
        <w:t xml:space="preserve"> </w:t>
      </w:r>
      <w:r w:rsidR="007215EA" w:rsidRPr="00A5726D">
        <w:rPr>
          <w:rFonts w:ascii="Calibri" w:hAnsi="Calibri" w:cs="Arial"/>
          <w:b/>
          <w:highlight w:val="yellow"/>
        </w:rPr>
        <w:t>but not later th</w:t>
      </w:r>
      <w:r w:rsidR="00C70BC2" w:rsidRPr="00A5726D">
        <w:rPr>
          <w:rFonts w:ascii="Calibri" w:hAnsi="Calibri" w:cs="Arial"/>
          <w:b/>
          <w:highlight w:val="yellow"/>
        </w:rPr>
        <w:t xml:space="preserve">an </w:t>
      </w:r>
      <w:r w:rsidR="003161DB" w:rsidRPr="00A5726D">
        <w:rPr>
          <w:rFonts w:ascii="Calibri" w:hAnsi="Calibri" w:cs="Arial"/>
          <w:b/>
          <w:highlight w:val="yellow"/>
        </w:rPr>
        <w:t xml:space="preserve">December </w:t>
      </w:r>
      <w:r w:rsidR="0086545F" w:rsidRPr="00A5726D">
        <w:rPr>
          <w:rFonts w:ascii="Calibri" w:hAnsi="Calibri" w:cs="Arial"/>
          <w:b/>
          <w:highlight w:val="yellow"/>
        </w:rPr>
        <w:t>9</w:t>
      </w:r>
      <w:r w:rsidR="003161DB" w:rsidRPr="00A5726D">
        <w:rPr>
          <w:rFonts w:ascii="Calibri" w:hAnsi="Calibri" w:cs="Arial"/>
          <w:b/>
          <w:highlight w:val="yellow"/>
        </w:rPr>
        <w:t>, 202</w:t>
      </w:r>
      <w:r w:rsidR="0086545F" w:rsidRPr="00A5726D">
        <w:rPr>
          <w:rFonts w:ascii="Calibri" w:hAnsi="Calibri" w:cs="Arial"/>
          <w:b/>
          <w:highlight w:val="yellow"/>
        </w:rPr>
        <w:t>2</w:t>
      </w:r>
      <w:r w:rsidR="007215EA" w:rsidRPr="00A5726D">
        <w:rPr>
          <w:rFonts w:ascii="Calibri" w:hAnsi="Calibri" w:cs="Arial"/>
          <w:b/>
          <w:highlight w:val="yellow"/>
        </w:rPr>
        <w:t>.</w:t>
      </w:r>
    </w:p>
    <w:p w14:paraId="5C332CBE" w14:textId="77777777" w:rsidR="00776947" w:rsidRPr="0075531E" w:rsidRDefault="00776947" w:rsidP="00463B17">
      <w:pPr>
        <w:rPr>
          <w:rFonts w:ascii="Calibri" w:hAnsi="Calibri" w:cs="Arial"/>
          <w:sz w:val="22"/>
          <w:szCs w:val="22"/>
        </w:rPr>
      </w:pPr>
    </w:p>
    <w:p w14:paraId="32486A36" w14:textId="408F2444" w:rsidR="00C70BC2" w:rsidRPr="0075531E" w:rsidRDefault="00C70BC2" w:rsidP="00E550E6">
      <w:pPr>
        <w:jc w:val="center"/>
        <w:rPr>
          <w:rFonts w:ascii="Calibri" w:hAnsi="Calibri" w:cs="Arial"/>
          <w:b/>
          <w:sz w:val="28"/>
          <w:szCs w:val="28"/>
        </w:rPr>
      </w:pPr>
      <w:r w:rsidRPr="0075531E">
        <w:rPr>
          <w:rFonts w:ascii="Calibri" w:hAnsi="Calibri" w:cs="Arial"/>
          <w:b/>
          <w:sz w:val="28"/>
          <w:szCs w:val="28"/>
        </w:rPr>
        <w:br w:type="page"/>
      </w:r>
      <w:r w:rsidRPr="0075531E">
        <w:rPr>
          <w:rFonts w:ascii="Calibri" w:hAnsi="Calibri" w:cs="Arial"/>
          <w:b/>
          <w:sz w:val="28"/>
          <w:szCs w:val="28"/>
        </w:rPr>
        <w:lastRenderedPageBreak/>
        <w:t>Cover Sheet</w:t>
      </w:r>
      <w:r w:rsidRPr="0075531E">
        <w:rPr>
          <w:rFonts w:ascii="Calibri" w:hAnsi="Calibri" w:cs="Arial"/>
          <w:b/>
          <w:sz w:val="28"/>
          <w:szCs w:val="28"/>
        </w:rPr>
        <w:br/>
      </w:r>
      <w:r w:rsidR="00D3725D" w:rsidRPr="0075531E">
        <w:rPr>
          <w:rFonts w:ascii="Calibri" w:hAnsi="Calibri" w:cs="Arial"/>
          <w:b/>
          <w:sz w:val="28"/>
          <w:szCs w:val="28"/>
        </w:rPr>
        <w:t>20</w:t>
      </w:r>
      <w:r w:rsidR="001715B6" w:rsidRPr="0075531E">
        <w:rPr>
          <w:rFonts w:ascii="Calibri" w:hAnsi="Calibri" w:cs="Arial"/>
          <w:b/>
          <w:sz w:val="28"/>
          <w:szCs w:val="28"/>
        </w:rPr>
        <w:t>2</w:t>
      </w:r>
      <w:r w:rsidR="0086545F" w:rsidRPr="0075531E">
        <w:rPr>
          <w:rFonts w:ascii="Calibri" w:hAnsi="Calibri" w:cs="Arial"/>
          <w:b/>
          <w:sz w:val="28"/>
          <w:szCs w:val="28"/>
        </w:rPr>
        <w:t>3</w:t>
      </w:r>
      <w:r w:rsidR="00D3725D" w:rsidRPr="0075531E">
        <w:rPr>
          <w:rFonts w:ascii="Calibri" w:hAnsi="Calibri" w:cs="Arial"/>
          <w:b/>
          <w:sz w:val="28"/>
          <w:szCs w:val="28"/>
        </w:rPr>
        <w:t xml:space="preserve"> TANF Youth Innovation Project</w:t>
      </w:r>
    </w:p>
    <w:p w14:paraId="1F1F76C1" w14:textId="77777777" w:rsidR="00D3725D" w:rsidRPr="0075531E" w:rsidRDefault="00D3725D" w:rsidP="00E550E6">
      <w:pPr>
        <w:jc w:val="center"/>
        <w:rPr>
          <w:rFonts w:ascii="Calibri" w:hAnsi="Calibri" w:cs="Arial"/>
          <w:b/>
          <w:sz w:val="28"/>
          <w:szCs w:val="28"/>
        </w:rPr>
      </w:pPr>
    </w:p>
    <w:tbl>
      <w:tblPr>
        <w:tblW w:w="9360" w:type="dxa"/>
        <w:jc w:val="center"/>
        <w:tblLayout w:type="fixed"/>
        <w:tblCellMar>
          <w:left w:w="100" w:type="dxa"/>
          <w:right w:w="100" w:type="dxa"/>
        </w:tblCellMar>
        <w:tblLook w:val="0000" w:firstRow="0" w:lastRow="0" w:firstColumn="0" w:lastColumn="0" w:noHBand="0" w:noVBand="0"/>
      </w:tblPr>
      <w:tblGrid>
        <w:gridCol w:w="1792"/>
        <w:gridCol w:w="180"/>
        <w:gridCol w:w="1628"/>
        <w:gridCol w:w="1080"/>
        <w:gridCol w:w="1792"/>
        <w:gridCol w:w="90"/>
        <w:gridCol w:w="2798"/>
      </w:tblGrid>
      <w:tr w:rsidR="00C70BC2" w:rsidRPr="0075531E" w14:paraId="3A8AADCF" w14:textId="77777777" w:rsidTr="008F71E0">
        <w:trPr>
          <w:cantSplit/>
          <w:trHeight w:val="403"/>
          <w:jc w:val="center"/>
        </w:trPr>
        <w:tc>
          <w:tcPr>
            <w:tcW w:w="9360" w:type="dxa"/>
            <w:gridSpan w:val="7"/>
            <w:tcBorders>
              <w:top w:val="single" w:sz="6" w:space="0" w:color="auto"/>
              <w:left w:val="single" w:sz="6" w:space="0" w:color="auto"/>
              <w:right w:val="single" w:sz="6" w:space="0" w:color="auto"/>
            </w:tcBorders>
            <w:shd w:val="pct10" w:color="auto" w:fill="FFFFFF"/>
          </w:tcPr>
          <w:p w14:paraId="151B9B7D" w14:textId="77777777" w:rsidR="00C70BC2" w:rsidRPr="0075531E" w:rsidRDefault="00C70BC2" w:rsidP="008F71E0">
            <w:pPr>
              <w:rPr>
                <w:rFonts w:ascii="Calibri" w:hAnsi="Calibri"/>
                <w:b/>
                <w:color w:val="000000"/>
              </w:rPr>
            </w:pPr>
            <w:r w:rsidRPr="0075531E">
              <w:rPr>
                <w:rFonts w:ascii="Calibri" w:hAnsi="Calibri"/>
                <w:b/>
                <w:color w:val="000000"/>
              </w:rPr>
              <w:t>Applicant Agency:</w:t>
            </w:r>
          </w:p>
          <w:p w14:paraId="5F28C7ED" w14:textId="77777777" w:rsidR="00C70BC2" w:rsidRPr="0075531E" w:rsidRDefault="00C70BC2" w:rsidP="008F71E0">
            <w:pPr>
              <w:rPr>
                <w:rFonts w:ascii="Calibri" w:hAnsi="Calibri"/>
                <w:color w:val="000000"/>
              </w:rPr>
            </w:pPr>
            <w:r w:rsidRPr="0075531E">
              <w:rPr>
                <w:rFonts w:ascii="Calibri" w:hAnsi="Calibri"/>
                <w:i/>
                <w:color w:val="000000"/>
              </w:rPr>
              <w:t>Please use the legal name and provide the full address. This is the fiscal agent with whom the grant agreement will be executed.</w:t>
            </w:r>
          </w:p>
        </w:tc>
      </w:tr>
      <w:tr w:rsidR="00C70BC2" w:rsidRPr="0075531E" w14:paraId="230E659F" w14:textId="77777777" w:rsidTr="008F71E0">
        <w:trPr>
          <w:cantSplit/>
          <w:trHeight w:val="403"/>
          <w:jc w:val="center"/>
        </w:trPr>
        <w:tc>
          <w:tcPr>
            <w:tcW w:w="1972" w:type="dxa"/>
            <w:gridSpan w:val="2"/>
            <w:tcBorders>
              <w:top w:val="single" w:sz="6" w:space="0" w:color="auto"/>
              <w:left w:val="single" w:sz="6" w:space="0" w:color="auto"/>
              <w:right w:val="single" w:sz="6" w:space="0" w:color="auto"/>
            </w:tcBorders>
            <w:shd w:val="clear" w:color="auto" w:fill="FFFFFF"/>
          </w:tcPr>
          <w:p w14:paraId="753AA873" w14:textId="77777777" w:rsidR="00C70BC2" w:rsidRPr="0075531E" w:rsidRDefault="00C70BC2" w:rsidP="00C70BC2">
            <w:pPr>
              <w:pStyle w:val="NoSpacing"/>
              <w:numPr>
                <w:ilvl w:val="0"/>
                <w:numId w:val="20"/>
              </w:numPr>
              <w:spacing w:line="259" w:lineRule="auto"/>
              <w:rPr>
                <w:sz w:val="20"/>
              </w:rPr>
            </w:pPr>
            <w:r w:rsidRPr="0075531E">
              <w:rPr>
                <w:sz w:val="20"/>
              </w:rPr>
              <w:t>Agency Name:</w:t>
            </w:r>
          </w:p>
        </w:tc>
        <w:tc>
          <w:tcPr>
            <w:tcW w:w="7388" w:type="dxa"/>
            <w:gridSpan w:val="5"/>
            <w:tcBorders>
              <w:top w:val="single" w:sz="6" w:space="0" w:color="auto"/>
              <w:left w:val="single" w:sz="6" w:space="0" w:color="auto"/>
              <w:right w:val="single" w:sz="6" w:space="0" w:color="auto"/>
            </w:tcBorders>
            <w:shd w:val="clear" w:color="auto" w:fill="FFFFFF"/>
          </w:tcPr>
          <w:p w14:paraId="665D4434" w14:textId="77777777" w:rsidR="00C70BC2" w:rsidRPr="0075531E" w:rsidRDefault="00C70BC2" w:rsidP="008F71E0">
            <w:pPr>
              <w:pStyle w:val="NoSpacing"/>
              <w:rPr>
                <w:i/>
                <w:color w:val="auto"/>
                <w:sz w:val="20"/>
              </w:rPr>
            </w:pPr>
            <w:r w:rsidRPr="0075531E">
              <w:rPr>
                <w:i/>
                <w:color w:val="auto"/>
                <w:sz w:val="20"/>
              </w:rPr>
              <w:t>Tab here and enter agency name</w:t>
            </w:r>
          </w:p>
        </w:tc>
      </w:tr>
      <w:tr w:rsidR="00C70BC2" w:rsidRPr="0075531E" w14:paraId="37E2CBED" w14:textId="77777777" w:rsidTr="008F71E0">
        <w:trPr>
          <w:cantSplit/>
          <w:trHeight w:val="403"/>
          <w:jc w:val="center"/>
        </w:trPr>
        <w:tc>
          <w:tcPr>
            <w:tcW w:w="1972" w:type="dxa"/>
            <w:gridSpan w:val="2"/>
            <w:tcBorders>
              <w:top w:val="single" w:sz="6" w:space="0" w:color="auto"/>
              <w:left w:val="single" w:sz="6" w:space="0" w:color="auto"/>
            </w:tcBorders>
            <w:shd w:val="clear" w:color="auto" w:fill="FFFFFF"/>
          </w:tcPr>
          <w:p w14:paraId="7A5D395C" w14:textId="77777777" w:rsidR="00C70BC2" w:rsidRPr="0075531E" w:rsidRDefault="00C70BC2" w:rsidP="00C70BC2">
            <w:pPr>
              <w:pStyle w:val="NoSpacing"/>
              <w:numPr>
                <w:ilvl w:val="0"/>
                <w:numId w:val="20"/>
              </w:numPr>
              <w:spacing w:line="259" w:lineRule="auto"/>
              <w:rPr>
                <w:sz w:val="20"/>
              </w:rPr>
            </w:pPr>
            <w:r w:rsidRPr="0075531E">
              <w:rPr>
                <w:sz w:val="20"/>
              </w:rPr>
              <w:t>Director Name:</w:t>
            </w:r>
          </w:p>
        </w:tc>
        <w:tc>
          <w:tcPr>
            <w:tcW w:w="2708" w:type="dxa"/>
            <w:gridSpan w:val="2"/>
            <w:tcBorders>
              <w:top w:val="single" w:sz="6" w:space="0" w:color="auto"/>
              <w:left w:val="single" w:sz="6" w:space="0" w:color="auto"/>
            </w:tcBorders>
            <w:shd w:val="clear" w:color="auto" w:fill="FFFFFF"/>
          </w:tcPr>
          <w:p w14:paraId="656E6BE4" w14:textId="77777777" w:rsidR="00C70BC2" w:rsidRPr="0075531E" w:rsidRDefault="00C70BC2" w:rsidP="008F71E0">
            <w:pPr>
              <w:pStyle w:val="NoSpacing"/>
              <w:rPr>
                <w:color w:val="auto"/>
                <w:sz w:val="20"/>
              </w:rPr>
            </w:pPr>
            <w:r w:rsidRPr="0075531E">
              <w:rPr>
                <w:i/>
                <w:color w:val="auto"/>
                <w:sz w:val="20"/>
              </w:rPr>
              <w:t>Tab here and enter director’s name</w:t>
            </w:r>
          </w:p>
        </w:tc>
        <w:tc>
          <w:tcPr>
            <w:tcW w:w="1792" w:type="dxa"/>
            <w:tcBorders>
              <w:top w:val="single" w:sz="6" w:space="0" w:color="auto"/>
              <w:left w:val="single" w:sz="6" w:space="0" w:color="auto"/>
              <w:right w:val="single" w:sz="6" w:space="0" w:color="auto"/>
            </w:tcBorders>
            <w:shd w:val="clear" w:color="auto" w:fill="FFFFFF"/>
          </w:tcPr>
          <w:p w14:paraId="582DF234" w14:textId="77777777" w:rsidR="00C70BC2" w:rsidRPr="0075531E" w:rsidRDefault="00C70BC2" w:rsidP="00C70BC2">
            <w:pPr>
              <w:pStyle w:val="NoSpacing"/>
              <w:numPr>
                <w:ilvl w:val="0"/>
                <w:numId w:val="21"/>
              </w:numPr>
              <w:spacing w:line="259" w:lineRule="auto"/>
              <w:rPr>
                <w:color w:val="auto"/>
                <w:sz w:val="20"/>
              </w:rPr>
            </w:pPr>
            <w:r w:rsidRPr="0075531E">
              <w:rPr>
                <w:color w:val="auto"/>
                <w:sz w:val="20"/>
              </w:rPr>
              <w:t>Contact Name:</w:t>
            </w:r>
          </w:p>
        </w:tc>
        <w:tc>
          <w:tcPr>
            <w:tcW w:w="2888" w:type="dxa"/>
            <w:gridSpan w:val="2"/>
            <w:tcBorders>
              <w:top w:val="single" w:sz="6" w:space="0" w:color="auto"/>
              <w:left w:val="single" w:sz="6" w:space="0" w:color="auto"/>
              <w:right w:val="single" w:sz="6" w:space="0" w:color="auto"/>
            </w:tcBorders>
            <w:shd w:val="clear" w:color="auto" w:fill="FFFFFF"/>
          </w:tcPr>
          <w:p w14:paraId="75B18FB3" w14:textId="77777777" w:rsidR="00C70BC2" w:rsidRPr="0075531E" w:rsidRDefault="00C70BC2" w:rsidP="008F71E0">
            <w:pPr>
              <w:pStyle w:val="NoSpacing"/>
              <w:rPr>
                <w:color w:val="auto"/>
                <w:sz w:val="20"/>
              </w:rPr>
            </w:pPr>
            <w:r w:rsidRPr="0075531E">
              <w:rPr>
                <w:i/>
                <w:color w:val="auto"/>
                <w:sz w:val="20"/>
              </w:rPr>
              <w:t>Tab here and enter contact’s name</w:t>
            </w:r>
          </w:p>
        </w:tc>
      </w:tr>
      <w:tr w:rsidR="00C70BC2" w:rsidRPr="0075531E" w14:paraId="5FFA61C1" w14:textId="77777777" w:rsidTr="008F71E0">
        <w:trPr>
          <w:cantSplit/>
          <w:trHeight w:val="403"/>
          <w:jc w:val="center"/>
        </w:trPr>
        <w:tc>
          <w:tcPr>
            <w:tcW w:w="1972" w:type="dxa"/>
            <w:gridSpan w:val="2"/>
            <w:tcBorders>
              <w:top w:val="single" w:sz="6" w:space="0" w:color="auto"/>
              <w:left w:val="single" w:sz="6" w:space="0" w:color="auto"/>
            </w:tcBorders>
            <w:shd w:val="clear" w:color="auto" w:fill="FFFFFF"/>
          </w:tcPr>
          <w:p w14:paraId="12B60D5B" w14:textId="77777777" w:rsidR="00C70BC2" w:rsidRPr="0075531E" w:rsidRDefault="00C70BC2" w:rsidP="00C70BC2">
            <w:pPr>
              <w:pStyle w:val="NoSpacing"/>
              <w:numPr>
                <w:ilvl w:val="0"/>
                <w:numId w:val="20"/>
              </w:numPr>
              <w:spacing w:line="259" w:lineRule="auto"/>
              <w:rPr>
                <w:sz w:val="20"/>
              </w:rPr>
            </w:pPr>
            <w:r w:rsidRPr="0075531E">
              <w:rPr>
                <w:sz w:val="20"/>
              </w:rPr>
              <w:t>Telephone:</w:t>
            </w:r>
          </w:p>
        </w:tc>
        <w:tc>
          <w:tcPr>
            <w:tcW w:w="2708" w:type="dxa"/>
            <w:gridSpan w:val="2"/>
            <w:tcBorders>
              <w:top w:val="single" w:sz="6" w:space="0" w:color="auto"/>
              <w:left w:val="single" w:sz="6" w:space="0" w:color="auto"/>
            </w:tcBorders>
            <w:shd w:val="clear" w:color="auto" w:fill="FFFFFF"/>
          </w:tcPr>
          <w:p w14:paraId="6D2B0FC2" w14:textId="77777777" w:rsidR="00C70BC2" w:rsidRPr="0075531E" w:rsidRDefault="00C70BC2" w:rsidP="008F71E0">
            <w:pPr>
              <w:pStyle w:val="NoSpacing"/>
              <w:rPr>
                <w:color w:val="auto"/>
                <w:sz w:val="20"/>
              </w:rPr>
            </w:pPr>
            <w:r w:rsidRPr="0075531E">
              <w:rPr>
                <w:i/>
                <w:color w:val="auto"/>
                <w:sz w:val="20"/>
              </w:rPr>
              <w:t>Tab here and enter telephone</w:t>
            </w:r>
          </w:p>
        </w:tc>
        <w:tc>
          <w:tcPr>
            <w:tcW w:w="1792" w:type="dxa"/>
            <w:tcBorders>
              <w:top w:val="single" w:sz="6" w:space="0" w:color="auto"/>
              <w:left w:val="single" w:sz="6" w:space="0" w:color="auto"/>
              <w:right w:val="single" w:sz="6" w:space="0" w:color="auto"/>
            </w:tcBorders>
            <w:shd w:val="clear" w:color="auto" w:fill="FFFFFF"/>
          </w:tcPr>
          <w:p w14:paraId="28086C0E" w14:textId="77777777" w:rsidR="00C70BC2" w:rsidRPr="0075531E" w:rsidRDefault="00C70BC2" w:rsidP="00C70BC2">
            <w:pPr>
              <w:pStyle w:val="NoSpacing"/>
              <w:numPr>
                <w:ilvl w:val="0"/>
                <w:numId w:val="21"/>
              </w:numPr>
              <w:spacing w:line="259" w:lineRule="auto"/>
              <w:ind w:left="342"/>
              <w:rPr>
                <w:color w:val="auto"/>
                <w:sz w:val="20"/>
              </w:rPr>
            </w:pPr>
            <w:r w:rsidRPr="0075531E">
              <w:rPr>
                <w:color w:val="auto"/>
                <w:sz w:val="20"/>
              </w:rPr>
              <w:t>Telephone:</w:t>
            </w:r>
          </w:p>
        </w:tc>
        <w:tc>
          <w:tcPr>
            <w:tcW w:w="2888" w:type="dxa"/>
            <w:gridSpan w:val="2"/>
            <w:tcBorders>
              <w:top w:val="single" w:sz="6" w:space="0" w:color="auto"/>
              <w:left w:val="single" w:sz="6" w:space="0" w:color="auto"/>
              <w:right w:val="single" w:sz="6" w:space="0" w:color="auto"/>
            </w:tcBorders>
            <w:shd w:val="clear" w:color="auto" w:fill="FFFFFF"/>
          </w:tcPr>
          <w:p w14:paraId="6626222F" w14:textId="77777777" w:rsidR="00C70BC2" w:rsidRPr="0075531E" w:rsidRDefault="00C70BC2" w:rsidP="008F71E0">
            <w:pPr>
              <w:pStyle w:val="NoSpacing"/>
              <w:rPr>
                <w:color w:val="auto"/>
                <w:sz w:val="20"/>
              </w:rPr>
            </w:pPr>
            <w:r w:rsidRPr="0075531E">
              <w:rPr>
                <w:i/>
                <w:color w:val="auto"/>
                <w:sz w:val="20"/>
              </w:rPr>
              <w:t>Tab here and enter telephone</w:t>
            </w:r>
          </w:p>
        </w:tc>
      </w:tr>
      <w:tr w:rsidR="00C70BC2" w:rsidRPr="0075531E" w14:paraId="2D079322" w14:textId="77777777" w:rsidTr="008F71E0">
        <w:trPr>
          <w:cantSplit/>
          <w:trHeight w:val="403"/>
          <w:jc w:val="center"/>
        </w:trPr>
        <w:tc>
          <w:tcPr>
            <w:tcW w:w="1972" w:type="dxa"/>
            <w:gridSpan w:val="2"/>
            <w:tcBorders>
              <w:top w:val="single" w:sz="6" w:space="0" w:color="auto"/>
              <w:left w:val="single" w:sz="6" w:space="0" w:color="auto"/>
            </w:tcBorders>
            <w:shd w:val="clear" w:color="auto" w:fill="FFFFFF"/>
          </w:tcPr>
          <w:p w14:paraId="23850C8C" w14:textId="77777777" w:rsidR="00C70BC2" w:rsidRPr="0075531E" w:rsidRDefault="00C70BC2" w:rsidP="00C70BC2">
            <w:pPr>
              <w:pStyle w:val="NoSpacing"/>
              <w:numPr>
                <w:ilvl w:val="0"/>
                <w:numId w:val="20"/>
              </w:numPr>
              <w:spacing w:line="259" w:lineRule="auto"/>
              <w:rPr>
                <w:sz w:val="20"/>
              </w:rPr>
            </w:pPr>
            <w:r w:rsidRPr="0075531E">
              <w:rPr>
                <w:sz w:val="20"/>
              </w:rPr>
              <w:t>Fax:</w:t>
            </w:r>
          </w:p>
        </w:tc>
        <w:tc>
          <w:tcPr>
            <w:tcW w:w="2708" w:type="dxa"/>
            <w:gridSpan w:val="2"/>
            <w:tcBorders>
              <w:top w:val="single" w:sz="6" w:space="0" w:color="auto"/>
              <w:left w:val="single" w:sz="6" w:space="0" w:color="auto"/>
            </w:tcBorders>
            <w:shd w:val="clear" w:color="auto" w:fill="FFFFFF"/>
          </w:tcPr>
          <w:p w14:paraId="423F0BC2" w14:textId="77777777" w:rsidR="00C70BC2" w:rsidRPr="0075531E" w:rsidRDefault="00C70BC2" w:rsidP="008F71E0">
            <w:pPr>
              <w:pStyle w:val="NoSpacing"/>
              <w:rPr>
                <w:color w:val="auto"/>
                <w:sz w:val="20"/>
              </w:rPr>
            </w:pPr>
            <w:r w:rsidRPr="0075531E">
              <w:rPr>
                <w:i/>
                <w:color w:val="auto"/>
                <w:sz w:val="20"/>
              </w:rPr>
              <w:t>Tab here and enter fax</w:t>
            </w:r>
          </w:p>
        </w:tc>
        <w:tc>
          <w:tcPr>
            <w:tcW w:w="1792" w:type="dxa"/>
            <w:tcBorders>
              <w:top w:val="single" w:sz="6" w:space="0" w:color="auto"/>
              <w:left w:val="single" w:sz="6" w:space="0" w:color="auto"/>
              <w:right w:val="single" w:sz="6" w:space="0" w:color="auto"/>
            </w:tcBorders>
            <w:shd w:val="clear" w:color="auto" w:fill="FFFFFF"/>
          </w:tcPr>
          <w:p w14:paraId="07B2F476" w14:textId="77777777" w:rsidR="00C70BC2" w:rsidRPr="0075531E" w:rsidRDefault="00C70BC2" w:rsidP="00C70BC2">
            <w:pPr>
              <w:pStyle w:val="NoSpacing"/>
              <w:numPr>
                <w:ilvl w:val="0"/>
                <w:numId w:val="21"/>
              </w:numPr>
              <w:spacing w:line="259" w:lineRule="auto"/>
              <w:ind w:left="342"/>
              <w:rPr>
                <w:color w:val="auto"/>
                <w:sz w:val="20"/>
              </w:rPr>
            </w:pPr>
            <w:r w:rsidRPr="0075531E">
              <w:rPr>
                <w:color w:val="auto"/>
                <w:sz w:val="20"/>
              </w:rPr>
              <w:t>Fax:</w:t>
            </w:r>
          </w:p>
        </w:tc>
        <w:tc>
          <w:tcPr>
            <w:tcW w:w="2888" w:type="dxa"/>
            <w:gridSpan w:val="2"/>
            <w:tcBorders>
              <w:top w:val="single" w:sz="6" w:space="0" w:color="auto"/>
              <w:left w:val="single" w:sz="6" w:space="0" w:color="auto"/>
              <w:right w:val="single" w:sz="6" w:space="0" w:color="auto"/>
            </w:tcBorders>
            <w:shd w:val="clear" w:color="auto" w:fill="FFFFFF"/>
          </w:tcPr>
          <w:p w14:paraId="77590451" w14:textId="77777777" w:rsidR="00C70BC2" w:rsidRPr="0075531E" w:rsidRDefault="00C70BC2" w:rsidP="008F71E0">
            <w:pPr>
              <w:pStyle w:val="NoSpacing"/>
              <w:rPr>
                <w:color w:val="auto"/>
                <w:sz w:val="20"/>
              </w:rPr>
            </w:pPr>
            <w:r w:rsidRPr="0075531E">
              <w:rPr>
                <w:i/>
                <w:color w:val="auto"/>
                <w:sz w:val="20"/>
              </w:rPr>
              <w:t>Tab here and enter fax</w:t>
            </w:r>
          </w:p>
        </w:tc>
      </w:tr>
      <w:tr w:rsidR="00C70BC2" w:rsidRPr="0075531E" w14:paraId="1FD4BA0A" w14:textId="77777777" w:rsidTr="008F71E0">
        <w:trPr>
          <w:cantSplit/>
          <w:trHeight w:val="403"/>
          <w:jc w:val="center"/>
        </w:trPr>
        <w:tc>
          <w:tcPr>
            <w:tcW w:w="1972" w:type="dxa"/>
            <w:gridSpan w:val="2"/>
            <w:tcBorders>
              <w:top w:val="single" w:sz="6" w:space="0" w:color="auto"/>
              <w:left w:val="single" w:sz="6" w:space="0" w:color="auto"/>
            </w:tcBorders>
            <w:shd w:val="clear" w:color="auto" w:fill="FFFFFF"/>
          </w:tcPr>
          <w:p w14:paraId="16A454FF" w14:textId="77777777" w:rsidR="00C70BC2" w:rsidRPr="0075531E" w:rsidRDefault="00C70BC2" w:rsidP="00C70BC2">
            <w:pPr>
              <w:pStyle w:val="NoSpacing"/>
              <w:numPr>
                <w:ilvl w:val="0"/>
                <w:numId w:val="20"/>
              </w:numPr>
              <w:spacing w:line="259" w:lineRule="auto"/>
              <w:rPr>
                <w:sz w:val="20"/>
              </w:rPr>
            </w:pPr>
            <w:r w:rsidRPr="0075531E">
              <w:rPr>
                <w:sz w:val="20"/>
              </w:rPr>
              <w:t>Email:</w:t>
            </w:r>
          </w:p>
        </w:tc>
        <w:tc>
          <w:tcPr>
            <w:tcW w:w="2708" w:type="dxa"/>
            <w:gridSpan w:val="2"/>
            <w:tcBorders>
              <w:top w:val="single" w:sz="6" w:space="0" w:color="auto"/>
              <w:left w:val="single" w:sz="6" w:space="0" w:color="auto"/>
            </w:tcBorders>
            <w:shd w:val="clear" w:color="auto" w:fill="FFFFFF"/>
          </w:tcPr>
          <w:p w14:paraId="395D85B7" w14:textId="77777777" w:rsidR="00C70BC2" w:rsidRPr="0075531E" w:rsidRDefault="00C70BC2" w:rsidP="008F71E0">
            <w:pPr>
              <w:pStyle w:val="NoSpacing"/>
              <w:rPr>
                <w:color w:val="auto"/>
                <w:sz w:val="20"/>
              </w:rPr>
            </w:pPr>
            <w:r w:rsidRPr="0075531E">
              <w:rPr>
                <w:i/>
                <w:color w:val="auto"/>
                <w:sz w:val="20"/>
              </w:rPr>
              <w:t>Tab here and enter email</w:t>
            </w:r>
          </w:p>
        </w:tc>
        <w:tc>
          <w:tcPr>
            <w:tcW w:w="1792" w:type="dxa"/>
            <w:tcBorders>
              <w:top w:val="single" w:sz="6" w:space="0" w:color="auto"/>
              <w:left w:val="single" w:sz="6" w:space="0" w:color="auto"/>
              <w:right w:val="single" w:sz="6" w:space="0" w:color="auto"/>
            </w:tcBorders>
            <w:shd w:val="clear" w:color="auto" w:fill="FFFFFF"/>
          </w:tcPr>
          <w:p w14:paraId="53DF9778" w14:textId="77777777" w:rsidR="00C70BC2" w:rsidRPr="0075531E" w:rsidRDefault="00C70BC2" w:rsidP="00C70BC2">
            <w:pPr>
              <w:pStyle w:val="NoSpacing"/>
              <w:numPr>
                <w:ilvl w:val="0"/>
                <w:numId w:val="21"/>
              </w:numPr>
              <w:spacing w:line="259" w:lineRule="auto"/>
              <w:ind w:left="342"/>
              <w:rPr>
                <w:color w:val="auto"/>
                <w:sz w:val="20"/>
              </w:rPr>
            </w:pPr>
            <w:r w:rsidRPr="0075531E">
              <w:rPr>
                <w:color w:val="auto"/>
                <w:sz w:val="20"/>
              </w:rPr>
              <w:t>Email:</w:t>
            </w:r>
          </w:p>
        </w:tc>
        <w:tc>
          <w:tcPr>
            <w:tcW w:w="2888" w:type="dxa"/>
            <w:gridSpan w:val="2"/>
            <w:tcBorders>
              <w:top w:val="single" w:sz="6" w:space="0" w:color="auto"/>
              <w:left w:val="single" w:sz="6" w:space="0" w:color="auto"/>
              <w:right w:val="single" w:sz="6" w:space="0" w:color="auto"/>
            </w:tcBorders>
            <w:shd w:val="clear" w:color="auto" w:fill="FFFFFF"/>
          </w:tcPr>
          <w:p w14:paraId="43C2B634" w14:textId="77777777" w:rsidR="00C70BC2" w:rsidRPr="0075531E" w:rsidRDefault="00C70BC2" w:rsidP="008F71E0">
            <w:pPr>
              <w:pStyle w:val="NoSpacing"/>
              <w:rPr>
                <w:color w:val="auto"/>
                <w:sz w:val="20"/>
              </w:rPr>
            </w:pPr>
            <w:r w:rsidRPr="0075531E">
              <w:rPr>
                <w:i/>
                <w:color w:val="auto"/>
                <w:sz w:val="20"/>
              </w:rPr>
              <w:t>Tab here and enter email</w:t>
            </w:r>
          </w:p>
        </w:tc>
      </w:tr>
      <w:tr w:rsidR="00C70BC2" w:rsidRPr="0075531E" w14:paraId="7303C9BB" w14:textId="77777777" w:rsidTr="008F71E0">
        <w:trPr>
          <w:cantSplit/>
          <w:trHeight w:val="403"/>
          <w:jc w:val="center"/>
        </w:trPr>
        <w:tc>
          <w:tcPr>
            <w:tcW w:w="1972" w:type="dxa"/>
            <w:gridSpan w:val="2"/>
            <w:tcBorders>
              <w:top w:val="single" w:sz="6" w:space="0" w:color="auto"/>
              <w:left w:val="single" w:sz="6" w:space="0" w:color="auto"/>
              <w:right w:val="single" w:sz="6" w:space="0" w:color="auto"/>
            </w:tcBorders>
            <w:shd w:val="clear" w:color="auto" w:fill="FFFFFF"/>
          </w:tcPr>
          <w:p w14:paraId="3EF1E09C" w14:textId="77777777" w:rsidR="00C70BC2" w:rsidRPr="0075531E" w:rsidRDefault="00C70BC2" w:rsidP="00C70BC2">
            <w:pPr>
              <w:pStyle w:val="NoSpacing"/>
              <w:numPr>
                <w:ilvl w:val="0"/>
                <w:numId w:val="20"/>
              </w:numPr>
              <w:spacing w:line="259" w:lineRule="auto"/>
              <w:rPr>
                <w:sz w:val="20"/>
              </w:rPr>
            </w:pPr>
            <w:r w:rsidRPr="0075531E">
              <w:rPr>
                <w:sz w:val="20"/>
              </w:rPr>
              <w:t>Agency Website:</w:t>
            </w:r>
          </w:p>
        </w:tc>
        <w:tc>
          <w:tcPr>
            <w:tcW w:w="7388" w:type="dxa"/>
            <w:gridSpan w:val="5"/>
            <w:tcBorders>
              <w:top w:val="single" w:sz="6" w:space="0" w:color="auto"/>
              <w:left w:val="single" w:sz="6" w:space="0" w:color="auto"/>
              <w:right w:val="single" w:sz="6" w:space="0" w:color="auto"/>
            </w:tcBorders>
            <w:shd w:val="clear" w:color="auto" w:fill="FFFFFF"/>
          </w:tcPr>
          <w:p w14:paraId="60428561" w14:textId="77777777" w:rsidR="00C70BC2" w:rsidRPr="0075531E" w:rsidRDefault="00C70BC2" w:rsidP="008F71E0">
            <w:pPr>
              <w:pStyle w:val="NoSpacing"/>
              <w:rPr>
                <w:color w:val="auto"/>
                <w:sz w:val="20"/>
              </w:rPr>
            </w:pPr>
            <w:r w:rsidRPr="0075531E">
              <w:rPr>
                <w:i/>
                <w:color w:val="auto"/>
                <w:sz w:val="20"/>
              </w:rPr>
              <w:t>Tab here and enter agency web site</w:t>
            </w:r>
          </w:p>
        </w:tc>
      </w:tr>
      <w:tr w:rsidR="00C70BC2" w:rsidRPr="0075531E" w14:paraId="0F94CA8A" w14:textId="77777777" w:rsidTr="008F71E0">
        <w:trPr>
          <w:cantSplit/>
          <w:trHeight w:val="336"/>
          <w:jc w:val="center"/>
        </w:trPr>
        <w:tc>
          <w:tcPr>
            <w:tcW w:w="4680" w:type="dxa"/>
            <w:gridSpan w:val="4"/>
            <w:tcBorders>
              <w:top w:val="single" w:sz="6" w:space="0" w:color="auto"/>
              <w:left w:val="single" w:sz="6" w:space="0" w:color="auto"/>
            </w:tcBorders>
            <w:shd w:val="clear" w:color="auto" w:fill="FFFFFF"/>
          </w:tcPr>
          <w:p w14:paraId="735EEF8F" w14:textId="77777777" w:rsidR="00C70BC2" w:rsidRPr="0075531E" w:rsidRDefault="00C70BC2" w:rsidP="00C70BC2">
            <w:pPr>
              <w:pStyle w:val="NoSpacing"/>
              <w:numPr>
                <w:ilvl w:val="0"/>
                <w:numId w:val="20"/>
              </w:numPr>
              <w:spacing w:line="259" w:lineRule="auto"/>
              <w:rPr>
                <w:color w:val="auto"/>
                <w:sz w:val="20"/>
              </w:rPr>
            </w:pPr>
            <w:r w:rsidRPr="0075531E">
              <w:rPr>
                <w:color w:val="auto"/>
                <w:sz w:val="20"/>
              </w:rPr>
              <w:t>Address:</w:t>
            </w:r>
          </w:p>
        </w:tc>
        <w:tc>
          <w:tcPr>
            <w:tcW w:w="4680" w:type="dxa"/>
            <w:gridSpan w:val="3"/>
            <w:tcBorders>
              <w:top w:val="single" w:sz="6" w:space="0" w:color="auto"/>
              <w:left w:val="single" w:sz="6" w:space="0" w:color="auto"/>
              <w:right w:val="single" w:sz="6" w:space="0" w:color="auto"/>
            </w:tcBorders>
            <w:shd w:val="clear" w:color="auto" w:fill="FFFFFF"/>
          </w:tcPr>
          <w:p w14:paraId="1C193F0E" w14:textId="77777777" w:rsidR="00C70BC2" w:rsidRPr="0075531E" w:rsidRDefault="00C70BC2" w:rsidP="00C70BC2">
            <w:pPr>
              <w:pStyle w:val="NoSpacing"/>
              <w:numPr>
                <w:ilvl w:val="0"/>
                <w:numId w:val="22"/>
              </w:numPr>
              <w:spacing w:line="259" w:lineRule="auto"/>
              <w:rPr>
                <w:color w:val="auto"/>
                <w:sz w:val="20"/>
              </w:rPr>
            </w:pPr>
            <w:r w:rsidRPr="0075531E">
              <w:rPr>
                <w:color w:val="auto"/>
                <w:sz w:val="20"/>
              </w:rPr>
              <w:t>Address:</w:t>
            </w:r>
          </w:p>
        </w:tc>
      </w:tr>
      <w:tr w:rsidR="00C70BC2" w:rsidRPr="0075531E" w14:paraId="643DF268" w14:textId="77777777" w:rsidTr="008F71E0">
        <w:trPr>
          <w:cantSplit/>
          <w:trHeight w:val="768"/>
          <w:jc w:val="center"/>
        </w:trPr>
        <w:tc>
          <w:tcPr>
            <w:tcW w:w="4680" w:type="dxa"/>
            <w:gridSpan w:val="4"/>
            <w:tcBorders>
              <w:left w:val="single" w:sz="6" w:space="0" w:color="auto"/>
              <w:bottom w:val="single" w:sz="6" w:space="0" w:color="auto"/>
            </w:tcBorders>
            <w:shd w:val="clear" w:color="auto" w:fill="FFFFFF"/>
          </w:tcPr>
          <w:p w14:paraId="5A2ACA6D" w14:textId="3A972CF4" w:rsidR="00C70BC2" w:rsidRPr="0075531E" w:rsidRDefault="00C70BC2" w:rsidP="008F71E0">
            <w:pPr>
              <w:pStyle w:val="NoSpacing"/>
              <w:rPr>
                <w:color w:val="auto"/>
                <w:sz w:val="20"/>
              </w:rPr>
            </w:pPr>
            <w:r w:rsidRPr="0075531E">
              <w:rPr>
                <w:i/>
                <w:color w:val="auto"/>
                <w:sz w:val="20"/>
              </w:rPr>
              <w:t xml:space="preserve">Tab here and enter </w:t>
            </w:r>
            <w:r w:rsidR="00611402">
              <w:rPr>
                <w:i/>
                <w:color w:val="auto"/>
                <w:sz w:val="20"/>
              </w:rPr>
              <w:t xml:space="preserve">agency </w:t>
            </w:r>
            <w:r w:rsidRPr="0075531E">
              <w:rPr>
                <w:i/>
                <w:color w:val="auto"/>
                <w:sz w:val="20"/>
              </w:rPr>
              <w:t>address</w:t>
            </w:r>
          </w:p>
        </w:tc>
        <w:tc>
          <w:tcPr>
            <w:tcW w:w="4680" w:type="dxa"/>
            <w:gridSpan w:val="3"/>
            <w:tcBorders>
              <w:left w:val="single" w:sz="6" w:space="0" w:color="auto"/>
              <w:right w:val="single" w:sz="6" w:space="0" w:color="auto"/>
            </w:tcBorders>
            <w:shd w:val="clear" w:color="auto" w:fill="FFFFFF"/>
          </w:tcPr>
          <w:p w14:paraId="36A49D93" w14:textId="67B67944" w:rsidR="00C70BC2" w:rsidRPr="0075531E" w:rsidRDefault="00C70BC2" w:rsidP="008F71E0">
            <w:pPr>
              <w:pStyle w:val="NoSpacing"/>
              <w:rPr>
                <w:color w:val="auto"/>
                <w:sz w:val="20"/>
              </w:rPr>
            </w:pPr>
            <w:r w:rsidRPr="0075531E">
              <w:rPr>
                <w:i/>
                <w:color w:val="auto"/>
                <w:sz w:val="20"/>
              </w:rPr>
              <w:t xml:space="preserve">Tab here and enter </w:t>
            </w:r>
            <w:r w:rsidR="00611402">
              <w:rPr>
                <w:i/>
                <w:color w:val="auto"/>
                <w:sz w:val="20"/>
              </w:rPr>
              <w:t xml:space="preserve">contact </w:t>
            </w:r>
            <w:r w:rsidRPr="0075531E">
              <w:rPr>
                <w:i/>
                <w:color w:val="auto"/>
                <w:sz w:val="20"/>
              </w:rPr>
              <w:t>address</w:t>
            </w:r>
          </w:p>
        </w:tc>
      </w:tr>
      <w:tr w:rsidR="00C70BC2" w:rsidRPr="0075531E" w14:paraId="6A61D534" w14:textId="77777777" w:rsidTr="008F71E0">
        <w:trPr>
          <w:cantSplit/>
          <w:trHeight w:val="65"/>
          <w:jc w:val="center"/>
        </w:trPr>
        <w:tc>
          <w:tcPr>
            <w:tcW w:w="1792" w:type="dxa"/>
            <w:tcBorders>
              <w:top w:val="single" w:sz="6" w:space="0" w:color="auto"/>
              <w:left w:val="single" w:sz="6" w:space="0" w:color="auto"/>
              <w:bottom w:val="single" w:sz="6" w:space="0" w:color="auto"/>
            </w:tcBorders>
            <w:shd w:val="clear" w:color="auto" w:fill="FFFFFF"/>
          </w:tcPr>
          <w:p w14:paraId="37897019" w14:textId="77777777" w:rsidR="00C70BC2" w:rsidRPr="0075531E" w:rsidRDefault="00C70BC2" w:rsidP="00C70BC2">
            <w:pPr>
              <w:pStyle w:val="NoSpacing"/>
              <w:numPr>
                <w:ilvl w:val="0"/>
                <w:numId w:val="22"/>
              </w:numPr>
              <w:spacing w:line="259" w:lineRule="auto"/>
              <w:rPr>
                <w:sz w:val="20"/>
              </w:rPr>
            </w:pPr>
            <w:r w:rsidRPr="0075531E">
              <w:rPr>
                <w:sz w:val="20"/>
              </w:rPr>
              <w:t>Federal Tax ID</w:t>
            </w:r>
            <w:proofErr w:type="gramStart"/>
            <w:r w:rsidRPr="0075531E">
              <w:rPr>
                <w:sz w:val="20"/>
              </w:rPr>
              <w:t>:  (</w:t>
            </w:r>
            <w:proofErr w:type="gramEnd"/>
            <w:r w:rsidRPr="0075531E">
              <w:rPr>
                <w:sz w:val="20"/>
              </w:rPr>
              <w:t>required)</w:t>
            </w:r>
          </w:p>
        </w:tc>
        <w:tc>
          <w:tcPr>
            <w:tcW w:w="2888" w:type="dxa"/>
            <w:gridSpan w:val="3"/>
            <w:tcBorders>
              <w:top w:val="single" w:sz="6" w:space="0" w:color="auto"/>
              <w:left w:val="single" w:sz="6" w:space="0" w:color="auto"/>
              <w:bottom w:val="single" w:sz="6" w:space="0" w:color="auto"/>
            </w:tcBorders>
            <w:shd w:val="clear" w:color="auto" w:fill="FFFFFF"/>
          </w:tcPr>
          <w:p w14:paraId="2E9E53A3" w14:textId="44C1B62D" w:rsidR="00C70BC2" w:rsidRPr="0075531E" w:rsidRDefault="00C70BC2" w:rsidP="008F71E0">
            <w:pPr>
              <w:pStyle w:val="NoSpacing"/>
              <w:rPr>
                <w:color w:val="auto"/>
                <w:sz w:val="20"/>
              </w:rPr>
            </w:pPr>
            <w:r w:rsidRPr="0075531E">
              <w:rPr>
                <w:i/>
                <w:color w:val="auto"/>
                <w:sz w:val="20"/>
              </w:rPr>
              <w:t xml:space="preserve">Tab here and enter </w:t>
            </w:r>
            <w:r w:rsidR="00611402">
              <w:rPr>
                <w:i/>
                <w:color w:val="auto"/>
                <w:sz w:val="20"/>
              </w:rPr>
              <w:t xml:space="preserve">Federal Tax ID </w:t>
            </w:r>
            <w:r w:rsidRPr="0075531E">
              <w:rPr>
                <w:i/>
                <w:color w:val="auto"/>
                <w:sz w:val="20"/>
              </w:rPr>
              <w:t>number</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14:paraId="0AFB64EB" w14:textId="77777777" w:rsidR="00C70BC2" w:rsidRPr="0075531E" w:rsidRDefault="00C70BC2" w:rsidP="00C70BC2">
            <w:pPr>
              <w:pStyle w:val="NoSpacing"/>
              <w:numPr>
                <w:ilvl w:val="0"/>
                <w:numId w:val="22"/>
              </w:numPr>
              <w:spacing w:line="259" w:lineRule="auto"/>
              <w:rPr>
                <w:color w:val="auto"/>
                <w:sz w:val="20"/>
              </w:rPr>
            </w:pPr>
            <w:r w:rsidRPr="0075531E">
              <w:rPr>
                <w:color w:val="auto"/>
                <w:sz w:val="20"/>
              </w:rPr>
              <w:t>Minnesota Tax ID: (required)</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14:paraId="695B3089" w14:textId="7EB51FDE" w:rsidR="00C70BC2" w:rsidRPr="0075531E" w:rsidRDefault="00C70BC2" w:rsidP="008F71E0">
            <w:pPr>
              <w:pStyle w:val="NoSpacing"/>
              <w:rPr>
                <w:color w:val="auto"/>
                <w:sz w:val="20"/>
              </w:rPr>
            </w:pPr>
            <w:r w:rsidRPr="0075531E">
              <w:rPr>
                <w:i/>
                <w:color w:val="auto"/>
                <w:sz w:val="20"/>
              </w:rPr>
              <w:t>Tab here and enter</w:t>
            </w:r>
            <w:r w:rsidR="00611402">
              <w:rPr>
                <w:i/>
                <w:color w:val="auto"/>
                <w:sz w:val="20"/>
              </w:rPr>
              <w:t xml:space="preserve"> Minnesota Tax ID</w:t>
            </w:r>
            <w:r w:rsidRPr="0075531E">
              <w:rPr>
                <w:i/>
                <w:color w:val="auto"/>
                <w:sz w:val="20"/>
              </w:rPr>
              <w:t xml:space="preserve"> number</w:t>
            </w:r>
          </w:p>
        </w:tc>
      </w:tr>
      <w:tr w:rsidR="00C70BC2" w:rsidRPr="0075531E" w14:paraId="570E1DEF" w14:textId="77777777" w:rsidTr="008F71E0">
        <w:trPr>
          <w:cantSplit/>
          <w:trHeight w:val="65"/>
          <w:jc w:val="center"/>
        </w:trPr>
        <w:tc>
          <w:tcPr>
            <w:tcW w:w="1792" w:type="dxa"/>
            <w:tcBorders>
              <w:top w:val="single" w:sz="6" w:space="0" w:color="auto"/>
              <w:left w:val="single" w:sz="6" w:space="0" w:color="auto"/>
              <w:bottom w:val="single" w:sz="6" w:space="0" w:color="auto"/>
            </w:tcBorders>
            <w:shd w:val="clear" w:color="auto" w:fill="FFFFFF"/>
          </w:tcPr>
          <w:p w14:paraId="463D1923" w14:textId="0E17E37F" w:rsidR="00C70BC2" w:rsidRPr="0075531E" w:rsidRDefault="0086545F" w:rsidP="00C70BC2">
            <w:pPr>
              <w:pStyle w:val="NoSpacing"/>
              <w:numPr>
                <w:ilvl w:val="0"/>
                <w:numId w:val="22"/>
              </w:numPr>
              <w:spacing w:line="259" w:lineRule="auto"/>
              <w:rPr>
                <w:sz w:val="20"/>
              </w:rPr>
            </w:pPr>
            <w:r w:rsidRPr="0075531E">
              <w:rPr>
                <w:sz w:val="20"/>
              </w:rPr>
              <w:t>Unique Entity ID (UEI)</w:t>
            </w:r>
            <w:r w:rsidR="00C70BC2" w:rsidRPr="0075531E">
              <w:rPr>
                <w:sz w:val="20"/>
              </w:rPr>
              <w:t xml:space="preserve"> Number: (required)</w:t>
            </w:r>
          </w:p>
        </w:tc>
        <w:tc>
          <w:tcPr>
            <w:tcW w:w="2888" w:type="dxa"/>
            <w:gridSpan w:val="3"/>
            <w:tcBorders>
              <w:top w:val="single" w:sz="6" w:space="0" w:color="auto"/>
              <w:left w:val="single" w:sz="6" w:space="0" w:color="auto"/>
              <w:bottom w:val="single" w:sz="6" w:space="0" w:color="auto"/>
            </w:tcBorders>
            <w:shd w:val="clear" w:color="auto" w:fill="FFFFFF"/>
          </w:tcPr>
          <w:p w14:paraId="30FA271C" w14:textId="6FAA5234" w:rsidR="00C70BC2" w:rsidRPr="0075531E" w:rsidRDefault="00C70BC2" w:rsidP="008F71E0">
            <w:pPr>
              <w:pStyle w:val="NoSpacing"/>
              <w:rPr>
                <w:b/>
                <w:color w:val="auto"/>
                <w:sz w:val="20"/>
              </w:rPr>
            </w:pPr>
            <w:r w:rsidRPr="0075531E">
              <w:rPr>
                <w:i/>
                <w:color w:val="auto"/>
                <w:sz w:val="20"/>
              </w:rPr>
              <w:t xml:space="preserve">Tab here and enter </w:t>
            </w:r>
            <w:r w:rsidR="00611402">
              <w:rPr>
                <w:i/>
                <w:color w:val="auto"/>
                <w:sz w:val="20"/>
              </w:rPr>
              <w:t xml:space="preserve">UEI </w:t>
            </w:r>
            <w:r w:rsidRPr="0075531E">
              <w:rPr>
                <w:i/>
                <w:color w:val="auto"/>
                <w:sz w:val="20"/>
              </w:rPr>
              <w:t>number</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14:paraId="07BB3D62" w14:textId="77777777" w:rsidR="00C70BC2" w:rsidRPr="0075531E" w:rsidRDefault="00C70BC2" w:rsidP="00C70BC2">
            <w:pPr>
              <w:pStyle w:val="NoSpacing"/>
              <w:numPr>
                <w:ilvl w:val="0"/>
                <w:numId w:val="22"/>
              </w:numPr>
              <w:spacing w:line="259" w:lineRule="auto"/>
              <w:rPr>
                <w:color w:val="auto"/>
                <w:sz w:val="20"/>
              </w:rPr>
            </w:pPr>
            <w:r w:rsidRPr="0075531E">
              <w:rPr>
                <w:color w:val="auto"/>
                <w:sz w:val="20"/>
              </w:rPr>
              <w:t>SWIFT Vendor ID: (if known)</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14:paraId="352E94C5" w14:textId="11669450" w:rsidR="00C70BC2" w:rsidRPr="0075531E" w:rsidRDefault="00C70BC2" w:rsidP="008F71E0">
            <w:pPr>
              <w:pStyle w:val="NoSpacing"/>
              <w:rPr>
                <w:b/>
                <w:color w:val="auto"/>
                <w:sz w:val="20"/>
              </w:rPr>
            </w:pPr>
            <w:r w:rsidRPr="0075531E">
              <w:rPr>
                <w:i/>
                <w:color w:val="auto"/>
                <w:sz w:val="20"/>
              </w:rPr>
              <w:t xml:space="preserve">Tab here and enter </w:t>
            </w:r>
            <w:r w:rsidR="00611402">
              <w:rPr>
                <w:i/>
                <w:color w:val="auto"/>
                <w:sz w:val="20"/>
              </w:rPr>
              <w:t xml:space="preserve">SWIFT vendor ID </w:t>
            </w:r>
            <w:r w:rsidRPr="0075531E">
              <w:rPr>
                <w:i/>
                <w:color w:val="auto"/>
                <w:sz w:val="20"/>
              </w:rPr>
              <w:t>number</w:t>
            </w:r>
          </w:p>
        </w:tc>
      </w:tr>
      <w:tr w:rsidR="00C70BC2" w:rsidRPr="0075531E" w14:paraId="2095EF84" w14:textId="77777777" w:rsidTr="008F71E0">
        <w:trPr>
          <w:cantSplit/>
          <w:trHeight w:val="408"/>
          <w:jc w:val="center"/>
        </w:trPr>
        <w:tc>
          <w:tcPr>
            <w:tcW w:w="9360" w:type="dxa"/>
            <w:gridSpan w:val="7"/>
            <w:tcBorders>
              <w:top w:val="single" w:sz="6" w:space="0" w:color="auto"/>
              <w:left w:val="single" w:sz="6" w:space="0" w:color="auto"/>
              <w:right w:val="single" w:sz="6" w:space="0" w:color="auto"/>
            </w:tcBorders>
            <w:shd w:val="pct10" w:color="auto" w:fill="FFFFFF"/>
            <w:vAlign w:val="center"/>
          </w:tcPr>
          <w:p w14:paraId="539F47E5" w14:textId="77777777" w:rsidR="00C70BC2" w:rsidRPr="0075531E" w:rsidRDefault="00C70BC2" w:rsidP="008F71E0">
            <w:pPr>
              <w:pStyle w:val="NoSpacing"/>
              <w:rPr>
                <w:b/>
                <w:sz w:val="20"/>
              </w:rPr>
            </w:pPr>
            <w:r w:rsidRPr="0075531E">
              <w:rPr>
                <w:b/>
                <w:sz w:val="20"/>
              </w:rPr>
              <w:t>Required Information:</w:t>
            </w:r>
          </w:p>
        </w:tc>
      </w:tr>
      <w:tr w:rsidR="00C70BC2" w:rsidRPr="0075531E" w14:paraId="2AFA081E" w14:textId="77777777" w:rsidTr="008F71E0">
        <w:trPr>
          <w:cantSplit/>
          <w:trHeight w:val="403"/>
          <w:jc w:val="center"/>
        </w:trPr>
        <w:tc>
          <w:tcPr>
            <w:tcW w:w="3600" w:type="dxa"/>
            <w:gridSpan w:val="3"/>
            <w:tcBorders>
              <w:top w:val="single" w:sz="6" w:space="0" w:color="auto"/>
              <w:left w:val="single" w:sz="6" w:space="0" w:color="auto"/>
            </w:tcBorders>
            <w:shd w:val="clear" w:color="auto" w:fill="FFFFFF"/>
            <w:vAlign w:val="center"/>
          </w:tcPr>
          <w:p w14:paraId="33124DD5" w14:textId="77777777" w:rsidR="00C70BC2" w:rsidRPr="0075531E" w:rsidRDefault="00C70BC2" w:rsidP="00C70BC2">
            <w:pPr>
              <w:pStyle w:val="ListParagraph"/>
              <w:numPr>
                <w:ilvl w:val="0"/>
                <w:numId w:val="22"/>
              </w:numPr>
              <w:spacing w:after="160" w:line="259" w:lineRule="auto"/>
              <w:rPr>
                <w:color w:val="000000"/>
                <w:sz w:val="20"/>
              </w:rPr>
            </w:pPr>
            <w:r w:rsidRPr="0075531E">
              <w:rPr>
                <w:color w:val="000000"/>
                <w:sz w:val="20"/>
              </w:rPr>
              <w:t>Project Name:</w:t>
            </w:r>
          </w:p>
        </w:tc>
        <w:tc>
          <w:tcPr>
            <w:tcW w:w="5760" w:type="dxa"/>
            <w:gridSpan w:val="4"/>
            <w:tcBorders>
              <w:top w:val="single" w:sz="6" w:space="0" w:color="auto"/>
              <w:left w:val="single" w:sz="6" w:space="0" w:color="auto"/>
              <w:right w:val="single" w:sz="6" w:space="0" w:color="auto"/>
            </w:tcBorders>
            <w:shd w:val="clear" w:color="auto" w:fill="FFFFFF"/>
          </w:tcPr>
          <w:p w14:paraId="6040A4AA" w14:textId="77777777" w:rsidR="00C70BC2" w:rsidRPr="0075531E" w:rsidRDefault="00C70BC2" w:rsidP="008F71E0">
            <w:pPr>
              <w:rPr>
                <w:rFonts w:ascii="Calibri" w:hAnsi="Calibri"/>
                <w:sz w:val="20"/>
              </w:rPr>
            </w:pPr>
            <w:r w:rsidRPr="0075531E">
              <w:rPr>
                <w:rFonts w:ascii="Calibri" w:hAnsi="Calibri"/>
                <w:i/>
                <w:sz w:val="20"/>
              </w:rPr>
              <w:t>Tab here and enter project name</w:t>
            </w:r>
          </w:p>
        </w:tc>
      </w:tr>
      <w:tr w:rsidR="00C70BC2" w:rsidRPr="0075531E" w14:paraId="10794198" w14:textId="77777777" w:rsidTr="008F71E0">
        <w:trPr>
          <w:cantSplit/>
          <w:trHeight w:val="403"/>
          <w:jc w:val="center"/>
        </w:trPr>
        <w:tc>
          <w:tcPr>
            <w:tcW w:w="3600" w:type="dxa"/>
            <w:gridSpan w:val="3"/>
            <w:tcBorders>
              <w:top w:val="single" w:sz="6" w:space="0" w:color="auto"/>
              <w:left w:val="single" w:sz="6" w:space="0" w:color="auto"/>
            </w:tcBorders>
            <w:shd w:val="clear" w:color="auto" w:fill="FFFFFF"/>
            <w:vAlign w:val="center"/>
          </w:tcPr>
          <w:p w14:paraId="55163220" w14:textId="77777777" w:rsidR="00C70BC2" w:rsidRPr="0075531E" w:rsidRDefault="00C70BC2" w:rsidP="00C70BC2">
            <w:pPr>
              <w:pStyle w:val="ListParagraph"/>
              <w:numPr>
                <w:ilvl w:val="0"/>
                <w:numId w:val="22"/>
              </w:numPr>
              <w:spacing w:after="160" w:line="259" w:lineRule="auto"/>
              <w:rPr>
                <w:color w:val="000000"/>
                <w:sz w:val="20"/>
              </w:rPr>
            </w:pPr>
            <w:r w:rsidRPr="0075531E">
              <w:rPr>
                <w:color w:val="000000"/>
                <w:sz w:val="20"/>
              </w:rPr>
              <w:t>Geographic Area Served:</w:t>
            </w:r>
          </w:p>
        </w:tc>
        <w:tc>
          <w:tcPr>
            <w:tcW w:w="5760" w:type="dxa"/>
            <w:gridSpan w:val="4"/>
            <w:tcBorders>
              <w:top w:val="single" w:sz="6" w:space="0" w:color="auto"/>
              <w:left w:val="single" w:sz="6" w:space="0" w:color="auto"/>
              <w:right w:val="single" w:sz="6" w:space="0" w:color="auto"/>
            </w:tcBorders>
            <w:shd w:val="clear" w:color="auto" w:fill="FFFFFF"/>
          </w:tcPr>
          <w:p w14:paraId="4F8DDD8D" w14:textId="77777777" w:rsidR="00C70BC2" w:rsidRPr="0075531E" w:rsidRDefault="00C70BC2" w:rsidP="008F71E0">
            <w:pPr>
              <w:rPr>
                <w:rFonts w:ascii="Calibri" w:hAnsi="Calibri"/>
                <w:sz w:val="20"/>
              </w:rPr>
            </w:pPr>
            <w:r w:rsidRPr="0075531E">
              <w:rPr>
                <w:rFonts w:ascii="Calibri" w:hAnsi="Calibri"/>
                <w:i/>
                <w:sz w:val="20"/>
              </w:rPr>
              <w:t>Tab here and enter geographic area served</w:t>
            </w:r>
          </w:p>
        </w:tc>
      </w:tr>
      <w:tr w:rsidR="00C70BC2" w:rsidRPr="0075531E" w14:paraId="5211B938" w14:textId="77777777" w:rsidTr="008F71E0">
        <w:trPr>
          <w:cantSplit/>
          <w:trHeight w:val="403"/>
          <w:jc w:val="center"/>
        </w:trPr>
        <w:tc>
          <w:tcPr>
            <w:tcW w:w="3600" w:type="dxa"/>
            <w:gridSpan w:val="3"/>
            <w:tcBorders>
              <w:top w:val="single" w:sz="6" w:space="0" w:color="auto"/>
              <w:left w:val="single" w:sz="6" w:space="0" w:color="auto"/>
            </w:tcBorders>
            <w:shd w:val="clear" w:color="auto" w:fill="FFFFFF"/>
            <w:vAlign w:val="center"/>
          </w:tcPr>
          <w:p w14:paraId="16D60FC1" w14:textId="77777777" w:rsidR="00C70BC2" w:rsidRPr="0075531E" w:rsidRDefault="00C70BC2" w:rsidP="00C70BC2">
            <w:pPr>
              <w:pStyle w:val="ListParagraph"/>
              <w:numPr>
                <w:ilvl w:val="0"/>
                <w:numId w:val="22"/>
              </w:numPr>
              <w:spacing w:after="160" w:line="259" w:lineRule="auto"/>
              <w:rPr>
                <w:color w:val="000000"/>
                <w:sz w:val="20"/>
              </w:rPr>
            </w:pPr>
            <w:r w:rsidRPr="0075531E">
              <w:rPr>
                <w:color w:val="000000"/>
                <w:sz w:val="20"/>
              </w:rPr>
              <w:t>Number of Participants Served:</w:t>
            </w:r>
          </w:p>
        </w:tc>
        <w:tc>
          <w:tcPr>
            <w:tcW w:w="5760" w:type="dxa"/>
            <w:gridSpan w:val="4"/>
            <w:tcBorders>
              <w:top w:val="single" w:sz="6" w:space="0" w:color="auto"/>
              <w:left w:val="single" w:sz="6" w:space="0" w:color="auto"/>
              <w:right w:val="single" w:sz="6" w:space="0" w:color="auto"/>
            </w:tcBorders>
            <w:shd w:val="clear" w:color="auto" w:fill="FFFFFF"/>
          </w:tcPr>
          <w:p w14:paraId="2D27270C" w14:textId="77777777" w:rsidR="00C70BC2" w:rsidRPr="0075531E" w:rsidRDefault="00C70BC2" w:rsidP="008F71E0">
            <w:pPr>
              <w:rPr>
                <w:rFonts w:ascii="Calibri" w:hAnsi="Calibri"/>
                <w:sz w:val="20"/>
              </w:rPr>
            </w:pPr>
            <w:r w:rsidRPr="0075531E">
              <w:rPr>
                <w:rFonts w:ascii="Calibri" w:hAnsi="Calibri"/>
                <w:i/>
                <w:sz w:val="20"/>
              </w:rPr>
              <w:t>Tab here and enter number of participants</w:t>
            </w:r>
          </w:p>
        </w:tc>
      </w:tr>
      <w:tr w:rsidR="00C70BC2" w:rsidRPr="0075531E" w14:paraId="0D9AE8B7" w14:textId="77777777" w:rsidTr="008F71E0">
        <w:trPr>
          <w:cantSplit/>
          <w:trHeight w:val="403"/>
          <w:jc w:val="center"/>
        </w:trPr>
        <w:tc>
          <w:tcPr>
            <w:tcW w:w="3600" w:type="dxa"/>
            <w:gridSpan w:val="3"/>
            <w:tcBorders>
              <w:top w:val="single" w:sz="6" w:space="0" w:color="auto"/>
              <w:left w:val="single" w:sz="6" w:space="0" w:color="auto"/>
              <w:bottom w:val="single" w:sz="6" w:space="0" w:color="auto"/>
            </w:tcBorders>
            <w:shd w:val="clear" w:color="auto" w:fill="FFFFFF"/>
            <w:vAlign w:val="center"/>
          </w:tcPr>
          <w:p w14:paraId="0CFB8C96" w14:textId="77777777" w:rsidR="00C70BC2" w:rsidRPr="0075531E" w:rsidRDefault="00C70BC2" w:rsidP="00C70BC2">
            <w:pPr>
              <w:pStyle w:val="ListParagraph"/>
              <w:numPr>
                <w:ilvl w:val="0"/>
                <w:numId w:val="22"/>
              </w:numPr>
              <w:spacing w:after="160" w:line="259" w:lineRule="auto"/>
              <w:rPr>
                <w:color w:val="000000"/>
                <w:sz w:val="20"/>
              </w:rPr>
            </w:pPr>
            <w:r w:rsidRPr="0075531E">
              <w:rPr>
                <w:color w:val="000000"/>
                <w:sz w:val="20"/>
              </w:rPr>
              <w:t>Project Start Date:</w:t>
            </w:r>
          </w:p>
        </w:tc>
        <w:tc>
          <w:tcPr>
            <w:tcW w:w="5760" w:type="dxa"/>
            <w:gridSpan w:val="4"/>
            <w:tcBorders>
              <w:top w:val="single" w:sz="6" w:space="0" w:color="auto"/>
              <w:left w:val="single" w:sz="6" w:space="0" w:color="auto"/>
              <w:right w:val="single" w:sz="6" w:space="0" w:color="auto"/>
            </w:tcBorders>
            <w:shd w:val="clear" w:color="auto" w:fill="FFFFFF"/>
          </w:tcPr>
          <w:p w14:paraId="294D17E8" w14:textId="77777777" w:rsidR="00C70BC2" w:rsidRPr="0075531E" w:rsidRDefault="00C70BC2" w:rsidP="008F71E0">
            <w:pPr>
              <w:rPr>
                <w:rFonts w:ascii="Calibri" w:hAnsi="Calibri"/>
                <w:sz w:val="20"/>
              </w:rPr>
            </w:pPr>
            <w:r w:rsidRPr="0075531E">
              <w:rPr>
                <w:rFonts w:ascii="Calibri" w:hAnsi="Calibri"/>
                <w:i/>
                <w:sz w:val="20"/>
              </w:rPr>
              <w:t>Tab here and enter start date</w:t>
            </w:r>
          </w:p>
        </w:tc>
      </w:tr>
      <w:tr w:rsidR="00C70BC2" w:rsidRPr="0075531E" w14:paraId="2318B4CD" w14:textId="77777777" w:rsidTr="008F71E0">
        <w:trPr>
          <w:cantSplit/>
          <w:trHeight w:val="570"/>
          <w:jc w:val="center"/>
        </w:trPr>
        <w:tc>
          <w:tcPr>
            <w:tcW w:w="3600" w:type="dxa"/>
            <w:gridSpan w:val="3"/>
            <w:tcBorders>
              <w:top w:val="single" w:sz="6" w:space="0" w:color="auto"/>
              <w:left w:val="single" w:sz="6" w:space="0" w:color="auto"/>
              <w:bottom w:val="single" w:sz="6" w:space="0" w:color="auto"/>
            </w:tcBorders>
            <w:shd w:val="clear" w:color="auto" w:fill="FFFFFF"/>
            <w:vAlign w:val="center"/>
          </w:tcPr>
          <w:p w14:paraId="0ADE6842" w14:textId="77777777" w:rsidR="00C70BC2" w:rsidRPr="0075531E" w:rsidRDefault="00C70BC2" w:rsidP="00C70BC2">
            <w:pPr>
              <w:pStyle w:val="ListParagraph"/>
              <w:numPr>
                <w:ilvl w:val="0"/>
                <w:numId w:val="22"/>
              </w:numPr>
              <w:spacing w:after="160" w:line="259" w:lineRule="auto"/>
              <w:rPr>
                <w:color w:val="000000"/>
                <w:sz w:val="20"/>
              </w:rPr>
            </w:pPr>
            <w:r w:rsidRPr="0075531E">
              <w:rPr>
                <w:color w:val="000000"/>
                <w:sz w:val="20"/>
              </w:rPr>
              <w:t>Project End Date:</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11527329" w14:textId="77777777" w:rsidR="00C70BC2" w:rsidRPr="0075531E" w:rsidRDefault="00C70BC2" w:rsidP="008F71E0">
            <w:pPr>
              <w:rPr>
                <w:rFonts w:ascii="Calibri" w:hAnsi="Calibri"/>
                <w:sz w:val="20"/>
              </w:rPr>
            </w:pPr>
            <w:r w:rsidRPr="0075531E">
              <w:rPr>
                <w:rFonts w:ascii="Calibri" w:hAnsi="Calibri"/>
                <w:i/>
                <w:sz w:val="20"/>
              </w:rPr>
              <w:t>Tab here and enter end date</w:t>
            </w:r>
          </w:p>
        </w:tc>
      </w:tr>
      <w:tr w:rsidR="00C70BC2" w:rsidRPr="0075531E" w14:paraId="40B92A72" w14:textId="77777777" w:rsidTr="008F71E0">
        <w:trPr>
          <w:cantSplit/>
          <w:trHeight w:val="570"/>
          <w:jc w:val="center"/>
        </w:trPr>
        <w:tc>
          <w:tcPr>
            <w:tcW w:w="3600" w:type="dxa"/>
            <w:gridSpan w:val="3"/>
            <w:tcBorders>
              <w:top w:val="single" w:sz="6" w:space="0" w:color="auto"/>
              <w:left w:val="single" w:sz="6" w:space="0" w:color="auto"/>
              <w:bottom w:val="single" w:sz="6" w:space="0" w:color="auto"/>
            </w:tcBorders>
            <w:shd w:val="clear" w:color="auto" w:fill="FFFFFF"/>
            <w:vAlign w:val="center"/>
          </w:tcPr>
          <w:p w14:paraId="05DCEC33" w14:textId="77777777" w:rsidR="00C70BC2" w:rsidRPr="0075531E" w:rsidRDefault="00C70BC2" w:rsidP="00C70BC2">
            <w:pPr>
              <w:pStyle w:val="ListParagraph"/>
              <w:numPr>
                <w:ilvl w:val="0"/>
                <w:numId w:val="22"/>
              </w:numPr>
              <w:spacing w:after="160" w:line="259" w:lineRule="auto"/>
              <w:rPr>
                <w:color w:val="000000"/>
                <w:sz w:val="20"/>
              </w:rPr>
            </w:pPr>
            <w:r w:rsidRPr="0075531E">
              <w:rPr>
                <w:color w:val="000000"/>
                <w:sz w:val="20"/>
              </w:rPr>
              <w:t>Total Amount of Funding Requested:</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075E1E32" w14:textId="77777777" w:rsidR="00C70BC2" w:rsidRPr="0075531E" w:rsidRDefault="00C70BC2" w:rsidP="008F71E0">
            <w:pPr>
              <w:rPr>
                <w:rFonts w:ascii="Calibri" w:hAnsi="Calibri"/>
                <w:sz w:val="20"/>
              </w:rPr>
            </w:pPr>
            <w:r w:rsidRPr="0075531E">
              <w:rPr>
                <w:rFonts w:ascii="Calibri" w:hAnsi="Calibri"/>
                <w:i/>
                <w:sz w:val="20"/>
              </w:rPr>
              <w:t>Tab here and enter total funding requested</w:t>
            </w:r>
          </w:p>
        </w:tc>
      </w:tr>
    </w:tbl>
    <w:p w14:paraId="1A9E3FCB" w14:textId="77777777" w:rsidR="00C70BC2" w:rsidRPr="0075531E" w:rsidRDefault="00C70BC2" w:rsidP="00C70BC2">
      <w:pPr>
        <w:jc w:val="center"/>
        <w:rPr>
          <w:rFonts w:ascii="Calibri" w:hAnsi="Calibri" w:cs="Arial"/>
          <w:i/>
          <w:color w:val="000000"/>
          <w:sz w:val="18"/>
        </w:rPr>
      </w:pPr>
      <w:r w:rsidRPr="0075531E">
        <w:rPr>
          <w:rFonts w:ascii="Calibri" w:hAnsi="Calibri" w:cs="Arial"/>
          <w:i/>
          <w:color w:val="000000"/>
          <w:sz w:val="18"/>
        </w:rPr>
        <w:t>I certify that the information contained herein is true and accurate to the best of my knowledge and that I am authorized to submit this application on behalf of the applicant.</w:t>
      </w:r>
    </w:p>
    <w:tbl>
      <w:tblPr>
        <w:tblW w:w="9360" w:type="dxa"/>
        <w:jc w:val="center"/>
        <w:tblLayout w:type="fixed"/>
        <w:tblCellMar>
          <w:left w:w="100" w:type="dxa"/>
          <w:right w:w="100" w:type="dxa"/>
        </w:tblCellMar>
        <w:tblLook w:val="0000" w:firstRow="0" w:lastRow="0" w:firstColumn="0" w:lastColumn="0" w:noHBand="0" w:noVBand="0"/>
      </w:tblPr>
      <w:tblGrid>
        <w:gridCol w:w="3600"/>
        <w:gridCol w:w="3960"/>
        <w:gridCol w:w="1800"/>
      </w:tblGrid>
      <w:tr w:rsidR="00C70BC2" w:rsidRPr="0075531E" w14:paraId="06A7FE09" w14:textId="77777777" w:rsidTr="008F71E0">
        <w:trPr>
          <w:cantSplit/>
          <w:trHeight w:val="480"/>
          <w:jc w:val="center"/>
        </w:trPr>
        <w:tc>
          <w:tcPr>
            <w:tcW w:w="3600" w:type="dxa"/>
            <w:tcBorders>
              <w:top w:val="single" w:sz="6" w:space="0" w:color="auto"/>
              <w:left w:val="single" w:sz="6" w:space="0" w:color="auto"/>
              <w:bottom w:val="single" w:sz="6" w:space="0" w:color="auto"/>
            </w:tcBorders>
            <w:shd w:val="clear" w:color="auto" w:fill="FFFFFF"/>
          </w:tcPr>
          <w:p w14:paraId="44020332" w14:textId="77777777" w:rsidR="00C70BC2" w:rsidRPr="0075531E" w:rsidRDefault="00C70BC2" w:rsidP="008F71E0">
            <w:pPr>
              <w:rPr>
                <w:rFonts w:ascii="Calibri" w:hAnsi="Calibri" w:cs="Arial"/>
                <w:i/>
                <w:color w:val="000000"/>
              </w:rPr>
            </w:pPr>
            <w:r w:rsidRPr="0075531E">
              <w:rPr>
                <w:rFonts w:ascii="Calibri" w:hAnsi="Calibri" w:cs="Arial"/>
                <w:color w:val="000000"/>
              </w:rPr>
              <w:t>Authorized Signature</w:t>
            </w:r>
          </w:p>
          <w:p w14:paraId="1C4174B3" w14:textId="77777777" w:rsidR="00C70BC2" w:rsidRPr="0075531E" w:rsidRDefault="00C70BC2" w:rsidP="008F71E0">
            <w:pPr>
              <w:rPr>
                <w:rFonts w:ascii="Calibri" w:hAnsi="Calibri" w:cs="Arial"/>
                <w:color w:val="000000"/>
              </w:rPr>
            </w:pPr>
          </w:p>
        </w:tc>
        <w:tc>
          <w:tcPr>
            <w:tcW w:w="3960" w:type="dxa"/>
            <w:tcBorders>
              <w:top w:val="single" w:sz="6" w:space="0" w:color="auto"/>
              <w:left w:val="single" w:sz="6" w:space="0" w:color="auto"/>
              <w:bottom w:val="single" w:sz="6" w:space="0" w:color="auto"/>
            </w:tcBorders>
            <w:shd w:val="clear" w:color="auto" w:fill="FFFFFF"/>
          </w:tcPr>
          <w:p w14:paraId="1626C136" w14:textId="77777777" w:rsidR="00C70BC2" w:rsidRPr="0075531E" w:rsidRDefault="00C70BC2" w:rsidP="008F71E0">
            <w:pPr>
              <w:rPr>
                <w:rFonts w:ascii="Calibri" w:hAnsi="Calibri" w:cs="Arial"/>
                <w:color w:val="000000"/>
              </w:rPr>
            </w:pPr>
            <w:r w:rsidRPr="0075531E">
              <w:rPr>
                <w:rFonts w:ascii="Calibri" w:hAnsi="Calibri" w:cs="Arial"/>
                <w:color w:val="000000"/>
              </w:rPr>
              <w:t>Title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7CEE159" w14:textId="77777777" w:rsidR="00C70BC2" w:rsidRPr="0075531E" w:rsidRDefault="00C70BC2" w:rsidP="008F71E0">
            <w:pPr>
              <w:rPr>
                <w:rFonts w:ascii="Calibri" w:hAnsi="Calibri" w:cs="Arial"/>
                <w:color w:val="000000"/>
              </w:rPr>
            </w:pPr>
            <w:r w:rsidRPr="0075531E">
              <w:rPr>
                <w:rFonts w:ascii="Calibri" w:hAnsi="Calibri" w:cs="Arial"/>
                <w:color w:val="000000"/>
              </w:rPr>
              <w:t>Date</w:t>
            </w:r>
          </w:p>
        </w:tc>
      </w:tr>
    </w:tbl>
    <w:p w14:paraId="75C9458E" w14:textId="77777777" w:rsidR="00DA4F9C" w:rsidRPr="0075531E" w:rsidRDefault="00DA4F9C" w:rsidP="00E550E6">
      <w:pPr>
        <w:jc w:val="center"/>
        <w:rPr>
          <w:rFonts w:ascii="Calibri" w:hAnsi="Calibri" w:cs="Arial"/>
          <w:b/>
          <w:sz w:val="28"/>
          <w:szCs w:val="28"/>
        </w:rPr>
      </w:pPr>
    </w:p>
    <w:p w14:paraId="457E51D2" w14:textId="77777777" w:rsidR="008E55D0" w:rsidRPr="0075531E" w:rsidRDefault="008E55D0" w:rsidP="00E550E6">
      <w:pPr>
        <w:jc w:val="center"/>
        <w:rPr>
          <w:rFonts w:ascii="Calibri" w:hAnsi="Calibri" w:cs="Arial"/>
          <w:b/>
          <w:sz w:val="28"/>
          <w:szCs w:val="28"/>
        </w:rPr>
        <w:sectPr w:rsidR="008E55D0" w:rsidRPr="0075531E" w:rsidSect="00222AD6">
          <w:footerReference w:type="default" r:id="rId12"/>
          <w:pgSz w:w="12240" w:h="15840"/>
          <w:pgMar w:top="540" w:right="1152" w:bottom="720" w:left="1152" w:header="720" w:footer="720" w:gutter="0"/>
          <w:cols w:space="720"/>
          <w:noEndnote/>
        </w:sectPr>
      </w:pPr>
    </w:p>
    <w:p w14:paraId="1A15BB3C" w14:textId="0824381B" w:rsidR="00F40251" w:rsidRPr="0075531E" w:rsidRDefault="0086545F" w:rsidP="00E550E6">
      <w:pPr>
        <w:jc w:val="center"/>
        <w:rPr>
          <w:rFonts w:ascii="Calibri" w:hAnsi="Calibri" w:cs="Arial"/>
          <w:b/>
          <w:sz w:val="28"/>
          <w:szCs w:val="28"/>
        </w:rPr>
      </w:pPr>
      <w:r w:rsidRPr="0075531E">
        <w:rPr>
          <w:rFonts w:ascii="Calibri" w:hAnsi="Calibri" w:cs="Arial"/>
          <w:b/>
          <w:sz w:val="28"/>
          <w:szCs w:val="28"/>
        </w:rPr>
        <w:lastRenderedPageBreak/>
        <w:t>2023</w:t>
      </w:r>
      <w:r w:rsidR="00E550E6" w:rsidRPr="0075531E">
        <w:rPr>
          <w:rFonts w:ascii="Calibri" w:hAnsi="Calibri" w:cs="Arial"/>
          <w:b/>
          <w:sz w:val="28"/>
          <w:szCs w:val="28"/>
        </w:rPr>
        <w:t xml:space="preserve"> TANF INNOVATION PROJECT</w:t>
      </w:r>
    </w:p>
    <w:p w14:paraId="4EBCAD62" w14:textId="77777777" w:rsidR="00F40251" w:rsidRPr="0075531E" w:rsidRDefault="00200A6D" w:rsidP="00200A6D">
      <w:pPr>
        <w:tabs>
          <w:tab w:val="num" w:pos="720"/>
        </w:tabs>
        <w:spacing w:before="240"/>
        <w:rPr>
          <w:rFonts w:ascii="Calibri" w:hAnsi="Calibri"/>
          <w:b/>
          <w:sz w:val="28"/>
          <w:szCs w:val="28"/>
        </w:rPr>
      </w:pPr>
      <w:r w:rsidRPr="0075531E">
        <w:rPr>
          <w:rFonts w:ascii="Calibri" w:hAnsi="Calibri"/>
          <w:b/>
          <w:sz w:val="28"/>
          <w:szCs w:val="28"/>
        </w:rPr>
        <w:t xml:space="preserve">Narrative </w:t>
      </w:r>
      <w:r w:rsidR="00F40251" w:rsidRPr="0075531E">
        <w:rPr>
          <w:rFonts w:ascii="Calibri" w:hAnsi="Calibri"/>
          <w:b/>
          <w:sz w:val="28"/>
          <w:szCs w:val="28"/>
        </w:rPr>
        <w:t>Questions:</w:t>
      </w:r>
    </w:p>
    <w:p w14:paraId="37547878" w14:textId="77777777" w:rsidR="00200A6D" w:rsidRPr="0075531E" w:rsidRDefault="00D3725D" w:rsidP="00200A6D">
      <w:pPr>
        <w:numPr>
          <w:ilvl w:val="0"/>
          <w:numId w:val="26"/>
        </w:numPr>
        <w:spacing w:before="240"/>
        <w:rPr>
          <w:rFonts w:ascii="Calibri" w:hAnsi="Calibri"/>
          <w:b/>
        </w:rPr>
      </w:pPr>
      <w:r w:rsidRPr="0075531E">
        <w:rPr>
          <w:rFonts w:ascii="Calibri" w:hAnsi="Calibri"/>
          <w:b/>
        </w:rPr>
        <w:t>Describe the youth service provider’s plans to assure collaboration with participants’ MFIP Employment Service Providers regarding their Employment Service Plans</w:t>
      </w:r>
      <w:r w:rsidR="00200A6D" w:rsidRPr="0075531E">
        <w:rPr>
          <w:rFonts w:ascii="Calibri" w:hAnsi="Calibri"/>
          <w:b/>
        </w:rPr>
        <w:t>, as applicable</w:t>
      </w:r>
      <w:r w:rsidRPr="0075531E">
        <w:rPr>
          <w:rFonts w:ascii="Calibri" w:hAnsi="Calibri"/>
          <w:b/>
        </w:rPr>
        <w:t>.</w:t>
      </w:r>
    </w:p>
    <w:p w14:paraId="3E9E74B4" w14:textId="4A5A4BE9" w:rsidR="00200A6D" w:rsidRPr="0075531E" w:rsidRDefault="00D3725D" w:rsidP="00200A6D">
      <w:pPr>
        <w:numPr>
          <w:ilvl w:val="0"/>
          <w:numId w:val="26"/>
        </w:numPr>
        <w:spacing w:before="240"/>
        <w:rPr>
          <w:rFonts w:ascii="Calibri" w:hAnsi="Calibri"/>
          <w:b/>
        </w:rPr>
      </w:pPr>
      <w:r w:rsidRPr="0075531E">
        <w:rPr>
          <w:rFonts w:ascii="Calibri" w:hAnsi="Calibri"/>
          <w:b/>
        </w:rPr>
        <w:t xml:space="preserve">Describe how the youth service provider will </w:t>
      </w:r>
      <w:r w:rsidR="009A3395" w:rsidRPr="0075531E">
        <w:rPr>
          <w:rFonts w:ascii="Calibri" w:hAnsi="Calibri"/>
          <w:b/>
        </w:rPr>
        <w:t xml:space="preserve">identify and recruit </w:t>
      </w:r>
      <w:r w:rsidRPr="0075531E">
        <w:rPr>
          <w:rFonts w:ascii="Calibri" w:hAnsi="Calibri"/>
          <w:b/>
        </w:rPr>
        <w:t>eligible youth for the project. What percentage of participants do you expect to be from communities of color? Describe the youth service provider’s plans to incorporate culturally responsive programming approaches when applicable.</w:t>
      </w:r>
    </w:p>
    <w:p w14:paraId="5FEFE073" w14:textId="77777777" w:rsidR="00200A6D" w:rsidRPr="0075531E" w:rsidRDefault="00BD2A54" w:rsidP="00200A6D">
      <w:pPr>
        <w:numPr>
          <w:ilvl w:val="0"/>
          <w:numId w:val="26"/>
        </w:numPr>
        <w:spacing w:before="240"/>
        <w:rPr>
          <w:rFonts w:ascii="Calibri" w:hAnsi="Calibri"/>
          <w:b/>
        </w:rPr>
      </w:pPr>
      <w:r w:rsidRPr="0075531E">
        <w:rPr>
          <w:rFonts w:ascii="Calibri" w:hAnsi="Calibri"/>
          <w:b/>
        </w:rPr>
        <w:t>Describe the y</w:t>
      </w:r>
      <w:r w:rsidR="00F40251" w:rsidRPr="0075531E">
        <w:rPr>
          <w:rFonts w:ascii="Calibri" w:hAnsi="Calibri"/>
          <w:b/>
        </w:rPr>
        <w:t>ou</w:t>
      </w:r>
      <w:r w:rsidRPr="0075531E">
        <w:rPr>
          <w:rFonts w:ascii="Calibri" w:hAnsi="Calibri"/>
          <w:b/>
        </w:rPr>
        <w:t>th service p</w:t>
      </w:r>
      <w:r w:rsidR="00DA27DA" w:rsidRPr="0075531E">
        <w:rPr>
          <w:rFonts w:ascii="Calibri" w:hAnsi="Calibri"/>
          <w:b/>
        </w:rPr>
        <w:t xml:space="preserve">rovider’s plans to introduce career pathways, </w:t>
      </w:r>
      <w:r w:rsidR="00BA4D84" w:rsidRPr="0075531E">
        <w:rPr>
          <w:rFonts w:ascii="Calibri" w:hAnsi="Calibri"/>
          <w:b/>
        </w:rPr>
        <w:t xml:space="preserve">prepare targeted youth </w:t>
      </w:r>
      <w:r w:rsidR="00FB3530" w:rsidRPr="0075531E">
        <w:rPr>
          <w:rFonts w:ascii="Calibri" w:hAnsi="Calibri"/>
          <w:b/>
        </w:rPr>
        <w:t>for post-secondary education,</w:t>
      </w:r>
      <w:r w:rsidR="00BA4D84" w:rsidRPr="0075531E">
        <w:rPr>
          <w:rFonts w:ascii="Calibri" w:hAnsi="Calibri"/>
          <w:b/>
        </w:rPr>
        <w:t xml:space="preserve"> provide information on high-growth, in-demand occupations in the region</w:t>
      </w:r>
      <w:r w:rsidR="00FB3530" w:rsidRPr="0075531E">
        <w:rPr>
          <w:rFonts w:ascii="Calibri" w:hAnsi="Calibri"/>
          <w:b/>
        </w:rPr>
        <w:t>, and deliver financial literacy activities</w:t>
      </w:r>
      <w:r w:rsidR="00BA4D84" w:rsidRPr="0075531E">
        <w:rPr>
          <w:rFonts w:ascii="Calibri" w:hAnsi="Calibri"/>
          <w:b/>
        </w:rPr>
        <w:t xml:space="preserve">. </w:t>
      </w:r>
    </w:p>
    <w:p w14:paraId="10828B6C" w14:textId="1AA4F2C3" w:rsidR="00200A6D" w:rsidRPr="0075531E" w:rsidRDefault="00556C0F" w:rsidP="00200A6D">
      <w:pPr>
        <w:numPr>
          <w:ilvl w:val="0"/>
          <w:numId w:val="26"/>
        </w:numPr>
        <w:spacing w:before="240"/>
        <w:rPr>
          <w:rFonts w:ascii="Calibri" w:hAnsi="Calibri"/>
          <w:b/>
        </w:rPr>
      </w:pPr>
      <w:r w:rsidRPr="0075531E">
        <w:rPr>
          <w:rFonts w:ascii="Calibri" w:hAnsi="Calibri"/>
          <w:b/>
        </w:rPr>
        <w:t>Describe how individual youth will be matched with employment opportunities</w:t>
      </w:r>
      <w:r w:rsidR="00292CC6" w:rsidRPr="0075531E">
        <w:rPr>
          <w:rFonts w:ascii="Calibri" w:hAnsi="Calibri"/>
          <w:b/>
        </w:rPr>
        <w:t>.</w:t>
      </w:r>
    </w:p>
    <w:p w14:paraId="4501F02A" w14:textId="0E8489C0" w:rsidR="009A3395" w:rsidRPr="0075531E" w:rsidRDefault="009A3395" w:rsidP="00200A6D">
      <w:pPr>
        <w:numPr>
          <w:ilvl w:val="0"/>
          <w:numId w:val="26"/>
        </w:numPr>
        <w:spacing w:before="240"/>
        <w:rPr>
          <w:rFonts w:ascii="Calibri" w:hAnsi="Calibri"/>
          <w:b/>
        </w:rPr>
      </w:pPr>
      <w:r w:rsidRPr="0075531E">
        <w:rPr>
          <w:rFonts w:ascii="Calibri" w:hAnsi="Calibri"/>
          <w:b/>
        </w:rPr>
        <w:t xml:space="preserve">Describe any work readiness or occupational training (in person or virtual) that will be part of </w:t>
      </w:r>
      <w:r w:rsidR="007472F8" w:rsidRPr="0075531E">
        <w:rPr>
          <w:rFonts w:ascii="Calibri" w:hAnsi="Calibri"/>
          <w:b/>
        </w:rPr>
        <w:t>the</w:t>
      </w:r>
      <w:r w:rsidRPr="0075531E">
        <w:rPr>
          <w:rFonts w:ascii="Calibri" w:hAnsi="Calibri"/>
          <w:b/>
        </w:rPr>
        <w:t xml:space="preserve"> project. </w:t>
      </w:r>
    </w:p>
    <w:p w14:paraId="6D631E1B" w14:textId="1F17F71F" w:rsidR="009A3395" w:rsidRDefault="009A3395" w:rsidP="00200A6D">
      <w:pPr>
        <w:numPr>
          <w:ilvl w:val="0"/>
          <w:numId w:val="26"/>
        </w:numPr>
        <w:spacing w:before="240"/>
        <w:rPr>
          <w:rFonts w:ascii="Calibri" w:hAnsi="Calibri"/>
          <w:b/>
        </w:rPr>
      </w:pPr>
      <w:r w:rsidRPr="0075531E">
        <w:rPr>
          <w:rFonts w:ascii="Calibri" w:hAnsi="Calibri"/>
          <w:b/>
        </w:rPr>
        <w:t xml:space="preserve">If </w:t>
      </w:r>
      <w:r w:rsidR="007472F8" w:rsidRPr="0075531E">
        <w:rPr>
          <w:rFonts w:ascii="Calibri" w:hAnsi="Calibri"/>
          <w:b/>
        </w:rPr>
        <w:t xml:space="preserve">the project design includes payment of stipends to participants, </w:t>
      </w:r>
      <w:r w:rsidRPr="0075531E">
        <w:rPr>
          <w:rFonts w:ascii="Calibri" w:hAnsi="Calibri"/>
          <w:b/>
        </w:rPr>
        <w:t>please describe the stipend structure (</w:t>
      </w:r>
      <w:proofErr w:type="gramStart"/>
      <w:r w:rsidRPr="0075531E">
        <w:rPr>
          <w:rFonts w:ascii="Calibri" w:hAnsi="Calibri"/>
          <w:b/>
        </w:rPr>
        <w:t>i.e.</w:t>
      </w:r>
      <w:proofErr w:type="gramEnd"/>
      <w:r w:rsidRPr="0075531E">
        <w:rPr>
          <w:rFonts w:ascii="Calibri" w:hAnsi="Calibri"/>
          <w:b/>
        </w:rPr>
        <w:t xml:space="preserve"> for what activities they will be awarded, amount, etc.) and include a copy of </w:t>
      </w:r>
      <w:r w:rsidR="007472F8" w:rsidRPr="0075531E">
        <w:rPr>
          <w:rFonts w:ascii="Calibri" w:hAnsi="Calibri"/>
          <w:b/>
        </w:rPr>
        <w:t>the</w:t>
      </w:r>
      <w:r w:rsidRPr="0075531E">
        <w:rPr>
          <w:rFonts w:ascii="Calibri" w:hAnsi="Calibri"/>
          <w:b/>
        </w:rPr>
        <w:t xml:space="preserve"> local stipend policy with the plan.</w:t>
      </w:r>
    </w:p>
    <w:p w14:paraId="75702DBC" w14:textId="7FC2BF3A" w:rsidR="003979D3" w:rsidRPr="003979D3" w:rsidRDefault="003979D3" w:rsidP="003979D3">
      <w:pPr>
        <w:numPr>
          <w:ilvl w:val="0"/>
          <w:numId w:val="26"/>
        </w:numPr>
        <w:spacing w:before="240"/>
        <w:rPr>
          <w:rFonts w:ascii="Calibri" w:hAnsi="Calibri"/>
          <w:b/>
          <w:highlight w:val="yellow"/>
        </w:rPr>
      </w:pPr>
      <w:r w:rsidRPr="003979D3">
        <w:rPr>
          <w:rFonts w:ascii="Calibri" w:hAnsi="Calibri"/>
          <w:b/>
          <w:highlight w:val="yellow"/>
        </w:rPr>
        <w:t>If the project design includes payment of incentives to participants, please describe the incentive structure (</w:t>
      </w:r>
      <w:proofErr w:type="gramStart"/>
      <w:r w:rsidRPr="003979D3">
        <w:rPr>
          <w:rFonts w:ascii="Calibri" w:hAnsi="Calibri"/>
          <w:b/>
          <w:highlight w:val="yellow"/>
        </w:rPr>
        <w:t>i.e.</w:t>
      </w:r>
      <w:proofErr w:type="gramEnd"/>
      <w:r w:rsidRPr="003979D3">
        <w:rPr>
          <w:rFonts w:ascii="Calibri" w:hAnsi="Calibri"/>
          <w:b/>
          <w:highlight w:val="yellow"/>
        </w:rPr>
        <w:t xml:space="preserve"> for what achievements they will be awarded, amount, etc.) and include a copy of the local incentive policy with the plan.</w:t>
      </w:r>
    </w:p>
    <w:p w14:paraId="7B2B7A6F" w14:textId="3F8D0044" w:rsidR="00F40251" w:rsidRPr="0075531E" w:rsidRDefault="00F40251" w:rsidP="00200A6D">
      <w:pPr>
        <w:numPr>
          <w:ilvl w:val="0"/>
          <w:numId w:val="26"/>
        </w:numPr>
        <w:spacing w:before="240"/>
        <w:rPr>
          <w:rFonts w:ascii="Calibri" w:hAnsi="Calibri"/>
          <w:b/>
        </w:rPr>
      </w:pPr>
      <w:r w:rsidRPr="0075531E">
        <w:rPr>
          <w:rFonts w:ascii="Calibri" w:hAnsi="Calibri"/>
          <w:b/>
        </w:rPr>
        <w:t>Describe</w:t>
      </w:r>
      <w:r w:rsidR="00BD2A54" w:rsidRPr="0075531E">
        <w:rPr>
          <w:rFonts w:ascii="Calibri" w:hAnsi="Calibri"/>
          <w:b/>
        </w:rPr>
        <w:t xml:space="preserve"> the youth service p</w:t>
      </w:r>
      <w:r w:rsidRPr="0075531E">
        <w:rPr>
          <w:rFonts w:ascii="Calibri" w:hAnsi="Calibri"/>
          <w:b/>
        </w:rPr>
        <w:t xml:space="preserve">rovider’s plans to measure Work Readiness Indicators for </w:t>
      </w:r>
      <w:r w:rsidR="00600604" w:rsidRPr="0075531E">
        <w:rPr>
          <w:rFonts w:ascii="Calibri" w:hAnsi="Calibri"/>
          <w:b/>
        </w:rPr>
        <w:t xml:space="preserve">targeted </w:t>
      </w:r>
      <w:r w:rsidRPr="0075531E">
        <w:rPr>
          <w:rFonts w:ascii="Calibri" w:hAnsi="Calibri"/>
          <w:b/>
        </w:rPr>
        <w:t>youth</w:t>
      </w:r>
      <w:r w:rsidR="00600604" w:rsidRPr="0075531E">
        <w:rPr>
          <w:rFonts w:ascii="Calibri" w:hAnsi="Calibri"/>
          <w:b/>
        </w:rPr>
        <w:t xml:space="preserve">. Also identify </w:t>
      </w:r>
      <w:r w:rsidR="00200A6D" w:rsidRPr="0075531E">
        <w:rPr>
          <w:rFonts w:ascii="Calibri" w:hAnsi="Calibri"/>
          <w:b/>
        </w:rPr>
        <w:t xml:space="preserve">any </w:t>
      </w:r>
      <w:r w:rsidR="00600604" w:rsidRPr="0075531E">
        <w:rPr>
          <w:rFonts w:ascii="Calibri" w:hAnsi="Calibri"/>
          <w:b/>
        </w:rPr>
        <w:t xml:space="preserve">other LOCAL benchmarks/performance indicators for youth served </w:t>
      </w:r>
      <w:r w:rsidRPr="0075531E">
        <w:rPr>
          <w:rFonts w:ascii="Calibri" w:hAnsi="Calibri"/>
          <w:b/>
        </w:rPr>
        <w:t xml:space="preserve">under the </w:t>
      </w:r>
      <w:r w:rsidR="0086545F" w:rsidRPr="0075531E">
        <w:rPr>
          <w:rFonts w:ascii="Calibri" w:hAnsi="Calibri"/>
          <w:b/>
        </w:rPr>
        <w:t>2023</w:t>
      </w:r>
      <w:r w:rsidR="009D2D32" w:rsidRPr="0075531E">
        <w:rPr>
          <w:rFonts w:ascii="Calibri" w:hAnsi="Calibri"/>
          <w:b/>
        </w:rPr>
        <w:t xml:space="preserve"> T</w:t>
      </w:r>
      <w:r w:rsidRPr="0075531E">
        <w:rPr>
          <w:rFonts w:ascii="Calibri" w:hAnsi="Calibri"/>
          <w:b/>
        </w:rPr>
        <w:t xml:space="preserve">ANF </w:t>
      </w:r>
      <w:r w:rsidR="009D2D32" w:rsidRPr="0075531E">
        <w:rPr>
          <w:rFonts w:ascii="Calibri" w:hAnsi="Calibri"/>
          <w:b/>
        </w:rPr>
        <w:t>Innovation Project</w:t>
      </w:r>
      <w:r w:rsidRPr="0075531E">
        <w:rPr>
          <w:rFonts w:ascii="Calibri" w:hAnsi="Calibri"/>
          <w:b/>
        </w:rPr>
        <w:t>.</w:t>
      </w:r>
    </w:p>
    <w:p w14:paraId="0ACD700E" w14:textId="4DC66DC0" w:rsidR="00320EC1" w:rsidRPr="0075531E" w:rsidRDefault="00320EC1" w:rsidP="00200A6D">
      <w:pPr>
        <w:numPr>
          <w:ilvl w:val="0"/>
          <w:numId w:val="26"/>
        </w:numPr>
        <w:spacing w:before="240"/>
        <w:rPr>
          <w:rFonts w:ascii="Calibri" w:hAnsi="Calibri"/>
          <w:b/>
        </w:rPr>
      </w:pPr>
      <w:r w:rsidRPr="0075531E">
        <w:rPr>
          <w:rFonts w:ascii="Calibri" w:hAnsi="Calibri"/>
          <w:b/>
        </w:rPr>
        <w:t>Describe any plans to co-enroll TANF Youth participants in other DEED-funded youth programs. Include the programs in which participants are likely to be co-enrolled and the services to be provided through this co-enrollment.</w:t>
      </w:r>
    </w:p>
    <w:p w14:paraId="506D45B3" w14:textId="5DFB5F12" w:rsidR="007472F8" w:rsidRPr="007253E8" w:rsidRDefault="007472F8" w:rsidP="00200A6D">
      <w:pPr>
        <w:numPr>
          <w:ilvl w:val="0"/>
          <w:numId w:val="26"/>
        </w:numPr>
        <w:spacing w:before="240"/>
        <w:rPr>
          <w:rFonts w:ascii="Calibri" w:hAnsi="Calibri"/>
          <w:b/>
          <w:highlight w:val="yellow"/>
        </w:rPr>
      </w:pPr>
      <w:r w:rsidRPr="007253E8">
        <w:rPr>
          <w:rFonts w:ascii="Calibri" w:hAnsi="Calibri"/>
          <w:b/>
          <w:highlight w:val="yellow"/>
        </w:rPr>
        <w:t>Describe the planned wage structure for work experience. If a wage higher than the minimum wage will be offered, explain how the wage rate will be determined.</w:t>
      </w:r>
    </w:p>
    <w:p w14:paraId="4E04EA1C" w14:textId="77777777" w:rsidR="00F40251" w:rsidRPr="0075531E" w:rsidRDefault="00F40251" w:rsidP="00F40251">
      <w:pPr>
        <w:ind w:left="360" w:hanging="360"/>
        <w:rPr>
          <w:rFonts w:ascii="Calibri" w:hAnsi="Calibri"/>
          <w:b/>
        </w:rPr>
      </w:pPr>
    </w:p>
    <w:p w14:paraId="2D9622B1" w14:textId="77777777" w:rsidR="00662C64" w:rsidRPr="0075531E" w:rsidRDefault="00662C64" w:rsidP="002408B2">
      <w:pPr>
        <w:autoSpaceDE w:val="0"/>
        <w:autoSpaceDN w:val="0"/>
        <w:adjustRightInd w:val="0"/>
        <w:jc w:val="center"/>
        <w:rPr>
          <w:rFonts w:ascii="Calibri" w:hAnsi="Calibri" w:cs="Arial"/>
          <w:sz w:val="22"/>
          <w:szCs w:val="22"/>
        </w:rPr>
        <w:sectPr w:rsidR="00662C64" w:rsidRPr="0075531E" w:rsidSect="00222AD6">
          <w:pgSz w:w="12240" w:h="15840"/>
          <w:pgMar w:top="540" w:right="1152" w:bottom="720" w:left="1152" w:header="720" w:footer="720" w:gutter="0"/>
          <w:cols w:space="720"/>
          <w:noEndnote/>
        </w:sectPr>
      </w:pPr>
    </w:p>
    <w:p w14:paraId="73BDB711" w14:textId="77777777" w:rsidR="00353E99" w:rsidRPr="0075531E" w:rsidRDefault="00C64CF8" w:rsidP="002408B2">
      <w:pPr>
        <w:jc w:val="center"/>
        <w:rPr>
          <w:rFonts w:ascii="Calibri" w:hAnsi="Calibri"/>
          <w:b/>
          <w:sz w:val="28"/>
          <w:szCs w:val="28"/>
        </w:rPr>
      </w:pPr>
      <w:r w:rsidRPr="0075531E">
        <w:rPr>
          <w:rFonts w:ascii="Calibri" w:hAnsi="Calibri"/>
          <w:b/>
          <w:sz w:val="28"/>
          <w:szCs w:val="28"/>
        </w:rPr>
        <w:lastRenderedPageBreak/>
        <w:t>ATTACHMENT 1</w:t>
      </w:r>
      <w:r w:rsidR="00353E99" w:rsidRPr="0075531E">
        <w:rPr>
          <w:rFonts w:ascii="Calibri" w:hAnsi="Calibri"/>
          <w:b/>
          <w:sz w:val="28"/>
          <w:szCs w:val="28"/>
        </w:rPr>
        <w:t xml:space="preserve">:  </w:t>
      </w:r>
      <w:r w:rsidR="00203ED6" w:rsidRPr="0075531E">
        <w:rPr>
          <w:rFonts w:ascii="Calibri" w:hAnsi="Calibri"/>
          <w:b/>
          <w:sz w:val="28"/>
          <w:szCs w:val="28"/>
        </w:rPr>
        <w:t>WORK</w:t>
      </w:r>
      <w:r w:rsidR="00E272AB" w:rsidRPr="0075531E">
        <w:rPr>
          <w:rFonts w:ascii="Calibri" w:hAnsi="Calibri"/>
          <w:b/>
          <w:sz w:val="28"/>
          <w:szCs w:val="28"/>
        </w:rPr>
        <w:t xml:space="preserve"> </w:t>
      </w:r>
      <w:r w:rsidR="00203ED6" w:rsidRPr="0075531E">
        <w:rPr>
          <w:rFonts w:ascii="Calibri" w:hAnsi="Calibri"/>
          <w:b/>
          <w:sz w:val="28"/>
          <w:szCs w:val="28"/>
        </w:rPr>
        <w:t>PLAN</w:t>
      </w:r>
    </w:p>
    <w:p w14:paraId="5024EE0D" w14:textId="6BB7AA04" w:rsidR="00353E99" w:rsidRPr="0075531E" w:rsidRDefault="00E272AB" w:rsidP="006F51B8">
      <w:pPr>
        <w:jc w:val="center"/>
        <w:rPr>
          <w:rFonts w:ascii="Calibri" w:hAnsi="Calibri"/>
          <w:b/>
          <w:sz w:val="28"/>
          <w:szCs w:val="28"/>
        </w:rPr>
      </w:pPr>
      <w:r w:rsidRPr="0075531E">
        <w:rPr>
          <w:rFonts w:ascii="Calibri" w:hAnsi="Calibri"/>
          <w:b/>
          <w:sz w:val="28"/>
          <w:szCs w:val="28"/>
        </w:rPr>
        <w:t>20</w:t>
      </w:r>
      <w:r w:rsidR="001715B6" w:rsidRPr="0075531E">
        <w:rPr>
          <w:rFonts w:ascii="Calibri" w:hAnsi="Calibri"/>
          <w:b/>
          <w:sz w:val="28"/>
          <w:szCs w:val="28"/>
        </w:rPr>
        <w:t>2</w:t>
      </w:r>
      <w:r w:rsidR="00961FB2" w:rsidRPr="0075531E">
        <w:rPr>
          <w:rFonts w:ascii="Calibri" w:hAnsi="Calibri"/>
          <w:b/>
          <w:sz w:val="28"/>
          <w:szCs w:val="28"/>
        </w:rPr>
        <w:t>3</w:t>
      </w:r>
      <w:r w:rsidR="00C64CF8" w:rsidRPr="0075531E">
        <w:rPr>
          <w:rFonts w:ascii="Calibri" w:hAnsi="Calibri"/>
          <w:b/>
          <w:sz w:val="28"/>
          <w:szCs w:val="28"/>
        </w:rPr>
        <w:t xml:space="preserve"> TANF </w:t>
      </w:r>
      <w:r w:rsidR="009D2D32" w:rsidRPr="0075531E">
        <w:rPr>
          <w:rFonts w:ascii="Calibri" w:hAnsi="Calibri"/>
          <w:b/>
          <w:sz w:val="28"/>
          <w:szCs w:val="28"/>
        </w:rPr>
        <w:t>INNOVATION</w:t>
      </w:r>
      <w:r w:rsidR="00C64CF8" w:rsidRPr="0075531E">
        <w:rPr>
          <w:rFonts w:ascii="Calibri" w:hAnsi="Calibri"/>
          <w:b/>
          <w:sz w:val="28"/>
          <w:szCs w:val="28"/>
        </w:rPr>
        <w:t xml:space="preserve"> </w:t>
      </w:r>
      <w:r w:rsidR="004B51F3" w:rsidRPr="0075531E">
        <w:rPr>
          <w:rFonts w:ascii="Calibri" w:hAnsi="Calibri"/>
          <w:b/>
          <w:sz w:val="28"/>
          <w:szCs w:val="28"/>
        </w:rPr>
        <w:t>PROJECT</w:t>
      </w:r>
      <w:r w:rsidR="00353E99" w:rsidRPr="0075531E">
        <w:rPr>
          <w:rFonts w:ascii="Calibri" w:hAnsi="Calibri"/>
          <w:b/>
          <w:sz w:val="28"/>
          <w:szCs w:val="28"/>
        </w:rPr>
        <w:t xml:space="preserve"> </w:t>
      </w:r>
    </w:p>
    <w:p w14:paraId="33CD51B3" w14:textId="77777777" w:rsidR="00353E99" w:rsidRPr="0075531E" w:rsidRDefault="002408B2" w:rsidP="000A6ABD">
      <w:pPr>
        <w:spacing w:before="240" w:after="240"/>
        <w:rPr>
          <w:rFonts w:ascii="Calibri" w:hAnsi="Calibri"/>
          <w:b/>
        </w:rPr>
      </w:pPr>
      <w:r w:rsidRPr="0075531E">
        <w:rPr>
          <w:rFonts w:ascii="Calibri" w:hAnsi="Calibri"/>
          <w:b/>
        </w:rPr>
        <w:t xml:space="preserve">Provide </w:t>
      </w:r>
      <w:proofErr w:type="gramStart"/>
      <w:r w:rsidRPr="0075531E">
        <w:rPr>
          <w:rFonts w:ascii="Calibri" w:hAnsi="Calibri"/>
          <w:b/>
        </w:rPr>
        <w:t>a brief summary</w:t>
      </w:r>
      <w:proofErr w:type="gramEnd"/>
      <w:r w:rsidRPr="0075531E">
        <w:rPr>
          <w:rFonts w:ascii="Calibri" w:hAnsi="Calibri"/>
          <w:b/>
        </w:rPr>
        <w:t xml:space="preserve"> of planned services/act</w:t>
      </w:r>
      <w:r w:rsidR="00C64CF8" w:rsidRPr="0075531E">
        <w:rPr>
          <w:rFonts w:ascii="Calibri" w:hAnsi="Calibri"/>
          <w:b/>
        </w:rPr>
        <w:t xml:space="preserve">ivities provided in the project. </w:t>
      </w:r>
      <w:r w:rsidR="00353E99" w:rsidRPr="0075531E">
        <w:rPr>
          <w:rFonts w:ascii="Calibri" w:hAnsi="Calibri"/>
          <w:b/>
        </w:rPr>
        <w:t>Make additional copies of this form as needed.</w:t>
      </w:r>
    </w:p>
    <w:tbl>
      <w:tblPr>
        <w:tblW w:w="14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808"/>
        <w:gridCol w:w="5664"/>
        <w:gridCol w:w="1800"/>
        <w:gridCol w:w="1440"/>
        <w:gridCol w:w="1552"/>
      </w:tblGrid>
      <w:tr w:rsidR="00353E99" w:rsidRPr="0075531E" w14:paraId="559986CC" w14:textId="77777777" w:rsidTr="000A4BE3">
        <w:trPr>
          <w:tblHeader/>
          <w:jc w:val="center"/>
        </w:trPr>
        <w:tc>
          <w:tcPr>
            <w:tcW w:w="9472" w:type="dxa"/>
            <w:gridSpan w:val="2"/>
          </w:tcPr>
          <w:p w14:paraId="66C405DC" w14:textId="77777777" w:rsidR="00353E99" w:rsidRPr="0075531E" w:rsidRDefault="00353E99" w:rsidP="006F51B8">
            <w:pPr>
              <w:rPr>
                <w:rFonts w:ascii="Calibri" w:hAnsi="Calibri"/>
                <w:sz w:val="20"/>
                <w:szCs w:val="20"/>
              </w:rPr>
            </w:pPr>
            <w:r w:rsidRPr="0075531E">
              <w:rPr>
                <w:rFonts w:ascii="Calibri" w:hAnsi="Calibri"/>
                <w:b/>
                <w:sz w:val="20"/>
                <w:szCs w:val="20"/>
              </w:rPr>
              <w:t>Agency:</w:t>
            </w:r>
          </w:p>
          <w:p w14:paraId="0921ADDB" w14:textId="77777777" w:rsidR="00353E99" w:rsidRPr="0075531E" w:rsidRDefault="00353E99" w:rsidP="006F51B8">
            <w:pPr>
              <w:rPr>
                <w:rFonts w:ascii="Calibri" w:hAnsi="Calibri"/>
                <w:b/>
                <w:sz w:val="20"/>
                <w:szCs w:val="20"/>
              </w:rPr>
            </w:pPr>
          </w:p>
        </w:tc>
        <w:tc>
          <w:tcPr>
            <w:tcW w:w="4792" w:type="dxa"/>
            <w:gridSpan w:val="3"/>
          </w:tcPr>
          <w:p w14:paraId="6C17515E" w14:textId="77777777" w:rsidR="00353E99" w:rsidRPr="0075531E" w:rsidRDefault="00353E99" w:rsidP="006F51B8">
            <w:pPr>
              <w:rPr>
                <w:rFonts w:ascii="Calibri" w:hAnsi="Calibri"/>
                <w:sz w:val="20"/>
                <w:szCs w:val="20"/>
              </w:rPr>
            </w:pPr>
            <w:r w:rsidRPr="0075531E">
              <w:rPr>
                <w:rFonts w:ascii="Calibri" w:hAnsi="Calibri"/>
                <w:b/>
                <w:sz w:val="20"/>
                <w:szCs w:val="20"/>
              </w:rPr>
              <w:t>Contact:</w:t>
            </w:r>
          </w:p>
        </w:tc>
      </w:tr>
      <w:tr w:rsidR="00353E99" w:rsidRPr="0075531E" w14:paraId="71F5EF93" w14:textId="77777777" w:rsidTr="000A4BE3">
        <w:trPr>
          <w:tblHeader/>
          <w:jc w:val="center"/>
        </w:trPr>
        <w:tc>
          <w:tcPr>
            <w:tcW w:w="14264" w:type="dxa"/>
            <w:gridSpan w:val="5"/>
          </w:tcPr>
          <w:p w14:paraId="7DD51F7D" w14:textId="77777777" w:rsidR="00353E99" w:rsidRPr="0075531E" w:rsidRDefault="00353E99" w:rsidP="006F51B8">
            <w:pPr>
              <w:rPr>
                <w:rFonts w:ascii="Calibri" w:hAnsi="Calibri"/>
                <w:sz w:val="20"/>
                <w:szCs w:val="20"/>
              </w:rPr>
            </w:pPr>
            <w:r w:rsidRPr="0075531E">
              <w:rPr>
                <w:rFonts w:ascii="Calibri" w:hAnsi="Calibri"/>
                <w:b/>
                <w:sz w:val="20"/>
                <w:szCs w:val="20"/>
              </w:rPr>
              <w:t>Project Goal:</w:t>
            </w:r>
            <w:r w:rsidRPr="0075531E">
              <w:rPr>
                <w:rFonts w:ascii="Calibri" w:hAnsi="Calibri"/>
                <w:sz w:val="20"/>
                <w:szCs w:val="20"/>
              </w:rPr>
              <w:t xml:space="preserve">  </w:t>
            </w:r>
          </w:p>
          <w:p w14:paraId="74260760" w14:textId="77777777" w:rsidR="00353E99" w:rsidRPr="0075531E" w:rsidRDefault="00353E99" w:rsidP="006F51B8">
            <w:pPr>
              <w:rPr>
                <w:rFonts w:ascii="Calibri" w:hAnsi="Calibri"/>
                <w:b/>
                <w:sz w:val="20"/>
                <w:szCs w:val="20"/>
              </w:rPr>
            </w:pPr>
          </w:p>
        </w:tc>
      </w:tr>
      <w:tr w:rsidR="00353E99" w:rsidRPr="0075531E" w14:paraId="62DE695A" w14:textId="77777777" w:rsidTr="000A4BE3">
        <w:trPr>
          <w:tblHeader/>
          <w:jc w:val="center"/>
        </w:trPr>
        <w:tc>
          <w:tcPr>
            <w:tcW w:w="3808" w:type="dxa"/>
            <w:vAlign w:val="center"/>
          </w:tcPr>
          <w:p w14:paraId="02F4C46E" w14:textId="77777777" w:rsidR="00353E99" w:rsidRPr="0075531E" w:rsidRDefault="00353E99" w:rsidP="006F51B8">
            <w:pPr>
              <w:rPr>
                <w:rFonts w:ascii="Calibri" w:hAnsi="Calibri"/>
                <w:b/>
                <w:sz w:val="20"/>
                <w:szCs w:val="20"/>
              </w:rPr>
            </w:pPr>
            <w:r w:rsidRPr="0075531E">
              <w:rPr>
                <w:rFonts w:ascii="Calibri" w:hAnsi="Calibri"/>
                <w:b/>
                <w:sz w:val="20"/>
                <w:szCs w:val="20"/>
              </w:rPr>
              <w:t>Strategies (activities, steps, and tasks to achieve the goal):</w:t>
            </w:r>
          </w:p>
        </w:tc>
        <w:tc>
          <w:tcPr>
            <w:tcW w:w="5664" w:type="dxa"/>
            <w:vAlign w:val="center"/>
          </w:tcPr>
          <w:p w14:paraId="03206457" w14:textId="77777777" w:rsidR="00353E99" w:rsidRPr="0075531E" w:rsidRDefault="00353E99" w:rsidP="000A4BE3">
            <w:pPr>
              <w:jc w:val="center"/>
              <w:rPr>
                <w:rFonts w:ascii="Calibri" w:hAnsi="Calibri"/>
                <w:b/>
                <w:sz w:val="20"/>
                <w:szCs w:val="20"/>
              </w:rPr>
            </w:pPr>
            <w:r w:rsidRPr="0075531E">
              <w:rPr>
                <w:rFonts w:ascii="Calibri" w:hAnsi="Calibri"/>
                <w:b/>
                <w:sz w:val="20"/>
                <w:szCs w:val="20"/>
              </w:rPr>
              <w:t>Expected Outcomes</w:t>
            </w:r>
          </w:p>
        </w:tc>
        <w:tc>
          <w:tcPr>
            <w:tcW w:w="1800" w:type="dxa"/>
            <w:vAlign w:val="center"/>
          </w:tcPr>
          <w:p w14:paraId="0CB60FD0" w14:textId="77777777" w:rsidR="00353E99" w:rsidRPr="0075531E" w:rsidRDefault="00353E99" w:rsidP="000A4BE3">
            <w:pPr>
              <w:jc w:val="center"/>
              <w:rPr>
                <w:rFonts w:ascii="Calibri" w:hAnsi="Calibri"/>
                <w:b/>
                <w:sz w:val="20"/>
                <w:szCs w:val="20"/>
              </w:rPr>
            </w:pPr>
            <w:r w:rsidRPr="0075531E">
              <w:rPr>
                <w:rFonts w:ascii="Calibri" w:hAnsi="Calibri"/>
                <w:b/>
                <w:sz w:val="20"/>
                <w:szCs w:val="20"/>
              </w:rPr>
              <w:t>Number Served</w:t>
            </w:r>
          </w:p>
        </w:tc>
        <w:tc>
          <w:tcPr>
            <w:tcW w:w="1440" w:type="dxa"/>
            <w:vAlign w:val="center"/>
          </w:tcPr>
          <w:p w14:paraId="3F895D7F" w14:textId="77777777" w:rsidR="00353E99" w:rsidRPr="0075531E" w:rsidRDefault="00353E99" w:rsidP="000A4BE3">
            <w:pPr>
              <w:jc w:val="center"/>
              <w:rPr>
                <w:rFonts w:ascii="Calibri" w:hAnsi="Calibri"/>
                <w:b/>
                <w:sz w:val="20"/>
                <w:szCs w:val="20"/>
              </w:rPr>
            </w:pPr>
            <w:r w:rsidRPr="0075531E">
              <w:rPr>
                <w:rFonts w:ascii="Calibri" w:hAnsi="Calibri"/>
                <w:b/>
                <w:sz w:val="20"/>
                <w:szCs w:val="20"/>
              </w:rPr>
              <w:t>Start Date</w:t>
            </w:r>
          </w:p>
        </w:tc>
        <w:tc>
          <w:tcPr>
            <w:tcW w:w="1552" w:type="dxa"/>
            <w:vAlign w:val="center"/>
          </w:tcPr>
          <w:p w14:paraId="13D4B989" w14:textId="77777777" w:rsidR="00353E99" w:rsidRPr="0075531E" w:rsidRDefault="00353E99" w:rsidP="000A4BE3">
            <w:pPr>
              <w:jc w:val="center"/>
              <w:rPr>
                <w:rFonts w:ascii="Calibri" w:hAnsi="Calibri"/>
                <w:b/>
                <w:sz w:val="20"/>
                <w:szCs w:val="20"/>
              </w:rPr>
            </w:pPr>
            <w:r w:rsidRPr="0075531E">
              <w:rPr>
                <w:rFonts w:ascii="Calibri" w:hAnsi="Calibri"/>
                <w:b/>
                <w:sz w:val="20"/>
                <w:szCs w:val="20"/>
              </w:rPr>
              <w:t>End Date</w:t>
            </w:r>
          </w:p>
        </w:tc>
      </w:tr>
      <w:tr w:rsidR="00353E99" w:rsidRPr="0075531E" w14:paraId="242A8B88" w14:textId="77777777" w:rsidTr="000A4BE3">
        <w:trPr>
          <w:trHeight w:val="2282"/>
          <w:jc w:val="center"/>
        </w:trPr>
        <w:tc>
          <w:tcPr>
            <w:tcW w:w="3808" w:type="dxa"/>
          </w:tcPr>
          <w:p w14:paraId="097C7E76" w14:textId="5DFB0949" w:rsidR="00353E99" w:rsidRPr="0075531E" w:rsidRDefault="00353E99" w:rsidP="006F51B8">
            <w:pPr>
              <w:rPr>
                <w:rFonts w:ascii="Calibri" w:hAnsi="Calibri"/>
              </w:rPr>
            </w:pPr>
          </w:p>
          <w:p w14:paraId="080C2367" w14:textId="77777777" w:rsidR="00353E99" w:rsidRPr="0075531E" w:rsidRDefault="00353E99" w:rsidP="006F51B8">
            <w:pPr>
              <w:rPr>
                <w:rFonts w:ascii="Calibri" w:hAnsi="Calibri"/>
              </w:rPr>
            </w:pPr>
          </w:p>
        </w:tc>
        <w:tc>
          <w:tcPr>
            <w:tcW w:w="5664" w:type="dxa"/>
          </w:tcPr>
          <w:p w14:paraId="54B6D22D" w14:textId="77777777" w:rsidR="00353E99" w:rsidRPr="0075531E" w:rsidRDefault="00353E99" w:rsidP="006F51B8">
            <w:pPr>
              <w:rPr>
                <w:rFonts w:ascii="Calibri" w:hAnsi="Calibri"/>
              </w:rPr>
            </w:pPr>
          </w:p>
          <w:p w14:paraId="04A9E530" w14:textId="77777777" w:rsidR="00353E99" w:rsidRPr="0075531E" w:rsidRDefault="00353E99" w:rsidP="006F51B8">
            <w:pPr>
              <w:rPr>
                <w:rFonts w:ascii="Calibri" w:hAnsi="Calibri"/>
              </w:rPr>
            </w:pPr>
          </w:p>
          <w:p w14:paraId="04CA17F1" w14:textId="77777777" w:rsidR="00353E99" w:rsidRPr="0075531E" w:rsidRDefault="00353E99" w:rsidP="006F51B8">
            <w:pPr>
              <w:rPr>
                <w:rFonts w:ascii="Calibri" w:hAnsi="Calibri"/>
              </w:rPr>
            </w:pPr>
          </w:p>
          <w:p w14:paraId="58052030" w14:textId="77777777" w:rsidR="00353E99" w:rsidRPr="0075531E" w:rsidRDefault="00353E99" w:rsidP="006F51B8">
            <w:pPr>
              <w:rPr>
                <w:rFonts w:ascii="Calibri" w:hAnsi="Calibri"/>
              </w:rPr>
            </w:pPr>
          </w:p>
          <w:p w14:paraId="57B0AEA6" w14:textId="77777777" w:rsidR="00353E99" w:rsidRPr="0075531E" w:rsidRDefault="00353E99" w:rsidP="006F51B8">
            <w:pPr>
              <w:rPr>
                <w:rFonts w:ascii="Calibri" w:hAnsi="Calibri"/>
              </w:rPr>
            </w:pPr>
          </w:p>
          <w:p w14:paraId="3028EEA5" w14:textId="77777777" w:rsidR="00353E99" w:rsidRPr="0075531E" w:rsidRDefault="00353E99" w:rsidP="006F51B8">
            <w:pPr>
              <w:rPr>
                <w:rFonts w:ascii="Calibri" w:hAnsi="Calibri"/>
              </w:rPr>
            </w:pPr>
          </w:p>
          <w:p w14:paraId="2D580FB4" w14:textId="77777777" w:rsidR="00353E99" w:rsidRPr="0075531E" w:rsidRDefault="00353E99" w:rsidP="006F51B8">
            <w:pPr>
              <w:rPr>
                <w:rFonts w:ascii="Calibri" w:hAnsi="Calibri"/>
              </w:rPr>
            </w:pPr>
          </w:p>
          <w:p w14:paraId="265F251D" w14:textId="77777777" w:rsidR="00353E99" w:rsidRPr="0075531E" w:rsidRDefault="00353E99" w:rsidP="006F51B8">
            <w:pPr>
              <w:rPr>
                <w:rFonts w:ascii="Calibri" w:hAnsi="Calibri"/>
              </w:rPr>
            </w:pPr>
          </w:p>
          <w:p w14:paraId="2B1F9045" w14:textId="77777777" w:rsidR="00353E99" w:rsidRPr="0075531E" w:rsidRDefault="00353E99" w:rsidP="006F51B8">
            <w:pPr>
              <w:rPr>
                <w:rFonts w:ascii="Calibri" w:hAnsi="Calibri"/>
              </w:rPr>
            </w:pPr>
          </w:p>
          <w:p w14:paraId="74EE6C86" w14:textId="77777777" w:rsidR="00353E99" w:rsidRPr="0075531E" w:rsidRDefault="00353E99" w:rsidP="006F51B8">
            <w:pPr>
              <w:rPr>
                <w:rFonts w:ascii="Calibri" w:hAnsi="Calibri"/>
              </w:rPr>
            </w:pPr>
          </w:p>
          <w:p w14:paraId="79C63920" w14:textId="77777777" w:rsidR="00353E99" w:rsidRPr="0075531E" w:rsidRDefault="00353E99" w:rsidP="006F51B8">
            <w:pPr>
              <w:rPr>
                <w:rFonts w:ascii="Calibri" w:hAnsi="Calibri"/>
              </w:rPr>
            </w:pPr>
          </w:p>
          <w:p w14:paraId="448A88EB" w14:textId="77777777" w:rsidR="00353E99" w:rsidRPr="0075531E" w:rsidRDefault="00353E99" w:rsidP="006F51B8">
            <w:pPr>
              <w:rPr>
                <w:rFonts w:ascii="Calibri" w:hAnsi="Calibri"/>
              </w:rPr>
            </w:pPr>
          </w:p>
          <w:p w14:paraId="11B388CC" w14:textId="77777777" w:rsidR="00353E99" w:rsidRPr="0075531E" w:rsidRDefault="00353E99" w:rsidP="000A4BE3">
            <w:pPr>
              <w:tabs>
                <w:tab w:val="left" w:pos="4462"/>
              </w:tabs>
              <w:ind w:right="125"/>
              <w:rPr>
                <w:rFonts w:ascii="Calibri" w:hAnsi="Calibri"/>
              </w:rPr>
            </w:pPr>
          </w:p>
          <w:p w14:paraId="2F93C364" w14:textId="77777777" w:rsidR="00353E99" w:rsidRPr="0075531E" w:rsidRDefault="00353E99" w:rsidP="006F51B8">
            <w:pPr>
              <w:rPr>
                <w:rFonts w:ascii="Calibri" w:hAnsi="Calibri"/>
              </w:rPr>
            </w:pPr>
          </w:p>
          <w:p w14:paraId="52BB9F88" w14:textId="77777777" w:rsidR="00353E99" w:rsidRPr="0075531E" w:rsidRDefault="00353E99" w:rsidP="006F51B8">
            <w:pPr>
              <w:rPr>
                <w:rFonts w:ascii="Calibri" w:hAnsi="Calibri"/>
              </w:rPr>
            </w:pPr>
          </w:p>
          <w:p w14:paraId="02E3F3D6" w14:textId="77777777" w:rsidR="00353E99" w:rsidRPr="0075531E" w:rsidRDefault="00353E99" w:rsidP="006F51B8">
            <w:pPr>
              <w:rPr>
                <w:rFonts w:ascii="Calibri" w:hAnsi="Calibri"/>
              </w:rPr>
            </w:pPr>
          </w:p>
          <w:p w14:paraId="7E0DFA88" w14:textId="77777777" w:rsidR="00353E99" w:rsidRPr="0075531E" w:rsidRDefault="00353E99" w:rsidP="006F51B8">
            <w:pPr>
              <w:rPr>
                <w:rFonts w:ascii="Calibri" w:hAnsi="Calibri"/>
              </w:rPr>
            </w:pPr>
          </w:p>
        </w:tc>
        <w:tc>
          <w:tcPr>
            <w:tcW w:w="1800" w:type="dxa"/>
          </w:tcPr>
          <w:p w14:paraId="79513089" w14:textId="77777777" w:rsidR="00353E99" w:rsidRPr="0075531E" w:rsidRDefault="00353E99" w:rsidP="006F51B8">
            <w:pPr>
              <w:rPr>
                <w:rFonts w:ascii="Calibri" w:hAnsi="Calibri"/>
              </w:rPr>
            </w:pPr>
          </w:p>
        </w:tc>
        <w:tc>
          <w:tcPr>
            <w:tcW w:w="1440" w:type="dxa"/>
          </w:tcPr>
          <w:p w14:paraId="3ABFF5BA" w14:textId="77777777" w:rsidR="00353E99" w:rsidRPr="0075531E" w:rsidRDefault="00353E99" w:rsidP="006F51B8">
            <w:pPr>
              <w:rPr>
                <w:rFonts w:ascii="Calibri" w:hAnsi="Calibri"/>
              </w:rPr>
            </w:pPr>
          </w:p>
        </w:tc>
        <w:tc>
          <w:tcPr>
            <w:tcW w:w="1552" w:type="dxa"/>
          </w:tcPr>
          <w:p w14:paraId="7142A115" w14:textId="77777777" w:rsidR="00353E99" w:rsidRPr="0075531E" w:rsidRDefault="00353E99">
            <w:pPr>
              <w:rPr>
                <w:rFonts w:ascii="Calibri" w:hAnsi="Calibri"/>
              </w:rPr>
            </w:pPr>
          </w:p>
        </w:tc>
      </w:tr>
    </w:tbl>
    <w:p w14:paraId="0F379F46" w14:textId="77777777" w:rsidR="00353E99" w:rsidRPr="0075531E" w:rsidRDefault="00353E99" w:rsidP="006F51B8">
      <w:pPr>
        <w:rPr>
          <w:rFonts w:ascii="Calibri" w:hAnsi="Calibri"/>
        </w:rPr>
      </w:pPr>
    </w:p>
    <w:p w14:paraId="63E6031D" w14:textId="77777777" w:rsidR="00353E99" w:rsidRPr="0075531E" w:rsidRDefault="00353E99" w:rsidP="00774519">
      <w:pPr>
        <w:autoSpaceDE w:val="0"/>
        <w:autoSpaceDN w:val="0"/>
        <w:adjustRightInd w:val="0"/>
        <w:rPr>
          <w:rFonts w:ascii="Calibri" w:hAnsi="Calibri" w:cs="Arial"/>
          <w:sz w:val="22"/>
          <w:szCs w:val="22"/>
        </w:rPr>
        <w:sectPr w:rsidR="00353E99" w:rsidRPr="0075531E" w:rsidSect="002408B2">
          <w:pgSz w:w="15840" w:h="12240" w:orient="landscape"/>
          <w:pgMar w:top="990" w:right="1080" w:bottom="1440" w:left="720" w:header="720" w:footer="720" w:gutter="0"/>
          <w:cols w:space="720"/>
          <w:noEndnote/>
        </w:sectPr>
      </w:pPr>
    </w:p>
    <w:p w14:paraId="0A1262B4" w14:textId="77777777" w:rsidR="009E0029" w:rsidRPr="0075531E" w:rsidRDefault="00C64CF8" w:rsidP="006F51B8">
      <w:pPr>
        <w:pStyle w:val="BodyText2"/>
        <w:jc w:val="center"/>
        <w:rPr>
          <w:rFonts w:ascii="Calibri" w:hAnsi="Calibri"/>
          <w:sz w:val="28"/>
          <w:szCs w:val="28"/>
        </w:rPr>
      </w:pPr>
      <w:r w:rsidRPr="0075531E">
        <w:rPr>
          <w:rFonts w:ascii="Calibri" w:hAnsi="Calibri"/>
          <w:sz w:val="28"/>
          <w:szCs w:val="28"/>
        </w:rPr>
        <w:lastRenderedPageBreak/>
        <w:t>ATTACHMENT 2</w:t>
      </w:r>
      <w:r w:rsidR="00353E99" w:rsidRPr="0075531E">
        <w:rPr>
          <w:rFonts w:ascii="Calibri" w:hAnsi="Calibri"/>
          <w:sz w:val="28"/>
          <w:szCs w:val="28"/>
        </w:rPr>
        <w:t xml:space="preserve">:  BUDGET </w:t>
      </w:r>
    </w:p>
    <w:p w14:paraId="7E614DD5" w14:textId="5A66E28D" w:rsidR="00353E99" w:rsidRPr="0075531E" w:rsidRDefault="0086545F" w:rsidP="006F51B8">
      <w:pPr>
        <w:pStyle w:val="BodyText2"/>
        <w:jc w:val="center"/>
        <w:rPr>
          <w:rFonts w:ascii="Calibri" w:hAnsi="Calibri"/>
          <w:sz w:val="28"/>
          <w:szCs w:val="28"/>
        </w:rPr>
      </w:pPr>
      <w:r w:rsidRPr="0075531E">
        <w:rPr>
          <w:rFonts w:ascii="Calibri" w:hAnsi="Calibri"/>
          <w:sz w:val="28"/>
          <w:szCs w:val="28"/>
        </w:rPr>
        <w:t>2023</w:t>
      </w:r>
      <w:r w:rsidR="00E272AB" w:rsidRPr="0075531E">
        <w:rPr>
          <w:rFonts w:ascii="Calibri" w:hAnsi="Calibri"/>
          <w:sz w:val="28"/>
          <w:szCs w:val="28"/>
        </w:rPr>
        <w:t xml:space="preserve"> </w:t>
      </w:r>
      <w:r w:rsidR="00C64CF8" w:rsidRPr="0075531E">
        <w:rPr>
          <w:rFonts w:ascii="Calibri" w:hAnsi="Calibri"/>
          <w:sz w:val="28"/>
          <w:szCs w:val="28"/>
        </w:rPr>
        <w:t xml:space="preserve">TANF </w:t>
      </w:r>
      <w:r w:rsidR="009D2D32" w:rsidRPr="0075531E">
        <w:rPr>
          <w:rFonts w:ascii="Calibri" w:hAnsi="Calibri"/>
          <w:sz w:val="28"/>
          <w:szCs w:val="28"/>
        </w:rPr>
        <w:t>INNOVATION</w:t>
      </w:r>
      <w:r w:rsidR="00F877B4" w:rsidRPr="0075531E">
        <w:rPr>
          <w:rFonts w:ascii="Calibri" w:hAnsi="Calibri"/>
          <w:sz w:val="28"/>
          <w:szCs w:val="28"/>
        </w:rPr>
        <w:t xml:space="preserve"> </w:t>
      </w:r>
      <w:r w:rsidR="004B51F3" w:rsidRPr="0075531E">
        <w:rPr>
          <w:rFonts w:ascii="Calibri" w:hAnsi="Calibri"/>
          <w:sz w:val="28"/>
          <w:szCs w:val="28"/>
        </w:rPr>
        <w:t>PROJECT</w:t>
      </w:r>
      <w:r w:rsidR="00353E99" w:rsidRPr="0075531E">
        <w:rPr>
          <w:rFonts w:ascii="Calibri" w:hAnsi="Calibri"/>
          <w:sz w:val="28"/>
          <w:szCs w:val="28"/>
        </w:rPr>
        <w:t xml:space="preserve"> </w:t>
      </w:r>
    </w:p>
    <w:p w14:paraId="75F3D84A" w14:textId="66307AC6" w:rsidR="00353E99" w:rsidRPr="0075531E" w:rsidRDefault="00353E99" w:rsidP="000A6ABD">
      <w:pPr>
        <w:pStyle w:val="BodyText2"/>
        <w:tabs>
          <w:tab w:val="center" w:pos="4680"/>
        </w:tabs>
        <w:spacing w:before="480" w:after="240"/>
        <w:rPr>
          <w:rFonts w:ascii="Calibri" w:hAnsi="Calibri"/>
          <w:sz w:val="24"/>
        </w:rPr>
      </w:pPr>
      <w:r w:rsidRPr="0075531E">
        <w:rPr>
          <w:rFonts w:ascii="Calibri" w:hAnsi="Calibri"/>
          <w:sz w:val="24"/>
        </w:rPr>
        <w:t>BUDGET PERIOD:</w:t>
      </w:r>
      <w:r w:rsidR="00635B3A" w:rsidRPr="0075531E">
        <w:rPr>
          <w:rFonts w:ascii="Calibri" w:hAnsi="Calibri"/>
          <w:sz w:val="24"/>
          <w:u w:val="single"/>
        </w:rPr>
        <w:t xml:space="preserve">  </w:t>
      </w:r>
      <w:r w:rsidR="000E5AD9" w:rsidRPr="0075531E">
        <w:rPr>
          <w:rFonts w:ascii="Calibri" w:hAnsi="Calibri"/>
          <w:sz w:val="24"/>
          <w:u w:val="single"/>
        </w:rPr>
        <w:t xml:space="preserve"> </w:t>
      </w:r>
      <w:r w:rsidR="00635B3A" w:rsidRPr="0075531E">
        <w:rPr>
          <w:rFonts w:ascii="Calibri" w:hAnsi="Calibri"/>
          <w:sz w:val="24"/>
          <w:u w:val="single"/>
        </w:rPr>
        <w:t xml:space="preserve">  </w:t>
      </w:r>
      <w:r w:rsidR="004A65B2" w:rsidRPr="0075531E">
        <w:rPr>
          <w:rFonts w:ascii="Calibri" w:hAnsi="Calibri"/>
          <w:sz w:val="24"/>
          <w:u w:val="single"/>
        </w:rPr>
        <w:t xml:space="preserve">January 1, </w:t>
      </w:r>
      <w:proofErr w:type="gramStart"/>
      <w:r w:rsidR="0086545F" w:rsidRPr="0075531E">
        <w:rPr>
          <w:rFonts w:ascii="Calibri" w:hAnsi="Calibri"/>
          <w:sz w:val="24"/>
          <w:u w:val="single"/>
        </w:rPr>
        <w:t>2023</w:t>
      </w:r>
      <w:proofErr w:type="gramEnd"/>
      <w:r w:rsidR="004A65B2" w:rsidRPr="0075531E">
        <w:rPr>
          <w:rFonts w:ascii="Calibri" w:hAnsi="Calibri"/>
          <w:sz w:val="24"/>
          <w:u w:val="single"/>
        </w:rPr>
        <w:t xml:space="preserve"> to December 31, </w:t>
      </w:r>
      <w:r w:rsidR="0086545F" w:rsidRPr="0075531E">
        <w:rPr>
          <w:rFonts w:ascii="Calibri" w:hAnsi="Calibri"/>
          <w:sz w:val="24"/>
          <w:u w:val="single"/>
        </w:rPr>
        <w:t>2023</w:t>
      </w:r>
      <w:r w:rsidR="00635B3A" w:rsidRPr="0075531E">
        <w:rPr>
          <w:rFonts w:ascii="Calibri" w:hAnsi="Calibri"/>
          <w:sz w:val="24"/>
          <w:u w:val="single"/>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353E99" w:rsidRPr="0075531E" w14:paraId="06B449DE" w14:textId="77777777" w:rsidTr="000A6ABD">
        <w:tc>
          <w:tcPr>
            <w:tcW w:w="5148" w:type="dxa"/>
            <w:shd w:val="pct15" w:color="auto" w:fill="FFFFFF"/>
          </w:tcPr>
          <w:p w14:paraId="26BD8F16" w14:textId="77777777" w:rsidR="00353E99" w:rsidRPr="0075531E" w:rsidRDefault="00353E99" w:rsidP="00E550E6">
            <w:pPr>
              <w:pStyle w:val="BodyText2"/>
              <w:jc w:val="center"/>
              <w:rPr>
                <w:rFonts w:ascii="Calibri" w:hAnsi="Calibri"/>
                <w:sz w:val="24"/>
              </w:rPr>
            </w:pPr>
            <w:r w:rsidRPr="0075531E">
              <w:rPr>
                <w:rFonts w:ascii="Calibri" w:hAnsi="Calibri"/>
                <w:sz w:val="24"/>
              </w:rPr>
              <w:t>Agency</w:t>
            </w:r>
          </w:p>
        </w:tc>
        <w:tc>
          <w:tcPr>
            <w:tcW w:w="5148" w:type="dxa"/>
            <w:shd w:val="pct15" w:color="auto" w:fill="FFFFFF"/>
          </w:tcPr>
          <w:p w14:paraId="512710BD" w14:textId="77777777" w:rsidR="00E550E6" w:rsidRPr="0075531E" w:rsidRDefault="00E550E6" w:rsidP="006F51B8">
            <w:pPr>
              <w:pStyle w:val="BodyText2"/>
              <w:jc w:val="center"/>
              <w:rPr>
                <w:rFonts w:ascii="Calibri" w:hAnsi="Calibri"/>
                <w:sz w:val="24"/>
              </w:rPr>
            </w:pPr>
            <w:r w:rsidRPr="0075531E">
              <w:rPr>
                <w:rFonts w:ascii="Calibri" w:hAnsi="Calibri"/>
                <w:sz w:val="24"/>
              </w:rPr>
              <w:t>Contact Person</w:t>
            </w:r>
          </w:p>
          <w:p w14:paraId="62BA0304" w14:textId="77777777" w:rsidR="00353E99" w:rsidRPr="0075531E" w:rsidRDefault="00353E99" w:rsidP="006F51B8">
            <w:pPr>
              <w:pStyle w:val="BodyText2"/>
              <w:jc w:val="center"/>
              <w:rPr>
                <w:rFonts w:ascii="Calibri" w:hAnsi="Calibri"/>
                <w:sz w:val="24"/>
              </w:rPr>
            </w:pPr>
            <w:r w:rsidRPr="0075531E">
              <w:rPr>
                <w:rFonts w:ascii="Calibri" w:hAnsi="Calibri"/>
                <w:sz w:val="24"/>
              </w:rPr>
              <w:t>Phone/</w:t>
            </w:r>
            <w:r w:rsidR="00E550E6" w:rsidRPr="0075531E">
              <w:rPr>
                <w:rFonts w:ascii="Calibri" w:hAnsi="Calibri"/>
                <w:sz w:val="24"/>
              </w:rPr>
              <w:t xml:space="preserve"> </w:t>
            </w:r>
            <w:r w:rsidRPr="0075531E">
              <w:rPr>
                <w:rFonts w:ascii="Calibri" w:hAnsi="Calibri"/>
                <w:sz w:val="24"/>
              </w:rPr>
              <w:t>E-mail</w:t>
            </w:r>
          </w:p>
          <w:p w14:paraId="1512A0EC" w14:textId="77777777" w:rsidR="00353E99" w:rsidRPr="0075531E" w:rsidRDefault="00353E99" w:rsidP="006F51B8">
            <w:pPr>
              <w:pStyle w:val="BodyText2"/>
              <w:jc w:val="center"/>
              <w:rPr>
                <w:rFonts w:ascii="Calibri" w:hAnsi="Calibri"/>
                <w:sz w:val="24"/>
              </w:rPr>
            </w:pPr>
          </w:p>
        </w:tc>
      </w:tr>
      <w:tr w:rsidR="00353E99" w:rsidRPr="0075531E" w14:paraId="3A0FFC68" w14:textId="77777777" w:rsidTr="000A6ABD">
        <w:tc>
          <w:tcPr>
            <w:tcW w:w="5148" w:type="dxa"/>
          </w:tcPr>
          <w:p w14:paraId="4D826BBE" w14:textId="77777777" w:rsidR="00353E99" w:rsidRPr="0075531E" w:rsidRDefault="00353E99" w:rsidP="006F51B8">
            <w:pPr>
              <w:pStyle w:val="BodyText2"/>
              <w:rPr>
                <w:rFonts w:ascii="Calibri" w:hAnsi="Calibri"/>
                <w:b w:val="0"/>
              </w:rPr>
            </w:pPr>
          </w:p>
          <w:p w14:paraId="1F6C244E" w14:textId="77777777" w:rsidR="00353E99" w:rsidRPr="0075531E" w:rsidRDefault="00353E99" w:rsidP="006F51B8">
            <w:pPr>
              <w:pStyle w:val="BodyText2"/>
              <w:rPr>
                <w:rFonts w:ascii="Calibri" w:hAnsi="Calibri"/>
                <w:b w:val="0"/>
              </w:rPr>
            </w:pPr>
          </w:p>
          <w:p w14:paraId="12B9745E" w14:textId="77777777" w:rsidR="00353E99" w:rsidRPr="0075531E" w:rsidRDefault="00353E99" w:rsidP="006F51B8">
            <w:pPr>
              <w:pStyle w:val="BodyText2"/>
              <w:rPr>
                <w:rFonts w:ascii="Calibri" w:hAnsi="Calibri"/>
                <w:b w:val="0"/>
              </w:rPr>
            </w:pPr>
          </w:p>
          <w:p w14:paraId="6FB1FE2E" w14:textId="77777777" w:rsidR="004B51F3" w:rsidRPr="0075531E" w:rsidRDefault="004B51F3" w:rsidP="006F51B8">
            <w:pPr>
              <w:pStyle w:val="BodyText2"/>
              <w:rPr>
                <w:rFonts w:ascii="Calibri" w:hAnsi="Calibri"/>
                <w:b w:val="0"/>
              </w:rPr>
            </w:pPr>
          </w:p>
          <w:p w14:paraId="1A712838" w14:textId="77777777" w:rsidR="00353E99" w:rsidRPr="0075531E" w:rsidRDefault="00353E99" w:rsidP="006F51B8">
            <w:pPr>
              <w:pStyle w:val="BodyText2"/>
              <w:rPr>
                <w:rFonts w:ascii="Calibri" w:hAnsi="Calibri"/>
                <w:b w:val="0"/>
              </w:rPr>
            </w:pPr>
          </w:p>
        </w:tc>
        <w:tc>
          <w:tcPr>
            <w:tcW w:w="5148" w:type="dxa"/>
          </w:tcPr>
          <w:p w14:paraId="0220A96A" w14:textId="77777777" w:rsidR="00353E99" w:rsidRPr="0075531E" w:rsidRDefault="00353E99" w:rsidP="006F51B8">
            <w:pPr>
              <w:pStyle w:val="BodyText2"/>
              <w:rPr>
                <w:rFonts w:ascii="Calibri" w:hAnsi="Calibri"/>
                <w:b w:val="0"/>
              </w:rPr>
            </w:pPr>
          </w:p>
        </w:tc>
      </w:tr>
    </w:tbl>
    <w:p w14:paraId="125304C4" w14:textId="77777777" w:rsidR="00353E99" w:rsidRPr="0075531E" w:rsidRDefault="00353E99" w:rsidP="006F51B8">
      <w:pPr>
        <w:pStyle w:val="BodyText2"/>
        <w:rPr>
          <w:rFonts w:ascii="Calibri" w:hAnsi="Calibri"/>
          <w:b w:val="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3060"/>
      </w:tblGrid>
      <w:tr w:rsidR="00BD2A54" w:rsidRPr="0075531E" w14:paraId="2F3C92E1" w14:textId="77777777" w:rsidTr="00BD2A54">
        <w:tc>
          <w:tcPr>
            <w:tcW w:w="7218" w:type="dxa"/>
            <w:shd w:val="pct15" w:color="auto" w:fill="FFFFFF"/>
            <w:vAlign w:val="bottom"/>
          </w:tcPr>
          <w:p w14:paraId="15EA9BA9" w14:textId="77777777" w:rsidR="00BD2A54" w:rsidRPr="0075531E" w:rsidRDefault="00BD2A54" w:rsidP="00974DBE">
            <w:pPr>
              <w:pStyle w:val="BodyText2"/>
              <w:jc w:val="center"/>
              <w:rPr>
                <w:rFonts w:ascii="Calibri" w:hAnsi="Calibri"/>
                <w:sz w:val="24"/>
              </w:rPr>
            </w:pPr>
            <w:r w:rsidRPr="0075531E">
              <w:rPr>
                <w:rFonts w:ascii="Calibri" w:hAnsi="Calibri"/>
                <w:sz w:val="24"/>
              </w:rPr>
              <w:t>Budget Category</w:t>
            </w:r>
          </w:p>
        </w:tc>
        <w:tc>
          <w:tcPr>
            <w:tcW w:w="3060" w:type="dxa"/>
            <w:tcBorders>
              <w:bottom w:val="single" w:sz="4" w:space="0" w:color="auto"/>
            </w:tcBorders>
            <w:shd w:val="pct15" w:color="auto" w:fill="FFFFFF"/>
            <w:vAlign w:val="bottom"/>
          </w:tcPr>
          <w:p w14:paraId="64626EAB" w14:textId="77777777" w:rsidR="00BD2A54" w:rsidRPr="0075531E" w:rsidRDefault="00BD2A54" w:rsidP="00974DBE">
            <w:pPr>
              <w:pStyle w:val="BodyText2"/>
              <w:jc w:val="center"/>
              <w:rPr>
                <w:rFonts w:ascii="Calibri" w:hAnsi="Calibri"/>
                <w:sz w:val="24"/>
              </w:rPr>
            </w:pPr>
            <w:r w:rsidRPr="0075531E">
              <w:rPr>
                <w:rFonts w:ascii="Calibri" w:hAnsi="Calibri"/>
                <w:sz w:val="24"/>
              </w:rPr>
              <w:t>TANF Innovation Funds</w:t>
            </w:r>
          </w:p>
        </w:tc>
      </w:tr>
      <w:tr w:rsidR="00BD2A54" w:rsidRPr="0075531E" w14:paraId="4A7F99E5" w14:textId="77777777" w:rsidTr="00BD2A54">
        <w:trPr>
          <w:trHeight w:val="576"/>
        </w:trPr>
        <w:tc>
          <w:tcPr>
            <w:tcW w:w="7218" w:type="dxa"/>
            <w:vAlign w:val="center"/>
          </w:tcPr>
          <w:p w14:paraId="41DB85C6" w14:textId="77777777" w:rsidR="00BD2A54" w:rsidRPr="0075531E" w:rsidRDefault="001F3E2C" w:rsidP="006F51B8">
            <w:pPr>
              <w:pStyle w:val="BodyText2"/>
              <w:rPr>
                <w:rFonts w:ascii="Calibri" w:hAnsi="Calibri"/>
                <w:sz w:val="22"/>
              </w:rPr>
            </w:pPr>
            <w:r w:rsidRPr="0075531E">
              <w:rPr>
                <w:rFonts w:ascii="Calibri" w:hAnsi="Calibri"/>
                <w:sz w:val="22"/>
              </w:rPr>
              <w:t xml:space="preserve">833 - </w:t>
            </w:r>
            <w:r w:rsidR="00BD2A54" w:rsidRPr="0075531E">
              <w:rPr>
                <w:rFonts w:ascii="Calibri" w:hAnsi="Calibri"/>
                <w:sz w:val="22"/>
              </w:rPr>
              <w:t>Administration (5% maximum)</w:t>
            </w:r>
          </w:p>
        </w:tc>
        <w:tc>
          <w:tcPr>
            <w:tcW w:w="3060" w:type="dxa"/>
          </w:tcPr>
          <w:p w14:paraId="1DA7D413" w14:textId="77777777" w:rsidR="00BD2A54" w:rsidRPr="0075531E" w:rsidRDefault="00BD2A54" w:rsidP="006F51B8">
            <w:pPr>
              <w:pStyle w:val="BodyText2"/>
              <w:rPr>
                <w:rFonts w:ascii="Calibri" w:hAnsi="Calibri"/>
                <w:b w:val="0"/>
              </w:rPr>
            </w:pPr>
          </w:p>
        </w:tc>
      </w:tr>
      <w:tr w:rsidR="00BD2A54" w:rsidRPr="0075531E" w14:paraId="22459F40" w14:textId="77777777" w:rsidTr="00423173">
        <w:trPr>
          <w:trHeight w:val="575"/>
        </w:trPr>
        <w:tc>
          <w:tcPr>
            <w:tcW w:w="7218" w:type="dxa"/>
            <w:vAlign w:val="center"/>
          </w:tcPr>
          <w:p w14:paraId="1C3FBA7D" w14:textId="77777777" w:rsidR="00FB3530" w:rsidRPr="0075531E" w:rsidRDefault="001F3E2C" w:rsidP="00423173">
            <w:pPr>
              <w:pStyle w:val="BodyText2"/>
              <w:rPr>
                <w:rFonts w:ascii="Calibri" w:hAnsi="Calibri"/>
                <w:sz w:val="22"/>
              </w:rPr>
            </w:pPr>
            <w:r w:rsidRPr="0075531E">
              <w:rPr>
                <w:rFonts w:ascii="Calibri" w:hAnsi="Calibri"/>
                <w:sz w:val="22"/>
              </w:rPr>
              <w:t xml:space="preserve">881 - </w:t>
            </w:r>
            <w:r w:rsidR="00BD2A54" w:rsidRPr="0075531E">
              <w:rPr>
                <w:rFonts w:ascii="Calibri" w:hAnsi="Calibri"/>
                <w:sz w:val="22"/>
              </w:rPr>
              <w:t>Youth Wages and Fringe Benefits</w:t>
            </w:r>
          </w:p>
        </w:tc>
        <w:tc>
          <w:tcPr>
            <w:tcW w:w="3060" w:type="dxa"/>
          </w:tcPr>
          <w:p w14:paraId="53E20E26" w14:textId="77777777" w:rsidR="00BD2A54" w:rsidRPr="0075531E" w:rsidRDefault="00BD2A54" w:rsidP="006F51B8">
            <w:pPr>
              <w:pStyle w:val="BodyText2"/>
              <w:rPr>
                <w:rFonts w:ascii="Calibri" w:hAnsi="Calibri"/>
                <w:b w:val="0"/>
              </w:rPr>
            </w:pPr>
          </w:p>
        </w:tc>
      </w:tr>
      <w:tr w:rsidR="00BD2A54" w:rsidRPr="0075531E" w14:paraId="75474555" w14:textId="77777777" w:rsidTr="00BD2A54">
        <w:trPr>
          <w:trHeight w:val="576"/>
        </w:trPr>
        <w:tc>
          <w:tcPr>
            <w:tcW w:w="7218" w:type="dxa"/>
            <w:vAlign w:val="center"/>
          </w:tcPr>
          <w:p w14:paraId="63FB0CC0" w14:textId="77777777" w:rsidR="00FB3530" w:rsidRPr="0075531E" w:rsidRDefault="001F3E2C" w:rsidP="00423173">
            <w:pPr>
              <w:pStyle w:val="BodyText2"/>
              <w:rPr>
                <w:rFonts w:ascii="Calibri" w:hAnsi="Calibri"/>
                <w:sz w:val="22"/>
              </w:rPr>
            </w:pPr>
            <w:r w:rsidRPr="0075531E">
              <w:rPr>
                <w:rFonts w:ascii="Calibri" w:hAnsi="Calibri"/>
                <w:sz w:val="22"/>
              </w:rPr>
              <w:t xml:space="preserve">885 - </w:t>
            </w:r>
            <w:r w:rsidR="00BD2A54" w:rsidRPr="0075531E">
              <w:rPr>
                <w:rFonts w:ascii="Calibri" w:hAnsi="Calibri"/>
                <w:sz w:val="22"/>
              </w:rPr>
              <w:t>Direct Services to Youth</w:t>
            </w:r>
          </w:p>
        </w:tc>
        <w:tc>
          <w:tcPr>
            <w:tcW w:w="3060" w:type="dxa"/>
          </w:tcPr>
          <w:p w14:paraId="31250BED" w14:textId="77777777" w:rsidR="00BD2A54" w:rsidRPr="0075531E" w:rsidRDefault="00BD2A54" w:rsidP="006F51B8">
            <w:pPr>
              <w:pStyle w:val="BodyText2"/>
              <w:rPr>
                <w:rFonts w:ascii="Calibri" w:hAnsi="Calibri"/>
                <w:b w:val="0"/>
              </w:rPr>
            </w:pPr>
          </w:p>
        </w:tc>
      </w:tr>
      <w:tr w:rsidR="00BD2A54" w:rsidRPr="0075531E" w14:paraId="2C19BC4A" w14:textId="77777777" w:rsidTr="00423173">
        <w:trPr>
          <w:trHeight w:val="557"/>
        </w:trPr>
        <w:tc>
          <w:tcPr>
            <w:tcW w:w="7218" w:type="dxa"/>
            <w:vAlign w:val="center"/>
          </w:tcPr>
          <w:p w14:paraId="4A3BBD99" w14:textId="77777777" w:rsidR="00FB3530" w:rsidRPr="0075531E" w:rsidRDefault="001F3E2C" w:rsidP="00423173">
            <w:pPr>
              <w:pStyle w:val="BodyText2"/>
              <w:rPr>
                <w:rFonts w:ascii="Calibri" w:hAnsi="Calibri"/>
                <w:sz w:val="22"/>
              </w:rPr>
            </w:pPr>
            <w:r w:rsidRPr="0075531E">
              <w:rPr>
                <w:rFonts w:ascii="Calibri" w:hAnsi="Calibri"/>
                <w:sz w:val="22"/>
              </w:rPr>
              <w:t xml:space="preserve">891 - </w:t>
            </w:r>
            <w:r w:rsidR="00BD2A54" w:rsidRPr="0075531E">
              <w:rPr>
                <w:rFonts w:ascii="Calibri" w:hAnsi="Calibri"/>
                <w:sz w:val="22"/>
              </w:rPr>
              <w:t>Support Services</w:t>
            </w:r>
          </w:p>
        </w:tc>
        <w:tc>
          <w:tcPr>
            <w:tcW w:w="3060" w:type="dxa"/>
          </w:tcPr>
          <w:p w14:paraId="70E569D3" w14:textId="77777777" w:rsidR="00BD2A54" w:rsidRPr="0075531E" w:rsidRDefault="00BD2A54" w:rsidP="006F51B8">
            <w:pPr>
              <w:pStyle w:val="BodyText2"/>
              <w:rPr>
                <w:rFonts w:ascii="Calibri" w:hAnsi="Calibri"/>
                <w:b w:val="0"/>
              </w:rPr>
            </w:pPr>
          </w:p>
        </w:tc>
      </w:tr>
      <w:tr w:rsidR="00BD2A54" w:rsidRPr="0075531E" w14:paraId="14A35655" w14:textId="77777777" w:rsidTr="00E945E8">
        <w:trPr>
          <w:trHeight w:val="413"/>
        </w:trPr>
        <w:tc>
          <w:tcPr>
            <w:tcW w:w="7218" w:type="dxa"/>
            <w:vAlign w:val="center"/>
          </w:tcPr>
          <w:p w14:paraId="72592771" w14:textId="77777777" w:rsidR="00BD2A54" w:rsidRPr="0075531E" w:rsidRDefault="00BD2A54" w:rsidP="006F51B8">
            <w:pPr>
              <w:pStyle w:val="BodyText2"/>
              <w:jc w:val="right"/>
              <w:rPr>
                <w:rFonts w:ascii="Calibri" w:hAnsi="Calibri"/>
                <w:sz w:val="22"/>
              </w:rPr>
            </w:pPr>
            <w:r w:rsidRPr="0075531E">
              <w:rPr>
                <w:rFonts w:ascii="Calibri" w:hAnsi="Calibri"/>
                <w:sz w:val="22"/>
              </w:rPr>
              <w:t>TOTAL</w:t>
            </w:r>
          </w:p>
        </w:tc>
        <w:tc>
          <w:tcPr>
            <w:tcW w:w="3060" w:type="dxa"/>
          </w:tcPr>
          <w:p w14:paraId="614AFB9B" w14:textId="77777777" w:rsidR="00BD2A54" w:rsidRPr="0075531E" w:rsidRDefault="00BD2A54" w:rsidP="006F51B8">
            <w:pPr>
              <w:pStyle w:val="BodyText2"/>
              <w:rPr>
                <w:rFonts w:ascii="Calibri" w:hAnsi="Calibri"/>
                <w:b w:val="0"/>
              </w:rPr>
            </w:pPr>
          </w:p>
        </w:tc>
      </w:tr>
    </w:tbl>
    <w:p w14:paraId="5933B95E" w14:textId="77777777" w:rsidR="00423173" w:rsidRPr="0075531E" w:rsidRDefault="00423173" w:rsidP="00423173">
      <w:pPr>
        <w:tabs>
          <w:tab w:val="left" w:pos="1230"/>
        </w:tabs>
        <w:rPr>
          <w:rFonts w:ascii="Calibri" w:hAnsi="Calibri"/>
          <w:b/>
          <w:bCs/>
          <w:sz w:val="22"/>
          <w:szCs w:val="22"/>
        </w:rPr>
      </w:pPr>
    </w:p>
    <w:tbl>
      <w:tblPr>
        <w:tblW w:w="10271" w:type="dxa"/>
        <w:tblInd w:w="-82" w:type="dxa"/>
        <w:tblLayout w:type="fixed"/>
        <w:tblCellMar>
          <w:left w:w="0" w:type="dxa"/>
          <w:right w:w="0" w:type="dxa"/>
        </w:tblCellMar>
        <w:tblLook w:val="01E0" w:firstRow="1" w:lastRow="1" w:firstColumn="1" w:lastColumn="1" w:noHBand="0" w:noVBand="0"/>
      </w:tblPr>
      <w:tblGrid>
        <w:gridCol w:w="2340"/>
        <w:gridCol w:w="7931"/>
      </w:tblGrid>
      <w:tr w:rsidR="00423173" w:rsidRPr="0075531E" w14:paraId="5239C92F" w14:textId="77777777" w:rsidTr="00E945E8">
        <w:trPr>
          <w:trHeight w:hRule="exact" w:val="286"/>
        </w:trPr>
        <w:tc>
          <w:tcPr>
            <w:tcW w:w="2340" w:type="dxa"/>
            <w:tcBorders>
              <w:top w:val="single" w:sz="6" w:space="0" w:color="000000"/>
              <w:left w:val="single" w:sz="6" w:space="0" w:color="000000"/>
              <w:bottom w:val="single" w:sz="6" w:space="0" w:color="000000"/>
              <w:right w:val="single" w:sz="6" w:space="0" w:color="000000"/>
            </w:tcBorders>
            <w:shd w:val="clear" w:color="auto" w:fill="DBDBDB"/>
          </w:tcPr>
          <w:p w14:paraId="305B37B9" w14:textId="77777777" w:rsidR="00423173" w:rsidRPr="0075531E" w:rsidRDefault="00423173" w:rsidP="00423173">
            <w:pPr>
              <w:tabs>
                <w:tab w:val="left" w:pos="1230"/>
              </w:tabs>
              <w:rPr>
                <w:rFonts w:ascii="Calibri" w:hAnsi="Calibri"/>
                <w:b/>
                <w:sz w:val="22"/>
                <w:szCs w:val="22"/>
              </w:rPr>
            </w:pPr>
            <w:r w:rsidRPr="0075531E">
              <w:rPr>
                <w:rFonts w:ascii="Calibri" w:hAnsi="Calibri"/>
                <w:b/>
                <w:sz w:val="22"/>
                <w:szCs w:val="22"/>
              </w:rPr>
              <w:t>Budget Category</w:t>
            </w:r>
          </w:p>
        </w:tc>
        <w:tc>
          <w:tcPr>
            <w:tcW w:w="7931" w:type="dxa"/>
            <w:tcBorders>
              <w:top w:val="single" w:sz="6" w:space="0" w:color="000000"/>
              <w:left w:val="single" w:sz="6" w:space="0" w:color="000000"/>
              <w:bottom w:val="single" w:sz="6" w:space="0" w:color="000000"/>
              <w:right w:val="single" w:sz="6" w:space="0" w:color="000000"/>
            </w:tcBorders>
            <w:shd w:val="clear" w:color="auto" w:fill="DBDBDB"/>
          </w:tcPr>
          <w:p w14:paraId="36756F40" w14:textId="77777777" w:rsidR="00423173" w:rsidRPr="0075531E" w:rsidRDefault="00423173" w:rsidP="00423173">
            <w:pPr>
              <w:tabs>
                <w:tab w:val="left" w:pos="1230"/>
              </w:tabs>
              <w:rPr>
                <w:rFonts w:ascii="Calibri" w:hAnsi="Calibri"/>
                <w:b/>
                <w:sz w:val="22"/>
                <w:szCs w:val="22"/>
              </w:rPr>
            </w:pPr>
            <w:r w:rsidRPr="0075531E">
              <w:rPr>
                <w:rFonts w:ascii="Calibri" w:hAnsi="Calibri"/>
                <w:b/>
                <w:sz w:val="22"/>
                <w:szCs w:val="22"/>
              </w:rPr>
              <w:t>Provide a detailed breakdown of the items and amounts budgeted:</w:t>
            </w:r>
          </w:p>
        </w:tc>
      </w:tr>
      <w:tr w:rsidR="00423173" w:rsidRPr="0075531E" w14:paraId="42A327F0" w14:textId="77777777" w:rsidTr="00E945E8">
        <w:trPr>
          <w:trHeight w:hRule="exact" w:val="987"/>
        </w:trPr>
        <w:tc>
          <w:tcPr>
            <w:tcW w:w="2340" w:type="dxa"/>
            <w:tcBorders>
              <w:top w:val="single" w:sz="6" w:space="0" w:color="000000"/>
              <w:left w:val="single" w:sz="6" w:space="0" w:color="000000"/>
              <w:bottom w:val="single" w:sz="6" w:space="0" w:color="000000"/>
              <w:right w:val="single" w:sz="6" w:space="0" w:color="000000"/>
            </w:tcBorders>
          </w:tcPr>
          <w:p w14:paraId="0DE7EF3D" w14:textId="77777777" w:rsidR="00423173" w:rsidRPr="0075531E" w:rsidRDefault="00423173" w:rsidP="00423173">
            <w:pPr>
              <w:tabs>
                <w:tab w:val="left" w:pos="1230"/>
              </w:tabs>
              <w:rPr>
                <w:rFonts w:ascii="Calibri" w:hAnsi="Calibri"/>
                <w:b/>
                <w:bCs/>
                <w:sz w:val="22"/>
                <w:szCs w:val="22"/>
              </w:rPr>
            </w:pPr>
          </w:p>
          <w:p w14:paraId="15D19E80" w14:textId="77777777" w:rsidR="00423173" w:rsidRPr="0075531E" w:rsidRDefault="00423173" w:rsidP="00423173">
            <w:pPr>
              <w:tabs>
                <w:tab w:val="left" w:pos="1230"/>
              </w:tabs>
              <w:rPr>
                <w:rFonts w:ascii="Calibri" w:hAnsi="Calibri"/>
                <w:b/>
                <w:sz w:val="22"/>
                <w:szCs w:val="22"/>
              </w:rPr>
            </w:pPr>
            <w:r w:rsidRPr="0075531E">
              <w:rPr>
                <w:rFonts w:ascii="Calibri" w:hAnsi="Calibri"/>
                <w:b/>
                <w:sz w:val="22"/>
                <w:szCs w:val="22"/>
              </w:rPr>
              <w:t>833 – Administration (5% maximum)</w:t>
            </w:r>
          </w:p>
        </w:tc>
        <w:tc>
          <w:tcPr>
            <w:tcW w:w="7931" w:type="dxa"/>
            <w:tcBorders>
              <w:top w:val="single" w:sz="6" w:space="0" w:color="000000"/>
              <w:left w:val="single" w:sz="6" w:space="0" w:color="000000"/>
              <w:bottom w:val="single" w:sz="6" w:space="0" w:color="000000"/>
              <w:right w:val="single" w:sz="6" w:space="0" w:color="000000"/>
            </w:tcBorders>
          </w:tcPr>
          <w:p w14:paraId="25BA55D7" w14:textId="77777777" w:rsidR="00423173" w:rsidRPr="0075531E" w:rsidRDefault="00423173" w:rsidP="00423173">
            <w:pPr>
              <w:tabs>
                <w:tab w:val="left" w:pos="1230"/>
              </w:tabs>
              <w:rPr>
                <w:rFonts w:ascii="Calibri" w:hAnsi="Calibri"/>
                <w:b/>
                <w:bCs/>
                <w:sz w:val="22"/>
                <w:szCs w:val="22"/>
              </w:rPr>
            </w:pPr>
            <w:r w:rsidRPr="0075531E">
              <w:rPr>
                <w:rFonts w:ascii="Calibri" w:hAnsi="Calibri"/>
                <w:b/>
                <w:bCs/>
                <w:sz w:val="22"/>
                <w:szCs w:val="22"/>
              </w:rPr>
              <w:t xml:space="preserve"> </w:t>
            </w:r>
          </w:p>
          <w:p w14:paraId="787BDB90" w14:textId="77777777" w:rsidR="00423173" w:rsidRPr="0075531E" w:rsidRDefault="00423173" w:rsidP="00423173">
            <w:pPr>
              <w:tabs>
                <w:tab w:val="left" w:pos="1230"/>
              </w:tabs>
              <w:rPr>
                <w:rFonts w:ascii="Calibri" w:hAnsi="Calibri"/>
                <w:b/>
                <w:sz w:val="22"/>
                <w:szCs w:val="22"/>
              </w:rPr>
            </w:pPr>
          </w:p>
        </w:tc>
      </w:tr>
      <w:tr w:rsidR="00423173" w:rsidRPr="0075531E" w14:paraId="4AF8ACA4" w14:textId="77777777" w:rsidTr="00E945E8">
        <w:trPr>
          <w:trHeight w:hRule="exact" w:val="1437"/>
        </w:trPr>
        <w:tc>
          <w:tcPr>
            <w:tcW w:w="2340" w:type="dxa"/>
            <w:tcBorders>
              <w:top w:val="single" w:sz="6" w:space="0" w:color="000000"/>
              <w:left w:val="single" w:sz="6" w:space="0" w:color="000000"/>
              <w:bottom w:val="single" w:sz="6" w:space="0" w:color="000000"/>
              <w:right w:val="single" w:sz="6" w:space="0" w:color="000000"/>
            </w:tcBorders>
          </w:tcPr>
          <w:p w14:paraId="083FE926" w14:textId="77777777" w:rsidR="00423173" w:rsidRPr="0075531E" w:rsidRDefault="00423173" w:rsidP="00423173">
            <w:pPr>
              <w:tabs>
                <w:tab w:val="left" w:pos="1230"/>
              </w:tabs>
              <w:rPr>
                <w:rFonts w:ascii="Calibri" w:hAnsi="Calibri"/>
                <w:b/>
                <w:bCs/>
                <w:sz w:val="22"/>
                <w:szCs w:val="22"/>
              </w:rPr>
            </w:pPr>
          </w:p>
          <w:p w14:paraId="16E00ACF" w14:textId="77777777" w:rsidR="00423173" w:rsidRPr="0075531E" w:rsidRDefault="00423173" w:rsidP="00423173">
            <w:pPr>
              <w:tabs>
                <w:tab w:val="left" w:pos="1230"/>
              </w:tabs>
              <w:rPr>
                <w:rFonts w:ascii="Calibri" w:hAnsi="Calibri"/>
                <w:b/>
                <w:sz w:val="22"/>
                <w:szCs w:val="22"/>
              </w:rPr>
            </w:pPr>
            <w:r w:rsidRPr="0075531E">
              <w:rPr>
                <w:rFonts w:ascii="Calibri" w:hAnsi="Calibri"/>
                <w:b/>
                <w:sz w:val="22"/>
                <w:szCs w:val="22"/>
              </w:rPr>
              <w:t>881 – Youth Wages and Fringe Benefits</w:t>
            </w:r>
          </w:p>
        </w:tc>
        <w:tc>
          <w:tcPr>
            <w:tcW w:w="7931" w:type="dxa"/>
            <w:tcBorders>
              <w:top w:val="single" w:sz="6" w:space="0" w:color="000000"/>
              <w:left w:val="single" w:sz="6" w:space="0" w:color="000000"/>
              <w:bottom w:val="single" w:sz="6" w:space="0" w:color="000000"/>
              <w:right w:val="single" w:sz="6" w:space="0" w:color="000000"/>
            </w:tcBorders>
          </w:tcPr>
          <w:p w14:paraId="2C0B5CED" w14:textId="77777777" w:rsidR="00423173" w:rsidRPr="0075531E" w:rsidRDefault="00423173" w:rsidP="00423173">
            <w:pPr>
              <w:tabs>
                <w:tab w:val="left" w:pos="1230"/>
              </w:tabs>
              <w:rPr>
                <w:rFonts w:ascii="Calibri" w:hAnsi="Calibri"/>
                <w:b/>
                <w:sz w:val="22"/>
                <w:szCs w:val="22"/>
              </w:rPr>
            </w:pPr>
            <w:r w:rsidRPr="0075531E">
              <w:rPr>
                <w:rFonts w:ascii="Calibri" w:hAnsi="Calibri"/>
                <w:sz w:val="18"/>
              </w:rPr>
              <w:t xml:space="preserve">(Please provide details on how funds will be allocated </w:t>
            </w:r>
            <w:proofErr w:type="gramStart"/>
            <w:r w:rsidRPr="0075531E">
              <w:rPr>
                <w:rFonts w:ascii="Calibri" w:hAnsi="Calibri"/>
                <w:sz w:val="18"/>
              </w:rPr>
              <w:t>i.e.</w:t>
            </w:r>
            <w:proofErr w:type="gramEnd"/>
            <w:r w:rsidRPr="0075531E">
              <w:rPr>
                <w:rFonts w:ascii="Calibri" w:hAnsi="Calibri"/>
                <w:sz w:val="18"/>
              </w:rPr>
              <w:t xml:space="preserve"> stipends, wages, etc.)</w:t>
            </w:r>
          </w:p>
        </w:tc>
      </w:tr>
      <w:tr w:rsidR="00423173" w:rsidRPr="0075531E" w14:paraId="16EAF7C7" w14:textId="77777777" w:rsidTr="00E945E8">
        <w:trPr>
          <w:trHeight w:hRule="exact" w:val="1608"/>
        </w:trPr>
        <w:tc>
          <w:tcPr>
            <w:tcW w:w="2340" w:type="dxa"/>
            <w:tcBorders>
              <w:top w:val="single" w:sz="6" w:space="0" w:color="000000"/>
              <w:left w:val="single" w:sz="6" w:space="0" w:color="000000"/>
              <w:bottom w:val="single" w:sz="6" w:space="0" w:color="000000"/>
              <w:right w:val="single" w:sz="6" w:space="0" w:color="000000"/>
            </w:tcBorders>
          </w:tcPr>
          <w:p w14:paraId="4103E06D" w14:textId="77777777" w:rsidR="00423173" w:rsidRPr="0075531E" w:rsidRDefault="00423173" w:rsidP="00423173">
            <w:pPr>
              <w:tabs>
                <w:tab w:val="left" w:pos="1230"/>
              </w:tabs>
              <w:rPr>
                <w:rFonts w:ascii="Calibri" w:hAnsi="Calibri"/>
                <w:b/>
                <w:bCs/>
                <w:sz w:val="22"/>
                <w:szCs w:val="22"/>
              </w:rPr>
            </w:pPr>
          </w:p>
          <w:p w14:paraId="4CC58F10" w14:textId="77777777" w:rsidR="00423173" w:rsidRPr="0075531E" w:rsidRDefault="00423173" w:rsidP="00423173">
            <w:pPr>
              <w:tabs>
                <w:tab w:val="left" w:pos="1230"/>
              </w:tabs>
              <w:rPr>
                <w:rFonts w:ascii="Calibri" w:hAnsi="Calibri"/>
                <w:b/>
                <w:sz w:val="22"/>
                <w:szCs w:val="22"/>
              </w:rPr>
            </w:pPr>
            <w:r w:rsidRPr="0075531E">
              <w:rPr>
                <w:rFonts w:ascii="Calibri" w:hAnsi="Calibri"/>
                <w:b/>
                <w:sz w:val="22"/>
                <w:szCs w:val="22"/>
              </w:rPr>
              <w:t>885 – Direct Services to Youth</w:t>
            </w:r>
          </w:p>
        </w:tc>
        <w:tc>
          <w:tcPr>
            <w:tcW w:w="7931" w:type="dxa"/>
            <w:tcBorders>
              <w:top w:val="single" w:sz="6" w:space="0" w:color="000000"/>
              <w:left w:val="single" w:sz="6" w:space="0" w:color="000000"/>
              <w:bottom w:val="single" w:sz="6" w:space="0" w:color="000000"/>
              <w:right w:val="single" w:sz="6" w:space="0" w:color="000000"/>
            </w:tcBorders>
          </w:tcPr>
          <w:p w14:paraId="520E2E01" w14:textId="77777777" w:rsidR="00423173" w:rsidRPr="0075531E" w:rsidRDefault="00423173" w:rsidP="00423173">
            <w:pPr>
              <w:pStyle w:val="BodyText2"/>
              <w:rPr>
                <w:rFonts w:ascii="Calibri" w:hAnsi="Calibri"/>
                <w:b w:val="0"/>
                <w:sz w:val="18"/>
              </w:rPr>
            </w:pPr>
            <w:r w:rsidRPr="0075531E">
              <w:rPr>
                <w:rFonts w:ascii="Calibri" w:hAnsi="Calibri"/>
                <w:b w:val="0"/>
                <w:sz w:val="18"/>
              </w:rPr>
              <w:t xml:space="preserve">(Please provide details on how funds will be allocated </w:t>
            </w:r>
            <w:proofErr w:type="gramStart"/>
            <w:r w:rsidRPr="0075531E">
              <w:rPr>
                <w:rFonts w:ascii="Calibri" w:hAnsi="Calibri"/>
                <w:b w:val="0"/>
                <w:sz w:val="18"/>
              </w:rPr>
              <w:t>i.e.</w:t>
            </w:r>
            <w:proofErr w:type="gramEnd"/>
            <w:r w:rsidRPr="0075531E">
              <w:rPr>
                <w:rFonts w:ascii="Calibri" w:hAnsi="Calibri"/>
                <w:b w:val="0"/>
                <w:sz w:val="18"/>
              </w:rPr>
              <w:t xml:space="preserve"> direct staffing costs, training funds, tuition, etc.)</w:t>
            </w:r>
          </w:p>
          <w:p w14:paraId="0507CA5D" w14:textId="77777777" w:rsidR="00423173" w:rsidRPr="0075531E" w:rsidRDefault="00423173" w:rsidP="00423173">
            <w:pPr>
              <w:tabs>
                <w:tab w:val="left" w:pos="1230"/>
              </w:tabs>
              <w:rPr>
                <w:rFonts w:ascii="Calibri" w:hAnsi="Calibri"/>
                <w:b/>
                <w:sz w:val="22"/>
                <w:szCs w:val="22"/>
              </w:rPr>
            </w:pPr>
          </w:p>
        </w:tc>
      </w:tr>
      <w:tr w:rsidR="00423173" w:rsidRPr="0075531E" w14:paraId="4E1A20FA" w14:textId="77777777" w:rsidTr="00E945E8">
        <w:trPr>
          <w:trHeight w:hRule="exact" w:val="1437"/>
        </w:trPr>
        <w:tc>
          <w:tcPr>
            <w:tcW w:w="2340" w:type="dxa"/>
            <w:tcBorders>
              <w:top w:val="single" w:sz="6" w:space="0" w:color="000000"/>
              <w:left w:val="single" w:sz="6" w:space="0" w:color="000000"/>
              <w:bottom w:val="single" w:sz="6" w:space="0" w:color="000000"/>
              <w:right w:val="single" w:sz="6" w:space="0" w:color="000000"/>
            </w:tcBorders>
          </w:tcPr>
          <w:p w14:paraId="4F30444A" w14:textId="77777777" w:rsidR="00423173" w:rsidRPr="0075531E" w:rsidRDefault="00423173" w:rsidP="00423173">
            <w:pPr>
              <w:tabs>
                <w:tab w:val="left" w:pos="1230"/>
              </w:tabs>
              <w:rPr>
                <w:rFonts w:ascii="Calibri" w:hAnsi="Calibri"/>
                <w:b/>
                <w:sz w:val="22"/>
                <w:szCs w:val="22"/>
              </w:rPr>
            </w:pPr>
            <w:r w:rsidRPr="0075531E">
              <w:rPr>
                <w:rFonts w:ascii="Calibri" w:hAnsi="Calibri"/>
                <w:b/>
                <w:bCs/>
                <w:sz w:val="22"/>
                <w:szCs w:val="22"/>
              </w:rPr>
              <w:t>891 – Support Services</w:t>
            </w:r>
          </w:p>
        </w:tc>
        <w:tc>
          <w:tcPr>
            <w:tcW w:w="7931" w:type="dxa"/>
            <w:tcBorders>
              <w:top w:val="single" w:sz="6" w:space="0" w:color="000000"/>
              <w:left w:val="single" w:sz="6" w:space="0" w:color="000000"/>
              <w:bottom w:val="single" w:sz="6" w:space="0" w:color="000000"/>
              <w:right w:val="single" w:sz="6" w:space="0" w:color="000000"/>
            </w:tcBorders>
          </w:tcPr>
          <w:p w14:paraId="09B8B12A" w14:textId="77777777" w:rsidR="00423173" w:rsidRPr="0075531E" w:rsidRDefault="00423173" w:rsidP="00423173">
            <w:pPr>
              <w:pStyle w:val="BodyText2"/>
              <w:rPr>
                <w:rFonts w:ascii="Calibri" w:hAnsi="Calibri"/>
                <w:b w:val="0"/>
                <w:sz w:val="18"/>
              </w:rPr>
            </w:pPr>
            <w:r w:rsidRPr="0075531E">
              <w:rPr>
                <w:rFonts w:ascii="Calibri" w:hAnsi="Calibri"/>
                <w:b w:val="0"/>
                <w:sz w:val="18"/>
              </w:rPr>
              <w:t>(Please provide details on how</w:t>
            </w:r>
            <w:r w:rsidR="00635B3A" w:rsidRPr="0075531E">
              <w:rPr>
                <w:rFonts w:ascii="Calibri" w:hAnsi="Calibri"/>
                <w:b w:val="0"/>
                <w:sz w:val="18"/>
              </w:rPr>
              <w:t xml:space="preserve"> you anticipate</w:t>
            </w:r>
            <w:r w:rsidRPr="0075531E">
              <w:rPr>
                <w:rFonts w:ascii="Calibri" w:hAnsi="Calibri"/>
                <w:b w:val="0"/>
                <w:sz w:val="18"/>
              </w:rPr>
              <w:t xml:space="preserve"> funds will be allocated </w:t>
            </w:r>
            <w:proofErr w:type="gramStart"/>
            <w:r w:rsidRPr="0075531E">
              <w:rPr>
                <w:rFonts w:ascii="Calibri" w:hAnsi="Calibri"/>
                <w:b w:val="0"/>
                <w:sz w:val="18"/>
              </w:rPr>
              <w:t>i.e.</w:t>
            </w:r>
            <w:proofErr w:type="gramEnd"/>
            <w:r w:rsidRPr="0075531E">
              <w:rPr>
                <w:rFonts w:ascii="Calibri" w:hAnsi="Calibri"/>
                <w:b w:val="0"/>
                <w:sz w:val="18"/>
              </w:rPr>
              <w:t xml:space="preserve"> transportation, clothing, tools, etc.)</w:t>
            </w:r>
          </w:p>
          <w:p w14:paraId="0D71496A" w14:textId="77777777" w:rsidR="00423173" w:rsidRPr="0075531E" w:rsidRDefault="00423173" w:rsidP="00423173">
            <w:pPr>
              <w:tabs>
                <w:tab w:val="left" w:pos="1230"/>
              </w:tabs>
              <w:rPr>
                <w:rFonts w:ascii="Calibri" w:hAnsi="Calibri"/>
                <w:b/>
                <w:sz w:val="22"/>
                <w:szCs w:val="22"/>
              </w:rPr>
            </w:pPr>
          </w:p>
        </w:tc>
      </w:tr>
    </w:tbl>
    <w:p w14:paraId="5B6FFCDF" w14:textId="77777777" w:rsidR="00600604" w:rsidRPr="0075531E" w:rsidRDefault="00600604" w:rsidP="0051575D">
      <w:pPr>
        <w:jc w:val="center"/>
        <w:rPr>
          <w:rFonts w:ascii="Calibri" w:hAnsi="Calibri"/>
          <w:b/>
        </w:rPr>
      </w:pPr>
      <w:r w:rsidRPr="0075531E">
        <w:rPr>
          <w:rFonts w:ascii="Calibri" w:hAnsi="Calibri"/>
          <w:sz w:val="22"/>
          <w:szCs w:val="22"/>
        </w:rPr>
        <w:br w:type="page"/>
      </w:r>
      <w:r w:rsidR="0051575D" w:rsidRPr="0075531E">
        <w:rPr>
          <w:rFonts w:ascii="Calibri" w:hAnsi="Calibri"/>
          <w:b/>
        </w:rPr>
        <w:lastRenderedPageBreak/>
        <w:t>BUDGET CATEGORIES</w:t>
      </w:r>
    </w:p>
    <w:p w14:paraId="7244DFFC" w14:textId="77777777" w:rsidR="00B52DCF" w:rsidRPr="0075531E" w:rsidRDefault="00B52DCF" w:rsidP="000A6ABD">
      <w:pPr>
        <w:keepLines/>
        <w:spacing w:before="240"/>
        <w:rPr>
          <w:rFonts w:ascii="Calibri" w:hAnsi="Calibri" w:cs="Arial"/>
          <w:sz w:val="22"/>
          <w:szCs w:val="22"/>
        </w:rPr>
      </w:pPr>
      <w:r w:rsidRPr="0075531E">
        <w:rPr>
          <w:rFonts w:ascii="Calibri" w:hAnsi="Calibri" w:cs="Arial"/>
          <w:b/>
          <w:sz w:val="22"/>
          <w:szCs w:val="22"/>
        </w:rPr>
        <w:t>Administration</w:t>
      </w:r>
      <w:r w:rsidRPr="0075531E">
        <w:rPr>
          <w:rFonts w:ascii="Calibri" w:hAnsi="Calibri" w:cs="Arial"/>
          <w:sz w:val="22"/>
          <w:szCs w:val="22"/>
        </w:rPr>
        <w:t>: Costs are defined by Federal Rules at 2 CFR 200 and are generally associated with the expenditures related to the overall operation of the employment and training system. Administrative costs are associated with functions not related to the direct provision of services to program participants. These costs can be both personnel and non-personnel and both direct and indirect.</w:t>
      </w:r>
    </w:p>
    <w:p w14:paraId="5751B2BE" w14:textId="77777777" w:rsidR="00B52DCF" w:rsidRPr="0075531E" w:rsidRDefault="00B52DCF" w:rsidP="00B52DCF">
      <w:pPr>
        <w:pStyle w:val="NoSpacing"/>
        <w:rPr>
          <w:rFonts w:cs="Arial"/>
          <w:szCs w:val="22"/>
        </w:rPr>
      </w:pPr>
      <w:r w:rsidRPr="0075531E">
        <w:rPr>
          <w:rFonts w:cs="Arial"/>
          <w:szCs w:val="22"/>
        </w:rPr>
        <w:t>Specifically, the project defines the following costs as administration:</w:t>
      </w:r>
    </w:p>
    <w:p w14:paraId="744307F3" w14:textId="77777777" w:rsidR="00B52DCF" w:rsidRPr="0075531E" w:rsidRDefault="00B52DCF" w:rsidP="00B52DCF">
      <w:pPr>
        <w:pStyle w:val="ListParagraph"/>
        <w:numPr>
          <w:ilvl w:val="0"/>
          <w:numId w:val="19"/>
        </w:numPr>
        <w:rPr>
          <w:rFonts w:cs="Arial"/>
        </w:rPr>
      </w:pPr>
      <w:r w:rsidRPr="0075531E">
        <w:rPr>
          <w:rFonts w:cs="Arial"/>
        </w:rPr>
        <w:t xml:space="preserve">Accounting, budgeting, financial and cash management </w:t>
      </w:r>
      <w:proofErr w:type="gramStart"/>
      <w:r w:rsidRPr="0075531E">
        <w:rPr>
          <w:rFonts w:cs="Arial"/>
        </w:rPr>
        <w:t>functions;</w:t>
      </w:r>
      <w:proofErr w:type="gramEnd"/>
    </w:p>
    <w:p w14:paraId="4A94E8D1" w14:textId="77777777" w:rsidR="00B52DCF" w:rsidRPr="0075531E" w:rsidRDefault="00B52DCF" w:rsidP="00B52DCF">
      <w:pPr>
        <w:pStyle w:val="ListParagraph"/>
        <w:numPr>
          <w:ilvl w:val="0"/>
          <w:numId w:val="19"/>
        </w:numPr>
        <w:rPr>
          <w:rFonts w:cs="Arial"/>
        </w:rPr>
      </w:pPr>
      <w:r w:rsidRPr="0075531E">
        <w:rPr>
          <w:rFonts w:cs="Arial"/>
        </w:rPr>
        <w:t xml:space="preserve">Procurement and purchasing </w:t>
      </w:r>
      <w:proofErr w:type="gramStart"/>
      <w:r w:rsidRPr="0075531E">
        <w:rPr>
          <w:rFonts w:cs="Arial"/>
        </w:rPr>
        <w:t>functions;</w:t>
      </w:r>
      <w:proofErr w:type="gramEnd"/>
    </w:p>
    <w:p w14:paraId="4DB4775C" w14:textId="77777777" w:rsidR="00B52DCF" w:rsidRPr="0075531E" w:rsidRDefault="00B52DCF" w:rsidP="00B52DCF">
      <w:pPr>
        <w:pStyle w:val="ListParagraph"/>
        <w:numPr>
          <w:ilvl w:val="0"/>
          <w:numId w:val="19"/>
        </w:numPr>
        <w:rPr>
          <w:rFonts w:cs="Arial"/>
        </w:rPr>
      </w:pPr>
      <w:r w:rsidRPr="0075531E">
        <w:rPr>
          <w:rFonts w:cs="Arial"/>
        </w:rPr>
        <w:t xml:space="preserve">Property management </w:t>
      </w:r>
      <w:proofErr w:type="gramStart"/>
      <w:r w:rsidRPr="0075531E">
        <w:rPr>
          <w:rFonts w:cs="Arial"/>
        </w:rPr>
        <w:t>functions;</w:t>
      </w:r>
      <w:proofErr w:type="gramEnd"/>
    </w:p>
    <w:p w14:paraId="1F53F1AB" w14:textId="77777777" w:rsidR="00B52DCF" w:rsidRPr="0075531E" w:rsidRDefault="00B52DCF" w:rsidP="00B52DCF">
      <w:pPr>
        <w:pStyle w:val="ListParagraph"/>
        <w:numPr>
          <w:ilvl w:val="0"/>
          <w:numId w:val="19"/>
        </w:numPr>
        <w:rPr>
          <w:rFonts w:cs="Arial"/>
        </w:rPr>
      </w:pPr>
      <w:r w:rsidRPr="0075531E">
        <w:rPr>
          <w:rFonts w:cs="Arial"/>
        </w:rPr>
        <w:t xml:space="preserve">Personnel management </w:t>
      </w:r>
      <w:proofErr w:type="gramStart"/>
      <w:r w:rsidRPr="0075531E">
        <w:rPr>
          <w:rFonts w:cs="Arial"/>
        </w:rPr>
        <w:t>functions;</w:t>
      </w:r>
      <w:proofErr w:type="gramEnd"/>
    </w:p>
    <w:p w14:paraId="726B0083" w14:textId="77777777" w:rsidR="00B52DCF" w:rsidRPr="0075531E" w:rsidRDefault="00B52DCF" w:rsidP="00B52DCF">
      <w:pPr>
        <w:pStyle w:val="ListParagraph"/>
        <w:numPr>
          <w:ilvl w:val="0"/>
          <w:numId w:val="19"/>
        </w:numPr>
        <w:rPr>
          <w:rFonts w:cs="Arial"/>
        </w:rPr>
      </w:pPr>
      <w:r w:rsidRPr="0075531E">
        <w:rPr>
          <w:rFonts w:cs="Arial"/>
        </w:rPr>
        <w:t xml:space="preserve">Payroll </w:t>
      </w:r>
      <w:proofErr w:type="gramStart"/>
      <w:r w:rsidRPr="0075531E">
        <w:rPr>
          <w:rFonts w:cs="Arial"/>
        </w:rPr>
        <w:t>functions;</w:t>
      </w:r>
      <w:proofErr w:type="gramEnd"/>
    </w:p>
    <w:p w14:paraId="0DFFA82A" w14:textId="77777777" w:rsidR="00B52DCF" w:rsidRPr="0075531E" w:rsidRDefault="00B52DCF" w:rsidP="00B52DCF">
      <w:pPr>
        <w:pStyle w:val="ListParagraph"/>
        <w:numPr>
          <w:ilvl w:val="0"/>
          <w:numId w:val="19"/>
        </w:numPr>
        <w:rPr>
          <w:rFonts w:cs="Arial"/>
        </w:rPr>
      </w:pPr>
      <w:r w:rsidRPr="0075531E">
        <w:rPr>
          <w:rFonts w:cs="Arial"/>
        </w:rPr>
        <w:t xml:space="preserve">Audit </w:t>
      </w:r>
      <w:proofErr w:type="gramStart"/>
      <w:r w:rsidRPr="0075531E">
        <w:rPr>
          <w:rFonts w:cs="Arial"/>
        </w:rPr>
        <w:t>functions;</w:t>
      </w:r>
      <w:proofErr w:type="gramEnd"/>
    </w:p>
    <w:p w14:paraId="23E30F6D" w14:textId="77777777" w:rsidR="00B52DCF" w:rsidRPr="0075531E" w:rsidRDefault="00B52DCF" w:rsidP="00B52DCF">
      <w:pPr>
        <w:pStyle w:val="ListParagraph"/>
        <w:numPr>
          <w:ilvl w:val="0"/>
          <w:numId w:val="19"/>
        </w:numPr>
        <w:rPr>
          <w:rFonts w:cs="Arial"/>
        </w:rPr>
      </w:pPr>
      <w:r w:rsidRPr="0075531E">
        <w:rPr>
          <w:rFonts w:cs="Arial"/>
        </w:rPr>
        <w:t xml:space="preserve">Incident reports response </w:t>
      </w:r>
      <w:proofErr w:type="gramStart"/>
      <w:r w:rsidRPr="0075531E">
        <w:rPr>
          <w:rFonts w:cs="Arial"/>
        </w:rPr>
        <w:t>functions;</w:t>
      </w:r>
      <w:proofErr w:type="gramEnd"/>
    </w:p>
    <w:p w14:paraId="58D39CF7" w14:textId="77777777" w:rsidR="00B52DCF" w:rsidRPr="0075531E" w:rsidRDefault="00B52DCF" w:rsidP="00B52DCF">
      <w:pPr>
        <w:pStyle w:val="ListParagraph"/>
        <w:numPr>
          <w:ilvl w:val="0"/>
          <w:numId w:val="19"/>
        </w:numPr>
        <w:rPr>
          <w:rFonts w:cs="Arial"/>
        </w:rPr>
      </w:pPr>
      <w:r w:rsidRPr="0075531E">
        <w:rPr>
          <w:rFonts w:cs="Arial"/>
        </w:rPr>
        <w:t xml:space="preserve">General legal service </w:t>
      </w:r>
      <w:proofErr w:type="gramStart"/>
      <w:r w:rsidRPr="0075531E">
        <w:rPr>
          <w:rFonts w:cs="Arial"/>
        </w:rPr>
        <w:t>functions;</w:t>
      </w:r>
      <w:proofErr w:type="gramEnd"/>
    </w:p>
    <w:p w14:paraId="49399DCD" w14:textId="77777777" w:rsidR="00B52DCF" w:rsidRPr="0075531E" w:rsidRDefault="00B52DCF" w:rsidP="00B52DCF">
      <w:pPr>
        <w:pStyle w:val="ListParagraph"/>
        <w:numPr>
          <w:ilvl w:val="0"/>
          <w:numId w:val="19"/>
        </w:numPr>
        <w:rPr>
          <w:rFonts w:cs="Arial"/>
        </w:rPr>
      </w:pPr>
      <w:r w:rsidRPr="0075531E">
        <w:rPr>
          <w:rFonts w:cs="Arial"/>
        </w:rPr>
        <w:t xml:space="preserve">Costs of goods and services required for the administrative functions of the program including such items as rental/purchase of equipment, utilities, office supplies, postage, and rental and maintenance of office </w:t>
      </w:r>
      <w:proofErr w:type="gramStart"/>
      <w:r w:rsidRPr="0075531E">
        <w:rPr>
          <w:rFonts w:cs="Arial"/>
        </w:rPr>
        <w:t>space;</w:t>
      </w:r>
      <w:proofErr w:type="gramEnd"/>
    </w:p>
    <w:p w14:paraId="426794CB" w14:textId="77777777" w:rsidR="00B52DCF" w:rsidRPr="0075531E" w:rsidRDefault="00B52DCF" w:rsidP="00B52DCF">
      <w:pPr>
        <w:pStyle w:val="ListParagraph"/>
        <w:numPr>
          <w:ilvl w:val="0"/>
          <w:numId w:val="19"/>
        </w:numPr>
        <w:rPr>
          <w:rFonts w:cs="Arial"/>
        </w:rPr>
      </w:pPr>
      <w:r w:rsidRPr="0075531E">
        <w:rPr>
          <w:rFonts w:cs="Arial"/>
        </w:rPr>
        <w:t>Systems and procedures required to carry out the above administrative functions including necessary monitoring and oversight; and,</w:t>
      </w:r>
    </w:p>
    <w:p w14:paraId="1AC408FD" w14:textId="77777777" w:rsidR="00B52DCF" w:rsidRPr="0075531E" w:rsidRDefault="00B52DCF" w:rsidP="00B52DCF">
      <w:pPr>
        <w:pStyle w:val="ListParagraph"/>
        <w:numPr>
          <w:ilvl w:val="0"/>
          <w:numId w:val="19"/>
        </w:numPr>
        <w:rPr>
          <w:rFonts w:cs="Arial"/>
        </w:rPr>
      </w:pPr>
      <w:r w:rsidRPr="0075531E">
        <w:rPr>
          <w:rFonts w:cs="Arial"/>
        </w:rPr>
        <w:t>Travel costs incurred for official business related to the above administrative functions.</w:t>
      </w:r>
    </w:p>
    <w:p w14:paraId="6D999232" w14:textId="77777777" w:rsidR="00531122" w:rsidRPr="0075531E" w:rsidRDefault="00531122" w:rsidP="00531122">
      <w:pPr>
        <w:rPr>
          <w:rFonts w:ascii="Calibri" w:hAnsi="Calibri"/>
          <w:sz w:val="22"/>
          <w:szCs w:val="22"/>
        </w:rPr>
      </w:pPr>
      <w:r w:rsidRPr="0075531E">
        <w:rPr>
          <w:rFonts w:ascii="Calibri" w:hAnsi="Calibri"/>
          <w:b/>
          <w:sz w:val="22"/>
          <w:szCs w:val="22"/>
        </w:rPr>
        <w:t>Youth Wages and Fringe Benefits</w:t>
      </w:r>
      <w:r w:rsidRPr="0075531E">
        <w:rPr>
          <w:rFonts w:ascii="Calibri" w:hAnsi="Calibri"/>
          <w:sz w:val="22"/>
          <w:szCs w:val="22"/>
        </w:rPr>
        <w:t xml:space="preserve"> – Wages and benefits paid directly to youth participants while engaged in program activities.  Stipends provided for educational activities should be included in this cost category.</w:t>
      </w:r>
    </w:p>
    <w:p w14:paraId="378A8286" w14:textId="77777777" w:rsidR="00531122" w:rsidRPr="0075531E" w:rsidRDefault="00531122" w:rsidP="000A6ABD">
      <w:pPr>
        <w:spacing w:before="240"/>
        <w:rPr>
          <w:rFonts w:ascii="Calibri" w:hAnsi="Calibri"/>
          <w:sz w:val="22"/>
          <w:szCs w:val="22"/>
        </w:rPr>
      </w:pPr>
      <w:r w:rsidRPr="0075531E">
        <w:rPr>
          <w:rFonts w:ascii="Calibri" w:hAnsi="Calibri"/>
          <w:b/>
          <w:sz w:val="22"/>
          <w:szCs w:val="22"/>
        </w:rPr>
        <w:t>Direct Services to Youth</w:t>
      </w:r>
      <w:r w:rsidRPr="0075531E">
        <w:rPr>
          <w:rFonts w:ascii="Calibri" w:hAnsi="Calibri"/>
          <w:sz w:val="22"/>
          <w:szCs w:val="22"/>
        </w:rPr>
        <w:t xml:space="preserve"> – Costs associated with providing direct service to youth, </w:t>
      </w:r>
      <w:r w:rsidRPr="0075531E">
        <w:rPr>
          <w:rFonts w:ascii="Calibri" w:hAnsi="Calibri"/>
          <w:b/>
          <w:sz w:val="22"/>
          <w:szCs w:val="22"/>
        </w:rPr>
        <w:t>EXCLUDING</w:t>
      </w:r>
      <w:r w:rsidRPr="0075531E">
        <w:rPr>
          <w:rFonts w:ascii="Calibri" w:hAnsi="Calibri"/>
          <w:sz w:val="22"/>
          <w:szCs w:val="22"/>
        </w:rPr>
        <w:t xml:space="preserve"> costs of youth participant wages and fringe </w:t>
      </w:r>
      <w:r w:rsidR="0051575D" w:rsidRPr="0075531E">
        <w:rPr>
          <w:rFonts w:ascii="Calibri" w:hAnsi="Calibri"/>
          <w:sz w:val="22"/>
          <w:szCs w:val="22"/>
        </w:rPr>
        <w:t xml:space="preserve">benefits and support services. </w:t>
      </w:r>
      <w:r w:rsidRPr="0075531E">
        <w:rPr>
          <w:rFonts w:ascii="Calibri" w:hAnsi="Calibri"/>
          <w:sz w:val="22"/>
          <w:szCs w:val="22"/>
        </w:rPr>
        <w:t>Wages and fringe benefits for staff provid</w:t>
      </w:r>
      <w:r w:rsidR="0051575D" w:rsidRPr="0075531E">
        <w:rPr>
          <w:rFonts w:ascii="Calibri" w:hAnsi="Calibri"/>
          <w:sz w:val="22"/>
          <w:szCs w:val="22"/>
        </w:rPr>
        <w:t>ing</w:t>
      </w:r>
      <w:r w:rsidRPr="0075531E">
        <w:rPr>
          <w:rFonts w:ascii="Calibri" w:hAnsi="Calibri"/>
          <w:sz w:val="22"/>
          <w:szCs w:val="22"/>
        </w:rPr>
        <w:t xml:space="preserve"> direct services to youth participants should be i</w:t>
      </w:r>
      <w:r w:rsidR="0051575D" w:rsidRPr="0075531E">
        <w:rPr>
          <w:rFonts w:ascii="Calibri" w:hAnsi="Calibri"/>
          <w:sz w:val="22"/>
          <w:szCs w:val="22"/>
        </w:rPr>
        <w:t>ncluded in this cost category. Tuition payments for training programs should also be included in this category.</w:t>
      </w:r>
    </w:p>
    <w:p w14:paraId="57BE19FB" w14:textId="77777777" w:rsidR="00531122" w:rsidRPr="0075531E" w:rsidRDefault="00531122" w:rsidP="000A6ABD">
      <w:pPr>
        <w:spacing w:before="240"/>
        <w:rPr>
          <w:rFonts w:ascii="Calibri" w:hAnsi="Calibri"/>
          <w:sz w:val="22"/>
          <w:szCs w:val="22"/>
        </w:rPr>
      </w:pPr>
      <w:r w:rsidRPr="0075531E">
        <w:rPr>
          <w:rFonts w:ascii="Calibri" w:hAnsi="Calibri"/>
          <w:b/>
          <w:sz w:val="22"/>
          <w:szCs w:val="22"/>
        </w:rPr>
        <w:t>Support Services</w:t>
      </w:r>
      <w:r w:rsidRPr="0075531E">
        <w:rPr>
          <w:rFonts w:ascii="Calibri" w:hAnsi="Calibri"/>
          <w:sz w:val="22"/>
          <w:szCs w:val="22"/>
        </w:rPr>
        <w:t xml:space="preserve"> – Items that are necessary for a youth to participate in the project, such as transportation, clothing, tools, </w:t>
      </w:r>
      <w:proofErr w:type="gramStart"/>
      <w:r w:rsidRPr="0075531E">
        <w:rPr>
          <w:rFonts w:ascii="Calibri" w:hAnsi="Calibri"/>
          <w:sz w:val="22"/>
          <w:szCs w:val="22"/>
        </w:rPr>
        <w:t>child care</w:t>
      </w:r>
      <w:proofErr w:type="gramEnd"/>
      <w:r w:rsidRPr="0075531E">
        <w:rPr>
          <w:rFonts w:ascii="Calibri" w:hAnsi="Calibri"/>
          <w:sz w:val="22"/>
          <w:szCs w:val="22"/>
        </w:rPr>
        <w:t>, housing/rental assistance, school-related expenses</w:t>
      </w:r>
      <w:r w:rsidR="0051575D" w:rsidRPr="0075531E">
        <w:rPr>
          <w:rFonts w:ascii="Calibri" w:hAnsi="Calibri"/>
          <w:sz w:val="22"/>
          <w:szCs w:val="22"/>
        </w:rPr>
        <w:t xml:space="preserve"> (other than tuition)</w:t>
      </w:r>
      <w:r w:rsidRPr="0075531E">
        <w:rPr>
          <w:rFonts w:ascii="Calibri" w:hAnsi="Calibri"/>
          <w:sz w:val="22"/>
          <w:szCs w:val="22"/>
        </w:rPr>
        <w:t>, etc.  These expenses may be paid directly to the youth or to a third-party vendor.</w:t>
      </w:r>
    </w:p>
    <w:p w14:paraId="32F7A114" w14:textId="77777777" w:rsidR="00203ED6" w:rsidRPr="0075531E" w:rsidRDefault="00203ED6" w:rsidP="000A6ABD">
      <w:pPr>
        <w:tabs>
          <w:tab w:val="left" w:pos="720"/>
          <w:tab w:val="right" w:pos="2520"/>
        </w:tabs>
        <w:rPr>
          <w:rFonts w:ascii="Calibri" w:hAnsi="Calibri" w:cs="Arial"/>
          <w:b/>
          <w:sz w:val="28"/>
          <w:szCs w:val="28"/>
        </w:rPr>
      </w:pPr>
      <w:r w:rsidRPr="0075531E">
        <w:rPr>
          <w:rFonts w:ascii="Calibri" w:hAnsi="Calibri" w:cs="Arial"/>
          <w:b/>
          <w:sz w:val="28"/>
          <w:szCs w:val="28"/>
        </w:rPr>
        <w:br w:type="page"/>
      </w:r>
      <w:r w:rsidRPr="0075531E">
        <w:rPr>
          <w:rFonts w:ascii="Calibri" w:hAnsi="Calibri" w:cs="Arial"/>
          <w:b/>
          <w:sz w:val="28"/>
          <w:szCs w:val="28"/>
        </w:rPr>
        <w:lastRenderedPageBreak/>
        <w:t>A</w:t>
      </w:r>
      <w:r w:rsidR="00E550E6" w:rsidRPr="0075531E">
        <w:rPr>
          <w:rFonts w:ascii="Calibri" w:hAnsi="Calibri" w:cs="Arial"/>
          <w:b/>
          <w:sz w:val="28"/>
          <w:szCs w:val="28"/>
        </w:rPr>
        <w:t>PPENDIX</w:t>
      </w:r>
      <w:r w:rsidRPr="0075531E">
        <w:rPr>
          <w:rFonts w:ascii="Calibri" w:hAnsi="Calibri" w:cs="Arial"/>
          <w:b/>
          <w:sz w:val="28"/>
          <w:szCs w:val="28"/>
        </w:rPr>
        <w:t xml:space="preserve"> A</w:t>
      </w:r>
    </w:p>
    <w:p w14:paraId="60EB4F82" w14:textId="77777777" w:rsidR="00390203" w:rsidRPr="0075531E" w:rsidRDefault="00390203" w:rsidP="000A6ABD">
      <w:pPr>
        <w:tabs>
          <w:tab w:val="left" w:pos="720"/>
          <w:tab w:val="right" w:pos="2520"/>
        </w:tabs>
        <w:spacing w:before="240"/>
        <w:jc w:val="center"/>
        <w:rPr>
          <w:rFonts w:ascii="Calibri" w:hAnsi="Calibri" w:cs="Arial"/>
          <w:b/>
        </w:rPr>
      </w:pPr>
      <w:r w:rsidRPr="0075531E">
        <w:rPr>
          <w:rFonts w:ascii="Calibri" w:hAnsi="Calibri" w:cs="Arial"/>
          <w:b/>
        </w:rPr>
        <w:t>DEFINITION OF WORK EXPERIENCE</w:t>
      </w:r>
      <w:r w:rsidR="00C93A23" w:rsidRPr="0075531E">
        <w:rPr>
          <w:rFonts w:ascii="Calibri" w:hAnsi="Calibri" w:cs="Arial"/>
          <w:b/>
        </w:rPr>
        <w:t>S</w:t>
      </w:r>
      <w:r w:rsidRPr="0075531E">
        <w:rPr>
          <w:rFonts w:ascii="Calibri" w:hAnsi="Calibri" w:cs="Arial"/>
          <w:b/>
        </w:rPr>
        <w:t xml:space="preserve"> </w:t>
      </w:r>
    </w:p>
    <w:p w14:paraId="3E5626DD" w14:textId="77777777" w:rsidR="00390203" w:rsidRPr="0075531E" w:rsidRDefault="00390203" w:rsidP="00390203">
      <w:pPr>
        <w:tabs>
          <w:tab w:val="left" w:pos="720"/>
          <w:tab w:val="right" w:pos="2520"/>
        </w:tabs>
        <w:jc w:val="center"/>
        <w:rPr>
          <w:rFonts w:ascii="Calibri" w:hAnsi="Calibri" w:cs="Arial"/>
          <w:b/>
        </w:rPr>
      </w:pPr>
      <w:r w:rsidRPr="0075531E">
        <w:rPr>
          <w:rFonts w:ascii="Calibri" w:hAnsi="Calibri" w:cs="Arial"/>
          <w:b/>
        </w:rPr>
        <w:t>(</w:t>
      </w:r>
      <w:proofErr w:type="gramStart"/>
      <w:r w:rsidRPr="0075531E">
        <w:rPr>
          <w:rFonts w:ascii="Calibri" w:hAnsi="Calibri" w:cs="Arial"/>
          <w:b/>
        </w:rPr>
        <w:t>from</w:t>
      </w:r>
      <w:proofErr w:type="gramEnd"/>
      <w:r w:rsidRPr="0075531E">
        <w:rPr>
          <w:rFonts w:ascii="Calibri" w:hAnsi="Calibri" w:cs="Arial"/>
          <w:b/>
        </w:rPr>
        <w:t xml:space="preserve"> W</w:t>
      </w:r>
      <w:r w:rsidR="00CF4C7F" w:rsidRPr="0075531E">
        <w:rPr>
          <w:rFonts w:ascii="Calibri" w:hAnsi="Calibri" w:cs="Arial"/>
          <w:b/>
        </w:rPr>
        <w:t>orkforce Innovation and Opportunity Act “W</w:t>
      </w:r>
      <w:r w:rsidRPr="0075531E">
        <w:rPr>
          <w:rFonts w:ascii="Calibri" w:hAnsi="Calibri" w:cs="Arial"/>
          <w:b/>
        </w:rPr>
        <w:t>I</w:t>
      </w:r>
      <w:r w:rsidR="00C93A23" w:rsidRPr="0075531E">
        <w:rPr>
          <w:rFonts w:ascii="Calibri" w:hAnsi="Calibri" w:cs="Arial"/>
          <w:b/>
        </w:rPr>
        <w:t>O</w:t>
      </w:r>
      <w:r w:rsidRPr="0075531E">
        <w:rPr>
          <w:rFonts w:ascii="Calibri" w:hAnsi="Calibri" w:cs="Arial"/>
          <w:b/>
        </w:rPr>
        <w:t>A</w:t>
      </w:r>
      <w:r w:rsidR="00CF4C7F" w:rsidRPr="0075531E">
        <w:rPr>
          <w:rFonts w:ascii="Calibri" w:hAnsi="Calibri" w:cs="Arial"/>
          <w:b/>
        </w:rPr>
        <w:t>”</w:t>
      </w:r>
      <w:r w:rsidRPr="0075531E">
        <w:rPr>
          <w:rFonts w:ascii="Calibri" w:hAnsi="Calibri" w:cs="Arial"/>
          <w:b/>
        </w:rPr>
        <w:t xml:space="preserve"> </w:t>
      </w:r>
      <w:r w:rsidR="00B52DCF" w:rsidRPr="0075531E">
        <w:rPr>
          <w:rFonts w:ascii="Calibri" w:hAnsi="Calibri" w:cs="Arial"/>
          <w:b/>
        </w:rPr>
        <w:t xml:space="preserve">Final </w:t>
      </w:r>
      <w:r w:rsidR="00C93A23" w:rsidRPr="0075531E">
        <w:rPr>
          <w:rFonts w:ascii="Calibri" w:hAnsi="Calibri" w:cs="Arial"/>
          <w:b/>
        </w:rPr>
        <w:t xml:space="preserve">Rules </w:t>
      </w:r>
      <w:r w:rsidRPr="0075531E">
        <w:rPr>
          <w:rFonts w:ascii="Calibri" w:hAnsi="Calibri" w:cs="Arial"/>
          <w:b/>
        </w:rPr>
        <w:t>20 CFR 6</w:t>
      </w:r>
      <w:r w:rsidR="00C93A23" w:rsidRPr="0075531E">
        <w:rPr>
          <w:rFonts w:ascii="Calibri" w:hAnsi="Calibri" w:cs="Arial"/>
          <w:b/>
        </w:rPr>
        <w:t>81</w:t>
      </w:r>
      <w:r w:rsidRPr="0075531E">
        <w:rPr>
          <w:rFonts w:ascii="Calibri" w:hAnsi="Calibri" w:cs="Arial"/>
          <w:b/>
        </w:rPr>
        <w:t>.</w:t>
      </w:r>
      <w:r w:rsidR="00C93A23" w:rsidRPr="0075531E">
        <w:rPr>
          <w:rFonts w:ascii="Calibri" w:hAnsi="Calibri" w:cs="Arial"/>
          <w:b/>
        </w:rPr>
        <w:t>600</w:t>
      </w:r>
      <w:r w:rsidRPr="0075531E">
        <w:rPr>
          <w:rFonts w:ascii="Calibri" w:hAnsi="Calibri" w:cs="Arial"/>
          <w:b/>
        </w:rPr>
        <w:t>)</w:t>
      </w:r>
    </w:p>
    <w:p w14:paraId="0A1DB0B3" w14:textId="77777777" w:rsidR="00C93A23" w:rsidRPr="0075531E" w:rsidRDefault="00C93A23" w:rsidP="000A6ABD">
      <w:pPr>
        <w:pStyle w:val="ListParagraph"/>
        <w:widowControl w:val="0"/>
        <w:numPr>
          <w:ilvl w:val="0"/>
          <w:numId w:val="18"/>
        </w:numPr>
        <w:spacing w:before="240" w:after="0" w:line="240" w:lineRule="auto"/>
        <w:ind w:left="540" w:right="234" w:hanging="540"/>
        <w:contextualSpacing w:val="0"/>
        <w:rPr>
          <w:rFonts w:eastAsia="Times New Roman" w:cs="Arial"/>
          <w:sz w:val="24"/>
          <w:szCs w:val="24"/>
        </w:rPr>
      </w:pPr>
      <w:r w:rsidRPr="0075531E">
        <w:rPr>
          <w:rFonts w:cs="Arial"/>
          <w:sz w:val="24"/>
          <w:szCs w:val="24"/>
        </w:rPr>
        <w:t>Work experiences are a planned, structured learning experience that takes place</w:t>
      </w:r>
      <w:r w:rsidRPr="0075531E">
        <w:rPr>
          <w:rFonts w:cs="Arial"/>
          <w:spacing w:val="-15"/>
          <w:sz w:val="24"/>
          <w:szCs w:val="24"/>
        </w:rPr>
        <w:t xml:space="preserve"> </w:t>
      </w:r>
      <w:r w:rsidRPr="0075531E">
        <w:rPr>
          <w:rFonts w:cs="Arial"/>
          <w:sz w:val="24"/>
          <w:szCs w:val="24"/>
        </w:rPr>
        <w:t xml:space="preserve">in a workplace for a limited </w:t>
      </w:r>
      <w:proofErr w:type="gramStart"/>
      <w:r w:rsidRPr="0075531E">
        <w:rPr>
          <w:rFonts w:cs="Arial"/>
          <w:sz w:val="24"/>
          <w:szCs w:val="24"/>
        </w:rPr>
        <w:t>period of time</w:t>
      </w:r>
      <w:proofErr w:type="gramEnd"/>
      <w:r w:rsidRPr="0075531E">
        <w:rPr>
          <w:rFonts w:cs="Arial"/>
          <w:sz w:val="24"/>
          <w:szCs w:val="24"/>
        </w:rPr>
        <w:t>. Work experience may be paid or unpaid,</w:t>
      </w:r>
      <w:r w:rsidRPr="0075531E">
        <w:rPr>
          <w:rFonts w:cs="Arial"/>
          <w:spacing w:val="-11"/>
          <w:sz w:val="24"/>
          <w:szCs w:val="24"/>
        </w:rPr>
        <w:t xml:space="preserve"> </w:t>
      </w:r>
      <w:r w:rsidRPr="0075531E">
        <w:rPr>
          <w:rFonts w:cs="Arial"/>
          <w:sz w:val="24"/>
          <w:szCs w:val="24"/>
        </w:rPr>
        <w:t>as appropriate. A work experience may take place in the private for-profit sector, the</w:t>
      </w:r>
      <w:r w:rsidRPr="0075531E">
        <w:rPr>
          <w:rFonts w:cs="Arial"/>
          <w:spacing w:val="-15"/>
          <w:sz w:val="24"/>
          <w:szCs w:val="24"/>
        </w:rPr>
        <w:t xml:space="preserve"> </w:t>
      </w:r>
      <w:r w:rsidRPr="0075531E">
        <w:rPr>
          <w:rFonts w:cs="Arial"/>
          <w:sz w:val="24"/>
          <w:szCs w:val="24"/>
        </w:rPr>
        <w:t>non-profit sector, or the public sector. Labor standards apply in any work experience where</w:t>
      </w:r>
      <w:r w:rsidRPr="0075531E">
        <w:rPr>
          <w:rFonts w:cs="Arial"/>
          <w:spacing w:val="-12"/>
          <w:sz w:val="24"/>
          <w:szCs w:val="24"/>
        </w:rPr>
        <w:t xml:space="preserve"> </w:t>
      </w:r>
      <w:r w:rsidRPr="0075531E">
        <w:rPr>
          <w:rFonts w:cs="Arial"/>
          <w:sz w:val="24"/>
          <w:szCs w:val="24"/>
        </w:rPr>
        <w:t>an employee/employer relationship, as defined by the Fair Labor Standards Act or applicable</w:t>
      </w:r>
      <w:r w:rsidRPr="0075531E">
        <w:rPr>
          <w:rFonts w:cs="Arial"/>
          <w:spacing w:val="-17"/>
          <w:sz w:val="24"/>
          <w:szCs w:val="24"/>
        </w:rPr>
        <w:t xml:space="preserve"> </w:t>
      </w:r>
      <w:r w:rsidRPr="0075531E">
        <w:rPr>
          <w:rFonts w:cs="Arial"/>
          <w:sz w:val="24"/>
          <w:szCs w:val="24"/>
        </w:rPr>
        <w:t>State</w:t>
      </w:r>
      <w:r w:rsidRPr="0075531E">
        <w:rPr>
          <w:rFonts w:cs="Arial"/>
          <w:spacing w:val="-1"/>
          <w:sz w:val="24"/>
          <w:szCs w:val="24"/>
        </w:rPr>
        <w:t xml:space="preserve"> </w:t>
      </w:r>
      <w:r w:rsidRPr="0075531E">
        <w:rPr>
          <w:rFonts w:cs="Arial"/>
          <w:sz w:val="24"/>
          <w:szCs w:val="24"/>
        </w:rPr>
        <w:t xml:space="preserve">law, exists. </w:t>
      </w:r>
      <w:r w:rsidR="00B52DCF" w:rsidRPr="0075531E">
        <w:rPr>
          <w:rFonts w:cs="Arial"/>
          <w:sz w:val="24"/>
          <w:szCs w:val="24"/>
        </w:rPr>
        <w:t xml:space="preserve">Consistent with </w:t>
      </w:r>
      <w:r w:rsidR="00B52DCF" w:rsidRPr="0075531E">
        <w:rPr>
          <w:rFonts w:eastAsia="Times New Roman" w:cs="Arial"/>
          <w:sz w:val="24"/>
          <w:szCs w:val="24"/>
        </w:rPr>
        <w:t xml:space="preserve">§ </w:t>
      </w:r>
      <w:r w:rsidR="00B52DCF" w:rsidRPr="0075531E">
        <w:rPr>
          <w:rFonts w:cs="Arial"/>
          <w:sz w:val="24"/>
          <w:szCs w:val="24"/>
        </w:rPr>
        <w:t xml:space="preserve">680.840, funds provided for work experiences may not be used to directly or indirectly aid in the filling of a job opening that is vacant because the former occupant is on </w:t>
      </w:r>
      <w:proofErr w:type="gramStart"/>
      <w:r w:rsidR="00B52DCF" w:rsidRPr="0075531E">
        <w:rPr>
          <w:rFonts w:cs="Arial"/>
          <w:sz w:val="24"/>
          <w:szCs w:val="24"/>
        </w:rPr>
        <w:t>strike, or</w:t>
      </w:r>
      <w:proofErr w:type="gramEnd"/>
      <w:r w:rsidR="00B52DCF" w:rsidRPr="0075531E">
        <w:rPr>
          <w:rFonts w:cs="Arial"/>
          <w:sz w:val="24"/>
          <w:szCs w:val="24"/>
        </w:rPr>
        <w:t xml:space="preserve"> is being locked out in the course of a labor dispute, or the filling of which is otherwise an issue in a labor dispute involving a work stoppage. </w:t>
      </w:r>
      <w:r w:rsidRPr="0075531E">
        <w:rPr>
          <w:rFonts w:cs="Arial"/>
          <w:sz w:val="24"/>
          <w:szCs w:val="24"/>
        </w:rPr>
        <w:t>Work experiences provide the youth participant with opportunities for</w:t>
      </w:r>
      <w:r w:rsidRPr="0075531E">
        <w:rPr>
          <w:rFonts w:cs="Arial"/>
          <w:spacing w:val="-6"/>
          <w:sz w:val="24"/>
          <w:szCs w:val="24"/>
        </w:rPr>
        <w:t xml:space="preserve"> </w:t>
      </w:r>
      <w:r w:rsidRPr="0075531E">
        <w:rPr>
          <w:rFonts w:cs="Arial"/>
          <w:sz w:val="24"/>
          <w:szCs w:val="24"/>
        </w:rPr>
        <w:t>career exploration and skill</w:t>
      </w:r>
      <w:r w:rsidRPr="0075531E">
        <w:rPr>
          <w:rFonts w:cs="Arial"/>
          <w:spacing w:val="-1"/>
          <w:sz w:val="24"/>
          <w:szCs w:val="24"/>
        </w:rPr>
        <w:t xml:space="preserve"> </w:t>
      </w:r>
      <w:r w:rsidRPr="0075531E">
        <w:rPr>
          <w:rFonts w:cs="Arial"/>
          <w:sz w:val="24"/>
          <w:szCs w:val="24"/>
        </w:rPr>
        <w:t>development.</w:t>
      </w:r>
    </w:p>
    <w:p w14:paraId="30107049" w14:textId="77777777" w:rsidR="00C93A23" w:rsidRPr="0075531E" w:rsidRDefault="00C93A23" w:rsidP="001026E2">
      <w:pPr>
        <w:pStyle w:val="ListParagraph"/>
        <w:widowControl w:val="0"/>
        <w:numPr>
          <w:ilvl w:val="0"/>
          <w:numId w:val="18"/>
        </w:numPr>
        <w:tabs>
          <w:tab w:val="left" w:pos="540"/>
        </w:tabs>
        <w:spacing w:after="0" w:line="240" w:lineRule="auto"/>
        <w:ind w:left="1170" w:right="100" w:hanging="1170"/>
        <w:contextualSpacing w:val="0"/>
        <w:rPr>
          <w:rFonts w:eastAsia="Times New Roman" w:cs="Arial"/>
          <w:sz w:val="24"/>
          <w:szCs w:val="24"/>
        </w:rPr>
      </w:pPr>
      <w:r w:rsidRPr="0075531E">
        <w:rPr>
          <w:rFonts w:cs="Arial"/>
          <w:sz w:val="24"/>
          <w:szCs w:val="24"/>
        </w:rPr>
        <w:t>Work experiences must include academic and occupational</w:t>
      </w:r>
      <w:r w:rsidRPr="0075531E">
        <w:rPr>
          <w:rFonts w:cs="Arial"/>
          <w:spacing w:val="-2"/>
          <w:sz w:val="24"/>
          <w:szCs w:val="24"/>
        </w:rPr>
        <w:t xml:space="preserve"> </w:t>
      </w:r>
      <w:r w:rsidRPr="0075531E">
        <w:rPr>
          <w:rFonts w:cs="Arial"/>
          <w:sz w:val="24"/>
          <w:szCs w:val="24"/>
        </w:rPr>
        <w:t>education.</w:t>
      </w:r>
      <w:r w:rsidR="00B52DCF" w:rsidRPr="0075531E">
        <w:rPr>
          <w:rFonts w:cs="Arial"/>
          <w:sz w:val="24"/>
          <w:szCs w:val="24"/>
        </w:rPr>
        <w:t xml:space="preserve"> The educational component may occur concurrently or sequentially with the work experience. Further academic and occupational education may occur inside or outside the work site.</w:t>
      </w:r>
    </w:p>
    <w:p w14:paraId="01B06F46" w14:textId="77777777" w:rsidR="00C93A23" w:rsidRPr="0075531E" w:rsidRDefault="00C93A23" w:rsidP="001026E2">
      <w:pPr>
        <w:pStyle w:val="ListParagraph"/>
        <w:widowControl w:val="0"/>
        <w:numPr>
          <w:ilvl w:val="0"/>
          <w:numId w:val="18"/>
        </w:numPr>
        <w:spacing w:after="0" w:line="240" w:lineRule="auto"/>
        <w:ind w:left="540" w:right="423" w:hanging="540"/>
        <w:contextualSpacing w:val="0"/>
        <w:rPr>
          <w:rFonts w:eastAsia="Times New Roman" w:cs="Arial"/>
          <w:sz w:val="24"/>
          <w:szCs w:val="24"/>
        </w:rPr>
      </w:pPr>
      <w:r w:rsidRPr="0075531E">
        <w:rPr>
          <w:rFonts w:cs="Arial"/>
          <w:sz w:val="24"/>
          <w:szCs w:val="24"/>
        </w:rPr>
        <w:t>The types of work experiences include the following</w:t>
      </w:r>
      <w:r w:rsidRPr="0075531E">
        <w:rPr>
          <w:rFonts w:cs="Arial"/>
          <w:spacing w:val="-2"/>
          <w:sz w:val="24"/>
          <w:szCs w:val="24"/>
        </w:rPr>
        <w:t xml:space="preserve"> </w:t>
      </w:r>
      <w:r w:rsidRPr="0075531E">
        <w:rPr>
          <w:rFonts w:cs="Arial"/>
          <w:sz w:val="24"/>
          <w:szCs w:val="24"/>
        </w:rPr>
        <w:t>categories:</w:t>
      </w:r>
    </w:p>
    <w:p w14:paraId="68A9803B" w14:textId="77777777" w:rsidR="00C93A23" w:rsidRPr="0075531E" w:rsidRDefault="00C93A23" w:rsidP="00CF4C7F">
      <w:pPr>
        <w:pStyle w:val="ListParagraph"/>
        <w:widowControl w:val="0"/>
        <w:numPr>
          <w:ilvl w:val="1"/>
          <w:numId w:val="18"/>
        </w:numPr>
        <w:tabs>
          <w:tab w:val="left" w:pos="1219"/>
        </w:tabs>
        <w:spacing w:after="0" w:line="240" w:lineRule="auto"/>
        <w:ind w:left="1260" w:right="410" w:hanging="720"/>
        <w:contextualSpacing w:val="0"/>
        <w:rPr>
          <w:rFonts w:eastAsia="Times New Roman" w:cs="Arial"/>
          <w:sz w:val="24"/>
          <w:szCs w:val="24"/>
        </w:rPr>
      </w:pPr>
      <w:r w:rsidRPr="0075531E">
        <w:rPr>
          <w:rFonts w:cs="Arial"/>
          <w:sz w:val="24"/>
          <w:szCs w:val="24"/>
        </w:rPr>
        <w:t>Summer employment opportunities and other employment opportunities</w:t>
      </w:r>
      <w:r w:rsidRPr="0075531E">
        <w:rPr>
          <w:rFonts w:cs="Arial"/>
          <w:spacing w:val="-14"/>
          <w:sz w:val="24"/>
          <w:szCs w:val="24"/>
        </w:rPr>
        <w:t xml:space="preserve"> </w:t>
      </w:r>
      <w:r w:rsidRPr="0075531E">
        <w:rPr>
          <w:rFonts w:cs="Arial"/>
          <w:sz w:val="24"/>
          <w:szCs w:val="24"/>
        </w:rPr>
        <w:t>available throughout the school</w:t>
      </w:r>
      <w:r w:rsidRPr="0075531E">
        <w:rPr>
          <w:rFonts w:cs="Arial"/>
          <w:spacing w:val="3"/>
          <w:sz w:val="24"/>
          <w:szCs w:val="24"/>
        </w:rPr>
        <w:t xml:space="preserve"> </w:t>
      </w:r>
      <w:proofErr w:type="gramStart"/>
      <w:r w:rsidRPr="0075531E">
        <w:rPr>
          <w:rFonts w:cs="Arial"/>
          <w:sz w:val="24"/>
          <w:szCs w:val="24"/>
        </w:rPr>
        <w:t>year;</w:t>
      </w:r>
      <w:proofErr w:type="gramEnd"/>
    </w:p>
    <w:p w14:paraId="49A9534B" w14:textId="77777777" w:rsidR="00C93A23" w:rsidRPr="0075531E" w:rsidRDefault="00C93A23" w:rsidP="001026E2">
      <w:pPr>
        <w:pStyle w:val="ListParagraph"/>
        <w:widowControl w:val="0"/>
        <w:numPr>
          <w:ilvl w:val="1"/>
          <w:numId w:val="18"/>
        </w:numPr>
        <w:tabs>
          <w:tab w:val="left" w:pos="1219"/>
        </w:tabs>
        <w:spacing w:after="0" w:line="240" w:lineRule="auto"/>
        <w:ind w:left="810" w:right="423" w:hanging="270"/>
        <w:contextualSpacing w:val="0"/>
        <w:rPr>
          <w:rFonts w:eastAsia="Times New Roman" w:cs="Arial"/>
          <w:sz w:val="24"/>
          <w:szCs w:val="24"/>
        </w:rPr>
      </w:pPr>
      <w:r w:rsidRPr="0075531E">
        <w:rPr>
          <w:rFonts w:cs="Arial"/>
          <w:sz w:val="24"/>
          <w:szCs w:val="24"/>
        </w:rPr>
        <w:t>Pre-apprenticeship</w:t>
      </w:r>
      <w:r w:rsidRPr="0075531E">
        <w:rPr>
          <w:rFonts w:cs="Arial"/>
          <w:spacing w:val="-1"/>
          <w:sz w:val="24"/>
          <w:szCs w:val="24"/>
        </w:rPr>
        <w:t xml:space="preserve"> </w:t>
      </w:r>
      <w:proofErr w:type="gramStart"/>
      <w:r w:rsidRPr="0075531E">
        <w:rPr>
          <w:rFonts w:cs="Arial"/>
          <w:sz w:val="24"/>
          <w:szCs w:val="24"/>
        </w:rPr>
        <w:t>programs;</w:t>
      </w:r>
      <w:proofErr w:type="gramEnd"/>
    </w:p>
    <w:p w14:paraId="7FED3863" w14:textId="77777777" w:rsidR="00C93A23" w:rsidRPr="0075531E" w:rsidRDefault="00C93A23" w:rsidP="001026E2">
      <w:pPr>
        <w:pStyle w:val="ListParagraph"/>
        <w:widowControl w:val="0"/>
        <w:numPr>
          <w:ilvl w:val="1"/>
          <w:numId w:val="18"/>
        </w:numPr>
        <w:tabs>
          <w:tab w:val="left" w:pos="1221"/>
        </w:tabs>
        <w:spacing w:after="0" w:line="240" w:lineRule="auto"/>
        <w:ind w:left="810" w:right="423" w:hanging="270"/>
        <w:contextualSpacing w:val="0"/>
        <w:rPr>
          <w:rFonts w:eastAsia="Times New Roman" w:cs="Arial"/>
          <w:sz w:val="24"/>
          <w:szCs w:val="24"/>
        </w:rPr>
      </w:pPr>
      <w:r w:rsidRPr="0075531E">
        <w:rPr>
          <w:rFonts w:cs="Arial"/>
          <w:sz w:val="24"/>
          <w:szCs w:val="24"/>
        </w:rPr>
        <w:t>Internships and job shadowing;</w:t>
      </w:r>
      <w:r w:rsidRPr="0075531E">
        <w:rPr>
          <w:rFonts w:cs="Arial"/>
          <w:spacing w:val="1"/>
          <w:sz w:val="24"/>
          <w:szCs w:val="24"/>
        </w:rPr>
        <w:t xml:space="preserve"> </w:t>
      </w:r>
      <w:r w:rsidRPr="0075531E">
        <w:rPr>
          <w:rFonts w:cs="Arial"/>
          <w:sz w:val="24"/>
          <w:szCs w:val="24"/>
        </w:rPr>
        <w:t>and</w:t>
      </w:r>
    </w:p>
    <w:p w14:paraId="4A992D7E" w14:textId="77777777" w:rsidR="00C93A23" w:rsidRPr="0075531E" w:rsidRDefault="00C93A23" w:rsidP="00CF4C7F">
      <w:pPr>
        <w:pStyle w:val="ListParagraph"/>
        <w:widowControl w:val="0"/>
        <w:numPr>
          <w:ilvl w:val="1"/>
          <w:numId w:val="18"/>
        </w:numPr>
        <w:spacing w:after="0" w:line="240" w:lineRule="auto"/>
        <w:ind w:left="1170" w:right="229" w:hanging="630"/>
        <w:contextualSpacing w:val="0"/>
        <w:rPr>
          <w:rFonts w:eastAsia="Times New Roman" w:cs="Arial"/>
          <w:sz w:val="24"/>
          <w:szCs w:val="24"/>
        </w:rPr>
      </w:pPr>
      <w:r w:rsidRPr="0075531E">
        <w:rPr>
          <w:rFonts w:eastAsia="Times New Roman" w:cs="Arial"/>
          <w:sz w:val="24"/>
          <w:szCs w:val="24"/>
        </w:rPr>
        <w:t>On-the-job training opportunities as defined in WIOA sec. 3(44) and in §</w:t>
      </w:r>
      <w:r w:rsidRPr="0075531E">
        <w:rPr>
          <w:rFonts w:eastAsia="Times New Roman" w:cs="Arial"/>
          <w:spacing w:val="-4"/>
          <w:sz w:val="24"/>
          <w:szCs w:val="24"/>
        </w:rPr>
        <w:t xml:space="preserve"> </w:t>
      </w:r>
      <w:r w:rsidRPr="0075531E">
        <w:rPr>
          <w:rFonts w:eastAsia="Times New Roman" w:cs="Arial"/>
          <w:sz w:val="24"/>
          <w:szCs w:val="24"/>
        </w:rPr>
        <w:t>680.700.</w:t>
      </w:r>
    </w:p>
    <w:p w14:paraId="71731A9B" w14:textId="77777777" w:rsidR="00B247C7" w:rsidRPr="0075531E" w:rsidRDefault="00B247C7" w:rsidP="000A6ABD">
      <w:pPr>
        <w:tabs>
          <w:tab w:val="left" w:pos="720"/>
          <w:tab w:val="right" w:pos="2520"/>
        </w:tabs>
        <w:spacing w:before="240"/>
        <w:jc w:val="center"/>
        <w:rPr>
          <w:rFonts w:ascii="Calibri" w:hAnsi="Calibri" w:cs="Arial"/>
          <w:b/>
        </w:rPr>
      </w:pPr>
      <w:r w:rsidRPr="0075531E">
        <w:rPr>
          <w:rFonts w:ascii="Calibri" w:hAnsi="Calibri" w:cs="Arial"/>
          <w:b/>
        </w:rPr>
        <w:t>DEFINITION OF CAREER PATHWAY</w:t>
      </w:r>
    </w:p>
    <w:p w14:paraId="67D0925C" w14:textId="77777777" w:rsidR="00B247C7" w:rsidRPr="0075531E" w:rsidRDefault="00B247C7" w:rsidP="00B247C7">
      <w:pPr>
        <w:tabs>
          <w:tab w:val="left" w:pos="720"/>
          <w:tab w:val="right" w:pos="2520"/>
        </w:tabs>
        <w:jc w:val="center"/>
        <w:rPr>
          <w:rFonts w:ascii="Calibri" w:hAnsi="Calibri" w:cs="Arial"/>
          <w:b/>
        </w:rPr>
      </w:pPr>
      <w:r w:rsidRPr="0075531E">
        <w:rPr>
          <w:rFonts w:ascii="Calibri" w:hAnsi="Calibri" w:cs="Arial"/>
          <w:b/>
        </w:rPr>
        <w:t>(</w:t>
      </w:r>
      <w:proofErr w:type="gramStart"/>
      <w:r w:rsidRPr="0075531E">
        <w:rPr>
          <w:rFonts w:ascii="Calibri" w:hAnsi="Calibri" w:cs="Arial"/>
          <w:b/>
        </w:rPr>
        <w:t>from</w:t>
      </w:r>
      <w:proofErr w:type="gramEnd"/>
      <w:r w:rsidRPr="0075531E">
        <w:rPr>
          <w:rFonts w:ascii="Calibri" w:hAnsi="Calibri" w:cs="Arial"/>
          <w:b/>
        </w:rPr>
        <w:t xml:space="preserve"> the </w:t>
      </w:r>
      <w:r w:rsidR="00CF4C7F" w:rsidRPr="0075531E">
        <w:rPr>
          <w:rFonts w:ascii="Calibri" w:hAnsi="Calibri" w:cs="Arial"/>
          <w:b/>
        </w:rPr>
        <w:t>WIOA law</w:t>
      </w:r>
      <w:r w:rsidRPr="0075531E">
        <w:rPr>
          <w:rFonts w:ascii="Calibri" w:hAnsi="Calibri" w:cs="Arial"/>
          <w:b/>
        </w:rPr>
        <w:t>)</w:t>
      </w:r>
    </w:p>
    <w:p w14:paraId="478BBC8C" w14:textId="77777777" w:rsidR="00B247C7" w:rsidRPr="0075531E" w:rsidRDefault="00B247C7" w:rsidP="00B247C7">
      <w:pPr>
        <w:tabs>
          <w:tab w:val="left" w:pos="720"/>
          <w:tab w:val="right" w:pos="2520"/>
        </w:tabs>
        <w:jc w:val="center"/>
        <w:rPr>
          <w:rFonts w:ascii="Calibri" w:hAnsi="Calibri" w:cs="Arial"/>
          <w:b/>
        </w:rPr>
      </w:pPr>
    </w:p>
    <w:p w14:paraId="56CD1AA1" w14:textId="77777777" w:rsidR="00B247C7" w:rsidRPr="0075531E" w:rsidRDefault="00B247C7" w:rsidP="00B13C5A">
      <w:pPr>
        <w:tabs>
          <w:tab w:val="left" w:pos="720"/>
          <w:tab w:val="right" w:pos="2520"/>
        </w:tabs>
        <w:spacing w:after="240"/>
        <w:rPr>
          <w:rFonts w:ascii="Calibri" w:hAnsi="Calibri" w:cs="Arial"/>
        </w:rPr>
      </w:pPr>
      <w:r w:rsidRPr="0075531E">
        <w:rPr>
          <w:rFonts w:ascii="Calibri" w:hAnsi="Calibri" w:cs="Arial"/>
        </w:rPr>
        <w:t xml:space="preserve">The term “career pathway” means a combination of high-quality education, </w:t>
      </w:r>
      <w:proofErr w:type="gramStart"/>
      <w:r w:rsidRPr="0075531E">
        <w:rPr>
          <w:rFonts w:ascii="Calibri" w:hAnsi="Calibri" w:cs="Arial"/>
        </w:rPr>
        <w:t>training</w:t>
      </w:r>
      <w:proofErr w:type="gramEnd"/>
      <w:r w:rsidRPr="0075531E">
        <w:rPr>
          <w:rFonts w:ascii="Calibri" w:hAnsi="Calibri" w:cs="Arial"/>
        </w:rPr>
        <w:t xml:space="preserve"> and other services that:</w:t>
      </w:r>
    </w:p>
    <w:p w14:paraId="15836F2D" w14:textId="77777777" w:rsidR="00B247C7" w:rsidRPr="0075531E" w:rsidRDefault="00B247C7" w:rsidP="00B247C7">
      <w:pPr>
        <w:widowControl w:val="0"/>
        <w:numPr>
          <w:ilvl w:val="0"/>
          <w:numId w:val="17"/>
        </w:numPr>
        <w:tabs>
          <w:tab w:val="left" w:pos="720"/>
          <w:tab w:val="right" w:pos="2520"/>
        </w:tabs>
        <w:rPr>
          <w:rFonts w:ascii="Calibri" w:hAnsi="Calibri" w:cs="Arial"/>
        </w:rPr>
      </w:pPr>
      <w:r w:rsidRPr="0075531E">
        <w:rPr>
          <w:rFonts w:ascii="Calibri" w:hAnsi="Calibri" w:cs="Arial"/>
        </w:rPr>
        <w:t xml:space="preserve">align with the skills of industries in the </w:t>
      </w:r>
      <w:proofErr w:type="gramStart"/>
      <w:r w:rsidRPr="0075531E">
        <w:rPr>
          <w:rFonts w:ascii="Calibri" w:hAnsi="Calibri" w:cs="Arial"/>
        </w:rPr>
        <w:t>region;</w:t>
      </w:r>
      <w:proofErr w:type="gramEnd"/>
    </w:p>
    <w:p w14:paraId="6E4CDF45" w14:textId="77777777" w:rsidR="00B247C7" w:rsidRPr="0075531E" w:rsidRDefault="00B247C7" w:rsidP="00B247C7">
      <w:pPr>
        <w:widowControl w:val="0"/>
        <w:numPr>
          <w:ilvl w:val="0"/>
          <w:numId w:val="17"/>
        </w:numPr>
        <w:tabs>
          <w:tab w:val="left" w:pos="720"/>
          <w:tab w:val="right" w:pos="2520"/>
        </w:tabs>
        <w:rPr>
          <w:rFonts w:ascii="Calibri" w:hAnsi="Calibri" w:cs="Arial"/>
        </w:rPr>
      </w:pPr>
      <w:r w:rsidRPr="0075531E">
        <w:rPr>
          <w:rFonts w:ascii="Calibri" w:hAnsi="Calibri" w:cs="Arial"/>
        </w:rPr>
        <w:t xml:space="preserve">prepares an individual to be successful in any of a full range of secondary or post-secondary education options, including registered </w:t>
      </w:r>
      <w:proofErr w:type="gramStart"/>
      <w:r w:rsidRPr="0075531E">
        <w:rPr>
          <w:rFonts w:ascii="Calibri" w:hAnsi="Calibri" w:cs="Arial"/>
        </w:rPr>
        <w:t>apprenticeships;</w:t>
      </w:r>
      <w:proofErr w:type="gramEnd"/>
    </w:p>
    <w:p w14:paraId="161E56AD" w14:textId="77777777" w:rsidR="00B247C7" w:rsidRPr="0075531E" w:rsidRDefault="00B247C7" w:rsidP="00B247C7">
      <w:pPr>
        <w:widowControl w:val="0"/>
        <w:numPr>
          <w:ilvl w:val="0"/>
          <w:numId w:val="17"/>
        </w:numPr>
        <w:tabs>
          <w:tab w:val="left" w:pos="720"/>
          <w:tab w:val="right" w:pos="2520"/>
        </w:tabs>
        <w:rPr>
          <w:rFonts w:ascii="Calibri" w:hAnsi="Calibri" w:cs="Arial"/>
        </w:rPr>
      </w:pPr>
      <w:r w:rsidRPr="0075531E">
        <w:rPr>
          <w:rFonts w:ascii="Calibri" w:hAnsi="Calibri" w:cs="Arial"/>
        </w:rPr>
        <w:t xml:space="preserve">includes counseling to support an individual in achieving the individual’s education and career </w:t>
      </w:r>
      <w:proofErr w:type="gramStart"/>
      <w:r w:rsidRPr="0075531E">
        <w:rPr>
          <w:rFonts w:ascii="Calibri" w:hAnsi="Calibri" w:cs="Arial"/>
        </w:rPr>
        <w:t>goals;</w:t>
      </w:r>
      <w:proofErr w:type="gramEnd"/>
    </w:p>
    <w:p w14:paraId="24EFE106" w14:textId="77777777" w:rsidR="00B247C7" w:rsidRPr="0075531E" w:rsidRDefault="00B247C7" w:rsidP="00B247C7">
      <w:pPr>
        <w:widowControl w:val="0"/>
        <w:numPr>
          <w:ilvl w:val="0"/>
          <w:numId w:val="17"/>
        </w:numPr>
        <w:tabs>
          <w:tab w:val="left" w:pos="720"/>
          <w:tab w:val="right" w:pos="2520"/>
        </w:tabs>
        <w:rPr>
          <w:rFonts w:ascii="Calibri" w:hAnsi="Calibri" w:cs="Arial"/>
        </w:rPr>
      </w:pPr>
      <w:r w:rsidRPr="0075531E">
        <w:rPr>
          <w:rFonts w:ascii="Calibri" w:hAnsi="Calibri" w:cs="Arial"/>
        </w:rPr>
        <w:t xml:space="preserve">includes education offered concurrently with workforce preparation activities and training for a specific occupation or occupational </w:t>
      </w:r>
      <w:proofErr w:type="gramStart"/>
      <w:r w:rsidRPr="0075531E">
        <w:rPr>
          <w:rFonts w:ascii="Calibri" w:hAnsi="Calibri" w:cs="Arial"/>
        </w:rPr>
        <w:t>cluster;</w:t>
      </w:r>
      <w:proofErr w:type="gramEnd"/>
    </w:p>
    <w:p w14:paraId="2198632C" w14:textId="77777777" w:rsidR="00B247C7" w:rsidRPr="0075531E" w:rsidRDefault="00B247C7" w:rsidP="00B247C7">
      <w:pPr>
        <w:widowControl w:val="0"/>
        <w:numPr>
          <w:ilvl w:val="0"/>
          <w:numId w:val="17"/>
        </w:numPr>
        <w:tabs>
          <w:tab w:val="left" w:pos="720"/>
          <w:tab w:val="right" w:pos="2520"/>
        </w:tabs>
        <w:rPr>
          <w:rFonts w:ascii="Calibri" w:hAnsi="Calibri" w:cs="Arial"/>
        </w:rPr>
      </w:pPr>
      <w:r w:rsidRPr="0075531E">
        <w:rPr>
          <w:rFonts w:ascii="Calibri" w:hAnsi="Calibri" w:cs="Arial"/>
        </w:rPr>
        <w:t xml:space="preserve">organizes education, </w:t>
      </w:r>
      <w:proofErr w:type="gramStart"/>
      <w:r w:rsidRPr="0075531E">
        <w:rPr>
          <w:rFonts w:ascii="Calibri" w:hAnsi="Calibri" w:cs="Arial"/>
        </w:rPr>
        <w:t>training</w:t>
      </w:r>
      <w:proofErr w:type="gramEnd"/>
      <w:r w:rsidRPr="0075531E">
        <w:rPr>
          <w:rFonts w:ascii="Calibri" w:hAnsi="Calibri" w:cs="Arial"/>
        </w:rPr>
        <w:t xml:space="preserve"> and other services to meet the particular needs of an individual in a manner that accelerates the education and career advancement of the individual to the greatest extent possible.</w:t>
      </w:r>
    </w:p>
    <w:p w14:paraId="6E21471A" w14:textId="77777777" w:rsidR="00B247C7" w:rsidRPr="0075531E" w:rsidRDefault="00B247C7" w:rsidP="00B247C7">
      <w:pPr>
        <w:widowControl w:val="0"/>
        <w:numPr>
          <w:ilvl w:val="0"/>
          <w:numId w:val="17"/>
        </w:numPr>
        <w:tabs>
          <w:tab w:val="left" w:pos="720"/>
          <w:tab w:val="right" w:pos="2520"/>
        </w:tabs>
        <w:rPr>
          <w:rFonts w:ascii="Calibri" w:hAnsi="Calibri" w:cs="Arial"/>
        </w:rPr>
      </w:pPr>
      <w:r w:rsidRPr="0075531E">
        <w:rPr>
          <w:rFonts w:ascii="Calibri" w:hAnsi="Calibri" w:cs="Arial"/>
        </w:rPr>
        <w:t xml:space="preserve">enables an individual to attain a secondary school diploma or its recognized equivalent, and at least one recognized post-secondary </w:t>
      </w:r>
      <w:proofErr w:type="gramStart"/>
      <w:r w:rsidRPr="0075531E">
        <w:rPr>
          <w:rFonts w:ascii="Calibri" w:hAnsi="Calibri" w:cs="Arial"/>
        </w:rPr>
        <w:t>credential;</w:t>
      </w:r>
      <w:proofErr w:type="gramEnd"/>
    </w:p>
    <w:p w14:paraId="0DB1B286" w14:textId="77777777" w:rsidR="00B247C7" w:rsidRPr="0075531E" w:rsidRDefault="00B247C7" w:rsidP="00B247C7">
      <w:pPr>
        <w:widowControl w:val="0"/>
        <w:numPr>
          <w:ilvl w:val="0"/>
          <w:numId w:val="17"/>
        </w:numPr>
        <w:tabs>
          <w:tab w:val="left" w:pos="720"/>
          <w:tab w:val="right" w:pos="2520"/>
        </w:tabs>
        <w:rPr>
          <w:rFonts w:ascii="Calibri" w:hAnsi="Calibri" w:cs="Arial"/>
        </w:rPr>
      </w:pPr>
      <w:r w:rsidRPr="0075531E">
        <w:rPr>
          <w:rFonts w:ascii="Calibri" w:hAnsi="Calibri" w:cs="Arial"/>
        </w:rPr>
        <w:t>helps an individual enter or advance within a specific occupation or occupational cluster.</w:t>
      </w:r>
    </w:p>
    <w:p w14:paraId="751A7EBE" w14:textId="77777777" w:rsidR="00B247C7" w:rsidRPr="0075531E" w:rsidRDefault="00B247C7" w:rsidP="00390203">
      <w:pPr>
        <w:autoSpaceDE w:val="0"/>
        <w:autoSpaceDN w:val="0"/>
        <w:adjustRightInd w:val="0"/>
        <w:rPr>
          <w:rFonts w:ascii="Calibri" w:hAnsi="Calibri" w:cs="Tahoma"/>
        </w:rPr>
      </w:pPr>
    </w:p>
    <w:p w14:paraId="147D247B" w14:textId="77777777" w:rsidR="00203ED6" w:rsidRPr="0075531E" w:rsidRDefault="00203ED6" w:rsidP="000A6ABD">
      <w:pPr>
        <w:autoSpaceDE w:val="0"/>
        <w:autoSpaceDN w:val="0"/>
        <w:adjustRightInd w:val="0"/>
        <w:rPr>
          <w:rFonts w:ascii="Calibri" w:hAnsi="Calibri" w:cs="Tahoma"/>
          <w:b/>
          <w:sz w:val="28"/>
          <w:szCs w:val="28"/>
        </w:rPr>
      </w:pPr>
      <w:r w:rsidRPr="0075531E">
        <w:rPr>
          <w:rFonts w:ascii="Calibri" w:hAnsi="Calibri" w:cs="Tahoma"/>
          <w:sz w:val="22"/>
          <w:szCs w:val="20"/>
        </w:rPr>
        <w:br w:type="page"/>
      </w:r>
      <w:r w:rsidRPr="0075531E">
        <w:rPr>
          <w:rFonts w:ascii="Calibri" w:hAnsi="Calibri" w:cs="Tahoma"/>
          <w:b/>
          <w:sz w:val="28"/>
          <w:szCs w:val="28"/>
        </w:rPr>
        <w:lastRenderedPageBreak/>
        <w:t>A</w:t>
      </w:r>
      <w:r w:rsidR="00E550E6" w:rsidRPr="0075531E">
        <w:rPr>
          <w:rFonts w:ascii="Calibri" w:hAnsi="Calibri" w:cs="Tahoma"/>
          <w:b/>
          <w:sz w:val="28"/>
          <w:szCs w:val="28"/>
        </w:rPr>
        <w:t>PPENDIX</w:t>
      </w:r>
      <w:r w:rsidRPr="0075531E">
        <w:rPr>
          <w:rFonts w:ascii="Calibri" w:hAnsi="Calibri" w:cs="Tahoma"/>
          <w:b/>
          <w:sz w:val="28"/>
          <w:szCs w:val="28"/>
        </w:rPr>
        <w:t xml:space="preserve"> B</w:t>
      </w:r>
    </w:p>
    <w:p w14:paraId="1FED3410" w14:textId="77777777" w:rsidR="00927DEA" w:rsidRPr="0075531E" w:rsidRDefault="00927DEA" w:rsidP="00927DEA">
      <w:pPr>
        <w:autoSpaceDE w:val="0"/>
        <w:autoSpaceDN w:val="0"/>
        <w:adjustRightInd w:val="0"/>
        <w:jc w:val="center"/>
        <w:rPr>
          <w:rFonts w:ascii="Calibri" w:hAnsi="Calibri" w:cs="Tahoma"/>
          <w:b/>
        </w:rPr>
      </w:pPr>
      <w:r w:rsidRPr="0075531E">
        <w:rPr>
          <w:rFonts w:ascii="Calibri" w:hAnsi="Calibri" w:cs="Tahoma"/>
          <w:b/>
        </w:rPr>
        <w:t xml:space="preserve">DEFINITION OF WORK READINESS SKILLS </w:t>
      </w:r>
    </w:p>
    <w:p w14:paraId="69F3182F" w14:textId="77777777" w:rsidR="00927DEA" w:rsidRPr="0075531E" w:rsidRDefault="00927DEA" w:rsidP="00927DEA">
      <w:pPr>
        <w:autoSpaceDE w:val="0"/>
        <w:autoSpaceDN w:val="0"/>
        <w:adjustRightInd w:val="0"/>
        <w:jc w:val="center"/>
        <w:rPr>
          <w:rFonts w:ascii="Calibri" w:hAnsi="Calibri" w:cs="Tahoma"/>
          <w:b/>
        </w:rPr>
      </w:pPr>
      <w:r w:rsidRPr="0075531E">
        <w:rPr>
          <w:rFonts w:ascii="Calibri" w:hAnsi="Calibri" w:cs="Tahoma"/>
          <w:b/>
        </w:rPr>
        <w:t>(</w:t>
      </w:r>
      <w:proofErr w:type="gramStart"/>
      <w:r w:rsidRPr="0075531E">
        <w:rPr>
          <w:rFonts w:ascii="Calibri" w:hAnsi="Calibri" w:cs="Tahoma"/>
          <w:b/>
        </w:rPr>
        <w:t>from</w:t>
      </w:r>
      <w:proofErr w:type="gramEnd"/>
      <w:r w:rsidRPr="0075531E">
        <w:rPr>
          <w:rFonts w:ascii="Calibri" w:hAnsi="Calibri" w:cs="Tahoma"/>
          <w:b/>
        </w:rPr>
        <w:t xml:space="preserve"> USDOL TEGL 17-05, Attachment B)</w:t>
      </w:r>
    </w:p>
    <w:p w14:paraId="2DF3C321" w14:textId="77777777" w:rsidR="00927DEA" w:rsidRPr="0075531E" w:rsidRDefault="00927DEA" w:rsidP="00B13C5A">
      <w:pPr>
        <w:autoSpaceDE w:val="0"/>
        <w:autoSpaceDN w:val="0"/>
        <w:adjustRightInd w:val="0"/>
        <w:spacing w:before="240"/>
        <w:rPr>
          <w:rFonts w:ascii="Calibri" w:hAnsi="Calibri" w:cs="Arial"/>
        </w:rPr>
      </w:pPr>
      <w:r w:rsidRPr="0075531E">
        <w:rPr>
          <w:rFonts w:ascii="Calibri" w:hAnsi="Calibri"/>
          <w:b/>
          <w:bCs/>
          <w:i/>
          <w:iCs/>
        </w:rPr>
        <w:t xml:space="preserve">Work Readiness Skills </w:t>
      </w:r>
      <w:r w:rsidRPr="0075531E">
        <w:rPr>
          <w:rFonts w:ascii="Calibri" w:hAnsi="Calibri"/>
          <w:i/>
          <w:iCs/>
        </w:rPr>
        <w:t xml:space="preserve">- </w:t>
      </w:r>
      <w:r w:rsidRPr="0075531E">
        <w:rPr>
          <w:rFonts w:ascii="Calibri" w:hAnsi="Calibri"/>
          <w:iCs/>
        </w:rPr>
        <w:t>W</w:t>
      </w:r>
      <w:r w:rsidRPr="0075531E">
        <w:rPr>
          <w:rFonts w:ascii="Calibri" w:hAnsi="Calibri"/>
        </w:rPr>
        <w:t xml:space="preserve">ork readiness skills include world-of-work awareness, labor market knowledge, occupational information, values clarification and personal understanding, career planning and decision making, and job search techniques (resumes, interviews, applications, and follow-up letters). They also encompass survival/daily living skills such as using the phone, telling time, shopping, renting an apartment, opening a bank account, and using public transportation. They also include positive work habits, attitudes, and behaviors such as punctuality, regular attendance, presenting a neat appearance, getting </w:t>
      </w:r>
      <w:proofErr w:type="gramStart"/>
      <w:r w:rsidRPr="0075531E">
        <w:rPr>
          <w:rFonts w:ascii="Calibri" w:hAnsi="Calibri"/>
        </w:rPr>
        <w:t>along</w:t>
      </w:r>
      <w:proofErr w:type="gramEnd"/>
      <w:r w:rsidRPr="0075531E">
        <w:rPr>
          <w:rFonts w:ascii="Calibri" w:hAnsi="Calibri"/>
        </w:rPr>
        <w:t xml:space="preserve"> and working well with others, exhibiting good conduct, following instructions and completing tasks, accepting constructive criticism from supervisors and co-workers, showing initiative and reliability, and assuming the responsibilities involved in maintaining a job. This category also entails developing motivation and adaptability, obtaining effective coping and problem-solving skills, and acquiring an improved </w:t>
      </w:r>
      <w:proofErr w:type="spellStart"/>
      <w:r w:rsidRPr="0075531E">
        <w:rPr>
          <w:rFonts w:ascii="Calibri" w:hAnsi="Calibri"/>
        </w:rPr>
        <w:t>self image</w:t>
      </w:r>
      <w:proofErr w:type="spellEnd"/>
      <w:r w:rsidRPr="0075531E">
        <w:rPr>
          <w:rFonts w:ascii="Calibri" w:hAnsi="Calibri"/>
        </w:rPr>
        <w:t>.</w:t>
      </w:r>
    </w:p>
    <w:p w14:paraId="7B918CB8" w14:textId="77777777" w:rsidR="003304B5" w:rsidRPr="0075531E" w:rsidRDefault="00A532A1" w:rsidP="00BD0F3F">
      <w:pPr>
        <w:autoSpaceDE w:val="0"/>
        <w:autoSpaceDN w:val="0"/>
        <w:adjustRightInd w:val="0"/>
        <w:spacing w:before="240"/>
        <w:jc w:val="center"/>
        <w:rPr>
          <w:rFonts w:ascii="Calibri" w:hAnsi="Calibri" w:cs="Tahoma"/>
          <w:b/>
        </w:rPr>
      </w:pPr>
      <w:r w:rsidRPr="0075531E">
        <w:rPr>
          <w:rFonts w:ascii="Calibri" w:hAnsi="Calibri" w:cs="Tahoma"/>
          <w:b/>
        </w:rPr>
        <w:t xml:space="preserve">METHODOLOGY FOR MEASURING </w:t>
      </w:r>
      <w:r w:rsidR="00203ED6" w:rsidRPr="0075531E">
        <w:rPr>
          <w:rFonts w:ascii="Calibri" w:hAnsi="Calibri" w:cs="Tahoma"/>
          <w:b/>
        </w:rPr>
        <w:t xml:space="preserve">WORK READINESS  </w:t>
      </w:r>
    </w:p>
    <w:p w14:paraId="19D076D7" w14:textId="77777777" w:rsidR="00203ED6" w:rsidRPr="0075531E" w:rsidRDefault="00203ED6" w:rsidP="003304B5">
      <w:pPr>
        <w:autoSpaceDE w:val="0"/>
        <w:autoSpaceDN w:val="0"/>
        <w:adjustRightInd w:val="0"/>
        <w:jc w:val="center"/>
        <w:rPr>
          <w:rFonts w:ascii="Calibri" w:hAnsi="Calibri" w:cs="Tahoma"/>
          <w:b/>
        </w:rPr>
      </w:pPr>
      <w:r w:rsidRPr="0075531E">
        <w:rPr>
          <w:rFonts w:ascii="Calibri" w:hAnsi="Calibri" w:cs="Tahoma"/>
          <w:b/>
        </w:rPr>
        <w:t>(</w:t>
      </w:r>
      <w:proofErr w:type="gramStart"/>
      <w:r w:rsidRPr="0075531E">
        <w:rPr>
          <w:rFonts w:ascii="Calibri" w:hAnsi="Calibri" w:cs="Tahoma"/>
          <w:b/>
        </w:rPr>
        <w:t>from</w:t>
      </w:r>
      <w:proofErr w:type="gramEnd"/>
      <w:r w:rsidRPr="0075531E">
        <w:rPr>
          <w:rFonts w:ascii="Calibri" w:hAnsi="Calibri" w:cs="Tahoma"/>
          <w:b/>
        </w:rPr>
        <w:t xml:space="preserve"> </w:t>
      </w:r>
      <w:r w:rsidR="003304B5" w:rsidRPr="0075531E">
        <w:rPr>
          <w:rFonts w:ascii="Calibri" w:hAnsi="Calibri" w:cs="Tahoma"/>
          <w:b/>
        </w:rPr>
        <w:t xml:space="preserve">USDOL </w:t>
      </w:r>
      <w:r w:rsidRPr="0075531E">
        <w:rPr>
          <w:rFonts w:ascii="Calibri" w:hAnsi="Calibri" w:cs="Tahoma"/>
          <w:b/>
        </w:rPr>
        <w:t xml:space="preserve">TEGL </w:t>
      </w:r>
      <w:r w:rsidR="00A532A1" w:rsidRPr="0075531E">
        <w:rPr>
          <w:rFonts w:ascii="Calibri" w:hAnsi="Calibri" w:cs="Tahoma"/>
          <w:b/>
        </w:rPr>
        <w:t>07-10, Attachment B</w:t>
      </w:r>
      <w:r w:rsidRPr="0075531E">
        <w:rPr>
          <w:rFonts w:ascii="Calibri" w:hAnsi="Calibri" w:cs="Tahoma"/>
          <w:b/>
        </w:rPr>
        <w:t>)</w:t>
      </w:r>
    </w:p>
    <w:p w14:paraId="6D6BE3A7" w14:textId="77777777" w:rsidR="00A532A1" w:rsidRPr="0075531E" w:rsidRDefault="00A532A1" w:rsidP="00BD0F3F">
      <w:pPr>
        <w:autoSpaceDE w:val="0"/>
        <w:autoSpaceDN w:val="0"/>
        <w:adjustRightInd w:val="0"/>
        <w:spacing w:before="240"/>
        <w:rPr>
          <w:rFonts w:ascii="Calibri" w:hAnsi="Calibri" w:cs="Arial"/>
        </w:rPr>
      </w:pPr>
      <w:r w:rsidRPr="0075531E">
        <w:rPr>
          <w:rFonts w:ascii="Calibri" w:hAnsi="Calibri" w:cs="Arial"/>
        </w:rPr>
        <w:t xml:space="preserve">A worksite evaluation measuring performance in the workplace is required to assess work readiness for the work readiness indicator. Previous feedback has demonstrated that the most effective method of assessing work readiness is to require the worksite supervisor to observe and evaluate workplace performance. Having youth complete true/false or </w:t>
      </w:r>
      <w:proofErr w:type="gramStart"/>
      <w:r w:rsidRPr="0075531E">
        <w:rPr>
          <w:rFonts w:ascii="Calibri" w:hAnsi="Calibri" w:cs="Arial"/>
        </w:rPr>
        <w:t>multiple choice</w:t>
      </w:r>
      <w:proofErr w:type="gramEnd"/>
      <w:r w:rsidRPr="0075531E">
        <w:rPr>
          <w:rFonts w:ascii="Calibri" w:hAnsi="Calibri" w:cs="Arial"/>
        </w:rPr>
        <w:t xml:space="preserve"> tests, which only measure knowledge and not behavior, is a less effective tool for measuring work readiness. This worksite evaluation must be conducted by the employer. The employer (i.e., worksite supervisor) who regularly observes performance at the worksite is in the best position to assess the quality of a young person’s work performance.</w:t>
      </w:r>
    </w:p>
    <w:p w14:paraId="5F097DCB" w14:textId="77777777" w:rsidR="00203ED6" w:rsidRPr="0075531E" w:rsidRDefault="00A532A1" w:rsidP="00BD0F3F">
      <w:pPr>
        <w:autoSpaceDE w:val="0"/>
        <w:autoSpaceDN w:val="0"/>
        <w:adjustRightInd w:val="0"/>
        <w:spacing w:before="240"/>
        <w:rPr>
          <w:rFonts w:ascii="Calibri" w:hAnsi="Calibri" w:cs="Arial"/>
        </w:rPr>
      </w:pPr>
      <w:r w:rsidRPr="0075531E">
        <w:rPr>
          <w:rFonts w:ascii="Calibri" w:hAnsi="Calibri" w:cs="Arial"/>
        </w:rPr>
        <w:t xml:space="preserve">The worksite evaluation tool should focus on attaining a satisfactory level of workplace proficiency as opposed to a measurable increase or gain (as previously defined in TEGL No. 17-05). The attainment of proficiency or competency in the foundational and worksite-specific skills necessary to be successful in the workplace should be determined by the employer and should be based on the attainment of work behaviors outlined in the worksite evaluation tool. This tool should clearly state the overall criteria necessary to achieve workplace proficiency. For example, worksite evaluation tools could state that work readiness proficiency can only be attained </w:t>
      </w:r>
      <w:proofErr w:type="gramStart"/>
      <w:r w:rsidRPr="0075531E">
        <w:rPr>
          <w:rFonts w:ascii="Calibri" w:hAnsi="Calibri" w:cs="Arial"/>
        </w:rPr>
        <w:t>after:</w:t>
      </w:r>
      <w:proofErr w:type="gramEnd"/>
      <w:r w:rsidRPr="0075531E">
        <w:rPr>
          <w:rFonts w:ascii="Calibri" w:hAnsi="Calibri" w:cs="Arial"/>
        </w:rPr>
        <w:t xml:space="preserve"> a) the supervisor indicates satisfactory performance; and b) a minimum numerical score for determining proficiency is achieved.</w:t>
      </w:r>
      <w:r w:rsidR="0071086C" w:rsidRPr="0075531E">
        <w:rPr>
          <w:rFonts w:ascii="Calibri" w:hAnsi="Calibri" w:cs="Arial"/>
        </w:rPr>
        <w:t>’</w:t>
      </w:r>
    </w:p>
    <w:p w14:paraId="0A2BC5F7" w14:textId="77777777" w:rsidR="00BD0F3F" w:rsidRPr="0075531E" w:rsidRDefault="00BD0F3F" w:rsidP="0071086C">
      <w:pPr>
        <w:autoSpaceDE w:val="0"/>
        <w:autoSpaceDN w:val="0"/>
        <w:adjustRightInd w:val="0"/>
        <w:jc w:val="center"/>
        <w:rPr>
          <w:rFonts w:ascii="Calibri" w:hAnsi="Calibri" w:cs="Arial"/>
          <w:b/>
          <w:sz w:val="28"/>
        </w:rPr>
        <w:sectPr w:rsidR="00BD0F3F" w:rsidRPr="0075531E" w:rsidSect="006F51B8">
          <w:pgSz w:w="12240" w:h="15840"/>
          <w:pgMar w:top="1080" w:right="1440" w:bottom="720" w:left="1440" w:header="720" w:footer="720" w:gutter="0"/>
          <w:cols w:space="720"/>
          <w:noEndnote/>
        </w:sectPr>
      </w:pPr>
    </w:p>
    <w:p w14:paraId="4C5659D0" w14:textId="77777777" w:rsidR="0071086C" w:rsidRPr="0075531E" w:rsidRDefault="00BD0F3F" w:rsidP="00BD0F3F">
      <w:pPr>
        <w:autoSpaceDE w:val="0"/>
        <w:autoSpaceDN w:val="0"/>
        <w:adjustRightInd w:val="0"/>
        <w:rPr>
          <w:rFonts w:ascii="Calibri" w:hAnsi="Calibri" w:cs="Arial"/>
          <w:b/>
          <w:sz w:val="28"/>
        </w:rPr>
      </w:pPr>
      <w:r w:rsidRPr="0075531E">
        <w:rPr>
          <w:rFonts w:ascii="Calibri" w:hAnsi="Calibri" w:cs="Arial"/>
          <w:b/>
          <w:sz w:val="28"/>
        </w:rPr>
        <w:lastRenderedPageBreak/>
        <w:t>APPENDIX</w:t>
      </w:r>
      <w:r w:rsidR="0071086C" w:rsidRPr="0075531E">
        <w:rPr>
          <w:rFonts w:ascii="Calibri" w:hAnsi="Calibri" w:cs="Arial"/>
          <w:b/>
          <w:sz w:val="28"/>
        </w:rPr>
        <w:t xml:space="preserve"> C</w:t>
      </w:r>
    </w:p>
    <w:p w14:paraId="27C06C89" w14:textId="77777777" w:rsidR="0071086C" w:rsidRPr="0075531E" w:rsidRDefault="00BD0F3F" w:rsidP="00BD0F3F">
      <w:pPr>
        <w:autoSpaceDE w:val="0"/>
        <w:autoSpaceDN w:val="0"/>
        <w:adjustRightInd w:val="0"/>
        <w:spacing w:before="240" w:after="240"/>
        <w:jc w:val="center"/>
        <w:rPr>
          <w:rFonts w:ascii="Calibri" w:hAnsi="Calibri" w:cs="Arial"/>
          <w:b/>
          <w:sz w:val="28"/>
        </w:rPr>
      </w:pPr>
      <w:r w:rsidRPr="0075531E">
        <w:rPr>
          <w:rFonts w:ascii="Calibri" w:hAnsi="Calibri" w:cs="Arial"/>
          <w:b/>
          <w:sz w:val="28"/>
        </w:rPr>
        <w:t>Key Data Elements Entered in Workforce One for TANF Youth Innovation Project</w:t>
      </w:r>
      <w:r w:rsidR="0071086C" w:rsidRPr="0075531E">
        <w:rPr>
          <w:rFonts w:ascii="Calibri" w:hAnsi="Calibri" w:cs="Arial"/>
          <w:b/>
          <w:sz w:val="28"/>
        </w:rPr>
        <w:t xml:space="preserve"> </w:t>
      </w:r>
    </w:p>
    <w:tbl>
      <w:tblPr>
        <w:tblW w:w="9938"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8"/>
      </w:tblGrid>
      <w:tr w:rsidR="0071086C" w:rsidRPr="0075531E" w14:paraId="1267C57A" w14:textId="77777777" w:rsidTr="00BD0F3F">
        <w:trPr>
          <w:trHeight w:val="5083"/>
          <w:tblCellSpacing w:w="22" w:type="dxa"/>
        </w:trPr>
        <w:tc>
          <w:tcPr>
            <w:tcW w:w="9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C1093CC" w14:textId="77777777" w:rsidR="0071086C" w:rsidRPr="0075531E" w:rsidRDefault="0071086C">
            <w:pPr>
              <w:rPr>
                <w:rFonts w:ascii="Calibri" w:hAnsi="Calibri"/>
              </w:rPr>
            </w:pPr>
            <w:r w:rsidRPr="0075531E">
              <w:rPr>
                <w:rFonts w:ascii="Calibri" w:hAnsi="Calibri"/>
              </w:rPr>
              <w:t>Participant Data</w:t>
            </w:r>
          </w:p>
          <w:p w14:paraId="4302AC49" w14:textId="77777777" w:rsidR="0071086C" w:rsidRPr="0075531E" w:rsidRDefault="0071086C" w:rsidP="0071086C">
            <w:pPr>
              <w:numPr>
                <w:ilvl w:val="0"/>
                <w:numId w:val="23"/>
              </w:numPr>
              <w:snapToGrid w:val="0"/>
              <w:rPr>
                <w:rFonts w:ascii="Calibri" w:hAnsi="Calibri"/>
              </w:rPr>
            </w:pPr>
            <w:r w:rsidRPr="0075531E">
              <w:rPr>
                <w:rFonts w:ascii="Calibri" w:hAnsi="Calibri"/>
              </w:rPr>
              <w:t>Name</w:t>
            </w:r>
          </w:p>
          <w:p w14:paraId="589848AE" w14:textId="77777777" w:rsidR="0071086C" w:rsidRPr="0075531E" w:rsidRDefault="0071086C" w:rsidP="0071086C">
            <w:pPr>
              <w:numPr>
                <w:ilvl w:val="0"/>
                <w:numId w:val="23"/>
              </w:numPr>
              <w:snapToGrid w:val="0"/>
              <w:rPr>
                <w:rFonts w:ascii="Calibri" w:hAnsi="Calibri"/>
              </w:rPr>
            </w:pPr>
            <w:r w:rsidRPr="0075531E">
              <w:rPr>
                <w:rFonts w:ascii="Calibri" w:hAnsi="Calibri"/>
              </w:rPr>
              <w:t>Residence County</w:t>
            </w:r>
          </w:p>
          <w:p w14:paraId="65292515" w14:textId="77777777" w:rsidR="0071086C" w:rsidRPr="0075531E" w:rsidRDefault="0071086C" w:rsidP="0071086C">
            <w:pPr>
              <w:numPr>
                <w:ilvl w:val="0"/>
                <w:numId w:val="23"/>
              </w:numPr>
              <w:snapToGrid w:val="0"/>
              <w:rPr>
                <w:rFonts w:ascii="Calibri" w:hAnsi="Calibri"/>
              </w:rPr>
            </w:pPr>
            <w:r w:rsidRPr="0075531E">
              <w:rPr>
                <w:rFonts w:ascii="Calibri" w:hAnsi="Calibri"/>
              </w:rPr>
              <w:t>MAXIS Number</w:t>
            </w:r>
          </w:p>
          <w:p w14:paraId="768089B7" w14:textId="77777777" w:rsidR="0071086C" w:rsidRPr="0075531E" w:rsidRDefault="0071086C" w:rsidP="0071086C">
            <w:pPr>
              <w:numPr>
                <w:ilvl w:val="0"/>
                <w:numId w:val="23"/>
              </w:numPr>
              <w:snapToGrid w:val="0"/>
              <w:rPr>
                <w:rFonts w:ascii="Calibri" w:hAnsi="Calibri"/>
              </w:rPr>
            </w:pPr>
            <w:r w:rsidRPr="0075531E">
              <w:rPr>
                <w:rFonts w:ascii="Calibri" w:hAnsi="Calibri"/>
              </w:rPr>
              <w:t>WF1 ID Number</w:t>
            </w:r>
          </w:p>
          <w:p w14:paraId="3C3031AF" w14:textId="77777777" w:rsidR="0071086C" w:rsidRPr="0075531E" w:rsidRDefault="0071086C" w:rsidP="0071086C">
            <w:pPr>
              <w:numPr>
                <w:ilvl w:val="0"/>
                <w:numId w:val="23"/>
              </w:numPr>
              <w:snapToGrid w:val="0"/>
              <w:rPr>
                <w:rFonts w:ascii="Calibri" w:hAnsi="Calibri"/>
              </w:rPr>
            </w:pPr>
            <w:r w:rsidRPr="0075531E">
              <w:rPr>
                <w:rFonts w:ascii="Calibri" w:hAnsi="Calibri"/>
              </w:rPr>
              <w:t>Date the participant entered the program</w:t>
            </w:r>
          </w:p>
          <w:p w14:paraId="1FEED853" w14:textId="77777777" w:rsidR="0071086C" w:rsidRPr="0075531E" w:rsidRDefault="0071086C" w:rsidP="0071086C">
            <w:pPr>
              <w:numPr>
                <w:ilvl w:val="0"/>
                <w:numId w:val="23"/>
              </w:numPr>
              <w:snapToGrid w:val="0"/>
              <w:rPr>
                <w:rFonts w:ascii="Calibri" w:hAnsi="Calibri"/>
              </w:rPr>
            </w:pPr>
            <w:r w:rsidRPr="0075531E">
              <w:rPr>
                <w:rFonts w:ascii="Calibri" w:hAnsi="Calibri"/>
              </w:rPr>
              <w:t>Pre-placement training provided to participant</w:t>
            </w:r>
          </w:p>
          <w:p w14:paraId="28EDA226" w14:textId="77777777" w:rsidR="0071086C" w:rsidRPr="0075531E" w:rsidRDefault="0071086C" w:rsidP="0071086C">
            <w:pPr>
              <w:numPr>
                <w:ilvl w:val="1"/>
                <w:numId w:val="23"/>
              </w:numPr>
              <w:snapToGrid w:val="0"/>
              <w:rPr>
                <w:rFonts w:ascii="Calibri" w:hAnsi="Calibri"/>
              </w:rPr>
            </w:pPr>
            <w:r w:rsidRPr="0075531E">
              <w:rPr>
                <w:rFonts w:ascii="Calibri" w:hAnsi="Calibri"/>
              </w:rPr>
              <w:t>Name of training provided</w:t>
            </w:r>
          </w:p>
          <w:p w14:paraId="3F7255E9" w14:textId="77777777" w:rsidR="0071086C" w:rsidRPr="0075531E" w:rsidRDefault="0071086C" w:rsidP="0071086C">
            <w:pPr>
              <w:numPr>
                <w:ilvl w:val="1"/>
                <w:numId w:val="23"/>
              </w:numPr>
              <w:snapToGrid w:val="0"/>
              <w:rPr>
                <w:rFonts w:ascii="Calibri" w:hAnsi="Calibri"/>
              </w:rPr>
            </w:pPr>
            <w:r w:rsidRPr="0075531E">
              <w:rPr>
                <w:rFonts w:ascii="Calibri" w:hAnsi="Calibri"/>
              </w:rPr>
              <w:t>Date training began</w:t>
            </w:r>
          </w:p>
          <w:p w14:paraId="205697C6" w14:textId="77777777" w:rsidR="0071086C" w:rsidRPr="0075531E" w:rsidRDefault="0071086C" w:rsidP="0071086C">
            <w:pPr>
              <w:numPr>
                <w:ilvl w:val="1"/>
                <w:numId w:val="23"/>
              </w:numPr>
              <w:snapToGrid w:val="0"/>
              <w:rPr>
                <w:rFonts w:ascii="Calibri" w:hAnsi="Calibri"/>
              </w:rPr>
            </w:pPr>
            <w:r w:rsidRPr="0075531E">
              <w:rPr>
                <w:rFonts w:ascii="Calibri" w:hAnsi="Calibri"/>
              </w:rPr>
              <w:t>Date training ended</w:t>
            </w:r>
          </w:p>
          <w:p w14:paraId="35094F63" w14:textId="77777777" w:rsidR="0071086C" w:rsidRPr="0075531E" w:rsidRDefault="0071086C" w:rsidP="0071086C">
            <w:pPr>
              <w:numPr>
                <w:ilvl w:val="1"/>
                <w:numId w:val="23"/>
              </w:numPr>
              <w:snapToGrid w:val="0"/>
              <w:rPr>
                <w:rFonts w:ascii="Calibri" w:hAnsi="Calibri"/>
              </w:rPr>
            </w:pPr>
            <w:r w:rsidRPr="0075531E">
              <w:rPr>
                <w:rFonts w:ascii="Calibri" w:hAnsi="Calibri"/>
              </w:rPr>
              <w:t>Reason training ended</w:t>
            </w:r>
          </w:p>
          <w:p w14:paraId="4137553E" w14:textId="77777777" w:rsidR="0071086C" w:rsidRPr="0075531E" w:rsidRDefault="0071086C" w:rsidP="0071086C">
            <w:pPr>
              <w:numPr>
                <w:ilvl w:val="1"/>
                <w:numId w:val="23"/>
              </w:numPr>
              <w:snapToGrid w:val="0"/>
              <w:rPr>
                <w:rFonts w:ascii="Calibri" w:hAnsi="Calibri"/>
              </w:rPr>
            </w:pPr>
            <w:r w:rsidRPr="0075531E">
              <w:rPr>
                <w:rFonts w:ascii="Calibri" w:hAnsi="Calibri"/>
              </w:rPr>
              <w:t>Certificates, etc. earned for completing training</w:t>
            </w:r>
          </w:p>
          <w:p w14:paraId="02CE01EB" w14:textId="77777777" w:rsidR="0071086C" w:rsidRPr="0075531E" w:rsidRDefault="0071086C" w:rsidP="0071086C">
            <w:pPr>
              <w:numPr>
                <w:ilvl w:val="0"/>
                <w:numId w:val="23"/>
              </w:numPr>
              <w:snapToGrid w:val="0"/>
              <w:rPr>
                <w:rFonts w:ascii="Calibri" w:hAnsi="Calibri"/>
              </w:rPr>
            </w:pPr>
            <w:r w:rsidRPr="0075531E">
              <w:rPr>
                <w:rFonts w:ascii="Calibri" w:hAnsi="Calibri"/>
              </w:rPr>
              <w:t>Supportive services provided to participant</w:t>
            </w:r>
          </w:p>
          <w:p w14:paraId="342C5868" w14:textId="77777777" w:rsidR="0071086C" w:rsidRPr="0075531E" w:rsidRDefault="0071086C" w:rsidP="0071086C">
            <w:pPr>
              <w:numPr>
                <w:ilvl w:val="1"/>
                <w:numId w:val="23"/>
              </w:numPr>
              <w:snapToGrid w:val="0"/>
              <w:rPr>
                <w:rFonts w:ascii="Calibri" w:hAnsi="Calibri"/>
              </w:rPr>
            </w:pPr>
            <w:r w:rsidRPr="0075531E">
              <w:rPr>
                <w:rFonts w:ascii="Calibri" w:hAnsi="Calibri"/>
              </w:rPr>
              <w:t>Type of supportive service provided</w:t>
            </w:r>
          </w:p>
          <w:p w14:paraId="244864ED" w14:textId="77777777" w:rsidR="0071086C" w:rsidRPr="0075531E" w:rsidRDefault="0071086C" w:rsidP="0071086C">
            <w:pPr>
              <w:numPr>
                <w:ilvl w:val="1"/>
                <w:numId w:val="23"/>
              </w:numPr>
              <w:snapToGrid w:val="0"/>
              <w:rPr>
                <w:rFonts w:ascii="Calibri" w:hAnsi="Calibri"/>
              </w:rPr>
            </w:pPr>
            <w:r w:rsidRPr="0075531E">
              <w:rPr>
                <w:rFonts w:ascii="Calibri" w:hAnsi="Calibri"/>
              </w:rPr>
              <w:t>Amount of supportive service provided</w:t>
            </w:r>
          </w:p>
          <w:p w14:paraId="0854AC19" w14:textId="77777777" w:rsidR="0071086C" w:rsidRPr="0075531E" w:rsidRDefault="0071086C" w:rsidP="0071086C">
            <w:pPr>
              <w:numPr>
                <w:ilvl w:val="0"/>
                <w:numId w:val="23"/>
              </w:numPr>
              <w:snapToGrid w:val="0"/>
              <w:rPr>
                <w:rFonts w:ascii="Calibri" w:hAnsi="Calibri"/>
              </w:rPr>
            </w:pPr>
            <w:r w:rsidRPr="0075531E">
              <w:rPr>
                <w:rFonts w:ascii="Calibri" w:hAnsi="Calibri"/>
              </w:rPr>
              <w:t>Date the participant exited the program</w:t>
            </w:r>
          </w:p>
          <w:p w14:paraId="335ADFF3" w14:textId="77777777" w:rsidR="0071086C" w:rsidRPr="0075531E" w:rsidRDefault="0071086C" w:rsidP="0071086C">
            <w:pPr>
              <w:numPr>
                <w:ilvl w:val="0"/>
                <w:numId w:val="23"/>
              </w:numPr>
              <w:snapToGrid w:val="0"/>
              <w:rPr>
                <w:rFonts w:ascii="Calibri" w:hAnsi="Calibri"/>
              </w:rPr>
            </w:pPr>
            <w:r w:rsidRPr="0075531E">
              <w:rPr>
                <w:rFonts w:ascii="Calibri" w:hAnsi="Calibri"/>
              </w:rPr>
              <w:t>Reason the participant exited the program</w:t>
            </w:r>
          </w:p>
          <w:p w14:paraId="404E2ED7" w14:textId="77777777" w:rsidR="0071086C" w:rsidRPr="0075531E" w:rsidRDefault="0071086C">
            <w:pPr>
              <w:ind w:left="720"/>
              <w:rPr>
                <w:rFonts w:ascii="Calibri" w:eastAsia="Calibri" w:hAnsi="Calibri"/>
              </w:rPr>
            </w:pPr>
          </w:p>
        </w:tc>
      </w:tr>
      <w:tr w:rsidR="0071086C" w:rsidRPr="0075531E" w14:paraId="37432FDD" w14:textId="77777777" w:rsidTr="00BD0F3F">
        <w:trPr>
          <w:trHeight w:val="2538"/>
          <w:tblCellSpacing w:w="22" w:type="dxa"/>
        </w:trPr>
        <w:tc>
          <w:tcPr>
            <w:tcW w:w="9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20F84DB" w14:textId="77777777" w:rsidR="0071086C" w:rsidRPr="0075531E" w:rsidRDefault="0071086C">
            <w:pPr>
              <w:rPr>
                <w:rFonts w:ascii="Calibri" w:hAnsi="Calibri"/>
              </w:rPr>
            </w:pPr>
          </w:p>
          <w:p w14:paraId="18688D7E" w14:textId="77777777" w:rsidR="0071086C" w:rsidRPr="0075531E" w:rsidRDefault="0071086C">
            <w:pPr>
              <w:rPr>
                <w:rFonts w:ascii="Calibri" w:hAnsi="Calibri"/>
              </w:rPr>
            </w:pPr>
            <w:r w:rsidRPr="0075531E">
              <w:rPr>
                <w:rFonts w:ascii="Calibri" w:hAnsi="Calibri"/>
              </w:rPr>
              <w:t>Employer Data (for each placement)</w:t>
            </w:r>
          </w:p>
          <w:p w14:paraId="7E08DCA2" w14:textId="77777777" w:rsidR="0071086C" w:rsidRPr="0075531E" w:rsidRDefault="0071086C" w:rsidP="0071086C">
            <w:pPr>
              <w:numPr>
                <w:ilvl w:val="0"/>
                <w:numId w:val="24"/>
              </w:numPr>
              <w:snapToGrid w:val="0"/>
              <w:rPr>
                <w:rFonts w:ascii="Calibri" w:hAnsi="Calibri"/>
              </w:rPr>
            </w:pPr>
            <w:r w:rsidRPr="0075531E">
              <w:rPr>
                <w:rFonts w:ascii="Calibri" w:hAnsi="Calibri"/>
              </w:rPr>
              <w:t>Name of employer/worksite</w:t>
            </w:r>
          </w:p>
          <w:p w14:paraId="35052618" w14:textId="77777777" w:rsidR="0071086C" w:rsidRPr="0075531E" w:rsidRDefault="0071086C" w:rsidP="0071086C">
            <w:pPr>
              <w:numPr>
                <w:ilvl w:val="0"/>
                <w:numId w:val="24"/>
              </w:numPr>
              <w:snapToGrid w:val="0"/>
              <w:rPr>
                <w:rFonts w:ascii="Calibri" w:hAnsi="Calibri"/>
              </w:rPr>
            </w:pPr>
            <w:r w:rsidRPr="0075531E">
              <w:rPr>
                <w:rFonts w:ascii="Calibri" w:hAnsi="Calibri"/>
              </w:rPr>
              <w:t>Name of participant placed</w:t>
            </w:r>
          </w:p>
          <w:p w14:paraId="21932848" w14:textId="77777777" w:rsidR="0071086C" w:rsidRPr="0075531E" w:rsidRDefault="0071086C" w:rsidP="0071086C">
            <w:pPr>
              <w:numPr>
                <w:ilvl w:val="0"/>
                <w:numId w:val="24"/>
              </w:numPr>
              <w:snapToGrid w:val="0"/>
              <w:rPr>
                <w:rFonts w:ascii="Calibri" w:hAnsi="Calibri"/>
              </w:rPr>
            </w:pPr>
            <w:r w:rsidRPr="0075531E">
              <w:rPr>
                <w:rFonts w:ascii="Calibri" w:hAnsi="Calibri"/>
              </w:rPr>
              <w:t>MAXIS number of participant</w:t>
            </w:r>
          </w:p>
          <w:p w14:paraId="257D2986" w14:textId="77777777" w:rsidR="0071086C" w:rsidRPr="0075531E" w:rsidRDefault="0071086C" w:rsidP="0071086C">
            <w:pPr>
              <w:numPr>
                <w:ilvl w:val="0"/>
                <w:numId w:val="25"/>
              </w:numPr>
              <w:snapToGrid w:val="0"/>
              <w:rPr>
                <w:rFonts w:ascii="Calibri" w:hAnsi="Calibri"/>
              </w:rPr>
            </w:pPr>
            <w:r w:rsidRPr="0075531E">
              <w:rPr>
                <w:rFonts w:ascii="Calibri" w:hAnsi="Calibri"/>
              </w:rPr>
              <w:t>Job Title</w:t>
            </w:r>
          </w:p>
          <w:p w14:paraId="4DAECB93" w14:textId="77777777" w:rsidR="0071086C" w:rsidRPr="0075531E" w:rsidRDefault="0071086C" w:rsidP="0071086C">
            <w:pPr>
              <w:numPr>
                <w:ilvl w:val="1"/>
                <w:numId w:val="25"/>
              </w:numPr>
              <w:snapToGrid w:val="0"/>
              <w:rPr>
                <w:rFonts w:ascii="Calibri" w:hAnsi="Calibri"/>
              </w:rPr>
            </w:pPr>
            <w:r w:rsidRPr="0075531E">
              <w:rPr>
                <w:rFonts w:ascii="Calibri" w:hAnsi="Calibri"/>
              </w:rPr>
              <w:t xml:space="preserve">Hourly wage </w:t>
            </w:r>
          </w:p>
          <w:p w14:paraId="45C4B4B2" w14:textId="77777777" w:rsidR="0071086C" w:rsidRPr="0075531E" w:rsidRDefault="0071086C" w:rsidP="0071086C">
            <w:pPr>
              <w:numPr>
                <w:ilvl w:val="1"/>
                <w:numId w:val="25"/>
              </w:numPr>
              <w:snapToGrid w:val="0"/>
              <w:rPr>
                <w:rFonts w:ascii="Calibri" w:hAnsi="Calibri"/>
              </w:rPr>
            </w:pPr>
            <w:r w:rsidRPr="0075531E">
              <w:rPr>
                <w:rFonts w:ascii="Calibri" w:hAnsi="Calibri"/>
              </w:rPr>
              <w:t>Hours per week</w:t>
            </w:r>
          </w:p>
          <w:p w14:paraId="2654F8E4" w14:textId="77777777" w:rsidR="0071086C" w:rsidRPr="0075531E" w:rsidRDefault="0071086C" w:rsidP="0071086C">
            <w:pPr>
              <w:numPr>
                <w:ilvl w:val="0"/>
                <w:numId w:val="25"/>
              </w:numPr>
              <w:snapToGrid w:val="0"/>
              <w:rPr>
                <w:rFonts w:ascii="Calibri" w:hAnsi="Calibri"/>
              </w:rPr>
            </w:pPr>
            <w:r w:rsidRPr="0075531E">
              <w:rPr>
                <w:rFonts w:ascii="Calibri" w:hAnsi="Calibri"/>
              </w:rPr>
              <w:t>Payments made to employer</w:t>
            </w:r>
          </w:p>
          <w:p w14:paraId="24DD0FB5" w14:textId="77777777" w:rsidR="0071086C" w:rsidRPr="0075531E" w:rsidRDefault="0071086C" w:rsidP="0071086C">
            <w:pPr>
              <w:numPr>
                <w:ilvl w:val="1"/>
                <w:numId w:val="25"/>
              </w:numPr>
              <w:snapToGrid w:val="0"/>
              <w:rPr>
                <w:rFonts w:ascii="Calibri" w:hAnsi="Calibri"/>
              </w:rPr>
            </w:pPr>
            <w:r w:rsidRPr="0075531E">
              <w:rPr>
                <w:rFonts w:ascii="Calibri" w:hAnsi="Calibri"/>
              </w:rPr>
              <w:t>Total wages paid</w:t>
            </w:r>
          </w:p>
          <w:p w14:paraId="4FB0542A" w14:textId="77777777" w:rsidR="0071086C" w:rsidRPr="0075531E" w:rsidRDefault="0071086C" w:rsidP="0071086C">
            <w:pPr>
              <w:numPr>
                <w:ilvl w:val="1"/>
                <w:numId w:val="25"/>
              </w:numPr>
              <w:snapToGrid w:val="0"/>
              <w:rPr>
                <w:rFonts w:ascii="Calibri" w:hAnsi="Calibri"/>
              </w:rPr>
            </w:pPr>
            <w:r w:rsidRPr="0075531E">
              <w:rPr>
                <w:rFonts w:ascii="Calibri" w:hAnsi="Calibri"/>
              </w:rPr>
              <w:t>Total fringe benefits paid</w:t>
            </w:r>
          </w:p>
          <w:p w14:paraId="3A99BF0D" w14:textId="77777777" w:rsidR="0071086C" w:rsidRPr="0075531E" w:rsidRDefault="0071086C" w:rsidP="0071086C">
            <w:pPr>
              <w:numPr>
                <w:ilvl w:val="1"/>
                <w:numId w:val="25"/>
              </w:numPr>
              <w:snapToGrid w:val="0"/>
              <w:rPr>
                <w:rFonts w:ascii="Calibri" w:hAnsi="Calibri"/>
              </w:rPr>
            </w:pPr>
            <w:r w:rsidRPr="0075531E">
              <w:rPr>
                <w:rFonts w:ascii="Calibri" w:hAnsi="Calibri"/>
              </w:rPr>
              <w:t>Percentage of wage subsidized</w:t>
            </w:r>
          </w:p>
        </w:tc>
      </w:tr>
    </w:tbl>
    <w:p w14:paraId="648EACCE" w14:textId="77777777" w:rsidR="007007DF" w:rsidRPr="0075531E" w:rsidRDefault="007007DF" w:rsidP="00BD0F3F">
      <w:pPr>
        <w:autoSpaceDE w:val="0"/>
        <w:autoSpaceDN w:val="0"/>
        <w:adjustRightInd w:val="0"/>
        <w:jc w:val="center"/>
        <w:rPr>
          <w:rFonts w:ascii="Calibri" w:hAnsi="Calibri" w:cs="Arial"/>
          <w:b/>
          <w:sz w:val="28"/>
        </w:rPr>
        <w:sectPr w:rsidR="007007DF" w:rsidRPr="0075531E" w:rsidSect="006F51B8">
          <w:pgSz w:w="12240" w:h="15840"/>
          <w:pgMar w:top="1080" w:right="1440" w:bottom="720" w:left="1440" w:header="720" w:footer="720" w:gutter="0"/>
          <w:cols w:space="720"/>
          <w:noEndnote/>
        </w:sectPr>
      </w:pPr>
    </w:p>
    <w:p w14:paraId="6AE20C49" w14:textId="77777777" w:rsidR="007007DF" w:rsidRPr="004611D6" w:rsidRDefault="007007DF" w:rsidP="007007DF">
      <w:pPr>
        <w:rPr>
          <w:rFonts w:ascii="Calibri" w:hAnsi="Calibri" w:cs="Calibri"/>
          <w:b/>
          <w:sz w:val="32"/>
          <w:szCs w:val="32"/>
        </w:rPr>
      </w:pPr>
      <w:r w:rsidRPr="004611D6">
        <w:rPr>
          <w:rFonts w:ascii="Calibri" w:hAnsi="Calibri" w:cs="Calibri"/>
          <w:b/>
          <w:sz w:val="32"/>
          <w:szCs w:val="32"/>
        </w:rPr>
        <w:lastRenderedPageBreak/>
        <w:t>How MFIP and SNAP treat young people’s earned income:  A Resource for Youth employment services providers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510"/>
        <w:gridCol w:w="3510"/>
      </w:tblGrid>
      <w:tr w:rsidR="007007DF" w:rsidRPr="0075531E" w14:paraId="5765A9D5" w14:textId="77777777" w:rsidTr="004611D6">
        <w:trPr>
          <w:tblHeader/>
        </w:trPr>
        <w:tc>
          <w:tcPr>
            <w:tcW w:w="2880" w:type="dxa"/>
            <w:shd w:val="clear" w:color="auto" w:fill="D9D9D9"/>
          </w:tcPr>
          <w:p w14:paraId="7CFE362A" w14:textId="77777777" w:rsidR="007007DF" w:rsidRPr="004611D6" w:rsidRDefault="007007DF" w:rsidP="0053749F">
            <w:pPr>
              <w:rPr>
                <w:rFonts w:ascii="Calibri" w:hAnsi="Calibri" w:cs="Calibri"/>
              </w:rPr>
            </w:pPr>
          </w:p>
        </w:tc>
        <w:tc>
          <w:tcPr>
            <w:tcW w:w="3510" w:type="dxa"/>
            <w:shd w:val="clear" w:color="auto" w:fill="D9D9D9"/>
          </w:tcPr>
          <w:p w14:paraId="3F70EDF5" w14:textId="77777777" w:rsidR="007007DF" w:rsidRPr="004611D6" w:rsidRDefault="007007DF" w:rsidP="0053749F">
            <w:pPr>
              <w:rPr>
                <w:rFonts w:ascii="Calibri" w:hAnsi="Calibri" w:cs="Calibri"/>
                <w:b/>
                <w:sz w:val="28"/>
                <w:szCs w:val="28"/>
              </w:rPr>
            </w:pPr>
            <w:r w:rsidRPr="004611D6">
              <w:rPr>
                <w:rFonts w:ascii="Calibri" w:hAnsi="Calibri" w:cs="Calibri"/>
                <w:b/>
                <w:sz w:val="28"/>
                <w:szCs w:val="28"/>
              </w:rPr>
              <w:t>MFIP</w:t>
            </w:r>
          </w:p>
        </w:tc>
        <w:tc>
          <w:tcPr>
            <w:tcW w:w="3510" w:type="dxa"/>
            <w:shd w:val="clear" w:color="auto" w:fill="D9D9D9"/>
          </w:tcPr>
          <w:p w14:paraId="6A659DDA" w14:textId="77777777" w:rsidR="007007DF" w:rsidRPr="004611D6" w:rsidRDefault="007007DF" w:rsidP="0053749F">
            <w:pPr>
              <w:rPr>
                <w:rFonts w:ascii="Calibri" w:hAnsi="Calibri" w:cs="Calibri"/>
                <w:b/>
                <w:sz w:val="28"/>
                <w:szCs w:val="28"/>
              </w:rPr>
            </w:pPr>
            <w:r w:rsidRPr="004611D6">
              <w:rPr>
                <w:rFonts w:ascii="Calibri" w:hAnsi="Calibri" w:cs="Calibri"/>
                <w:b/>
                <w:sz w:val="28"/>
                <w:szCs w:val="28"/>
              </w:rPr>
              <w:t>SNAP</w:t>
            </w:r>
          </w:p>
        </w:tc>
      </w:tr>
      <w:tr w:rsidR="007007DF" w:rsidRPr="0075531E" w14:paraId="5B82B714" w14:textId="77777777" w:rsidTr="004611D6">
        <w:tc>
          <w:tcPr>
            <w:tcW w:w="2880" w:type="dxa"/>
            <w:shd w:val="clear" w:color="auto" w:fill="auto"/>
          </w:tcPr>
          <w:p w14:paraId="723130F5" w14:textId="77777777" w:rsidR="007007DF" w:rsidRPr="004611D6" w:rsidRDefault="007007DF" w:rsidP="0053749F">
            <w:pPr>
              <w:rPr>
                <w:rFonts w:ascii="Calibri" w:hAnsi="Calibri" w:cs="Calibri"/>
                <w:b/>
              </w:rPr>
            </w:pPr>
            <w:r w:rsidRPr="004611D6">
              <w:rPr>
                <w:rFonts w:ascii="Calibri" w:hAnsi="Calibri" w:cs="Calibri"/>
                <w:b/>
              </w:rPr>
              <w:t>Children younger than 18 (minor children)</w:t>
            </w:r>
          </w:p>
          <w:p w14:paraId="64302C60" w14:textId="77777777" w:rsidR="007007DF" w:rsidRPr="004611D6" w:rsidRDefault="007007DF" w:rsidP="0053749F">
            <w:pPr>
              <w:rPr>
                <w:rFonts w:ascii="Calibri" w:hAnsi="Calibri" w:cs="Calibri"/>
              </w:rPr>
            </w:pPr>
            <w:r w:rsidRPr="004611D6">
              <w:rPr>
                <w:rFonts w:ascii="Calibri" w:hAnsi="Calibri" w:cs="Calibri"/>
              </w:rPr>
              <w:t>Attending school (Attendance may be self-verified.)</w:t>
            </w:r>
          </w:p>
        </w:tc>
        <w:tc>
          <w:tcPr>
            <w:tcW w:w="3510" w:type="dxa"/>
            <w:shd w:val="clear" w:color="auto" w:fill="auto"/>
          </w:tcPr>
          <w:p w14:paraId="27234501" w14:textId="77777777" w:rsidR="007007DF" w:rsidRPr="004611D6" w:rsidRDefault="007007DF" w:rsidP="0053749F">
            <w:pPr>
              <w:rPr>
                <w:rFonts w:ascii="Calibri" w:hAnsi="Calibri" w:cs="Calibri"/>
              </w:rPr>
            </w:pPr>
            <w:r w:rsidRPr="004611D6">
              <w:rPr>
                <w:rFonts w:ascii="Calibri" w:hAnsi="Calibri" w:cs="Calibri"/>
              </w:rPr>
              <w:t xml:space="preserve">Earnings from a job do NOT count if the young person is enrolled </w:t>
            </w:r>
            <w:r w:rsidRPr="004611D6">
              <w:rPr>
                <w:rFonts w:ascii="Calibri" w:hAnsi="Calibri" w:cs="Calibri"/>
                <w:u w:val="single"/>
              </w:rPr>
              <w:t>full-time</w:t>
            </w:r>
            <w:r w:rsidRPr="004611D6">
              <w:rPr>
                <w:rFonts w:ascii="Calibri" w:hAnsi="Calibri" w:cs="Calibri"/>
              </w:rPr>
              <w:t xml:space="preserve"> in school.</w:t>
            </w:r>
          </w:p>
        </w:tc>
        <w:tc>
          <w:tcPr>
            <w:tcW w:w="3510" w:type="dxa"/>
            <w:shd w:val="clear" w:color="auto" w:fill="auto"/>
          </w:tcPr>
          <w:p w14:paraId="0F1B00F2" w14:textId="77777777" w:rsidR="007007DF" w:rsidRPr="004611D6" w:rsidRDefault="007007DF" w:rsidP="0053749F">
            <w:pPr>
              <w:rPr>
                <w:rFonts w:ascii="Calibri" w:hAnsi="Calibri" w:cs="Calibri"/>
              </w:rPr>
            </w:pPr>
            <w:r w:rsidRPr="004611D6">
              <w:rPr>
                <w:rFonts w:ascii="Calibri" w:hAnsi="Calibri" w:cs="Calibri"/>
              </w:rPr>
              <w:t>Earnings from a job do NOT count if the young person is both:</w:t>
            </w:r>
          </w:p>
          <w:p w14:paraId="1A0005A1" w14:textId="77777777" w:rsidR="007007DF" w:rsidRPr="004611D6" w:rsidRDefault="007007DF" w:rsidP="004611D6">
            <w:pPr>
              <w:pStyle w:val="ListParagraph"/>
              <w:numPr>
                <w:ilvl w:val="0"/>
                <w:numId w:val="29"/>
              </w:numPr>
              <w:spacing w:after="0" w:line="240" w:lineRule="auto"/>
              <w:rPr>
                <w:rFonts w:cs="Calibri"/>
                <w:u w:val="single"/>
              </w:rPr>
            </w:pPr>
            <w:r w:rsidRPr="004611D6">
              <w:rPr>
                <w:rFonts w:cs="Calibri"/>
              </w:rPr>
              <w:t>enrolled at least half-time</w:t>
            </w:r>
            <w:r w:rsidRPr="004611D6">
              <w:rPr>
                <w:rFonts w:cs="Calibri"/>
                <w:u w:val="single"/>
              </w:rPr>
              <w:t xml:space="preserve"> </w:t>
            </w:r>
            <w:r w:rsidRPr="004611D6">
              <w:rPr>
                <w:rFonts w:cs="Calibri"/>
              </w:rPr>
              <w:t xml:space="preserve">in school and </w:t>
            </w:r>
          </w:p>
          <w:p w14:paraId="0DE4B06E" w14:textId="77777777" w:rsidR="007007DF" w:rsidRPr="004611D6" w:rsidRDefault="007007DF" w:rsidP="004611D6">
            <w:pPr>
              <w:pStyle w:val="ListParagraph"/>
              <w:numPr>
                <w:ilvl w:val="0"/>
                <w:numId w:val="29"/>
              </w:numPr>
              <w:spacing w:after="0" w:line="240" w:lineRule="auto"/>
              <w:rPr>
                <w:rFonts w:cs="Calibri"/>
              </w:rPr>
            </w:pPr>
            <w:r w:rsidRPr="004611D6">
              <w:rPr>
                <w:rFonts w:cs="Calibri"/>
              </w:rPr>
              <w:t>living with a parent or another responsible adult</w:t>
            </w:r>
          </w:p>
          <w:p w14:paraId="1951359E" w14:textId="77777777" w:rsidR="007007DF" w:rsidRPr="004611D6" w:rsidRDefault="007007DF" w:rsidP="0053749F">
            <w:pPr>
              <w:rPr>
                <w:rFonts w:ascii="Calibri" w:hAnsi="Calibri" w:cs="Calibri"/>
                <w:u w:val="single"/>
              </w:rPr>
            </w:pPr>
            <w:r w:rsidRPr="004611D6">
              <w:rPr>
                <w:rFonts w:ascii="Calibri" w:hAnsi="Calibri" w:cs="Calibri"/>
              </w:rPr>
              <w:t xml:space="preserve">The eligibility worker will need to know about </w:t>
            </w:r>
            <w:proofErr w:type="gramStart"/>
            <w:r w:rsidRPr="004611D6">
              <w:rPr>
                <w:rFonts w:ascii="Calibri" w:hAnsi="Calibri" w:cs="Calibri"/>
              </w:rPr>
              <w:t>all of</w:t>
            </w:r>
            <w:proofErr w:type="gramEnd"/>
            <w:r w:rsidRPr="004611D6">
              <w:rPr>
                <w:rFonts w:ascii="Calibri" w:hAnsi="Calibri" w:cs="Calibri"/>
              </w:rPr>
              <w:t xml:space="preserve"> these earnings even if they will not count</w:t>
            </w:r>
          </w:p>
        </w:tc>
      </w:tr>
      <w:tr w:rsidR="007007DF" w:rsidRPr="0075531E" w14:paraId="09599B17" w14:textId="77777777" w:rsidTr="004611D6">
        <w:tc>
          <w:tcPr>
            <w:tcW w:w="2880" w:type="dxa"/>
            <w:shd w:val="clear" w:color="auto" w:fill="auto"/>
          </w:tcPr>
          <w:p w14:paraId="40B65B73" w14:textId="77777777" w:rsidR="007007DF" w:rsidRPr="004611D6" w:rsidRDefault="007007DF" w:rsidP="0053749F">
            <w:pPr>
              <w:rPr>
                <w:rFonts w:ascii="Calibri" w:hAnsi="Calibri" w:cs="Calibri"/>
                <w:b/>
              </w:rPr>
            </w:pPr>
            <w:r w:rsidRPr="004611D6">
              <w:rPr>
                <w:rFonts w:ascii="Calibri" w:hAnsi="Calibri" w:cs="Calibri"/>
                <w:b/>
              </w:rPr>
              <w:t xml:space="preserve">Someone 18 years old </w:t>
            </w:r>
          </w:p>
        </w:tc>
        <w:tc>
          <w:tcPr>
            <w:tcW w:w="3510" w:type="dxa"/>
            <w:shd w:val="clear" w:color="auto" w:fill="auto"/>
          </w:tcPr>
          <w:p w14:paraId="2EDF14CF" w14:textId="77777777" w:rsidR="007007DF" w:rsidRPr="004611D6" w:rsidRDefault="007007DF" w:rsidP="0053749F">
            <w:pPr>
              <w:rPr>
                <w:rFonts w:ascii="Calibri" w:hAnsi="Calibri" w:cs="Calibri"/>
              </w:rPr>
            </w:pPr>
            <w:r w:rsidRPr="004611D6">
              <w:rPr>
                <w:rFonts w:ascii="Calibri" w:hAnsi="Calibri" w:cs="Calibri"/>
              </w:rPr>
              <w:t>Earnings from a job do NOT count if the young person:</w:t>
            </w:r>
          </w:p>
          <w:p w14:paraId="3F2E0E5C" w14:textId="77777777" w:rsidR="007007DF" w:rsidRPr="004611D6" w:rsidRDefault="007007DF" w:rsidP="004611D6">
            <w:pPr>
              <w:pStyle w:val="ListParagraph"/>
              <w:numPr>
                <w:ilvl w:val="0"/>
                <w:numId w:val="30"/>
              </w:numPr>
              <w:spacing w:after="0" w:line="240" w:lineRule="auto"/>
              <w:rPr>
                <w:rFonts w:cs="Calibri"/>
              </w:rPr>
            </w:pPr>
            <w:r w:rsidRPr="004611D6">
              <w:rPr>
                <w:rFonts w:cs="Calibri"/>
              </w:rPr>
              <w:t xml:space="preserve">does not have a high school diploma or GED, </w:t>
            </w:r>
            <w:r w:rsidRPr="004611D6">
              <w:rPr>
                <w:rFonts w:cs="Calibri"/>
                <w:u w:val="single"/>
              </w:rPr>
              <w:t>and</w:t>
            </w:r>
          </w:p>
          <w:p w14:paraId="64E9ABFF" w14:textId="77777777" w:rsidR="007007DF" w:rsidRPr="004611D6" w:rsidRDefault="007007DF" w:rsidP="004611D6">
            <w:pPr>
              <w:pStyle w:val="ListParagraph"/>
              <w:numPr>
                <w:ilvl w:val="0"/>
                <w:numId w:val="30"/>
              </w:numPr>
              <w:spacing w:after="0" w:line="240" w:lineRule="auto"/>
              <w:rPr>
                <w:rFonts w:cs="Calibri"/>
              </w:rPr>
            </w:pPr>
            <w:r w:rsidRPr="004611D6">
              <w:rPr>
                <w:rFonts w:cs="Calibri"/>
              </w:rPr>
              <w:t>is a fulltime student in secondary school or is pursuing a fulltime secondary level course</w:t>
            </w:r>
          </w:p>
        </w:tc>
        <w:tc>
          <w:tcPr>
            <w:tcW w:w="3510" w:type="dxa"/>
            <w:shd w:val="clear" w:color="auto" w:fill="auto"/>
          </w:tcPr>
          <w:p w14:paraId="737847E6" w14:textId="77777777" w:rsidR="007007DF" w:rsidRPr="004611D6" w:rsidRDefault="007007DF" w:rsidP="0053749F">
            <w:pPr>
              <w:rPr>
                <w:rFonts w:ascii="Calibri" w:hAnsi="Calibri" w:cs="Calibri"/>
              </w:rPr>
            </w:pPr>
            <w:r w:rsidRPr="004611D6">
              <w:rPr>
                <w:rFonts w:ascii="Calibri" w:hAnsi="Calibri" w:cs="Calibri"/>
              </w:rPr>
              <w:t>Earnings from a job DO count:</w:t>
            </w:r>
          </w:p>
          <w:p w14:paraId="686B42D4" w14:textId="77777777" w:rsidR="007007DF" w:rsidRPr="004611D6" w:rsidRDefault="007007DF" w:rsidP="0053749F">
            <w:pPr>
              <w:rPr>
                <w:rFonts w:ascii="Calibri" w:hAnsi="Calibri" w:cs="Calibri"/>
              </w:rPr>
            </w:pPr>
          </w:p>
          <w:p w14:paraId="75EFBE04" w14:textId="77777777" w:rsidR="007007DF" w:rsidRPr="004611D6" w:rsidRDefault="007007DF" w:rsidP="0053749F">
            <w:pPr>
              <w:rPr>
                <w:rFonts w:ascii="Calibri" w:hAnsi="Calibri" w:cs="Calibri"/>
              </w:rPr>
            </w:pPr>
            <w:r w:rsidRPr="004611D6">
              <w:rPr>
                <w:rFonts w:ascii="Calibri" w:hAnsi="Calibri" w:cs="Calibri"/>
              </w:rPr>
              <w:t xml:space="preserve">SNAP counts the earnings of people 18 and older regardless of </w:t>
            </w:r>
            <w:proofErr w:type="gramStart"/>
            <w:r w:rsidRPr="004611D6">
              <w:rPr>
                <w:rFonts w:ascii="Calibri" w:hAnsi="Calibri" w:cs="Calibri"/>
              </w:rPr>
              <w:t>whether or not</w:t>
            </w:r>
            <w:proofErr w:type="gramEnd"/>
            <w:r w:rsidRPr="004611D6">
              <w:rPr>
                <w:rFonts w:ascii="Calibri" w:hAnsi="Calibri" w:cs="Calibri"/>
              </w:rPr>
              <w:t xml:space="preserve"> they are enrolled in school.</w:t>
            </w:r>
          </w:p>
        </w:tc>
      </w:tr>
      <w:tr w:rsidR="007007DF" w:rsidRPr="0075531E" w14:paraId="64B545EE" w14:textId="77777777" w:rsidTr="004611D6">
        <w:tc>
          <w:tcPr>
            <w:tcW w:w="2880" w:type="dxa"/>
            <w:shd w:val="clear" w:color="auto" w:fill="auto"/>
          </w:tcPr>
          <w:p w14:paraId="4D9F69BE" w14:textId="77777777" w:rsidR="007007DF" w:rsidRPr="004611D6" w:rsidRDefault="007007DF" w:rsidP="0053749F">
            <w:pPr>
              <w:rPr>
                <w:rFonts w:ascii="Calibri" w:hAnsi="Calibri" w:cs="Calibri"/>
                <w:b/>
                <w:u w:val="single"/>
              </w:rPr>
            </w:pPr>
            <w:r w:rsidRPr="004611D6">
              <w:rPr>
                <w:rFonts w:ascii="Calibri" w:hAnsi="Calibri" w:cs="Calibri"/>
                <w:b/>
              </w:rPr>
              <w:t>A young person who is a parent</w:t>
            </w:r>
          </w:p>
        </w:tc>
        <w:tc>
          <w:tcPr>
            <w:tcW w:w="3510" w:type="dxa"/>
            <w:shd w:val="clear" w:color="auto" w:fill="auto"/>
          </w:tcPr>
          <w:p w14:paraId="77A87430" w14:textId="77777777" w:rsidR="007007DF" w:rsidRPr="004611D6" w:rsidRDefault="007007DF" w:rsidP="0053749F">
            <w:pPr>
              <w:rPr>
                <w:rFonts w:ascii="Calibri" w:hAnsi="Calibri" w:cs="Calibri"/>
              </w:rPr>
            </w:pPr>
            <w:r w:rsidRPr="004611D6">
              <w:rPr>
                <w:rFonts w:ascii="Calibri" w:hAnsi="Calibri" w:cs="Calibri"/>
              </w:rPr>
              <w:t>Earnings do NOT count if the young person is:</w:t>
            </w:r>
          </w:p>
          <w:p w14:paraId="147E514C" w14:textId="77777777" w:rsidR="007007DF" w:rsidRPr="004611D6" w:rsidRDefault="007007DF" w:rsidP="004611D6">
            <w:pPr>
              <w:pStyle w:val="ListParagraph"/>
              <w:numPr>
                <w:ilvl w:val="0"/>
                <w:numId w:val="31"/>
              </w:numPr>
              <w:spacing w:after="0" w:line="240" w:lineRule="auto"/>
              <w:rPr>
                <w:rFonts w:cs="Calibri"/>
              </w:rPr>
            </w:pPr>
            <w:r w:rsidRPr="004611D6">
              <w:rPr>
                <w:rFonts w:cs="Calibri"/>
              </w:rPr>
              <w:t>younger than 20;</w:t>
            </w:r>
            <w:r w:rsidRPr="004611D6">
              <w:rPr>
                <w:rFonts w:cs="Calibri"/>
                <w:u w:val="single"/>
              </w:rPr>
              <w:t xml:space="preserve"> and</w:t>
            </w:r>
            <w:r w:rsidRPr="004611D6">
              <w:rPr>
                <w:rFonts w:cs="Calibri"/>
              </w:rPr>
              <w:t xml:space="preserve">  </w:t>
            </w:r>
          </w:p>
          <w:p w14:paraId="4D018DD3" w14:textId="77777777" w:rsidR="007007DF" w:rsidRPr="004611D6" w:rsidRDefault="007007DF" w:rsidP="004611D6">
            <w:pPr>
              <w:pStyle w:val="ListParagraph"/>
              <w:numPr>
                <w:ilvl w:val="0"/>
                <w:numId w:val="31"/>
              </w:numPr>
              <w:spacing w:after="0" w:line="240" w:lineRule="auto"/>
              <w:rPr>
                <w:rFonts w:cs="Calibri"/>
              </w:rPr>
            </w:pPr>
            <w:r w:rsidRPr="004611D6">
              <w:rPr>
                <w:rFonts w:cs="Calibri"/>
              </w:rPr>
              <w:t>enrolled at least half time in a secondary program.</w:t>
            </w:r>
          </w:p>
        </w:tc>
        <w:tc>
          <w:tcPr>
            <w:tcW w:w="3510" w:type="dxa"/>
            <w:shd w:val="clear" w:color="auto" w:fill="auto"/>
          </w:tcPr>
          <w:p w14:paraId="4FAAC0DA" w14:textId="77777777" w:rsidR="007007DF" w:rsidRPr="004611D6" w:rsidRDefault="007007DF" w:rsidP="0053749F">
            <w:pPr>
              <w:rPr>
                <w:rFonts w:ascii="Calibri" w:hAnsi="Calibri" w:cs="Calibri"/>
              </w:rPr>
            </w:pPr>
            <w:r w:rsidRPr="004611D6">
              <w:rPr>
                <w:rFonts w:ascii="Calibri" w:hAnsi="Calibri" w:cs="Calibri"/>
              </w:rPr>
              <w:t>SNAP does not have any special policies for young parents.</w:t>
            </w:r>
          </w:p>
        </w:tc>
      </w:tr>
      <w:tr w:rsidR="007007DF" w:rsidRPr="0075531E" w14:paraId="1442627A" w14:textId="77777777" w:rsidTr="004611D6">
        <w:tc>
          <w:tcPr>
            <w:tcW w:w="2880" w:type="dxa"/>
            <w:shd w:val="clear" w:color="auto" w:fill="auto"/>
          </w:tcPr>
          <w:p w14:paraId="1948BA64" w14:textId="180B0D2F" w:rsidR="007007DF" w:rsidRPr="004611D6" w:rsidRDefault="007007DF" w:rsidP="0053749F">
            <w:pPr>
              <w:rPr>
                <w:rFonts w:ascii="Calibri" w:hAnsi="Calibri" w:cs="Calibri"/>
                <w:sz w:val="28"/>
                <w:szCs w:val="28"/>
              </w:rPr>
            </w:pPr>
            <w:r w:rsidRPr="004611D6">
              <w:rPr>
                <w:rFonts w:ascii="Calibri" w:hAnsi="Calibri" w:cs="Calibri"/>
                <w:b/>
              </w:rPr>
              <w:t>In kind income</w:t>
            </w:r>
            <w:r w:rsidRPr="004611D6">
              <w:rPr>
                <w:rFonts w:ascii="Calibri" w:hAnsi="Calibri" w:cs="Calibri"/>
                <w:sz w:val="28"/>
                <w:szCs w:val="28"/>
              </w:rPr>
              <w:t xml:space="preserve"> </w:t>
            </w:r>
            <w:r w:rsidRPr="004611D6">
              <w:rPr>
                <w:rFonts w:ascii="Calibri" w:hAnsi="Calibri" w:cs="Calibri"/>
              </w:rPr>
              <w:t>(examples:  gift cards for specific purchases or at certain retailers; shelter; or clothing)</w:t>
            </w:r>
          </w:p>
        </w:tc>
        <w:tc>
          <w:tcPr>
            <w:tcW w:w="3510" w:type="dxa"/>
            <w:shd w:val="clear" w:color="auto" w:fill="auto"/>
          </w:tcPr>
          <w:p w14:paraId="16235CA2" w14:textId="77777777" w:rsidR="007007DF" w:rsidRPr="004611D6" w:rsidRDefault="007007DF" w:rsidP="0053749F">
            <w:pPr>
              <w:rPr>
                <w:rFonts w:ascii="Calibri" w:hAnsi="Calibri" w:cs="Calibri"/>
              </w:rPr>
            </w:pPr>
            <w:r w:rsidRPr="004611D6">
              <w:rPr>
                <w:rFonts w:ascii="Calibri" w:hAnsi="Calibri" w:cs="Calibri"/>
              </w:rPr>
              <w:t>MFIP does not count in-kind income for people of all ages.</w:t>
            </w:r>
          </w:p>
        </w:tc>
        <w:tc>
          <w:tcPr>
            <w:tcW w:w="3510" w:type="dxa"/>
            <w:shd w:val="clear" w:color="auto" w:fill="auto"/>
          </w:tcPr>
          <w:p w14:paraId="65A55F35" w14:textId="77777777" w:rsidR="007007DF" w:rsidRPr="004611D6" w:rsidRDefault="007007DF" w:rsidP="0053749F">
            <w:pPr>
              <w:rPr>
                <w:rFonts w:ascii="Calibri" w:hAnsi="Calibri" w:cs="Calibri"/>
              </w:rPr>
            </w:pPr>
            <w:r w:rsidRPr="004611D6">
              <w:rPr>
                <w:rFonts w:ascii="Calibri" w:hAnsi="Calibri" w:cs="Calibri"/>
              </w:rPr>
              <w:t>In-kind income does NOT count if a person of any age does not have a choice between cash or in-kind payment.</w:t>
            </w:r>
          </w:p>
        </w:tc>
      </w:tr>
      <w:tr w:rsidR="007007DF" w:rsidRPr="0075531E" w14:paraId="32932F05" w14:textId="77777777" w:rsidTr="004611D6">
        <w:tc>
          <w:tcPr>
            <w:tcW w:w="2880" w:type="dxa"/>
            <w:shd w:val="clear" w:color="auto" w:fill="auto"/>
          </w:tcPr>
          <w:p w14:paraId="51C89D37" w14:textId="77777777" w:rsidR="007007DF" w:rsidRPr="004611D6" w:rsidRDefault="007007DF" w:rsidP="0053749F">
            <w:pPr>
              <w:rPr>
                <w:rFonts w:ascii="Calibri" w:hAnsi="Calibri" w:cs="Calibri"/>
              </w:rPr>
            </w:pPr>
            <w:r w:rsidRPr="004611D6">
              <w:rPr>
                <w:rFonts w:ascii="Calibri" w:hAnsi="Calibri" w:cs="Calibri"/>
                <w:b/>
              </w:rPr>
              <w:t>Earnings funded by WIOA or Disability Employment Initiative</w:t>
            </w:r>
            <w:r w:rsidRPr="004611D6">
              <w:rPr>
                <w:rFonts w:ascii="Calibri" w:hAnsi="Calibri" w:cs="Calibri"/>
              </w:rPr>
              <w:t xml:space="preserve">, including: </w:t>
            </w:r>
          </w:p>
          <w:p w14:paraId="184417FB" w14:textId="77777777" w:rsidR="007007DF" w:rsidRPr="004611D6" w:rsidRDefault="007007DF" w:rsidP="004611D6">
            <w:pPr>
              <w:pStyle w:val="ListParagraph"/>
              <w:numPr>
                <w:ilvl w:val="0"/>
                <w:numId w:val="36"/>
              </w:numPr>
              <w:spacing w:after="0" w:line="240" w:lineRule="auto"/>
              <w:rPr>
                <w:rFonts w:cs="Calibri"/>
              </w:rPr>
            </w:pPr>
            <w:r w:rsidRPr="004611D6">
              <w:rPr>
                <w:rFonts w:cs="Calibri"/>
              </w:rPr>
              <w:t>Job Corps</w:t>
            </w:r>
          </w:p>
          <w:p w14:paraId="0758B93A" w14:textId="77777777" w:rsidR="007007DF" w:rsidRPr="004611D6" w:rsidRDefault="007007DF" w:rsidP="004611D6">
            <w:pPr>
              <w:pStyle w:val="ListParagraph"/>
              <w:numPr>
                <w:ilvl w:val="0"/>
                <w:numId w:val="28"/>
              </w:numPr>
              <w:spacing w:after="0" w:line="240" w:lineRule="auto"/>
              <w:rPr>
                <w:rFonts w:cs="Calibri"/>
              </w:rPr>
            </w:pPr>
            <w:r w:rsidRPr="004611D6">
              <w:rPr>
                <w:rFonts w:cs="Calibri"/>
              </w:rPr>
              <w:t>Summer Youth Employment (WIOA funded)</w:t>
            </w:r>
          </w:p>
          <w:p w14:paraId="71C68CA8" w14:textId="77777777" w:rsidR="007007DF" w:rsidRPr="004611D6" w:rsidRDefault="007007DF" w:rsidP="004611D6">
            <w:pPr>
              <w:pStyle w:val="ListParagraph"/>
              <w:numPr>
                <w:ilvl w:val="0"/>
                <w:numId w:val="28"/>
              </w:numPr>
              <w:spacing w:after="0" w:line="240" w:lineRule="auto"/>
              <w:rPr>
                <w:rFonts w:cs="Calibri"/>
              </w:rPr>
            </w:pPr>
            <w:r w:rsidRPr="004611D6">
              <w:rPr>
                <w:rFonts w:cs="Calibri"/>
              </w:rPr>
              <w:t>Minnesota Migrant Council</w:t>
            </w:r>
          </w:p>
          <w:p w14:paraId="690EF7C6" w14:textId="77777777" w:rsidR="007007DF" w:rsidRPr="004611D6" w:rsidRDefault="007007DF" w:rsidP="004611D6">
            <w:pPr>
              <w:pStyle w:val="ListParagraph"/>
              <w:numPr>
                <w:ilvl w:val="0"/>
                <w:numId w:val="28"/>
              </w:numPr>
              <w:spacing w:after="0" w:line="240" w:lineRule="auto"/>
              <w:rPr>
                <w:rFonts w:cs="Calibri"/>
              </w:rPr>
            </w:pPr>
            <w:proofErr w:type="spellStart"/>
            <w:r w:rsidRPr="004611D6">
              <w:rPr>
                <w:rFonts w:cs="Calibri"/>
              </w:rPr>
              <w:t>YouthBuild</w:t>
            </w:r>
            <w:proofErr w:type="spellEnd"/>
          </w:p>
        </w:tc>
        <w:tc>
          <w:tcPr>
            <w:tcW w:w="3510" w:type="dxa"/>
            <w:shd w:val="clear" w:color="auto" w:fill="auto"/>
          </w:tcPr>
          <w:p w14:paraId="7E4452BF" w14:textId="77777777" w:rsidR="007007DF" w:rsidRPr="004611D6" w:rsidRDefault="007007DF" w:rsidP="0053749F">
            <w:pPr>
              <w:rPr>
                <w:rFonts w:ascii="Calibri" w:hAnsi="Calibri" w:cs="Calibri"/>
              </w:rPr>
            </w:pPr>
            <w:r w:rsidRPr="004611D6">
              <w:rPr>
                <w:rFonts w:ascii="Calibri" w:hAnsi="Calibri" w:cs="Calibri"/>
              </w:rPr>
              <w:t>Earnings do not count (for a person of any age)</w:t>
            </w:r>
          </w:p>
          <w:p w14:paraId="1E277834" w14:textId="77777777" w:rsidR="007007DF" w:rsidRPr="004611D6" w:rsidRDefault="007007DF" w:rsidP="0053749F">
            <w:pPr>
              <w:rPr>
                <w:rFonts w:ascii="Calibri" w:hAnsi="Calibri" w:cs="Calibri"/>
              </w:rPr>
            </w:pPr>
          </w:p>
          <w:p w14:paraId="6B3B1E75" w14:textId="77777777" w:rsidR="007007DF" w:rsidRPr="004611D6" w:rsidRDefault="007007DF" w:rsidP="0053749F">
            <w:pPr>
              <w:rPr>
                <w:rFonts w:ascii="Calibri" w:hAnsi="Calibri" w:cs="Calibri"/>
              </w:rPr>
            </w:pPr>
            <w:r w:rsidRPr="004611D6">
              <w:rPr>
                <w:rFonts w:ascii="Calibri" w:hAnsi="Calibri" w:cs="Calibri"/>
              </w:rPr>
              <w:t xml:space="preserve">MFIP does NOT count reimbursements for training or </w:t>
            </w:r>
            <w:proofErr w:type="gramStart"/>
            <w:r w:rsidRPr="004611D6">
              <w:rPr>
                <w:rFonts w:ascii="Calibri" w:hAnsi="Calibri" w:cs="Calibri"/>
              </w:rPr>
              <w:t>work related</w:t>
            </w:r>
            <w:proofErr w:type="gramEnd"/>
            <w:r w:rsidRPr="004611D6">
              <w:rPr>
                <w:rFonts w:ascii="Calibri" w:hAnsi="Calibri" w:cs="Calibri"/>
              </w:rPr>
              <w:t xml:space="preserve"> expenses (such as child care or transportation) as income.</w:t>
            </w:r>
          </w:p>
        </w:tc>
        <w:tc>
          <w:tcPr>
            <w:tcW w:w="3510" w:type="dxa"/>
            <w:shd w:val="clear" w:color="auto" w:fill="auto"/>
          </w:tcPr>
          <w:p w14:paraId="560C57DA" w14:textId="77777777" w:rsidR="007007DF" w:rsidRPr="004611D6" w:rsidRDefault="007007DF" w:rsidP="0053749F">
            <w:pPr>
              <w:rPr>
                <w:rFonts w:ascii="Calibri" w:hAnsi="Calibri" w:cs="Calibri"/>
              </w:rPr>
            </w:pPr>
            <w:r w:rsidRPr="004611D6">
              <w:rPr>
                <w:rFonts w:ascii="Calibri" w:hAnsi="Calibri" w:cs="Calibri"/>
              </w:rPr>
              <w:t>Earnings do NOT count (for a person of any age).</w:t>
            </w:r>
          </w:p>
        </w:tc>
      </w:tr>
      <w:tr w:rsidR="007007DF" w:rsidRPr="0075531E" w14:paraId="279D56D9" w14:textId="77777777" w:rsidTr="004611D6">
        <w:tc>
          <w:tcPr>
            <w:tcW w:w="2880" w:type="dxa"/>
            <w:shd w:val="clear" w:color="auto" w:fill="auto"/>
          </w:tcPr>
          <w:p w14:paraId="537FB113" w14:textId="77777777" w:rsidR="007007DF" w:rsidRPr="004611D6" w:rsidRDefault="007007DF" w:rsidP="0053749F">
            <w:pPr>
              <w:rPr>
                <w:rFonts w:ascii="Calibri" w:hAnsi="Calibri" w:cs="Calibri"/>
                <w:b/>
              </w:rPr>
            </w:pPr>
            <w:r w:rsidRPr="004611D6">
              <w:rPr>
                <w:rFonts w:ascii="Calibri" w:hAnsi="Calibri" w:cs="Calibri"/>
                <w:b/>
              </w:rPr>
              <w:t xml:space="preserve">Earnings from the Minnesota Youth Program </w:t>
            </w:r>
          </w:p>
        </w:tc>
        <w:tc>
          <w:tcPr>
            <w:tcW w:w="3510" w:type="dxa"/>
            <w:shd w:val="clear" w:color="auto" w:fill="auto"/>
          </w:tcPr>
          <w:p w14:paraId="64B91312" w14:textId="77777777" w:rsidR="007007DF" w:rsidRPr="004611D6" w:rsidRDefault="007007DF" w:rsidP="0053749F">
            <w:pPr>
              <w:rPr>
                <w:rFonts w:ascii="Calibri" w:hAnsi="Calibri" w:cs="Calibri"/>
              </w:rPr>
            </w:pPr>
            <w:r w:rsidRPr="004611D6">
              <w:rPr>
                <w:rFonts w:ascii="Calibri" w:hAnsi="Calibri" w:cs="Calibri"/>
              </w:rPr>
              <w:t xml:space="preserve">See row above. </w:t>
            </w:r>
          </w:p>
        </w:tc>
        <w:tc>
          <w:tcPr>
            <w:tcW w:w="3510" w:type="dxa"/>
            <w:shd w:val="clear" w:color="auto" w:fill="auto"/>
          </w:tcPr>
          <w:p w14:paraId="2B1D8C55" w14:textId="77777777" w:rsidR="007007DF" w:rsidRPr="004611D6" w:rsidRDefault="007007DF" w:rsidP="0053749F">
            <w:pPr>
              <w:rPr>
                <w:rFonts w:ascii="Calibri" w:hAnsi="Calibri" w:cs="Calibri"/>
              </w:rPr>
            </w:pPr>
            <w:r w:rsidRPr="004611D6">
              <w:rPr>
                <w:rFonts w:ascii="Calibri" w:hAnsi="Calibri" w:cs="Calibri"/>
              </w:rPr>
              <w:t>Earnings do NOT count</w:t>
            </w:r>
          </w:p>
        </w:tc>
      </w:tr>
    </w:tbl>
    <w:p w14:paraId="5A197EA0" w14:textId="77777777" w:rsidR="007007DF" w:rsidRPr="004611D6" w:rsidRDefault="007007DF" w:rsidP="007007DF">
      <w:pPr>
        <w:rPr>
          <w:rFonts w:ascii="Calibri" w:hAnsi="Calibri" w:cs="Calibri"/>
          <w:b/>
          <w:sz w:val="32"/>
          <w:szCs w:val="32"/>
        </w:rPr>
      </w:pPr>
    </w:p>
    <w:p w14:paraId="1F1B9805" w14:textId="77777777" w:rsidR="007007DF" w:rsidRPr="004611D6" w:rsidRDefault="007007DF" w:rsidP="007007DF">
      <w:pPr>
        <w:rPr>
          <w:rFonts w:ascii="Calibri" w:hAnsi="Calibri" w:cs="Calibri"/>
          <w:b/>
          <w:sz w:val="32"/>
          <w:szCs w:val="32"/>
        </w:rPr>
      </w:pPr>
      <w:r w:rsidRPr="004611D6">
        <w:rPr>
          <w:rFonts w:ascii="Calibri" w:hAnsi="Calibri" w:cs="Calibri"/>
          <w:b/>
          <w:sz w:val="32"/>
          <w:szCs w:val="32"/>
        </w:rPr>
        <w:br w:type="page"/>
      </w:r>
      <w:r w:rsidRPr="004611D6">
        <w:rPr>
          <w:rFonts w:ascii="Calibri" w:hAnsi="Calibri" w:cs="Calibri"/>
          <w:b/>
          <w:sz w:val="32"/>
          <w:szCs w:val="32"/>
        </w:rPr>
        <w:lastRenderedPageBreak/>
        <w:t>Not all earnings count dollar for dollar against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7007DF" w:rsidRPr="0075531E" w14:paraId="56D98E42" w14:textId="77777777" w:rsidTr="004611D6">
        <w:trPr>
          <w:tblHeader/>
        </w:trPr>
        <w:tc>
          <w:tcPr>
            <w:tcW w:w="1975" w:type="dxa"/>
            <w:shd w:val="clear" w:color="auto" w:fill="D9D9D9"/>
          </w:tcPr>
          <w:p w14:paraId="00A3ADC5" w14:textId="77777777" w:rsidR="007007DF" w:rsidRPr="004611D6" w:rsidRDefault="007007DF" w:rsidP="0053749F">
            <w:pPr>
              <w:rPr>
                <w:rFonts w:ascii="Calibri" w:hAnsi="Calibri" w:cs="Calibri"/>
                <w:b/>
              </w:rPr>
            </w:pPr>
            <w:r w:rsidRPr="004611D6">
              <w:rPr>
                <w:rFonts w:ascii="Calibri" w:hAnsi="Calibri" w:cs="Calibri"/>
                <w:b/>
              </w:rPr>
              <w:t>Program</w:t>
            </w:r>
          </w:p>
        </w:tc>
        <w:tc>
          <w:tcPr>
            <w:tcW w:w="7375" w:type="dxa"/>
            <w:shd w:val="clear" w:color="auto" w:fill="D9D9D9"/>
          </w:tcPr>
          <w:p w14:paraId="224E09A7" w14:textId="77777777" w:rsidR="007007DF" w:rsidRPr="004611D6" w:rsidRDefault="007007DF" w:rsidP="0053749F">
            <w:pPr>
              <w:rPr>
                <w:rFonts w:ascii="Calibri" w:hAnsi="Calibri" w:cs="Calibri"/>
                <w:b/>
              </w:rPr>
            </w:pPr>
            <w:r w:rsidRPr="004611D6">
              <w:rPr>
                <w:rFonts w:ascii="Calibri" w:hAnsi="Calibri" w:cs="Calibri"/>
                <w:b/>
              </w:rPr>
              <w:t xml:space="preserve">What earnings from work are disregarded when figuring out </w:t>
            </w:r>
            <w:proofErr w:type="gramStart"/>
            <w:r w:rsidRPr="004611D6">
              <w:rPr>
                <w:rFonts w:ascii="Calibri" w:hAnsi="Calibri" w:cs="Calibri"/>
                <w:b/>
              </w:rPr>
              <w:t>benefits</w:t>
            </w:r>
            <w:proofErr w:type="gramEnd"/>
          </w:p>
          <w:p w14:paraId="26D51028" w14:textId="77777777" w:rsidR="007007DF" w:rsidRPr="004611D6" w:rsidRDefault="007007DF" w:rsidP="0053749F">
            <w:pPr>
              <w:rPr>
                <w:rFonts w:ascii="Calibri" w:hAnsi="Calibri" w:cs="Calibri"/>
                <w:b/>
              </w:rPr>
            </w:pPr>
          </w:p>
        </w:tc>
      </w:tr>
      <w:tr w:rsidR="007007DF" w:rsidRPr="0075531E" w14:paraId="10E01EDC" w14:textId="77777777" w:rsidTr="004611D6">
        <w:tc>
          <w:tcPr>
            <w:tcW w:w="1975" w:type="dxa"/>
            <w:shd w:val="clear" w:color="auto" w:fill="auto"/>
          </w:tcPr>
          <w:p w14:paraId="73335340" w14:textId="77777777" w:rsidR="007007DF" w:rsidRPr="004611D6" w:rsidRDefault="007007DF" w:rsidP="0053749F">
            <w:pPr>
              <w:rPr>
                <w:rFonts w:ascii="Calibri" w:hAnsi="Calibri" w:cs="Calibri"/>
                <w:b/>
              </w:rPr>
            </w:pPr>
            <w:r w:rsidRPr="004611D6">
              <w:rPr>
                <w:rFonts w:ascii="Calibri" w:hAnsi="Calibri" w:cs="Calibri"/>
                <w:b/>
              </w:rPr>
              <w:t>SNAP</w:t>
            </w:r>
          </w:p>
        </w:tc>
        <w:tc>
          <w:tcPr>
            <w:tcW w:w="7375" w:type="dxa"/>
            <w:shd w:val="clear" w:color="auto" w:fill="auto"/>
          </w:tcPr>
          <w:p w14:paraId="130DBB88" w14:textId="77777777" w:rsidR="007007DF" w:rsidRPr="004611D6" w:rsidRDefault="007007DF" w:rsidP="0053749F">
            <w:pPr>
              <w:rPr>
                <w:rFonts w:ascii="Calibri" w:hAnsi="Calibri" w:cs="Calibri"/>
              </w:rPr>
            </w:pPr>
            <w:r w:rsidRPr="004611D6">
              <w:rPr>
                <w:rFonts w:ascii="Calibri" w:hAnsi="Calibri" w:cs="Calibri"/>
              </w:rPr>
              <w:t>20% of income earned as wages is not counted, per wage earner</w:t>
            </w:r>
          </w:p>
        </w:tc>
      </w:tr>
      <w:tr w:rsidR="007007DF" w:rsidRPr="0075531E" w14:paraId="1C2CA804" w14:textId="77777777" w:rsidTr="004611D6">
        <w:tc>
          <w:tcPr>
            <w:tcW w:w="1975" w:type="dxa"/>
            <w:shd w:val="clear" w:color="auto" w:fill="auto"/>
          </w:tcPr>
          <w:p w14:paraId="010C9838" w14:textId="77777777" w:rsidR="007007DF" w:rsidRPr="004611D6" w:rsidRDefault="007007DF" w:rsidP="0053749F">
            <w:pPr>
              <w:rPr>
                <w:rFonts w:ascii="Calibri" w:hAnsi="Calibri" w:cs="Calibri"/>
              </w:rPr>
            </w:pPr>
            <w:r w:rsidRPr="004611D6">
              <w:rPr>
                <w:rFonts w:ascii="Calibri" w:hAnsi="Calibri" w:cs="Calibri"/>
                <w:b/>
              </w:rPr>
              <w:t>MFIP</w:t>
            </w:r>
          </w:p>
        </w:tc>
        <w:tc>
          <w:tcPr>
            <w:tcW w:w="7375" w:type="dxa"/>
            <w:shd w:val="clear" w:color="auto" w:fill="auto"/>
          </w:tcPr>
          <w:p w14:paraId="5B385BF5" w14:textId="77777777" w:rsidR="007007DF" w:rsidRPr="004611D6" w:rsidRDefault="007007DF" w:rsidP="0053749F">
            <w:pPr>
              <w:rPr>
                <w:rFonts w:ascii="Calibri" w:hAnsi="Calibri" w:cs="Calibri"/>
              </w:rPr>
            </w:pPr>
            <w:r w:rsidRPr="004611D6">
              <w:rPr>
                <w:rFonts w:ascii="Calibri" w:hAnsi="Calibri" w:cs="Calibri"/>
              </w:rPr>
              <w:t>The first $65 and then half of the remaining earnings per wage earner</w:t>
            </w:r>
          </w:p>
        </w:tc>
      </w:tr>
    </w:tbl>
    <w:p w14:paraId="78365081" w14:textId="77777777" w:rsidR="007007DF" w:rsidRPr="004611D6" w:rsidRDefault="007007DF" w:rsidP="007007DF">
      <w:pPr>
        <w:rPr>
          <w:rFonts w:ascii="Calibri" w:hAnsi="Calibri" w:cs="Calibri"/>
          <w:b/>
        </w:rPr>
      </w:pPr>
    </w:p>
    <w:p w14:paraId="56BB67C3" w14:textId="77777777" w:rsidR="007007DF" w:rsidRPr="004611D6" w:rsidRDefault="007007DF" w:rsidP="007007DF">
      <w:pPr>
        <w:rPr>
          <w:rFonts w:ascii="Calibri" w:hAnsi="Calibri" w:cs="Calibri"/>
          <w:b/>
          <w:sz w:val="32"/>
          <w:szCs w:val="32"/>
        </w:rPr>
      </w:pPr>
      <w:r w:rsidRPr="004611D6">
        <w:rPr>
          <w:rFonts w:ascii="Calibri" w:hAnsi="Calibri" w:cs="Calibri"/>
          <w:b/>
          <w:sz w:val="32"/>
          <w:szCs w:val="32"/>
        </w:rPr>
        <w:t xml:space="preserve">What happens when a young person turns 18 or </w:t>
      </w:r>
      <w:proofErr w:type="gramStart"/>
      <w:r w:rsidRPr="004611D6">
        <w:rPr>
          <w:rFonts w:ascii="Calibri" w:hAnsi="Calibri" w:cs="Calibri"/>
          <w:b/>
          <w:sz w:val="32"/>
          <w:szCs w:val="32"/>
        </w:rPr>
        <w:t>19</w:t>
      </w:r>
      <w:proofErr w:type="gramEnd"/>
    </w:p>
    <w:p w14:paraId="6E888A44" w14:textId="77777777" w:rsidR="007007DF" w:rsidRPr="004611D6" w:rsidRDefault="007007DF" w:rsidP="007007DF">
      <w:pPr>
        <w:rPr>
          <w:rFonts w:ascii="Calibri" w:hAnsi="Calibri" w:cs="Calibri"/>
          <w:sz w:val="28"/>
          <w:szCs w:val="28"/>
        </w:rPr>
      </w:pPr>
      <w:r w:rsidRPr="004611D6">
        <w:rPr>
          <w:rFonts w:ascii="Calibri" w:hAnsi="Calibri" w:cs="Calibri"/>
          <w:sz w:val="32"/>
          <w:szCs w:val="32"/>
        </w:rPr>
        <w:t xml:space="preserve">MFIP </w:t>
      </w:r>
      <w:r w:rsidRPr="004611D6">
        <w:rPr>
          <w:rFonts w:ascii="Calibri" w:hAnsi="Calibri" w:cs="Calibri"/>
          <w:sz w:val="28"/>
          <w:szCs w:val="28"/>
        </w:rPr>
        <w:t>(</w:t>
      </w:r>
      <w:r w:rsidRPr="004611D6">
        <w:rPr>
          <w:rFonts w:ascii="Calibri" w:hAnsi="Calibri" w:cs="Calibri"/>
          <w:i/>
          <w:sz w:val="28"/>
          <w:szCs w:val="28"/>
        </w:rPr>
        <w:t>MFIP provides combined cash and food benefits).</w:t>
      </w:r>
    </w:p>
    <w:p w14:paraId="072D3829" w14:textId="77777777" w:rsidR="007007DF" w:rsidRPr="004611D6" w:rsidRDefault="007007DF" w:rsidP="007007DF">
      <w:pPr>
        <w:rPr>
          <w:rFonts w:ascii="Calibri" w:hAnsi="Calibri" w:cs="Calibri"/>
          <w:b/>
        </w:rPr>
      </w:pPr>
      <w:r w:rsidRPr="004611D6">
        <w:rPr>
          <w:rFonts w:ascii="Calibri" w:hAnsi="Calibri" w:cs="Calibri"/>
          <w:b/>
        </w:rPr>
        <w:t xml:space="preserve">A young person is no longer a minor child for MFIP purposes when she or he: </w:t>
      </w:r>
    </w:p>
    <w:p w14:paraId="6CD02E45" w14:textId="77777777" w:rsidR="007007DF" w:rsidRPr="004611D6" w:rsidRDefault="007007DF" w:rsidP="007007DF">
      <w:pPr>
        <w:pStyle w:val="ListParagraph"/>
        <w:numPr>
          <w:ilvl w:val="0"/>
          <w:numId w:val="32"/>
        </w:numPr>
        <w:spacing w:after="160" w:line="259" w:lineRule="auto"/>
        <w:rPr>
          <w:rFonts w:cs="Calibri"/>
          <w:sz w:val="24"/>
          <w:szCs w:val="24"/>
        </w:rPr>
      </w:pPr>
      <w:r w:rsidRPr="004611D6">
        <w:rPr>
          <w:rFonts w:cs="Calibri"/>
          <w:sz w:val="24"/>
          <w:szCs w:val="24"/>
        </w:rPr>
        <w:t xml:space="preserve">Turns 18 with a high school diploma or </w:t>
      </w:r>
    </w:p>
    <w:p w14:paraId="098C01CF" w14:textId="77777777" w:rsidR="007007DF" w:rsidRPr="004611D6" w:rsidRDefault="007007DF" w:rsidP="007007DF">
      <w:pPr>
        <w:pStyle w:val="ListParagraph"/>
        <w:numPr>
          <w:ilvl w:val="0"/>
          <w:numId w:val="32"/>
        </w:numPr>
        <w:spacing w:after="160" w:line="259" w:lineRule="auto"/>
        <w:rPr>
          <w:rFonts w:cs="Calibri"/>
          <w:sz w:val="24"/>
          <w:szCs w:val="24"/>
        </w:rPr>
      </w:pPr>
      <w:r w:rsidRPr="004611D6">
        <w:rPr>
          <w:rFonts w:cs="Calibri"/>
          <w:sz w:val="24"/>
          <w:szCs w:val="24"/>
        </w:rPr>
        <w:t xml:space="preserve">Turns 19 with a high school diploma. </w:t>
      </w:r>
      <w:r w:rsidRPr="004611D6">
        <w:rPr>
          <w:rFonts w:cs="Calibri"/>
          <w:i/>
          <w:sz w:val="24"/>
          <w:szCs w:val="24"/>
        </w:rPr>
        <w:br/>
        <w:t>The family continues to get cash benefits for the young person between their 18</w:t>
      </w:r>
      <w:r w:rsidRPr="004611D6">
        <w:rPr>
          <w:rFonts w:cs="Calibri"/>
          <w:i/>
          <w:sz w:val="24"/>
          <w:szCs w:val="24"/>
          <w:vertAlign w:val="superscript"/>
        </w:rPr>
        <w:t>th</w:t>
      </w:r>
      <w:r w:rsidRPr="004611D6">
        <w:rPr>
          <w:rFonts w:cs="Calibri"/>
          <w:i/>
          <w:sz w:val="24"/>
          <w:szCs w:val="24"/>
        </w:rPr>
        <w:t xml:space="preserve"> and 19</w:t>
      </w:r>
      <w:r w:rsidRPr="004611D6">
        <w:rPr>
          <w:rFonts w:cs="Calibri"/>
          <w:i/>
          <w:sz w:val="24"/>
          <w:szCs w:val="24"/>
          <w:vertAlign w:val="superscript"/>
        </w:rPr>
        <w:t>th</w:t>
      </w:r>
      <w:r w:rsidRPr="004611D6">
        <w:rPr>
          <w:rFonts w:cs="Calibri"/>
          <w:i/>
          <w:sz w:val="24"/>
          <w:szCs w:val="24"/>
        </w:rPr>
        <w:t xml:space="preserve"> birthdays if the young person does not have a high school diploma but is attending school fulltime to get a high school diploma or GED or is in a trade school.</w:t>
      </w:r>
      <w:r w:rsidRPr="004611D6">
        <w:rPr>
          <w:rFonts w:cs="Calibri"/>
          <w:sz w:val="24"/>
          <w:szCs w:val="24"/>
        </w:rPr>
        <w:t xml:space="preserve"> </w:t>
      </w:r>
    </w:p>
    <w:p w14:paraId="5B2E15AC" w14:textId="77777777" w:rsidR="007007DF" w:rsidRPr="004611D6" w:rsidRDefault="007007DF" w:rsidP="007007DF">
      <w:pPr>
        <w:rPr>
          <w:rFonts w:ascii="Calibri" w:hAnsi="Calibri" w:cs="Calibri"/>
          <w:b/>
        </w:rPr>
      </w:pPr>
      <w:r w:rsidRPr="004611D6">
        <w:rPr>
          <w:rFonts w:ascii="Calibri" w:hAnsi="Calibri" w:cs="Calibri"/>
          <w:b/>
        </w:rPr>
        <w:t>When a young person is no longer considered a minor child</w:t>
      </w:r>
    </w:p>
    <w:p w14:paraId="12025F86" w14:textId="77777777" w:rsidR="007007DF" w:rsidRPr="004611D6" w:rsidRDefault="007007DF" w:rsidP="007007DF">
      <w:pPr>
        <w:pStyle w:val="ListParagraph"/>
        <w:numPr>
          <w:ilvl w:val="0"/>
          <w:numId w:val="33"/>
        </w:numPr>
        <w:spacing w:after="160" w:line="259" w:lineRule="auto"/>
        <w:rPr>
          <w:rFonts w:cs="Calibri"/>
          <w:sz w:val="24"/>
          <w:szCs w:val="24"/>
        </w:rPr>
      </w:pPr>
      <w:r w:rsidRPr="004611D6">
        <w:rPr>
          <w:rFonts w:cs="Calibri"/>
          <w:sz w:val="24"/>
          <w:szCs w:val="24"/>
        </w:rPr>
        <w:t>The young person is no longer counted for calculating how much assistance the family gets on MFIP.</w:t>
      </w:r>
    </w:p>
    <w:p w14:paraId="00174AB6" w14:textId="77777777" w:rsidR="007007DF" w:rsidRPr="004611D6" w:rsidRDefault="007007DF" w:rsidP="007007DF">
      <w:pPr>
        <w:pStyle w:val="ListParagraph"/>
        <w:numPr>
          <w:ilvl w:val="0"/>
          <w:numId w:val="33"/>
        </w:numPr>
        <w:spacing w:after="160" w:line="259" w:lineRule="auto"/>
        <w:rPr>
          <w:rFonts w:cs="Calibri"/>
          <w:sz w:val="24"/>
          <w:szCs w:val="24"/>
        </w:rPr>
      </w:pPr>
      <w:r w:rsidRPr="004611D6">
        <w:rPr>
          <w:rFonts w:cs="Calibri"/>
          <w:sz w:val="24"/>
          <w:szCs w:val="24"/>
        </w:rPr>
        <w:t>But that young person may be able to SNAP benefits.</w:t>
      </w:r>
    </w:p>
    <w:p w14:paraId="1899CFFB" w14:textId="77777777" w:rsidR="007007DF" w:rsidRPr="004611D6" w:rsidRDefault="007007DF" w:rsidP="007007DF">
      <w:pPr>
        <w:pStyle w:val="ListParagraph"/>
        <w:numPr>
          <w:ilvl w:val="0"/>
          <w:numId w:val="33"/>
        </w:numPr>
        <w:spacing w:after="160" w:line="259" w:lineRule="auto"/>
        <w:rPr>
          <w:rFonts w:cs="Calibri"/>
          <w:sz w:val="24"/>
          <w:szCs w:val="24"/>
        </w:rPr>
      </w:pPr>
      <w:r w:rsidRPr="004611D6">
        <w:rPr>
          <w:rFonts w:cs="Calibri"/>
          <w:sz w:val="24"/>
          <w:szCs w:val="24"/>
        </w:rPr>
        <w:t>The young person’s earnings income:</w:t>
      </w:r>
    </w:p>
    <w:p w14:paraId="5FCC9BF0" w14:textId="77777777" w:rsidR="007007DF" w:rsidRPr="004611D6" w:rsidRDefault="007007DF" w:rsidP="007007DF">
      <w:pPr>
        <w:pStyle w:val="ListParagraph"/>
        <w:numPr>
          <w:ilvl w:val="1"/>
          <w:numId w:val="33"/>
        </w:numPr>
        <w:spacing w:after="160" w:line="259" w:lineRule="auto"/>
        <w:rPr>
          <w:rFonts w:cs="Calibri"/>
          <w:sz w:val="24"/>
          <w:szCs w:val="24"/>
        </w:rPr>
      </w:pPr>
      <w:r w:rsidRPr="004611D6">
        <w:rPr>
          <w:rFonts w:cs="Calibri"/>
          <w:sz w:val="24"/>
          <w:szCs w:val="24"/>
        </w:rPr>
        <w:t xml:space="preserve">Will not affect the family’s MFIP benefits.  </w:t>
      </w:r>
    </w:p>
    <w:p w14:paraId="47871FD2" w14:textId="77777777" w:rsidR="007007DF" w:rsidRPr="004611D6" w:rsidRDefault="007007DF" w:rsidP="007007DF">
      <w:pPr>
        <w:pStyle w:val="ListParagraph"/>
        <w:numPr>
          <w:ilvl w:val="1"/>
          <w:numId w:val="33"/>
        </w:numPr>
        <w:spacing w:after="160" w:line="259" w:lineRule="auto"/>
        <w:rPr>
          <w:rFonts w:cs="Calibri"/>
          <w:sz w:val="24"/>
          <w:szCs w:val="24"/>
        </w:rPr>
      </w:pPr>
      <w:r w:rsidRPr="004611D6">
        <w:rPr>
          <w:rFonts w:cs="Calibri"/>
          <w:sz w:val="24"/>
          <w:szCs w:val="24"/>
        </w:rPr>
        <w:t>Will affect their SNAP benefits.</w:t>
      </w:r>
    </w:p>
    <w:p w14:paraId="25DC968E" w14:textId="77777777" w:rsidR="007007DF" w:rsidRPr="004611D6" w:rsidRDefault="007007DF" w:rsidP="007007DF">
      <w:pPr>
        <w:rPr>
          <w:rFonts w:ascii="Calibri" w:hAnsi="Calibri" w:cs="Calibri"/>
          <w:b/>
          <w:sz w:val="32"/>
          <w:szCs w:val="32"/>
          <w:lang w:val="en"/>
        </w:rPr>
      </w:pPr>
      <w:r w:rsidRPr="004611D6">
        <w:rPr>
          <w:rFonts w:ascii="Calibri" w:hAnsi="Calibri" w:cs="Calibri"/>
          <w:b/>
          <w:sz w:val="32"/>
          <w:szCs w:val="32"/>
          <w:lang w:val="en"/>
        </w:rPr>
        <w:br w:type="page"/>
      </w:r>
    </w:p>
    <w:p w14:paraId="1A888235" w14:textId="77777777" w:rsidR="007007DF" w:rsidRPr="004611D6" w:rsidRDefault="007007DF" w:rsidP="007007DF">
      <w:pPr>
        <w:rPr>
          <w:rFonts w:ascii="Calibri" w:hAnsi="Calibri" w:cs="Calibri"/>
          <w:sz w:val="32"/>
          <w:szCs w:val="32"/>
          <w:lang w:val="en"/>
        </w:rPr>
      </w:pPr>
      <w:r w:rsidRPr="004611D6">
        <w:rPr>
          <w:rFonts w:ascii="Calibri" w:hAnsi="Calibri" w:cs="Calibri"/>
          <w:b/>
          <w:sz w:val="32"/>
          <w:szCs w:val="32"/>
          <w:lang w:val="en"/>
        </w:rPr>
        <w:lastRenderedPageBreak/>
        <w:t>When a young adult (over 18 years of age) family member is disabled:</w:t>
      </w:r>
    </w:p>
    <w:p w14:paraId="01F7DCB6" w14:textId="77777777" w:rsidR="007007DF" w:rsidRPr="004611D6" w:rsidRDefault="007007DF" w:rsidP="007007DF">
      <w:pPr>
        <w:rPr>
          <w:rFonts w:ascii="Calibri" w:hAnsi="Calibri" w:cs="Calibri"/>
          <w:sz w:val="32"/>
          <w:szCs w:val="32"/>
          <w:lang w:val="en"/>
        </w:rPr>
      </w:pPr>
    </w:p>
    <w:p w14:paraId="1CDAE11A" w14:textId="77777777" w:rsidR="007007DF" w:rsidRPr="004611D6" w:rsidRDefault="007007DF" w:rsidP="007007DF">
      <w:pPr>
        <w:rPr>
          <w:rFonts w:ascii="Calibri" w:hAnsi="Calibri" w:cs="Calibri"/>
          <w:lang w:val="en"/>
        </w:rPr>
      </w:pPr>
      <w:r w:rsidRPr="004611D6">
        <w:rPr>
          <w:rFonts w:ascii="Calibri" w:hAnsi="Calibri" w:cs="Calibri"/>
          <w:b/>
          <w:lang w:val="en"/>
        </w:rPr>
        <w:t>If a parent is the legal guardian of their adult child, how do MFIP treat that situation?</w:t>
      </w:r>
    </w:p>
    <w:p w14:paraId="13FA51A8" w14:textId="77777777" w:rsidR="007007DF" w:rsidRPr="004611D6" w:rsidRDefault="007007DF" w:rsidP="007007DF">
      <w:pPr>
        <w:rPr>
          <w:rFonts w:ascii="Calibri" w:hAnsi="Calibri" w:cs="Calibri"/>
          <w:b/>
          <w:lang w:val="en"/>
        </w:rPr>
      </w:pPr>
    </w:p>
    <w:p w14:paraId="051B4EC9" w14:textId="77777777" w:rsidR="007007DF" w:rsidRPr="004611D6" w:rsidRDefault="007007DF" w:rsidP="007007DF">
      <w:pPr>
        <w:rPr>
          <w:rFonts w:ascii="Calibri" w:hAnsi="Calibri" w:cs="Calibri"/>
          <w:lang w:val="en"/>
        </w:rPr>
      </w:pPr>
      <w:r w:rsidRPr="004611D6">
        <w:rPr>
          <w:rFonts w:ascii="Calibri" w:hAnsi="Calibri" w:cs="Calibri"/>
          <w:b/>
          <w:lang w:val="en"/>
        </w:rPr>
        <w:t>MFIP:</w:t>
      </w:r>
      <w:r w:rsidRPr="004611D6">
        <w:rPr>
          <w:rFonts w:ascii="Calibri" w:hAnsi="Calibri" w:cs="Calibri"/>
          <w:lang w:val="en"/>
        </w:rPr>
        <w:t xml:space="preserve">  MFIP combines cash and food benefits for families, commonly </w:t>
      </w:r>
      <w:r w:rsidRPr="004611D6">
        <w:rPr>
          <w:rFonts w:ascii="Calibri" w:hAnsi="Calibri" w:cs="Calibri"/>
        </w:rPr>
        <w:t>referred to as the MFIP cash and food portions</w:t>
      </w:r>
      <w:r w:rsidRPr="004611D6">
        <w:rPr>
          <w:rFonts w:ascii="Calibri" w:hAnsi="Calibri" w:cs="Calibri"/>
          <w:lang w:val="en"/>
        </w:rPr>
        <w:t xml:space="preserve">.  The food </w:t>
      </w:r>
      <w:r w:rsidRPr="004611D6">
        <w:rPr>
          <w:rFonts w:ascii="Calibri" w:hAnsi="Calibri" w:cs="Calibri"/>
        </w:rPr>
        <w:t>portion of the MFIP grant</w:t>
      </w:r>
      <w:r w:rsidRPr="004611D6" w:rsidDel="00956A00">
        <w:rPr>
          <w:rFonts w:ascii="Calibri" w:hAnsi="Calibri" w:cs="Calibri"/>
          <w:lang w:val="en"/>
        </w:rPr>
        <w:t xml:space="preserve"> </w:t>
      </w:r>
      <w:r w:rsidRPr="004611D6">
        <w:rPr>
          <w:rFonts w:ascii="Calibri" w:hAnsi="Calibri" w:cs="Calibri"/>
          <w:lang w:val="en"/>
        </w:rPr>
        <w:t>follow some different rules than regular SNAP benefits. See the chart below for what policies apply in different circumstances:</w:t>
      </w:r>
    </w:p>
    <w:p w14:paraId="03AA23B4" w14:textId="77777777" w:rsidR="007007DF" w:rsidRPr="004611D6" w:rsidRDefault="007007DF" w:rsidP="007007DF">
      <w:pPr>
        <w:rPr>
          <w:rFonts w:ascii="Calibri" w:hAnsi="Calibri" w:cs="Calibri"/>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7007DF" w:rsidRPr="0075531E" w14:paraId="59BC311A" w14:textId="77777777" w:rsidTr="004611D6">
        <w:trPr>
          <w:tblHeader/>
        </w:trPr>
        <w:tc>
          <w:tcPr>
            <w:tcW w:w="3145" w:type="dxa"/>
            <w:shd w:val="clear" w:color="auto" w:fill="D9D9D9"/>
          </w:tcPr>
          <w:p w14:paraId="31286A16" w14:textId="77777777" w:rsidR="007007DF" w:rsidRPr="004611D6" w:rsidRDefault="007007DF" w:rsidP="0053749F">
            <w:pPr>
              <w:rPr>
                <w:rFonts w:ascii="Calibri" w:hAnsi="Calibri" w:cs="Calibri"/>
                <w:b/>
                <w:lang w:val="en"/>
              </w:rPr>
            </w:pPr>
            <w:r w:rsidRPr="004611D6">
              <w:rPr>
                <w:rFonts w:ascii="Calibri" w:hAnsi="Calibri" w:cs="Calibri"/>
                <w:b/>
                <w:lang w:val="en"/>
              </w:rPr>
              <w:t>The disabled adult child’s particular circumstances</w:t>
            </w:r>
          </w:p>
        </w:tc>
        <w:tc>
          <w:tcPr>
            <w:tcW w:w="6205" w:type="dxa"/>
            <w:shd w:val="clear" w:color="auto" w:fill="D9D9D9"/>
          </w:tcPr>
          <w:p w14:paraId="767AA295" w14:textId="77777777" w:rsidR="007007DF" w:rsidRPr="004611D6" w:rsidRDefault="007007DF" w:rsidP="0053749F">
            <w:pPr>
              <w:rPr>
                <w:rFonts w:ascii="Calibri" w:hAnsi="Calibri" w:cs="Calibri"/>
                <w:b/>
                <w:lang w:val="en"/>
              </w:rPr>
            </w:pPr>
            <w:r w:rsidRPr="004611D6">
              <w:rPr>
                <w:rFonts w:ascii="Calibri" w:hAnsi="Calibri" w:cs="Calibri"/>
                <w:b/>
                <w:lang w:val="en"/>
              </w:rPr>
              <w:t>How that affects the family’s MFIP benefits</w:t>
            </w:r>
          </w:p>
        </w:tc>
      </w:tr>
      <w:tr w:rsidR="007007DF" w:rsidRPr="0075531E" w14:paraId="7BF975BE" w14:textId="77777777" w:rsidTr="004611D6">
        <w:tc>
          <w:tcPr>
            <w:tcW w:w="3145" w:type="dxa"/>
            <w:shd w:val="clear" w:color="auto" w:fill="auto"/>
          </w:tcPr>
          <w:p w14:paraId="23B49FC5" w14:textId="77777777" w:rsidR="007007DF" w:rsidRPr="004611D6" w:rsidRDefault="007007DF" w:rsidP="0053749F">
            <w:pPr>
              <w:rPr>
                <w:rFonts w:ascii="Calibri" w:hAnsi="Calibri" w:cs="Calibri"/>
                <w:lang w:val="en"/>
              </w:rPr>
            </w:pPr>
            <w:r w:rsidRPr="004611D6">
              <w:rPr>
                <w:rFonts w:ascii="Calibri" w:hAnsi="Calibri" w:cs="Calibri"/>
                <w:lang w:val="en"/>
              </w:rPr>
              <w:t>The adult child is on SSI</w:t>
            </w:r>
          </w:p>
        </w:tc>
        <w:tc>
          <w:tcPr>
            <w:tcW w:w="6205" w:type="dxa"/>
            <w:shd w:val="clear" w:color="auto" w:fill="auto"/>
          </w:tcPr>
          <w:p w14:paraId="6361FC91" w14:textId="77777777" w:rsidR="007007DF" w:rsidRPr="004611D6" w:rsidRDefault="007007DF" w:rsidP="004611D6">
            <w:pPr>
              <w:pStyle w:val="ListParagraph"/>
              <w:numPr>
                <w:ilvl w:val="0"/>
                <w:numId w:val="34"/>
              </w:numPr>
              <w:spacing w:after="0" w:line="240" w:lineRule="auto"/>
              <w:rPr>
                <w:rFonts w:eastAsia="Times New Roman" w:cs="Calibri"/>
                <w:sz w:val="24"/>
                <w:szCs w:val="24"/>
                <w:lang w:val="en"/>
              </w:rPr>
            </w:pPr>
            <w:r w:rsidRPr="004611D6">
              <w:rPr>
                <w:rFonts w:cs="Calibri"/>
              </w:rPr>
              <w:t>The adult child is not counted when figuring out how much MFIP assistance the family qualifies for</w:t>
            </w:r>
          </w:p>
          <w:p w14:paraId="412322C3" w14:textId="77777777" w:rsidR="007007DF" w:rsidRPr="004611D6" w:rsidRDefault="007007DF" w:rsidP="004611D6">
            <w:pPr>
              <w:pStyle w:val="ListParagraph"/>
              <w:numPr>
                <w:ilvl w:val="0"/>
                <w:numId w:val="34"/>
              </w:numPr>
              <w:spacing w:after="0" w:line="240" w:lineRule="auto"/>
              <w:rPr>
                <w:rFonts w:eastAsia="Times New Roman" w:cs="Calibri"/>
                <w:sz w:val="24"/>
                <w:szCs w:val="24"/>
                <w:lang w:val="en"/>
              </w:rPr>
            </w:pPr>
            <w:r w:rsidRPr="004611D6">
              <w:rPr>
                <w:rFonts w:eastAsia="Times New Roman" w:cs="Calibri"/>
                <w:sz w:val="24"/>
                <w:szCs w:val="24"/>
                <w:lang w:val="en"/>
              </w:rPr>
              <w:t>The adult child’s SSI benefits do not affect how much MFIP the rest of the family receives</w:t>
            </w:r>
          </w:p>
        </w:tc>
      </w:tr>
      <w:tr w:rsidR="007007DF" w:rsidRPr="0075531E" w14:paraId="69731367" w14:textId="77777777" w:rsidTr="004611D6">
        <w:tc>
          <w:tcPr>
            <w:tcW w:w="3145" w:type="dxa"/>
            <w:shd w:val="clear" w:color="auto" w:fill="auto"/>
          </w:tcPr>
          <w:p w14:paraId="2C26F13C" w14:textId="77777777" w:rsidR="007007DF" w:rsidRPr="004611D6" w:rsidRDefault="007007DF" w:rsidP="0053749F">
            <w:pPr>
              <w:rPr>
                <w:rFonts w:ascii="Calibri" w:hAnsi="Calibri" w:cs="Calibri"/>
                <w:lang w:val="en"/>
              </w:rPr>
            </w:pPr>
            <w:r w:rsidRPr="004611D6">
              <w:rPr>
                <w:rFonts w:ascii="Calibri" w:hAnsi="Calibri" w:cs="Calibri"/>
                <w:lang w:val="en"/>
              </w:rPr>
              <w:t xml:space="preserve">The adult child is not on SSI and has </w:t>
            </w:r>
            <w:r w:rsidRPr="004611D6">
              <w:rPr>
                <w:rFonts w:ascii="Calibri" w:hAnsi="Calibri" w:cs="Calibri"/>
              </w:rPr>
              <w:t>a high school diploma or GED</w:t>
            </w:r>
          </w:p>
        </w:tc>
        <w:tc>
          <w:tcPr>
            <w:tcW w:w="6205" w:type="dxa"/>
            <w:shd w:val="clear" w:color="auto" w:fill="auto"/>
          </w:tcPr>
          <w:p w14:paraId="6D016455" w14:textId="77777777" w:rsidR="007007DF" w:rsidRPr="004611D6" w:rsidRDefault="007007DF" w:rsidP="004611D6">
            <w:pPr>
              <w:pStyle w:val="ListParagraph"/>
              <w:numPr>
                <w:ilvl w:val="0"/>
                <w:numId w:val="35"/>
              </w:numPr>
              <w:spacing w:after="0" w:line="240" w:lineRule="auto"/>
              <w:rPr>
                <w:rFonts w:eastAsia="Times New Roman" w:cs="Calibri"/>
                <w:sz w:val="24"/>
                <w:szCs w:val="24"/>
                <w:lang w:val="en"/>
              </w:rPr>
            </w:pPr>
            <w:r w:rsidRPr="004611D6">
              <w:rPr>
                <w:rFonts w:eastAsia="Times New Roman" w:cs="Calibri"/>
                <w:sz w:val="24"/>
                <w:szCs w:val="24"/>
                <w:lang w:val="en"/>
              </w:rPr>
              <w:t>MFIP does not count that person when figuring out how much cash assistance the family qualifies for</w:t>
            </w:r>
          </w:p>
        </w:tc>
      </w:tr>
      <w:tr w:rsidR="007007DF" w:rsidRPr="0075531E" w14:paraId="1CE4CE11" w14:textId="77777777" w:rsidTr="004611D6">
        <w:tc>
          <w:tcPr>
            <w:tcW w:w="3145" w:type="dxa"/>
            <w:shd w:val="clear" w:color="auto" w:fill="auto"/>
          </w:tcPr>
          <w:p w14:paraId="7EBC4070" w14:textId="77777777" w:rsidR="007007DF" w:rsidRPr="004611D6" w:rsidRDefault="007007DF" w:rsidP="0053749F">
            <w:pPr>
              <w:rPr>
                <w:rFonts w:ascii="Calibri" w:hAnsi="Calibri" w:cs="Calibri"/>
                <w:lang w:val="en"/>
              </w:rPr>
            </w:pPr>
            <w:r w:rsidRPr="004611D6">
              <w:rPr>
                <w:rFonts w:ascii="Calibri" w:hAnsi="Calibri" w:cs="Calibri"/>
                <w:lang w:val="en"/>
              </w:rPr>
              <w:t>The parent is needed in the home to care for the disabled adult child</w:t>
            </w:r>
          </w:p>
        </w:tc>
        <w:tc>
          <w:tcPr>
            <w:tcW w:w="6205" w:type="dxa"/>
            <w:shd w:val="clear" w:color="auto" w:fill="auto"/>
          </w:tcPr>
          <w:p w14:paraId="170109B8" w14:textId="77777777" w:rsidR="007007DF" w:rsidRPr="004611D6" w:rsidRDefault="007007DF" w:rsidP="004611D6">
            <w:pPr>
              <w:pStyle w:val="ListParagraph"/>
              <w:numPr>
                <w:ilvl w:val="0"/>
                <w:numId w:val="37"/>
              </w:numPr>
              <w:spacing w:after="0" w:line="240" w:lineRule="auto"/>
              <w:rPr>
                <w:rFonts w:eastAsia="Times New Roman" w:cs="Calibri"/>
                <w:sz w:val="24"/>
                <w:szCs w:val="24"/>
                <w:lang w:val="en"/>
              </w:rPr>
            </w:pPr>
            <w:r w:rsidRPr="004611D6">
              <w:rPr>
                <w:rFonts w:eastAsia="Times New Roman" w:cs="Calibri"/>
                <w:sz w:val="24"/>
                <w:szCs w:val="24"/>
                <w:lang w:val="en"/>
              </w:rPr>
              <w:t>The parent is eligible for family stabilization services.</w:t>
            </w:r>
          </w:p>
          <w:p w14:paraId="1DDE833B" w14:textId="77777777" w:rsidR="007007DF" w:rsidRPr="004611D6" w:rsidRDefault="007007DF" w:rsidP="004611D6">
            <w:pPr>
              <w:pStyle w:val="ListParagraph"/>
              <w:numPr>
                <w:ilvl w:val="0"/>
                <w:numId w:val="37"/>
              </w:numPr>
              <w:spacing w:after="0" w:line="240" w:lineRule="auto"/>
              <w:rPr>
                <w:rFonts w:eastAsia="Times New Roman" w:cs="Calibri"/>
                <w:sz w:val="24"/>
                <w:szCs w:val="24"/>
                <w:lang w:val="en"/>
              </w:rPr>
            </w:pPr>
            <w:r w:rsidRPr="004611D6">
              <w:rPr>
                <w:rFonts w:eastAsia="Times New Roman" w:cs="Calibri"/>
                <w:sz w:val="24"/>
                <w:szCs w:val="24"/>
                <w:lang w:val="en"/>
              </w:rPr>
              <w:t>The parent is still required to follow MFIP’s work requirements however, the work requirements can be more flexible.</w:t>
            </w:r>
          </w:p>
          <w:p w14:paraId="7C5D286D" w14:textId="77777777" w:rsidR="007007DF" w:rsidRPr="004611D6" w:rsidRDefault="007007DF" w:rsidP="004611D6">
            <w:pPr>
              <w:pStyle w:val="ListParagraph"/>
              <w:numPr>
                <w:ilvl w:val="0"/>
                <w:numId w:val="37"/>
              </w:numPr>
              <w:spacing w:after="0" w:line="240" w:lineRule="auto"/>
              <w:rPr>
                <w:rFonts w:eastAsia="Times New Roman" w:cs="Calibri"/>
                <w:sz w:val="24"/>
                <w:szCs w:val="24"/>
                <w:lang w:val="en"/>
              </w:rPr>
            </w:pPr>
            <w:r w:rsidRPr="004611D6">
              <w:rPr>
                <w:rFonts w:eastAsia="Times New Roman" w:cs="Calibri"/>
                <w:sz w:val="24"/>
                <w:szCs w:val="24"/>
                <w:lang w:val="en"/>
              </w:rPr>
              <w:t xml:space="preserve">The parent may qualify for assistance beyond the </w:t>
            </w:r>
            <w:proofErr w:type="gramStart"/>
            <w:r w:rsidRPr="004611D6">
              <w:rPr>
                <w:rFonts w:eastAsia="Times New Roman" w:cs="Calibri"/>
                <w:sz w:val="24"/>
                <w:szCs w:val="24"/>
                <w:lang w:val="en"/>
              </w:rPr>
              <w:t>5 year</w:t>
            </w:r>
            <w:proofErr w:type="gramEnd"/>
            <w:r w:rsidRPr="004611D6">
              <w:rPr>
                <w:rFonts w:eastAsia="Times New Roman" w:cs="Calibri"/>
                <w:sz w:val="24"/>
                <w:szCs w:val="24"/>
                <w:lang w:val="en"/>
              </w:rPr>
              <w:t xml:space="preserve"> lifetime limit.</w:t>
            </w:r>
          </w:p>
        </w:tc>
      </w:tr>
      <w:tr w:rsidR="007007DF" w:rsidRPr="0075531E" w14:paraId="37E682C7" w14:textId="77777777" w:rsidTr="004611D6">
        <w:tc>
          <w:tcPr>
            <w:tcW w:w="3145" w:type="dxa"/>
            <w:shd w:val="clear" w:color="auto" w:fill="auto"/>
          </w:tcPr>
          <w:p w14:paraId="10C22E62" w14:textId="77777777" w:rsidR="007007DF" w:rsidRPr="004611D6" w:rsidRDefault="007007DF" w:rsidP="0053749F">
            <w:pPr>
              <w:rPr>
                <w:rFonts w:ascii="Calibri" w:hAnsi="Calibri" w:cs="Calibri"/>
                <w:lang w:val="en"/>
              </w:rPr>
            </w:pPr>
            <w:r w:rsidRPr="004611D6">
              <w:rPr>
                <w:rFonts w:ascii="Calibri" w:hAnsi="Calibri" w:cs="Calibri"/>
                <w:lang w:val="en"/>
              </w:rPr>
              <w:t>The adult child qualifies for waivered services or home-based services through Medical Assistance</w:t>
            </w:r>
          </w:p>
        </w:tc>
        <w:tc>
          <w:tcPr>
            <w:tcW w:w="6205" w:type="dxa"/>
            <w:shd w:val="clear" w:color="auto" w:fill="auto"/>
          </w:tcPr>
          <w:p w14:paraId="047A0EAB" w14:textId="77777777" w:rsidR="007007DF" w:rsidRPr="004611D6" w:rsidRDefault="007007DF" w:rsidP="004611D6">
            <w:pPr>
              <w:pStyle w:val="ListParagraph"/>
              <w:numPr>
                <w:ilvl w:val="0"/>
                <w:numId w:val="37"/>
              </w:numPr>
              <w:spacing w:after="0" w:line="240" w:lineRule="auto"/>
              <w:rPr>
                <w:rFonts w:eastAsia="Times New Roman" w:cs="Calibri"/>
                <w:sz w:val="24"/>
                <w:szCs w:val="24"/>
                <w:lang w:val="en"/>
              </w:rPr>
            </w:pPr>
            <w:r w:rsidRPr="004611D6">
              <w:rPr>
                <w:rFonts w:eastAsia="Times New Roman" w:cs="Calibri"/>
                <w:sz w:val="24"/>
                <w:szCs w:val="24"/>
                <w:lang w:val="en"/>
              </w:rPr>
              <w:t xml:space="preserve">The parent can bank additional months to use </w:t>
            </w:r>
            <w:proofErr w:type="gramStart"/>
            <w:r w:rsidRPr="004611D6">
              <w:rPr>
                <w:rFonts w:eastAsia="Times New Roman" w:cs="Calibri"/>
                <w:sz w:val="24"/>
                <w:szCs w:val="24"/>
                <w:lang w:val="en"/>
              </w:rPr>
              <w:t>at a later date</w:t>
            </w:r>
            <w:proofErr w:type="gramEnd"/>
            <w:r w:rsidRPr="004611D6">
              <w:rPr>
                <w:rFonts w:eastAsia="Times New Roman" w:cs="Calibri"/>
                <w:sz w:val="24"/>
                <w:szCs w:val="24"/>
                <w:lang w:val="en"/>
              </w:rPr>
              <w:t xml:space="preserve"> if they have not been on MFIP for 60 months.</w:t>
            </w:r>
          </w:p>
          <w:p w14:paraId="599157EA" w14:textId="77777777" w:rsidR="007007DF" w:rsidRPr="004611D6" w:rsidRDefault="007007DF" w:rsidP="004611D6">
            <w:pPr>
              <w:pStyle w:val="ListParagraph"/>
              <w:numPr>
                <w:ilvl w:val="0"/>
                <w:numId w:val="37"/>
              </w:numPr>
              <w:spacing w:after="0" w:line="240" w:lineRule="auto"/>
              <w:rPr>
                <w:rFonts w:eastAsia="Times New Roman" w:cs="Calibri"/>
                <w:sz w:val="24"/>
                <w:szCs w:val="24"/>
                <w:lang w:val="en"/>
              </w:rPr>
            </w:pPr>
            <w:r w:rsidRPr="004611D6">
              <w:rPr>
                <w:rFonts w:eastAsia="Times New Roman" w:cs="Calibri"/>
                <w:sz w:val="24"/>
                <w:szCs w:val="24"/>
                <w:lang w:val="en"/>
              </w:rPr>
              <w:t xml:space="preserve">The parent may qualify for assistance beyond the </w:t>
            </w:r>
            <w:proofErr w:type="gramStart"/>
            <w:r w:rsidRPr="004611D6">
              <w:rPr>
                <w:rFonts w:eastAsia="Times New Roman" w:cs="Calibri"/>
                <w:sz w:val="24"/>
                <w:szCs w:val="24"/>
                <w:lang w:val="en"/>
              </w:rPr>
              <w:t>5 year</w:t>
            </w:r>
            <w:proofErr w:type="gramEnd"/>
            <w:r w:rsidRPr="004611D6">
              <w:rPr>
                <w:rFonts w:eastAsia="Times New Roman" w:cs="Calibri"/>
                <w:sz w:val="24"/>
                <w:szCs w:val="24"/>
                <w:lang w:val="en"/>
              </w:rPr>
              <w:t xml:space="preserve"> lifetime limit.</w:t>
            </w:r>
          </w:p>
        </w:tc>
      </w:tr>
    </w:tbl>
    <w:p w14:paraId="2133CCCF" w14:textId="77777777" w:rsidR="007007DF" w:rsidRPr="004611D6" w:rsidRDefault="007007DF" w:rsidP="007007DF">
      <w:pPr>
        <w:rPr>
          <w:rFonts w:ascii="Calibri" w:hAnsi="Calibri" w:cs="Calibri"/>
          <w:b/>
          <w:sz w:val="32"/>
          <w:szCs w:val="32"/>
          <w:lang w:val="en"/>
        </w:rPr>
      </w:pPr>
    </w:p>
    <w:p w14:paraId="5B44E3BC" w14:textId="77777777" w:rsidR="007007DF" w:rsidRPr="004611D6" w:rsidRDefault="007007DF" w:rsidP="007007DF">
      <w:pPr>
        <w:rPr>
          <w:rFonts w:ascii="Calibri" w:hAnsi="Calibri" w:cs="Calibri"/>
          <w:b/>
          <w:sz w:val="32"/>
          <w:szCs w:val="32"/>
          <w:lang w:val="en"/>
        </w:rPr>
      </w:pPr>
      <w:r w:rsidRPr="004611D6">
        <w:rPr>
          <w:rFonts w:ascii="Calibri" w:hAnsi="Calibri" w:cs="Calibri"/>
          <w:b/>
          <w:sz w:val="32"/>
          <w:szCs w:val="32"/>
          <w:lang w:val="en"/>
        </w:rPr>
        <w:t>Other SNAP resources related to Students and Able-Bodied Adults Without Dependents:</w:t>
      </w:r>
    </w:p>
    <w:p w14:paraId="7CE18886" w14:textId="77777777" w:rsidR="007007DF" w:rsidRPr="004611D6" w:rsidRDefault="00611402" w:rsidP="007007DF">
      <w:pPr>
        <w:rPr>
          <w:rFonts w:ascii="Calibri" w:hAnsi="Calibri" w:cs="Calibri"/>
          <w:lang w:val="en"/>
        </w:rPr>
      </w:pPr>
      <w:hyperlink r:id="rId13" w:history="1">
        <w:r w:rsidR="007007DF" w:rsidRPr="004611D6">
          <w:rPr>
            <w:rStyle w:val="Hyperlink"/>
            <w:rFonts w:ascii="Calibri" w:hAnsi="Calibri" w:cs="Calibri"/>
            <w:lang w:val="en"/>
          </w:rPr>
          <w:t>Combined Manual (CM)</w:t>
        </w:r>
      </w:hyperlink>
      <w:r w:rsidR="007007DF" w:rsidRPr="004611D6">
        <w:rPr>
          <w:rFonts w:ascii="Calibri" w:hAnsi="Calibri" w:cs="Calibri"/>
          <w:lang w:val="en"/>
        </w:rPr>
        <w:t>:</w:t>
      </w:r>
    </w:p>
    <w:p w14:paraId="733F65BA" w14:textId="77777777" w:rsidR="007007DF" w:rsidRPr="004611D6" w:rsidRDefault="00611402" w:rsidP="007007DF">
      <w:pPr>
        <w:rPr>
          <w:rFonts w:ascii="Calibri" w:hAnsi="Calibri" w:cs="Calibri"/>
          <w:lang w:val="en"/>
        </w:rPr>
      </w:pPr>
      <w:hyperlink r:id="rId14" w:history="1">
        <w:r w:rsidR="007007DF" w:rsidRPr="004611D6">
          <w:rPr>
            <w:rStyle w:val="Hyperlink"/>
            <w:rFonts w:ascii="Calibri" w:hAnsi="Calibri" w:cs="Calibri"/>
            <w:lang w:val="en"/>
          </w:rPr>
          <w:t>CM0011.18 (Students)</w:t>
        </w:r>
      </w:hyperlink>
    </w:p>
    <w:p w14:paraId="622E83E2" w14:textId="77777777" w:rsidR="007007DF" w:rsidRPr="004611D6" w:rsidRDefault="00611402" w:rsidP="007007DF">
      <w:pPr>
        <w:rPr>
          <w:rFonts w:ascii="Calibri" w:hAnsi="Calibri" w:cs="Calibri"/>
          <w:lang w:val="en"/>
        </w:rPr>
      </w:pPr>
      <w:hyperlink r:id="rId15" w:history="1">
        <w:r w:rsidR="007007DF" w:rsidRPr="004611D6">
          <w:rPr>
            <w:rStyle w:val="Hyperlink"/>
            <w:rFonts w:ascii="Calibri" w:hAnsi="Calibri" w:cs="Calibri"/>
            <w:lang w:val="en"/>
          </w:rPr>
          <w:t>CM0017.15.15 (Income of Minor Child/Caregiver Under 20)</w:t>
        </w:r>
      </w:hyperlink>
    </w:p>
    <w:p w14:paraId="2D8663EC" w14:textId="77777777" w:rsidR="007007DF" w:rsidRPr="004611D6" w:rsidRDefault="00611402" w:rsidP="007007DF">
      <w:pPr>
        <w:rPr>
          <w:rFonts w:ascii="Calibri" w:hAnsi="Calibri" w:cs="Calibri"/>
          <w:lang w:val="en"/>
        </w:rPr>
      </w:pPr>
      <w:hyperlink r:id="rId16" w:history="1">
        <w:r w:rsidR="007007DF" w:rsidRPr="004611D6">
          <w:rPr>
            <w:rStyle w:val="Hyperlink"/>
            <w:rFonts w:ascii="Calibri" w:hAnsi="Calibri" w:cs="Calibri"/>
            <w:lang w:val="en"/>
          </w:rPr>
          <w:t>CM0011.24 (Able-Bodied Adults Without Dependents)</w:t>
        </w:r>
      </w:hyperlink>
    </w:p>
    <w:p w14:paraId="17B42104" w14:textId="77777777" w:rsidR="007007DF" w:rsidRPr="004611D6" w:rsidRDefault="00611402" w:rsidP="007007DF">
      <w:pPr>
        <w:rPr>
          <w:rFonts w:ascii="Calibri" w:hAnsi="Calibri" w:cs="Calibri"/>
          <w:lang w:val="en"/>
        </w:rPr>
      </w:pPr>
      <w:hyperlink r:id="rId17" w:history="1">
        <w:r w:rsidR="007007DF" w:rsidRPr="004611D6">
          <w:rPr>
            <w:rStyle w:val="Hyperlink"/>
            <w:rFonts w:ascii="Calibri" w:hAnsi="Calibri" w:cs="Calibri"/>
            <w:lang w:val="en"/>
          </w:rPr>
          <w:t>CM0028.03.03 (Employment Services/SNAP E&amp;T Required Components)</w:t>
        </w:r>
      </w:hyperlink>
    </w:p>
    <w:p w14:paraId="7463467B" w14:textId="77777777" w:rsidR="007007DF" w:rsidRPr="004611D6" w:rsidRDefault="00611402" w:rsidP="007007DF">
      <w:pPr>
        <w:rPr>
          <w:rFonts w:ascii="Calibri" w:hAnsi="Calibri" w:cs="Calibri"/>
          <w:lang w:val="en"/>
        </w:rPr>
      </w:pPr>
      <w:hyperlink r:id="rId18" w:history="1">
        <w:r w:rsidR="007007DF" w:rsidRPr="004611D6">
          <w:rPr>
            <w:rStyle w:val="Hyperlink"/>
            <w:rFonts w:ascii="Calibri" w:hAnsi="Calibri" w:cs="Calibri"/>
            <w:lang w:val="en"/>
          </w:rPr>
          <w:t>CM0028.06.12 (Who is Exempt from SNAP Work Registration)</w:t>
        </w:r>
      </w:hyperlink>
    </w:p>
    <w:p w14:paraId="1F93C716" w14:textId="77777777" w:rsidR="007007DF" w:rsidRPr="004611D6" w:rsidRDefault="00611402" w:rsidP="007007DF">
      <w:pPr>
        <w:rPr>
          <w:rFonts w:ascii="Calibri" w:hAnsi="Calibri" w:cs="Calibri"/>
          <w:lang w:val="en"/>
        </w:rPr>
      </w:pPr>
      <w:hyperlink r:id="rId19" w:history="1">
        <w:r w:rsidR="007007DF" w:rsidRPr="004611D6">
          <w:rPr>
            <w:rStyle w:val="Hyperlink"/>
            <w:rFonts w:ascii="Calibri" w:hAnsi="Calibri" w:cs="Calibri"/>
            <w:lang w:val="en"/>
          </w:rPr>
          <w:t>CM0028.07 (General Work Rules for SNAP)</w:t>
        </w:r>
      </w:hyperlink>
    </w:p>
    <w:p w14:paraId="034947C6" w14:textId="77777777" w:rsidR="007007DF" w:rsidRPr="004611D6" w:rsidRDefault="007007DF" w:rsidP="007007DF">
      <w:pPr>
        <w:rPr>
          <w:rFonts w:ascii="Calibri" w:hAnsi="Calibri" w:cs="Calibri"/>
          <w:lang w:val="en"/>
        </w:rPr>
      </w:pPr>
    </w:p>
    <w:p w14:paraId="21314673" w14:textId="77777777" w:rsidR="00642127" w:rsidRPr="004611D6" w:rsidRDefault="00642127" w:rsidP="00BD0F3F">
      <w:pPr>
        <w:autoSpaceDE w:val="0"/>
        <w:autoSpaceDN w:val="0"/>
        <w:adjustRightInd w:val="0"/>
        <w:jc w:val="center"/>
        <w:rPr>
          <w:rFonts w:ascii="Calibri" w:hAnsi="Calibri" w:cs="Calibri"/>
          <w:b/>
          <w:sz w:val="28"/>
        </w:rPr>
        <w:sectPr w:rsidR="00642127" w:rsidRPr="004611D6">
          <w:headerReference w:type="default" r:id="rId20"/>
          <w:footerReference w:type="default" r:id="rId21"/>
          <w:pgSz w:w="12240" w:h="15840"/>
          <w:pgMar w:top="1440" w:right="1440" w:bottom="1440" w:left="1440" w:header="720" w:footer="720" w:gutter="0"/>
          <w:cols w:space="720"/>
          <w:docGrid w:linePitch="360"/>
        </w:sectPr>
      </w:pPr>
    </w:p>
    <w:p w14:paraId="5EB3DA5E" w14:textId="4714C1EE" w:rsidR="00642127" w:rsidRPr="0075531E" w:rsidRDefault="00611402" w:rsidP="00642127">
      <w:pPr>
        <w:jc w:val="center"/>
        <w:rPr>
          <w:rFonts w:cs="Arial"/>
        </w:rPr>
      </w:pPr>
      <w:r>
        <w:rPr>
          <w:rFonts w:cs="Arial"/>
          <w:noProof/>
          <w:color w:val="000000"/>
        </w:rPr>
        <w:lastRenderedPageBreak/>
        <w:drawing>
          <wp:inline distT="0" distB="0" distL="0" distR="0" wp14:anchorId="49E94442" wp14:editId="604F615A">
            <wp:extent cx="3617977" cy="1190625"/>
            <wp:effectExtent l="0" t="0" r="0" b="0"/>
            <wp:docPr id="2" name="Picture 10" descr="MN Department of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MN Department of Human Services logo"/>
                    <pic:cNvPicPr/>
                  </pic:nvPicPr>
                  <pic:blipFill>
                    <a:blip r:embed="rId22"/>
                    <a:stretch>
                      <a:fillRect/>
                    </a:stretch>
                  </pic:blipFill>
                  <pic:spPr>
                    <a:xfrm>
                      <a:off x="0" y="0"/>
                      <a:ext cx="3617595" cy="1190625"/>
                    </a:xfrm>
                    <a:prstGeom prst="rect">
                      <a:avLst/>
                    </a:prstGeom>
                  </pic:spPr>
                </pic:pic>
              </a:graphicData>
            </a:graphic>
          </wp:inline>
        </w:drawing>
      </w:r>
    </w:p>
    <w:p w14:paraId="34CD2702" w14:textId="77777777" w:rsidR="00642127" w:rsidRPr="0075531E" w:rsidRDefault="00642127" w:rsidP="00642127">
      <w:pPr>
        <w:jc w:val="center"/>
        <w:rPr>
          <w:rFonts w:cs="Arial"/>
        </w:rPr>
      </w:pPr>
    </w:p>
    <w:p w14:paraId="3D5E4FEB" w14:textId="77777777" w:rsidR="00642127" w:rsidRPr="0075531E" w:rsidRDefault="00642127" w:rsidP="00642127">
      <w:pPr>
        <w:pStyle w:val="Header"/>
        <w:rPr>
          <w:rFonts w:cs="Arial"/>
          <w:b/>
          <w:sz w:val="28"/>
          <w:szCs w:val="28"/>
        </w:rPr>
      </w:pPr>
      <w:r w:rsidRPr="0075531E">
        <w:rPr>
          <w:rFonts w:cs="Arial"/>
          <w:b/>
          <w:sz w:val="28"/>
          <w:szCs w:val="28"/>
        </w:rPr>
        <w:t>Economic Assistance and Employment Supports Division</w:t>
      </w:r>
    </w:p>
    <w:p w14:paraId="662CBC31" w14:textId="77777777" w:rsidR="00642127" w:rsidRPr="0075531E" w:rsidRDefault="00642127" w:rsidP="00642127">
      <w:pPr>
        <w:pStyle w:val="Header"/>
        <w:pBdr>
          <w:top w:val="single" w:sz="18" w:space="1" w:color="auto"/>
        </w:pBdr>
        <w:rPr>
          <w:rFonts w:cs="Arial"/>
          <w:b/>
        </w:rPr>
      </w:pPr>
    </w:p>
    <w:p w14:paraId="5D3C8B20" w14:textId="77777777" w:rsidR="00642127" w:rsidRPr="0075531E" w:rsidRDefault="00642127" w:rsidP="00642127">
      <w:pPr>
        <w:pStyle w:val="Header"/>
        <w:rPr>
          <w:rFonts w:cs="Arial"/>
          <w:b/>
          <w:sz w:val="48"/>
        </w:rPr>
      </w:pPr>
      <w:r w:rsidRPr="0075531E">
        <w:rPr>
          <w:rFonts w:cs="Arial"/>
          <w:b/>
          <w:sz w:val="48"/>
        </w:rPr>
        <w:t>Student Training, Service and Rehabilitation Programs</w:t>
      </w:r>
    </w:p>
    <w:p w14:paraId="76B236F8" w14:textId="77777777" w:rsidR="00642127" w:rsidRPr="0075531E" w:rsidRDefault="00642127" w:rsidP="00642127">
      <w:pPr>
        <w:pStyle w:val="Header"/>
        <w:rPr>
          <w:rFonts w:cs="Arial"/>
          <w:b/>
          <w:sz w:val="36"/>
          <w:szCs w:val="36"/>
        </w:rPr>
      </w:pPr>
      <w:r w:rsidRPr="0075531E">
        <w:rPr>
          <w:rFonts w:cs="Arial"/>
          <w:b/>
          <w:sz w:val="36"/>
          <w:szCs w:val="36"/>
        </w:rPr>
        <w:t>Guide and FAQ for Cash Programs</w:t>
      </w:r>
    </w:p>
    <w:p w14:paraId="2DF3BAF6" w14:textId="77777777" w:rsidR="00642127" w:rsidRPr="0075531E" w:rsidRDefault="00642127" w:rsidP="00642127">
      <w:pPr>
        <w:pStyle w:val="Header"/>
        <w:pBdr>
          <w:bottom w:val="single" w:sz="18" w:space="1" w:color="auto"/>
        </w:pBdr>
        <w:rPr>
          <w:rFonts w:cs="Arial"/>
          <w:b/>
        </w:rPr>
      </w:pPr>
    </w:p>
    <w:p w14:paraId="7A58345F" w14:textId="77777777" w:rsidR="00642127" w:rsidRPr="0075531E" w:rsidRDefault="00642127" w:rsidP="00642127">
      <w:pPr>
        <w:pStyle w:val="TOC1"/>
        <w:tabs>
          <w:tab w:val="right" w:leader="dot" w:pos="9350"/>
        </w:tabs>
        <w:spacing w:after="0" w:line="240" w:lineRule="auto"/>
        <w:rPr>
          <w:rFonts w:cs="Arial"/>
        </w:rPr>
      </w:pPr>
    </w:p>
    <w:p w14:paraId="24DE2BE1" w14:textId="77777777" w:rsidR="00642127" w:rsidRPr="0075531E" w:rsidRDefault="00642127" w:rsidP="00642127">
      <w:pPr>
        <w:rPr>
          <w:rFonts w:cs="Arial"/>
        </w:rPr>
      </w:pPr>
      <w:r w:rsidRPr="0075531E">
        <w:rPr>
          <w:rFonts w:cs="Arial"/>
        </w:rPr>
        <w:br w:type="page"/>
      </w:r>
    </w:p>
    <w:p w14:paraId="7A462AE1" w14:textId="77777777" w:rsidR="00642127" w:rsidRPr="0075531E" w:rsidRDefault="00642127" w:rsidP="00642127">
      <w:pPr>
        <w:pStyle w:val="TOC1"/>
        <w:tabs>
          <w:tab w:val="right" w:leader="dot" w:pos="9350"/>
        </w:tabs>
        <w:rPr>
          <w:rFonts w:ascii="Calibri" w:eastAsia="Times New Roman" w:hAnsi="Calibri"/>
          <w:noProof/>
          <w:sz w:val="22"/>
        </w:rPr>
      </w:pPr>
      <w:r w:rsidRPr="0075531E">
        <w:rPr>
          <w:rFonts w:cs="Arial"/>
        </w:rPr>
        <w:lastRenderedPageBreak/>
        <w:fldChar w:fldCharType="begin"/>
      </w:r>
      <w:r w:rsidRPr="0075531E">
        <w:rPr>
          <w:rFonts w:cs="Arial"/>
        </w:rPr>
        <w:instrText xml:space="preserve"> TOC \o "1-3" \h \z \u </w:instrText>
      </w:r>
      <w:r w:rsidRPr="0075531E">
        <w:rPr>
          <w:rFonts w:cs="Arial"/>
        </w:rPr>
        <w:fldChar w:fldCharType="separate"/>
      </w:r>
      <w:hyperlink w:anchor="_Toc114665362" w:history="1">
        <w:r w:rsidRPr="0075531E">
          <w:rPr>
            <w:rStyle w:val="Hyperlink"/>
            <w:rFonts w:cs="Arial"/>
            <w:noProof/>
          </w:rPr>
          <w:t>Student Training Programs</w:t>
        </w:r>
        <w:r w:rsidRPr="0075531E">
          <w:rPr>
            <w:noProof/>
            <w:webHidden/>
          </w:rPr>
          <w:tab/>
        </w:r>
        <w:r w:rsidRPr="0075531E">
          <w:rPr>
            <w:noProof/>
            <w:webHidden/>
          </w:rPr>
          <w:fldChar w:fldCharType="begin"/>
        </w:r>
        <w:r w:rsidRPr="0075531E">
          <w:rPr>
            <w:noProof/>
            <w:webHidden/>
          </w:rPr>
          <w:instrText xml:space="preserve"> PAGEREF _Toc114665362 \h </w:instrText>
        </w:r>
        <w:r w:rsidRPr="0075531E">
          <w:rPr>
            <w:noProof/>
            <w:webHidden/>
          </w:rPr>
        </w:r>
        <w:r w:rsidRPr="0075531E">
          <w:rPr>
            <w:noProof/>
            <w:webHidden/>
          </w:rPr>
          <w:fldChar w:fldCharType="separate"/>
        </w:r>
        <w:r w:rsidRPr="0075531E">
          <w:rPr>
            <w:noProof/>
            <w:webHidden/>
          </w:rPr>
          <w:t>3</w:t>
        </w:r>
        <w:r w:rsidRPr="0075531E">
          <w:rPr>
            <w:noProof/>
            <w:webHidden/>
          </w:rPr>
          <w:fldChar w:fldCharType="end"/>
        </w:r>
      </w:hyperlink>
    </w:p>
    <w:p w14:paraId="70E7F943" w14:textId="77777777" w:rsidR="00642127" w:rsidRPr="0075531E" w:rsidRDefault="00611402" w:rsidP="00642127">
      <w:pPr>
        <w:pStyle w:val="TOC2"/>
        <w:tabs>
          <w:tab w:val="right" w:leader="dot" w:pos="9350"/>
        </w:tabs>
        <w:rPr>
          <w:rFonts w:ascii="Calibri" w:eastAsia="Times New Roman" w:hAnsi="Calibri"/>
          <w:noProof/>
          <w:sz w:val="22"/>
        </w:rPr>
      </w:pPr>
      <w:hyperlink w:anchor="_Toc114665363" w:history="1">
        <w:r w:rsidR="00642127" w:rsidRPr="0075531E">
          <w:rPr>
            <w:rStyle w:val="Hyperlink"/>
            <w:noProof/>
          </w:rPr>
          <w:t>Definition</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_Toc114665363 \h </w:instrText>
        </w:r>
        <w:r w:rsidR="00642127" w:rsidRPr="0075531E">
          <w:rPr>
            <w:noProof/>
            <w:webHidden/>
          </w:rPr>
        </w:r>
        <w:r w:rsidR="00642127" w:rsidRPr="0075531E">
          <w:rPr>
            <w:noProof/>
            <w:webHidden/>
          </w:rPr>
          <w:fldChar w:fldCharType="separate"/>
        </w:r>
        <w:r w:rsidR="00642127" w:rsidRPr="0075531E">
          <w:rPr>
            <w:noProof/>
            <w:webHidden/>
          </w:rPr>
          <w:t>3</w:t>
        </w:r>
        <w:r w:rsidR="00642127" w:rsidRPr="0075531E">
          <w:rPr>
            <w:noProof/>
            <w:webHidden/>
          </w:rPr>
          <w:fldChar w:fldCharType="end"/>
        </w:r>
      </w:hyperlink>
    </w:p>
    <w:p w14:paraId="0E52858A" w14:textId="77777777" w:rsidR="00642127" w:rsidRPr="0075531E" w:rsidRDefault="00611402" w:rsidP="00642127">
      <w:pPr>
        <w:pStyle w:val="TOC2"/>
        <w:tabs>
          <w:tab w:val="right" w:leader="dot" w:pos="9350"/>
        </w:tabs>
        <w:rPr>
          <w:rFonts w:ascii="Calibri" w:eastAsia="Times New Roman" w:hAnsi="Calibri"/>
          <w:noProof/>
          <w:sz w:val="22"/>
        </w:rPr>
      </w:pPr>
      <w:hyperlink w:anchor="_Toc114665364" w:history="1">
        <w:r w:rsidR="00642127" w:rsidRPr="0075531E">
          <w:rPr>
            <w:rStyle w:val="Hyperlink"/>
            <w:noProof/>
          </w:rPr>
          <w:t>Examples of student training programs</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_Toc114665364 \h </w:instrText>
        </w:r>
        <w:r w:rsidR="00642127" w:rsidRPr="0075531E">
          <w:rPr>
            <w:noProof/>
            <w:webHidden/>
          </w:rPr>
        </w:r>
        <w:r w:rsidR="00642127" w:rsidRPr="0075531E">
          <w:rPr>
            <w:noProof/>
            <w:webHidden/>
          </w:rPr>
          <w:fldChar w:fldCharType="separate"/>
        </w:r>
        <w:r w:rsidR="00642127" w:rsidRPr="0075531E">
          <w:rPr>
            <w:noProof/>
            <w:webHidden/>
          </w:rPr>
          <w:t>3</w:t>
        </w:r>
        <w:r w:rsidR="00642127" w:rsidRPr="0075531E">
          <w:rPr>
            <w:noProof/>
            <w:webHidden/>
          </w:rPr>
          <w:fldChar w:fldCharType="end"/>
        </w:r>
      </w:hyperlink>
    </w:p>
    <w:p w14:paraId="0ED9BEE6" w14:textId="77777777" w:rsidR="00642127" w:rsidRPr="0075531E" w:rsidRDefault="00611402" w:rsidP="00642127">
      <w:pPr>
        <w:pStyle w:val="TOC1"/>
        <w:tabs>
          <w:tab w:val="right" w:leader="dot" w:pos="9350"/>
        </w:tabs>
        <w:rPr>
          <w:rFonts w:ascii="Calibri" w:eastAsia="Times New Roman" w:hAnsi="Calibri"/>
          <w:noProof/>
          <w:sz w:val="22"/>
        </w:rPr>
      </w:pPr>
      <w:hyperlink w:anchor="_Toc114665365" w:history="1">
        <w:r w:rsidR="00642127" w:rsidRPr="0075531E">
          <w:rPr>
            <w:rStyle w:val="Hyperlink"/>
            <w:noProof/>
          </w:rPr>
          <w:t>Service and Rehabilitation Programs</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_Toc114665365 \h </w:instrText>
        </w:r>
        <w:r w:rsidR="00642127" w:rsidRPr="0075531E">
          <w:rPr>
            <w:noProof/>
            <w:webHidden/>
          </w:rPr>
        </w:r>
        <w:r w:rsidR="00642127" w:rsidRPr="0075531E">
          <w:rPr>
            <w:noProof/>
            <w:webHidden/>
          </w:rPr>
          <w:fldChar w:fldCharType="separate"/>
        </w:r>
        <w:r w:rsidR="00642127" w:rsidRPr="0075531E">
          <w:rPr>
            <w:noProof/>
            <w:webHidden/>
          </w:rPr>
          <w:t>4</w:t>
        </w:r>
        <w:r w:rsidR="00642127" w:rsidRPr="0075531E">
          <w:rPr>
            <w:noProof/>
            <w:webHidden/>
          </w:rPr>
          <w:fldChar w:fldCharType="end"/>
        </w:r>
      </w:hyperlink>
    </w:p>
    <w:p w14:paraId="527D4722" w14:textId="77777777" w:rsidR="00642127" w:rsidRPr="0075531E" w:rsidRDefault="00611402" w:rsidP="00642127">
      <w:pPr>
        <w:pStyle w:val="TOC2"/>
        <w:tabs>
          <w:tab w:val="right" w:leader="dot" w:pos="9350"/>
        </w:tabs>
        <w:rPr>
          <w:rFonts w:ascii="Calibri" w:eastAsia="Times New Roman" w:hAnsi="Calibri"/>
          <w:noProof/>
          <w:sz w:val="22"/>
        </w:rPr>
      </w:pPr>
      <w:hyperlink w:anchor="_Toc114665366" w:history="1">
        <w:r w:rsidR="00642127" w:rsidRPr="0075531E">
          <w:rPr>
            <w:rStyle w:val="Hyperlink"/>
            <w:noProof/>
          </w:rPr>
          <w:t>Definitions</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_Toc114665366 \h </w:instrText>
        </w:r>
        <w:r w:rsidR="00642127" w:rsidRPr="0075531E">
          <w:rPr>
            <w:noProof/>
            <w:webHidden/>
          </w:rPr>
        </w:r>
        <w:r w:rsidR="00642127" w:rsidRPr="0075531E">
          <w:rPr>
            <w:noProof/>
            <w:webHidden/>
          </w:rPr>
          <w:fldChar w:fldCharType="separate"/>
        </w:r>
        <w:r w:rsidR="00642127" w:rsidRPr="0075531E">
          <w:rPr>
            <w:noProof/>
            <w:webHidden/>
          </w:rPr>
          <w:t>4</w:t>
        </w:r>
        <w:r w:rsidR="00642127" w:rsidRPr="0075531E">
          <w:rPr>
            <w:noProof/>
            <w:webHidden/>
          </w:rPr>
          <w:fldChar w:fldCharType="end"/>
        </w:r>
      </w:hyperlink>
    </w:p>
    <w:p w14:paraId="2B1ECB6E" w14:textId="77777777" w:rsidR="00642127" w:rsidRPr="0075531E" w:rsidRDefault="00611402" w:rsidP="00642127">
      <w:pPr>
        <w:pStyle w:val="TOC1"/>
        <w:tabs>
          <w:tab w:val="right" w:leader="dot" w:pos="9350"/>
        </w:tabs>
        <w:rPr>
          <w:rFonts w:ascii="Calibri" w:eastAsia="Times New Roman" w:hAnsi="Calibri"/>
          <w:noProof/>
          <w:sz w:val="22"/>
        </w:rPr>
      </w:pPr>
      <w:hyperlink w:anchor="_Toc114665367" w:history="1">
        <w:r w:rsidR="00642127" w:rsidRPr="0075531E">
          <w:rPr>
            <w:rStyle w:val="Hyperlink"/>
            <w:rFonts w:cs="Arial"/>
            <w:noProof/>
          </w:rPr>
          <w:t>MAXIS Coding</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_Toc114665367 \h </w:instrText>
        </w:r>
        <w:r w:rsidR="00642127" w:rsidRPr="0075531E">
          <w:rPr>
            <w:noProof/>
            <w:webHidden/>
          </w:rPr>
        </w:r>
        <w:r w:rsidR="00642127" w:rsidRPr="0075531E">
          <w:rPr>
            <w:noProof/>
            <w:webHidden/>
          </w:rPr>
          <w:fldChar w:fldCharType="separate"/>
        </w:r>
        <w:r w:rsidR="00642127" w:rsidRPr="0075531E">
          <w:rPr>
            <w:noProof/>
            <w:webHidden/>
          </w:rPr>
          <w:t>5</w:t>
        </w:r>
        <w:r w:rsidR="00642127" w:rsidRPr="0075531E">
          <w:rPr>
            <w:noProof/>
            <w:webHidden/>
          </w:rPr>
          <w:fldChar w:fldCharType="end"/>
        </w:r>
      </w:hyperlink>
    </w:p>
    <w:p w14:paraId="576EF9E6" w14:textId="77777777" w:rsidR="00642127" w:rsidRPr="0075531E" w:rsidRDefault="00611402" w:rsidP="00642127">
      <w:pPr>
        <w:pStyle w:val="TOC2"/>
        <w:tabs>
          <w:tab w:val="right" w:leader="dot" w:pos="9350"/>
        </w:tabs>
        <w:rPr>
          <w:rFonts w:ascii="Calibri" w:eastAsia="Times New Roman" w:hAnsi="Calibri"/>
          <w:noProof/>
          <w:sz w:val="22"/>
        </w:rPr>
      </w:pPr>
      <w:hyperlink w:anchor="_Toc114665368" w:history="1">
        <w:r w:rsidR="00642127" w:rsidRPr="0075531E">
          <w:rPr>
            <w:rStyle w:val="Hyperlink"/>
            <w:noProof/>
          </w:rPr>
          <w:t>Student Training Programs</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_Toc114665368 \h </w:instrText>
        </w:r>
        <w:r w:rsidR="00642127" w:rsidRPr="0075531E">
          <w:rPr>
            <w:noProof/>
            <w:webHidden/>
          </w:rPr>
        </w:r>
        <w:r w:rsidR="00642127" w:rsidRPr="0075531E">
          <w:rPr>
            <w:noProof/>
            <w:webHidden/>
          </w:rPr>
          <w:fldChar w:fldCharType="separate"/>
        </w:r>
        <w:r w:rsidR="00642127" w:rsidRPr="0075531E">
          <w:rPr>
            <w:noProof/>
            <w:webHidden/>
          </w:rPr>
          <w:t>5</w:t>
        </w:r>
        <w:r w:rsidR="00642127" w:rsidRPr="0075531E">
          <w:rPr>
            <w:noProof/>
            <w:webHidden/>
          </w:rPr>
          <w:fldChar w:fldCharType="end"/>
        </w:r>
      </w:hyperlink>
    </w:p>
    <w:p w14:paraId="5775DC92" w14:textId="77777777" w:rsidR="00642127" w:rsidRPr="0075531E" w:rsidRDefault="00611402" w:rsidP="00642127">
      <w:pPr>
        <w:pStyle w:val="TOC2"/>
        <w:tabs>
          <w:tab w:val="right" w:leader="dot" w:pos="9350"/>
        </w:tabs>
        <w:rPr>
          <w:rFonts w:ascii="Calibri" w:eastAsia="Times New Roman" w:hAnsi="Calibri"/>
          <w:noProof/>
          <w:sz w:val="22"/>
        </w:rPr>
      </w:pPr>
      <w:hyperlink w:anchor="_Toc114665369" w:history="1">
        <w:r w:rsidR="00642127" w:rsidRPr="0075531E">
          <w:rPr>
            <w:rStyle w:val="Hyperlink"/>
            <w:noProof/>
          </w:rPr>
          <w:t>Service Programs</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_Toc114665369 \h </w:instrText>
        </w:r>
        <w:r w:rsidR="00642127" w:rsidRPr="0075531E">
          <w:rPr>
            <w:noProof/>
            <w:webHidden/>
          </w:rPr>
        </w:r>
        <w:r w:rsidR="00642127" w:rsidRPr="0075531E">
          <w:rPr>
            <w:noProof/>
            <w:webHidden/>
          </w:rPr>
          <w:fldChar w:fldCharType="separate"/>
        </w:r>
        <w:r w:rsidR="00642127" w:rsidRPr="0075531E">
          <w:rPr>
            <w:noProof/>
            <w:webHidden/>
          </w:rPr>
          <w:t>5</w:t>
        </w:r>
        <w:r w:rsidR="00642127" w:rsidRPr="0075531E">
          <w:rPr>
            <w:noProof/>
            <w:webHidden/>
          </w:rPr>
          <w:fldChar w:fldCharType="end"/>
        </w:r>
      </w:hyperlink>
    </w:p>
    <w:p w14:paraId="5F9BBC15" w14:textId="77777777" w:rsidR="00642127" w:rsidRPr="0075531E" w:rsidRDefault="00611402" w:rsidP="00642127">
      <w:pPr>
        <w:pStyle w:val="TOC2"/>
        <w:tabs>
          <w:tab w:val="right" w:leader="dot" w:pos="9350"/>
        </w:tabs>
        <w:rPr>
          <w:rFonts w:ascii="Calibri" w:eastAsia="Times New Roman" w:hAnsi="Calibri"/>
          <w:noProof/>
          <w:sz w:val="22"/>
        </w:rPr>
      </w:pPr>
      <w:hyperlink w:anchor="_Toc114665370" w:history="1">
        <w:r w:rsidR="00642127" w:rsidRPr="0075531E">
          <w:rPr>
            <w:rStyle w:val="Hyperlink"/>
            <w:noProof/>
          </w:rPr>
          <w:t>Rehabilitation Programs</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_Toc114665370 \h </w:instrText>
        </w:r>
        <w:r w:rsidR="00642127" w:rsidRPr="0075531E">
          <w:rPr>
            <w:noProof/>
            <w:webHidden/>
          </w:rPr>
        </w:r>
        <w:r w:rsidR="00642127" w:rsidRPr="0075531E">
          <w:rPr>
            <w:noProof/>
            <w:webHidden/>
          </w:rPr>
          <w:fldChar w:fldCharType="separate"/>
        </w:r>
        <w:r w:rsidR="00642127" w:rsidRPr="0075531E">
          <w:rPr>
            <w:noProof/>
            <w:webHidden/>
          </w:rPr>
          <w:t>6</w:t>
        </w:r>
        <w:r w:rsidR="00642127" w:rsidRPr="0075531E">
          <w:rPr>
            <w:noProof/>
            <w:webHidden/>
          </w:rPr>
          <w:fldChar w:fldCharType="end"/>
        </w:r>
      </w:hyperlink>
    </w:p>
    <w:p w14:paraId="748B52CF" w14:textId="77777777" w:rsidR="00642127" w:rsidRPr="0075531E" w:rsidRDefault="00611402" w:rsidP="00642127">
      <w:pPr>
        <w:pStyle w:val="TOC2"/>
        <w:tabs>
          <w:tab w:val="right" w:leader="dot" w:pos="9350"/>
        </w:tabs>
        <w:rPr>
          <w:rFonts w:ascii="Calibri" w:eastAsia="Times New Roman" w:hAnsi="Calibri"/>
          <w:noProof/>
          <w:sz w:val="22"/>
        </w:rPr>
      </w:pPr>
      <w:hyperlink w:anchor="_Toc114665371" w:history="1">
        <w:r w:rsidR="00642127" w:rsidRPr="0075531E">
          <w:rPr>
            <w:rStyle w:val="Hyperlink"/>
            <w:noProof/>
          </w:rPr>
          <w:t>TEMP Resources:</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_Toc114665371 \h </w:instrText>
        </w:r>
        <w:r w:rsidR="00642127" w:rsidRPr="0075531E">
          <w:rPr>
            <w:noProof/>
            <w:webHidden/>
          </w:rPr>
        </w:r>
        <w:r w:rsidR="00642127" w:rsidRPr="0075531E">
          <w:rPr>
            <w:noProof/>
            <w:webHidden/>
          </w:rPr>
          <w:fldChar w:fldCharType="separate"/>
        </w:r>
        <w:r w:rsidR="00642127" w:rsidRPr="0075531E">
          <w:rPr>
            <w:noProof/>
            <w:webHidden/>
          </w:rPr>
          <w:t>6</w:t>
        </w:r>
        <w:r w:rsidR="00642127" w:rsidRPr="0075531E">
          <w:rPr>
            <w:noProof/>
            <w:webHidden/>
          </w:rPr>
          <w:fldChar w:fldCharType="end"/>
        </w:r>
      </w:hyperlink>
    </w:p>
    <w:p w14:paraId="1FF4BF98" w14:textId="77777777" w:rsidR="00642127" w:rsidRPr="0075531E" w:rsidRDefault="00611402" w:rsidP="00642127">
      <w:pPr>
        <w:pStyle w:val="TOC1"/>
        <w:tabs>
          <w:tab w:val="right" w:leader="dot" w:pos="9350"/>
        </w:tabs>
        <w:rPr>
          <w:rFonts w:ascii="Calibri" w:eastAsia="Times New Roman" w:hAnsi="Calibri"/>
          <w:noProof/>
          <w:sz w:val="22"/>
        </w:rPr>
      </w:pPr>
      <w:hyperlink w:anchor="_Toc114665372" w:history="1">
        <w:r w:rsidR="00642127" w:rsidRPr="0075531E">
          <w:rPr>
            <w:rStyle w:val="Hyperlink"/>
            <w:rFonts w:cs="Arial"/>
            <w:noProof/>
          </w:rPr>
          <w:t>Frequently Asked Questions</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_Toc114665372 \h </w:instrText>
        </w:r>
        <w:r w:rsidR="00642127" w:rsidRPr="0075531E">
          <w:rPr>
            <w:noProof/>
            <w:webHidden/>
          </w:rPr>
        </w:r>
        <w:r w:rsidR="00642127" w:rsidRPr="0075531E">
          <w:rPr>
            <w:noProof/>
            <w:webHidden/>
          </w:rPr>
          <w:fldChar w:fldCharType="separate"/>
        </w:r>
        <w:r w:rsidR="00642127" w:rsidRPr="0075531E">
          <w:rPr>
            <w:noProof/>
            <w:webHidden/>
          </w:rPr>
          <w:t>7</w:t>
        </w:r>
        <w:r w:rsidR="00642127" w:rsidRPr="0075531E">
          <w:rPr>
            <w:noProof/>
            <w:webHidden/>
          </w:rPr>
          <w:fldChar w:fldCharType="end"/>
        </w:r>
      </w:hyperlink>
    </w:p>
    <w:p w14:paraId="0B66EF62" w14:textId="77777777" w:rsidR="00642127" w:rsidRPr="0075531E" w:rsidRDefault="00611402" w:rsidP="00642127">
      <w:pPr>
        <w:pStyle w:val="TOC1"/>
        <w:tabs>
          <w:tab w:val="right" w:leader="dot" w:pos="9350"/>
        </w:tabs>
        <w:rPr>
          <w:rFonts w:ascii="Calibri" w:eastAsia="Times New Roman" w:hAnsi="Calibri"/>
          <w:noProof/>
          <w:sz w:val="22"/>
        </w:rPr>
      </w:pPr>
      <w:hyperlink w:anchor="_Toc114665373" w:history="1">
        <w:r w:rsidR="00642127" w:rsidRPr="0075531E">
          <w:rPr>
            <w:rStyle w:val="Hyperlink"/>
            <w:rFonts w:cs="Arial"/>
            <w:noProof/>
          </w:rPr>
          <w:t>Resources</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_Toc114665373 \h </w:instrText>
        </w:r>
        <w:r w:rsidR="00642127" w:rsidRPr="0075531E">
          <w:rPr>
            <w:noProof/>
            <w:webHidden/>
          </w:rPr>
        </w:r>
        <w:r w:rsidR="00642127" w:rsidRPr="0075531E">
          <w:rPr>
            <w:noProof/>
            <w:webHidden/>
          </w:rPr>
          <w:fldChar w:fldCharType="separate"/>
        </w:r>
        <w:r w:rsidR="00642127" w:rsidRPr="0075531E">
          <w:rPr>
            <w:noProof/>
            <w:webHidden/>
          </w:rPr>
          <w:t>10</w:t>
        </w:r>
        <w:r w:rsidR="00642127" w:rsidRPr="0075531E">
          <w:rPr>
            <w:noProof/>
            <w:webHidden/>
          </w:rPr>
          <w:fldChar w:fldCharType="end"/>
        </w:r>
      </w:hyperlink>
    </w:p>
    <w:p w14:paraId="06FA28D2" w14:textId="77777777" w:rsidR="00642127" w:rsidRPr="0075531E" w:rsidRDefault="00611402" w:rsidP="00642127">
      <w:pPr>
        <w:pStyle w:val="TOC2"/>
        <w:tabs>
          <w:tab w:val="right" w:leader="dot" w:pos="9350"/>
        </w:tabs>
        <w:rPr>
          <w:rFonts w:ascii="Calibri" w:eastAsia="Times New Roman" w:hAnsi="Calibri"/>
          <w:noProof/>
          <w:sz w:val="22"/>
        </w:rPr>
      </w:pPr>
      <w:hyperlink w:anchor="_Toc114665374" w:history="1">
        <w:r w:rsidR="00642127" w:rsidRPr="0075531E">
          <w:rPr>
            <w:rStyle w:val="Hyperlink"/>
            <w:noProof/>
          </w:rPr>
          <w:t>CM</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_Toc114665374 \h </w:instrText>
        </w:r>
        <w:r w:rsidR="00642127" w:rsidRPr="0075531E">
          <w:rPr>
            <w:noProof/>
            <w:webHidden/>
          </w:rPr>
        </w:r>
        <w:r w:rsidR="00642127" w:rsidRPr="0075531E">
          <w:rPr>
            <w:noProof/>
            <w:webHidden/>
          </w:rPr>
          <w:fldChar w:fldCharType="separate"/>
        </w:r>
        <w:r w:rsidR="00642127" w:rsidRPr="0075531E">
          <w:rPr>
            <w:noProof/>
            <w:webHidden/>
          </w:rPr>
          <w:t>10</w:t>
        </w:r>
        <w:r w:rsidR="00642127" w:rsidRPr="0075531E">
          <w:rPr>
            <w:noProof/>
            <w:webHidden/>
          </w:rPr>
          <w:fldChar w:fldCharType="end"/>
        </w:r>
      </w:hyperlink>
    </w:p>
    <w:p w14:paraId="45FCA5D4" w14:textId="77777777" w:rsidR="00642127" w:rsidRPr="0075531E" w:rsidRDefault="00611402" w:rsidP="00642127">
      <w:pPr>
        <w:pStyle w:val="TOC2"/>
        <w:tabs>
          <w:tab w:val="right" w:leader="dot" w:pos="9350"/>
        </w:tabs>
        <w:rPr>
          <w:rFonts w:ascii="Calibri" w:eastAsia="Times New Roman" w:hAnsi="Calibri"/>
          <w:noProof/>
          <w:sz w:val="22"/>
        </w:rPr>
      </w:pPr>
      <w:hyperlink w:anchor="_Toc114665375" w:history="1">
        <w:r w:rsidR="00642127" w:rsidRPr="0075531E">
          <w:rPr>
            <w:rStyle w:val="Hyperlink"/>
            <w:noProof/>
          </w:rPr>
          <w:t>TEMP</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_Toc114665375 \h </w:instrText>
        </w:r>
        <w:r w:rsidR="00642127" w:rsidRPr="0075531E">
          <w:rPr>
            <w:noProof/>
            <w:webHidden/>
          </w:rPr>
        </w:r>
        <w:r w:rsidR="00642127" w:rsidRPr="0075531E">
          <w:rPr>
            <w:noProof/>
            <w:webHidden/>
          </w:rPr>
          <w:fldChar w:fldCharType="separate"/>
        </w:r>
        <w:r w:rsidR="00642127" w:rsidRPr="0075531E">
          <w:rPr>
            <w:noProof/>
            <w:webHidden/>
          </w:rPr>
          <w:t>10</w:t>
        </w:r>
        <w:r w:rsidR="00642127" w:rsidRPr="0075531E">
          <w:rPr>
            <w:noProof/>
            <w:webHidden/>
          </w:rPr>
          <w:fldChar w:fldCharType="end"/>
        </w:r>
      </w:hyperlink>
    </w:p>
    <w:p w14:paraId="08728FEF" w14:textId="77777777" w:rsidR="00642127" w:rsidRPr="0075531E" w:rsidRDefault="00611402" w:rsidP="00642127">
      <w:pPr>
        <w:pStyle w:val="TOC2"/>
        <w:tabs>
          <w:tab w:val="right" w:leader="dot" w:pos="9350"/>
        </w:tabs>
        <w:rPr>
          <w:rFonts w:ascii="Calibri" w:eastAsia="Times New Roman" w:hAnsi="Calibri"/>
          <w:noProof/>
          <w:sz w:val="22"/>
        </w:rPr>
      </w:pPr>
      <w:hyperlink w:anchor="_Toc114665376" w:history="1">
        <w:r w:rsidR="00642127" w:rsidRPr="0075531E">
          <w:rPr>
            <w:rStyle w:val="Hyperlink"/>
            <w:noProof/>
          </w:rPr>
          <w:t>ESM</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_Toc114665376 \h </w:instrText>
        </w:r>
        <w:r w:rsidR="00642127" w:rsidRPr="0075531E">
          <w:rPr>
            <w:noProof/>
            <w:webHidden/>
          </w:rPr>
        </w:r>
        <w:r w:rsidR="00642127" w:rsidRPr="0075531E">
          <w:rPr>
            <w:noProof/>
            <w:webHidden/>
          </w:rPr>
          <w:fldChar w:fldCharType="separate"/>
        </w:r>
        <w:r w:rsidR="00642127" w:rsidRPr="0075531E">
          <w:rPr>
            <w:noProof/>
            <w:webHidden/>
          </w:rPr>
          <w:t>10</w:t>
        </w:r>
        <w:r w:rsidR="00642127" w:rsidRPr="0075531E">
          <w:rPr>
            <w:noProof/>
            <w:webHidden/>
          </w:rPr>
          <w:fldChar w:fldCharType="end"/>
        </w:r>
      </w:hyperlink>
    </w:p>
    <w:p w14:paraId="2E08761A" w14:textId="77777777" w:rsidR="00642127" w:rsidRPr="0075531E" w:rsidRDefault="00611402" w:rsidP="00642127">
      <w:pPr>
        <w:pStyle w:val="TOC2"/>
        <w:tabs>
          <w:tab w:val="right" w:leader="dot" w:pos="9350"/>
        </w:tabs>
        <w:rPr>
          <w:rFonts w:ascii="Calibri" w:eastAsia="Times New Roman" w:hAnsi="Calibri"/>
          <w:noProof/>
          <w:sz w:val="22"/>
        </w:rPr>
      </w:pPr>
      <w:hyperlink w:anchor="_Toc114665377" w:history="1">
        <w:r w:rsidR="00642127" w:rsidRPr="0075531E">
          <w:rPr>
            <w:rStyle w:val="Hyperlink"/>
            <w:noProof/>
          </w:rPr>
          <w:t>Forms</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_Toc114665377 \h </w:instrText>
        </w:r>
        <w:r w:rsidR="00642127" w:rsidRPr="0075531E">
          <w:rPr>
            <w:noProof/>
            <w:webHidden/>
          </w:rPr>
        </w:r>
        <w:r w:rsidR="00642127" w:rsidRPr="0075531E">
          <w:rPr>
            <w:noProof/>
            <w:webHidden/>
          </w:rPr>
          <w:fldChar w:fldCharType="separate"/>
        </w:r>
        <w:r w:rsidR="00642127" w:rsidRPr="0075531E">
          <w:rPr>
            <w:noProof/>
            <w:webHidden/>
          </w:rPr>
          <w:t>10</w:t>
        </w:r>
        <w:r w:rsidR="00642127" w:rsidRPr="0075531E">
          <w:rPr>
            <w:noProof/>
            <w:webHidden/>
          </w:rPr>
          <w:fldChar w:fldCharType="end"/>
        </w:r>
      </w:hyperlink>
    </w:p>
    <w:p w14:paraId="15A798B7" w14:textId="77777777" w:rsidR="00642127" w:rsidRPr="0075531E" w:rsidRDefault="00611402" w:rsidP="00642127">
      <w:pPr>
        <w:pStyle w:val="TOC2"/>
        <w:tabs>
          <w:tab w:val="right" w:leader="dot" w:pos="9350"/>
        </w:tabs>
        <w:rPr>
          <w:rFonts w:ascii="Calibri" w:eastAsia="Times New Roman" w:hAnsi="Calibri"/>
          <w:noProof/>
          <w:sz w:val="22"/>
        </w:rPr>
      </w:pPr>
      <w:hyperlink w:anchor="_Toc114665378" w:history="1">
        <w:r w:rsidR="00642127" w:rsidRPr="0075531E">
          <w:rPr>
            <w:rStyle w:val="Hyperlink"/>
            <w:rFonts w:cs="Arial"/>
            <w:noProof/>
          </w:rPr>
          <w:t>CCAP</w:t>
        </w:r>
        <w:r w:rsidR="00642127" w:rsidRPr="0075531E">
          <w:rPr>
            <w:noProof/>
            <w:webHidden/>
          </w:rPr>
          <w:tab/>
        </w:r>
        <w:r w:rsidR="00642127" w:rsidRPr="0075531E">
          <w:rPr>
            <w:noProof/>
            <w:webHidden/>
          </w:rPr>
          <w:fldChar w:fldCharType="begin"/>
        </w:r>
        <w:r w:rsidR="00642127" w:rsidRPr="0075531E">
          <w:rPr>
            <w:noProof/>
            <w:webHidden/>
          </w:rPr>
          <w:instrText xml:space="preserve"> PAGEREF _Toc114665378 \h </w:instrText>
        </w:r>
        <w:r w:rsidR="00642127" w:rsidRPr="0075531E">
          <w:rPr>
            <w:noProof/>
            <w:webHidden/>
          </w:rPr>
        </w:r>
        <w:r w:rsidR="00642127" w:rsidRPr="0075531E">
          <w:rPr>
            <w:noProof/>
            <w:webHidden/>
          </w:rPr>
          <w:fldChar w:fldCharType="separate"/>
        </w:r>
        <w:r w:rsidR="00642127" w:rsidRPr="0075531E">
          <w:rPr>
            <w:noProof/>
            <w:webHidden/>
          </w:rPr>
          <w:t>10</w:t>
        </w:r>
        <w:r w:rsidR="00642127" w:rsidRPr="0075531E">
          <w:rPr>
            <w:noProof/>
            <w:webHidden/>
          </w:rPr>
          <w:fldChar w:fldCharType="end"/>
        </w:r>
      </w:hyperlink>
    </w:p>
    <w:p w14:paraId="599A7314" w14:textId="77777777" w:rsidR="00642127" w:rsidRPr="0075531E" w:rsidRDefault="00642127" w:rsidP="00642127">
      <w:pPr>
        <w:rPr>
          <w:rFonts w:cs="Arial"/>
        </w:rPr>
      </w:pPr>
      <w:r w:rsidRPr="0075531E">
        <w:rPr>
          <w:rFonts w:cs="Arial"/>
        </w:rPr>
        <w:fldChar w:fldCharType="end"/>
      </w:r>
      <w:r w:rsidRPr="0075531E">
        <w:rPr>
          <w:rFonts w:cs="Arial"/>
        </w:rPr>
        <w:br w:type="page"/>
      </w:r>
    </w:p>
    <w:p w14:paraId="153DB4DD" w14:textId="77777777" w:rsidR="00642127" w:rsidRPr="0075531E" w:rsidRDefault="00642127" w:rsidP="00642127">
      <w:pPr>
        <w:pStyle w:val="Heading1"/>
        <w:spacing w:before="0" w:line="240" w:lineRule="auto"/>
        <w:rPr>
          <w:rFonts w:cs="Arial"/>
        </w:rPr>
      </w:pPr>
      <w:bookmarkStart w:id="0" w:name="_Student_Training_Programs_1"/>
      <w:bookmarkStart w:id="1" w:name="_Toc93045631"/>
      <w:bookmarkStart w:id="2" w:name="_Toc114665362"/>
      <w:bookmarkEnd w:id="0"/>
      <w:r w:rsidRPr="0075531E">
        <w:rPr>
          <w:rFonts w:cs="Arial"/>
        </w:rPr>
        <w:lastRenderedPageBreak/>
        <w:t>Student Training Programs</w:t>
      </w:r>
      <w:bookmarkEnd w:id="1"/>
      <w:bookmarkEnd w:id="2"/>
    </w:p>
    <w:p w14:paraId="7B5039A7" w14:textId="77777777" w:rsidR="00642127" w:rsidRPr="0075531E" w:rsidRDefault="00642127" w:rsidP="00642127">
      <w:pPr>
        <w:rPr>
          <w:rFonts w:cs="Arial"/>
        </w:rPr>
      </w:pPr>
      <w:r w:rsidRPr="0075531E">
        <w:rPr>
          <w:rFonts w:cs="Arial"/>
        </w:rPr>
        <w:t xml:space="preserve">Effective August 01, 2021, income received from student training programs are no longer counted as earned or unearned income for the Cash programs.  </w:t>
      </w:r>
    </w:p>
    <w:p w14:paraId="4FC0C4C9" w14:textId="77777777" w:rsidR="00642127" w:rsidRPr="0075531E" w:rsidRDefault="00642127" w:rsidP="00642127">
      <w:pPr>
        <w:rPr>
          <w:rFonts w:cs="Arial"/>
        </w:rPr>
      </w:pPr>
    </w:p>
    <w:p w14:paraId="314A3C72" w14:textId="77777777" w:rsidR="00642127" w:rsidRPr="0075531E" w:rsidRDefault="00642127" w:rsidP="00642127">
      <w:pPr>
        <w:pStyle w:val="Heading2"/>
        <w:rPr>
          <w:b/>
        </w:rPr>
      </w:pPr>
      <w:bookmarkStart w:id="3" w:name="_Toc114665363"/>
      <w:r w:rsidRPr="0075531E">
        <w:rPr>
          <w:b/>
        </w:rPr>
        <w:t>Definition</w:t>
      </w:r>
      <w:bookmarkEnd w:id="3"/>
    </w:p>
    <w:p w14:paraId="07FDAAB3" w14:textId="77777777" w:rsidR="00642127" w:rsidRPr="0075531E" w:rsidRDefault="00642127" w:rsidP="00642127">
      <w:pPr>
        <w:rPr>
          <w:rFonts w:cs="Arial"/>
        </w:rPr>
      </w:pPr>
      <w:r w:rsidRPr="0075531E">
        <w:rPr>
          <w:rFonts w:cs="Arial"/>
        </w:rPr>
        <w:t>Student training program is defined as:</w:t>
      </w:r>
    </w:p>
    <w:p w14:paraId="298A3ADE" w14:textId="77777777" w:rsidR="00642127" w:rsidRPr="0075531E" w:rsidRDefault="00642127" w:rsidP="00642127">
      <w:pPr>
        <w:rPr>
          <w:rFonts w:cs="Arial"/>
          <w:b/>
          <w:bCs/>
        </w:rPr>
      </w:pPr>
      <w:r w:rsidRPr="0075531E">
        <w:rPr>
          <w:rFonts w:cs="Arial"/>
          <w:b/>
          <w:bCs/>
        </w:rPr>
        <w:t xml:space="preserve">An education or training program designed to build skills, knowledge, and/or work experience. Regular employment that includes a training </w:t>
      </w:r>
      <w:proofErr w:type="gramStart"/>
      <w:r w:rsidRPr="0075531E">
        <w:rPr>
          <w:rFonts w:cs="Arial"/>
          <w:b/>
          <w:bCs/>
        </w:rPr>
        <w:t>time period</w:t>
      </w:r>
      <w:proofErr w:type="gramEnd"/>
      <w:r w:rsidRPr="0075531E">
        <w:rPr>
          <w:rFonts w:cs="Arial"/>
          <w:b/>
          <w:bCs/>
        </w:rPr>
        <w:t xml:space="preserve"> is not considered a student training program. </w:t>
      </w:r>
    </w:p>
    <w:p w14:paraId="37012613" w14:textId="77777777" w:rsidR="00642127" w:rsidRPr="0075531E" w:rsidRDefault="00642127" w:rsidP="00642127">
      <w:pPr>
        <w:rPr>
          <w:rFonts w:cs="Arial"/>
          <w:bCs/>
        </w:rPr>
      </w:pPr>
    </w:p>
    <w:p w14:paraId="421E6F0F" w14:textId="77777777" w:rsidR="00642127" w:rsidRPr="0075531E" w:rsidRDefault="00642127" w:rsidP="00642127">
      <w:pPr>
        <w:rPr>
          <w:rFonts w:cs="Arial"/>
        </w:rPr>
      </w:pPr>
      <w:r w:rsidRPr="0075531E">
        <w:rPr>
          <w:rFonts w:cs="Arial"/>
          <w:bCs/>
        </w:rPr>
        <w:t xml:space="preserve">See STUDENT TRAINING PROGRAMS in </w:t>
      </w:r>
      <w:hyperlink r:id="rId23" w:history="1">
        <w:r w:rsidRPr="0075531E">
          <w:rPr>
            <w:rStyle w:val="Hyperlink"/>
            <w:rFonts w:cs="Arial"/>
            <w:bCs/>
          </w:rPr>
          <w:t>CM0002.63 (Glossary:  Special Diet)</w:t>
        </w:r>
      </w:hyperlink>
      <w:r w:rsidRPr="0075531E">
        <w:rPr>
          <w:rFonts w:cs="Arial"/>
          <w:bCs/>
        </w:rPr>
        <w:t>.</w:t>
      </w:r>
      <w:r w:rsidRPr="0075531E">
        <w:rPr>
          <w:rFonts w:cs="Arial"/>
        </w:rPr>
        <w:t xml:space="preserve"> </w:t>
      </w:r>
    </w:p>
    <w:p w14:paraId="24976938" w14:textId="77777777" w:rsidR="00642127" w:rsidRPr="0075531E" w:rsidRDefault="00642127" w:rsidP="00642127">
      <w:pPr>
        <w:rPr>
          <w:rFonts w:cs="Arial"/>
        </w:rPr>
      </w:pPr>
    </w:p>
    <w:p w14:paraId="5FAC49DB" w14:textId="77777777" w:rsidR="00642127" w:rsidRPr="0075531E" w:rsidRDefault="00642127" w:rsidP="00642127">
      <w:pPr>
        <w:pStyle w:val="Heading2"/>
        <w:rPr>
          <w:b/>
        </w:rPr>
      </w:pPr>
      <w:bookmarkStart w:id="4" w:name="_Toc114665364"/>
      <w:r w:rsidRPr="0075531E">
        <w:rPr>
          <w:b/>
        </w:rPr>
        <w:t>Examples of student training programs</w:t>
      </w:r>
      <w:bookmarkEnd w:id="4"/>
    </w:p>
    <w:p w14:paraId="6F9A3F75" w14:textId="77777777" w:rsidR="00642127" w:rsidRPr="0075531E" w:rsidRDefault="00642127" w:rsidP="00642127">
      <w:pPr>
        <w:rPr>
          <w:rFonts w:cs="Arial"/>
        </w:rPr>
      </w:pPr>
      <w:r w:rsidRPr="0075531E">
        <w:rPr>
          <w:rFonts w:cs="Arial"/>
        </w:rPr>
        <w:t>Student training programs include but are not limited to:</w:t>
      </w:r>
    </w:p>
    <w:p w14:paraId="0B8150BC" w14:textId="77777777" w:rsidR="00642127" w:rsidRPr="0075531E" w:rsidRDefault="00642127" w:rsidP="00642127">
      <w:pPr>
        <w:pStyle w:val="ListParagraph"/>
        <w:numPr>
          <w:ilvl w:val="0"/>
          <w:numId w:val="38"/>
        </w:numPr>
        <w:spacing w:after="0" w:line="240" w:lineRule="auto"/>
        <w:contextualSpacing w:val="0"/>
        <w:rPr>
          <w:rFonts w:ascii="Arial" w:hAnsi="Arial" w:cs="Arial"/>
        </w:rPr>
      </w:pPr>
      <w:r w:rsidRPr="0075531E">
        <w:rPr>
          <w:rFonts w:ascii="Arial" w:hAnsi="Arial" w:cs="Arial"/>
        </w:rPr>
        <w:t>Job skills training (if the job skills training includes compensation for the activities the income is be excluded.)</w:t>
      </w:r>
      <w:r w:rsidRPr="0075531E">
        <w:rPr>
          <w:rFonts w:ascii="Arial" w:hAnsi="Arial" w:cs="Arial"/>
        </w:rPr>
        <w:br/>
        <w:t xml:space="preserve">Job skills training focuses on skills required for specific jobs and should provide a participant the ability to get a job or to advance or adapt to changing demands in a workplace.  </w:t>
      </w:r>
    </w:p>
    <w:p w14:paraId="7B02FF0E" w14:textId="77777777" w:rsidR="00642127" w:rsidRPr="0075531E" w:rsidRDefault="00642127" w:rsidP="00642127">
      <w:pPr>
        <w:pStyle w:val="ListParagraph"/>
        <w:numPr>
          <w:ilvl w:val="0"/>
          <w:numId w:val="38"/>
        </w:numPr>
        <w:spacing w:after="0" w:line="240" w:lineRule="auto"/>
        <w:contextualSpacing w:val="0"/>
        <w:rPr>
          <w:rFonts w:ascii="Arial" w:hAnsi="Arial" w:cs="Arial"/>
        </w:rPr>
      </w:pPr>
      <w:r w:rsidRPr="0075531E">
        <w:rPr>
          <w:rFonts w:ascii="Arial" w:hAnsi="Arial" w:cs="Arial"/>
        </w:rPr>
        <w:t>Paid internships</w:t>
      </w:r>
    </w:p>
    <w:p w14:paraId="3CFFB638" w14:textId="77777777" w:rsidR="00642127" w:rsidRPr="0075531E" w:rsidRDefault="00642127" w:rsidP="00642127">
      <w:pPr>
        <w:pStyle w:val="ListParagraph"/>
        <w:numPr>
          <w:ilvl w:val="0"/>
          <w:numId w:val="38"/>
        </w:numPr>
        <w:spacing w:after="0" w:line="240" w:lineRule="auto"/>
        <w:contextualSpacing w:val="0"/>
        <w:rPr>
          <w:rStyle w:val="Hyperlink"/>
          <w:rFonts w:ascii="Arial" w:hAnsi="Arial" w:cs="Arial"/>
        </w:rPr>
      </w:pPr>
      <w:r w:rsidRPr="0075531E">
        <w:rPr>
          <w:rFonts w:ascii="Arial" w:hAnsi="Arial" w:cs="Arial"/>
        </w:rPr>
        <w:t xml:space="preserve">Paid apprenticeships (or pre-apprenticeships)  </w:t>
      </w:r>
    </w:p>
    <w:p w14:paraId="38FE5F2E" w14:textId="77777777" w:rsidR="00642127" w:rsidRPr="0075531E" w:rsidRDefault="00642127" w:rsidP="00642127">
      <w:pPr>
        <w:pStyle w:val="ListParagraph"/>
        <w:numPr>
          <w:ilvl w:val="0"/>
          <w:numId w:val="38"/>
        </w:numPr>
        <w:spacing w:after="0" w:line="240" w:lineRule="auto"/>
        <w:contextualSpacing w:val="0"/>
        <w:rPr>
          <w:rFonts w:ascii="Arial" w:hAnsi="Arial" w:cs="Arial"/>
        </w:rPr>
      </w:pPr>
      <w:r w:rsidRPr="0075531E">
        <w:rPr>
          <w:rFonts w:ascii="Arial" w:hAnsi="Arial" w:cs="Arial"/>
        </w:rPr>
        <w:t xml:space="preserve">WIOA programs:  This income was only excluded if it had an educational or training component however, effective November 1, </w:t>
      </w:r>
      <w:proofErr w:type="gramStart"/>
      <w:r w:rsidRPr="0075531E">
        <w:rPr>
          <w:rFonts w:ascii="Arial" w:hAnsi="Arial" w:cs="Arial"/>
        </w:rPr>
        <w:t>2022</w:t>
      </w:r>
      <w:proofErr w:type="gramEnd"/>
      <w:r w:rsidRPr="0075531E">
        <w:rPr>
          <w:rFonts w:ascii="Arial" w:hAnsi="Arial" w:cs="Arial"/>
        </w:rPr>
        <w:t xml:space="preserve"> all WIOA programs are excluded. See </w:t>
      </w:r>
      <w:hyperlink r:id="rId24" w:history="1">
        <w:r w:rsidRPr="0075531E">
          <w:rPr>
            <w:rStyle w:val="Hyperlink"/>
            <w:rFonts w:ascii="Arial" w:hAnsi="Arial" w:cs="Arial"/>
          </w:rPr>
          <w:t>CM0017.15.18 (Employment, Training, and National Service Income)</w:t>
        </w:r>
      </w:hyperlink>
      <w:r w:rsidRPr="0075531E">
        <w:rPr>
          <w:rFonts w:ascii="Arial" w:hAnsi="Arial" w:cs="Arial"/>
        </w:rPr>
        <w:t>.</w:t>
      </w:r>
    </w:p>
    <w:p w14:paraId="11964394" w14:textId="77777777" w:rsidR="00642127" w:rsidRPr="0075531E" w:rsidRDefault="00642127" w:rsidP="00642127">
      <w:pPr>
        <w:pStyle w:val="ListParagraph"/>
        <w:numPr>
          <w:ilvl w:val="0"/>
          <w:numId w:val="38"/>
        </w:numPr>
        <w:spacing w:after="0" w:line="240" w:lineRule="auto"/>
        <w:contextualSpacing w:val="0"/>
        <w:rPr>
          <w:rFonts w:ascii="Arial" w:hAnsi="Arial" w:cs="Arial"/>
        </w:rPr>
      </w:pPr>
      <w:r w:rsidRPr="0075531E">
        <w:rPr>
          <w:rFonts w:ascii="Arial" w:hAnsi="Arial" w:cs="Arial"/>
        </w:rPr>
        <w:t>Post-secondary training and education and/or vocational training program. (Post-secondary education is training or education provided by a private or state college or post-secondary institution that results in a degree or an industry-recognized certificate, including vocational or technical schools.)</w:t>
      </w:r>
    </w:p>
    <w:p w14:paraId="4CAB2C67" w14:textId="77777777" w:rsidR="00642127" w:rsidRPr="0075531E" w:rsidRDefault="00642127" w:rsidP="00642127">
      <w:pPr>
        <w:rPr>
          <w:rFonts w:cs="Arial"/>
        </w:rPr>
      </w:pPr>
    </w:p>
    <w:p w14:paraId="5DD348A1" w14:textId="77777777" w:rsidR="00642127" w:rsidRPr="0075531E" w:rsidRDefault="00642127" w:rsidP="00642127">
      <w:pPr>
        <w:rPr>
          <w:rStyle w:val="Hyperlink"/>
          <w:rFonts w:cs="Arial"/>
        </w:rPr>
      </w:pPr>
      <w:r w:rsidRPr="0075531E">
        <w:rPr>
          <w:rFonts w:cs="Arial"/>
        </w:rPr>
        <w:t xml:space="preserve">For CCAP: Please refer to the </w:t>
      </w:r>
      <w:hyperlink r:id="rId25" w:history="1">
        <w:r w:rsidRPr="0075531E">
          <w:rPr>
            <w:rStyle w:val="Hyperlink"/>
            <w:rFonts w:cs="Arial"/>
          </w:rPr>
          <w:t>Child Care Assistance Program Policy Manual.</w:t>
        </w:r>
      </w:hyperlink>
    </w:p>
    <w:p w14:paraId="0D9620D5" w14:textId="77777777" w:rsidR="00642127" w:rsidRPr="0075531E" w:rsidRDefault="00642127" w:rsidP="00642127">
      <w:pPr>
        <w:rPr>
          <w:rStyle w:val="Hyperlink"/>
          <w:rFonts w:cs="Arial"/>
        </w:rPr>
      </w:pPr>
      <w:r w:rsidRPr="0075531E">
        <w:rPr>
          <w:rStyle w:val="Hyperlink"/>
          <w:rFonts w:cs="Arial"/>
        </w:rPr>
        <w:br w:type="page"/>
      </w:r>
    </w:p>
    <w:p w14:paraId="537644C6" w14:textId="77777777" w:rsidR="00642127" w:rsidRPr="0075531E" w:rsidRDefault="00642127" w:rsidP="00642127">
      <w:pPr>
        <w:pStyle w:val="Heading1"/>
        <w:spacing w:before="0" w:line="240" w:lineRule="auto"/>
        <w:rPr>
          <w:rStyle w:val="Hyperlink"/>
          <w:color w:val="1F3864"/>
        </w:rPr>
      </w:pPr>
      <w:bookmarkStart w:id="5" w:name="_Toc114665365"/>
      <w:r w:rsidRPr="0075531E">
        <w:rPr>
          <w:rStyle w:val="Hyperlink"/>
          <w:color w:val="1F3864"/>
        </w:rPr>
        <w:lastRenderedPageBreak/>
        <w:t>Service and Rehabilitation Programs</w:t>
      </w:r>
      <w:bookmarkEnd w:id="5"/>
    </w:p>
    <w:p w14:paraId="7B393F03" w14:textId="77777777" w:rsidR="00642127" w:rsidRPr="0075531E" w:rsidRDefault="00642127" w:rsidP="00642127">
      <w:r w:rsidRPr="0075531E">
        <w:t>Effective November 1, 2022, income from service and rehabilitation programs are no longer counted as earned or unearned income for the cash programs.</w:t>
      </w:r>
    </w:p>
    <w:p w14:paraId="5E33432F" w14:textId="77777777" w:rsidR="00642127" w:rsidRPr="0075531E" w:rsidRDefault="00642127" w:rsidP="00642127"/>
    <w:p w14:paraId="6FA54DE5" w14:textId="77777777" w:rsidR="00642127" w:rsidRPr="0075531E" w:rsidRDefault="00642127" w:rsidP="00642127">
      <w:pPr>
        <w:pStyle w:val="Heading2"/>
        <w:spacing w:before="0" w:line="240" w:lineRule="auto"/>
        <w:rPr>
          <w:b/>
        </w:rPr>
      </w:pPr>
      <w:bookmarkStart w:id="6" w:name="_Toc114665366"/>
      <w:r w:rsidRPr="0075531E">
        <w:rPr>
          <w:b/>
        </w:rPr>
        <w:t>Definitions</w:t>
      </w:r>
      <w:bookmarkEnd w:id="6"/>
    </w:p>
    <w:p w14:paraId="33AA32A4" w14:textId="77777777" w:rsidR="00642127" w:rsidRPr="0075531E" w:rsidRDefault="00642127" w:rsidP="00642127">
      <w:pPr>
        <w:rPr>
          <w:b/>
          <w:color w:val="1F3864"/>
        </w:rPr>
      </w:pPr>
      <w:r w:rsidRPr="0075531E">
        <w:rPr>
          <w:b/>
          <w:color w:val="1F3864"/>
        </w:rPr>
        <w:t>Service Programs</w:t>
      </w:r>
    </w:p>
    <w:p w14:paraId="23659F83" w14:textId="77777777" w:rsidR="00642127" w:rsidRPr="0075531E" w:rsidRDefault="00642127" w:rsidP="00642127">
      <w:r w:rsidRPr="0075531E">
        <w:t xml:space="preserve">Programs include income types listed in </w:t>
      </w:r>
      <w:hyperlink r:id="rId26" w:history="1">
        <w:r w:rsidRPr="0075531E">
          <w:rPr>
            <w:rStyle w:val="Hyperlink"/>
          </w:rPr>
          <w:t>CM0017.15.18 (Employment, Training and National Service Program Income)</w:t>
        </w:r>
      </w:hyperlink>
      <w:r w:rsidRPr="0075531E">
        <w:t xml:space="preserve">, </w:t>
      </w:r>
      <w:hyperlink r:id="rId27" w:history="1">
        <w:r w:rsidRPr="0075531E">
          <w:rPr>
            <w:rStyle w:val="Hyperlink"/>
          </w:rPr>
          <w:t>0017.15.78 (National and Community Service Programs)</w:t>
        </w:r>
      </w:hyperlink>
      <w:r w:rsidRPr="0075531E">
        <w:t xml:space="preserve"> and </w:t>
      </w:r>
      <w:hyperlink r:id="rId28" w:history="1">
        <w:r w:rsidRPr="0075531E">
          <w:rPr>
            <w:rStyle w:val="Hyperlink"/>
          </w:rPr>
          <w:t>0017.15.66 (Older Americans Act)</w:t>
        </w:r>
      </w:hyperlink>
      <w:r w:rsidRPr="0075531E">
        <w:t xml:space="preserve">.”  </w:t>
      </w:r>
    </w:p>
    <w:p w14:paraId="0CA52794" w14:textId="77777777" w:rsidR="00642127" w:rsidRPr="0075531E" w:rsidRDefault="00642127" w:rsidP="00642127">
      <w:r w:rsidRPr="0075531E">
        <w:t xml:space="preserve">See </w:t>
      </w:r>
      <w:hyperlink r:id="rId29" w:history="1">
        <w:r w:rsidRPr="0075531E">
          <w:rPr>
            <w:rStyle w:val="Hyperlink"/>
          </w:rPr>
          <w:t>CM0002.61 (GLOSSARY: SELF…)</w:t>
        </w:r>
      </w:hyperlink>
      <w:r w:rsidRPr="0075531E">
        <w:t>.</w:t>
      </w:r>
      <w:r w:rsidRPr="0075531E">
        <w:br/>
      </w:r>
    </w:p>
    <w:p w14:paraId="36EC1B14" w14:textId="77777777" w:rsidR="00642127" w:rsidRPr="0075531E" w:rsidRDefault="00642127" w:rsidP="00642127">
      <w:pPr>
        <w:rPr>
          <w:bCs/>
        </w:rPr>
      </w:pPr>
      <w:proofErr w:type="spellStart"/>
      <w:r w:rsidRPr="0075531E">
        <w:rPr>
          <w:b/>
          <w:color w:val="1F3864"/>
        </w:rPr>
        <w:t>Rehabiliation</w:t>
      </w:r>
      <w:proofErr w:type="spellEnd"/>
      <w:r w:rsidRPr="0075531E">
        <w:rPr>
          <w:b/>
          <w:color w:val="1F3864"/>
        </w:rPr>
        <w:t xml:space="preserve"> (Rehab) Programs</w:t>
      </w:r>
      <w:r w:rsidRPr="0075531E">
        <w:rPr>
          <w:b/>
        </w:rPr>
        <w:br/>
      </w:r>
      <w:r w:rsidRPr="0075531E">
        <w:t xml:space="preserve">A </w:t>
      </w:r>
      <w:r w:rsidRPr="0075531E">
        <w:rPr>
          <w:bCs/>
        </w:rPr>
        <w:t>program that provides counseling, training, job skills, and/or job placement services to help people return to work, enter a new line of work, or enter the workforce for the first time. This includes vocational rehabilitation programs and services.</w:t>
      </w:r>
    </w:p>
    <w:p w14:paraId="1AD79E97" w14:textId="77777777" w:rsidR="00642127" w:rsidRPr="0075531E" w:rsidRDefault="00642127" w:rsidP="00642127">
      <w:r w:rsidRPr="0075531E">
        <w:rPr>
          <w:bCs/>
        </w:rPr>
        <w:t xml:space="preserve">See </w:t>
      </w:r>
      <w:hyperlink r:id="rId30" w:history="1">
        <w:r w:rsidRPr="0075531E">
          <w:rPr>
            <w:rStyle w:val="Hyperlink"/>
            <w:bCs/>
          </w:rPr>
          <w:t>CM0002.55 (GLOSSARY: RECIPIENT…)</w:t>
        </w:r>
      </w:hyperlink>
      <w:r w:rsidRPr="0075531E">
        <w:rPr>
          <w:bCs/>
        </w:rPr>
        <w:t>.</w:t>
      </w:r>
    </w:p>
    <w:p w14:paraId="5CEBD5E7" w14:textId="77777777" w:rsidR="00642127" w:rsidRPr="0075531E" w:rsidRDefault="00642127" w:rsidP="00642127">
      <w:r w:rsidRPr="0075531E">
        <w:br w:type="page"/>
      </w:r>
    </w:p>
    <w:p w14:paraId="5E79F0F5" w14:textId="77777777" w:rsidR="00642127" w:rsidRPr="0075531E" w:rsidRDefault="00642127" w:rsidP="00642127">
      <w:pPr>
        <w:pStyle w:val="Heading1"/>
        <w:spacing w:before="0" w:line="240" w:lineRule="auto"/>
        <w:rPr>
          <w:rFonts w:cs="Arial"/>
        </w:rPr>
      </w:pPr>
      <w:bookmarkStart w:id="7" w:name="_MAXIS_Coding"/>
      <w:bookmarkStart w:id="8" w:name="_Toc93045632"/>
      <w:bookmarkStart w:id="9" w:name="_Toc114665367"/>
      <w:bookmarkEnd w:id="7"/>
      <w:r w:rsidRPr="0075531E">
        <w:rPr>
          <w:rFonts w:cs="Arial"/>
        </w:rPr>
        <w:lastRenderedPageBreak/>
        <w:t>MAXIS Coding</w:t>
      </w:r>
      <w:bookmarkEnd w:id="8"/>
      <w:bookmarkEnd w:id="9"/>
    </w:p>
    <w:p w14:paraId="071DD261" w14:textId="77777777" w:rsidR="00642127" w:rsidRPr="0075531E" w:rsidRDefault="00642127" w:rsidP="00642127">
      <w:pPr>
        <w:rPr>
          <w:rFonts w:cs="Arial"/>
        </w:rPr>
      </w:pPr>
      <w:r w:rsidRPr="0075531E">
        <w:rPr>
          <w:rFonts w:cs="Arial"/>
        </w:rPr>
        <w:t>Although income from student training, service and rehabilitation programs are not counted, the income and hours still need to be coded on the STAT/JOBS panel in MAXIS.  MAXIS is fully automated to not count the following income type codes:</w:t>
      </w:r>
      <w:r w:rsidRPr="0075531E">
        <w:rPr>
          <w:rFonts w:cs="Arial"/>
        </w:rPr>
        <w:br/>
      </w:r>
    </w:p>
    <w:p w14:paraId="1E1C91E1" w14:textId="77777777" w:rsidR="00642127" w:rsidRPr="0075531E" w:rsidRDefault="00642127" w:rsidP="00642127">
      <w:pPr>
        <w:ind w:left="720"/>
      </w:pPr>
      <w:r w:rsidRPr="0075531E">
        <w:t>T – Training Program</w:t>
      </w:r>
    </w:p>
    <w:p w14:paraId="491538E2" w14:textId="77777777" w:rsidR="00642127" w:rsidRPr="0075531E" w:rsidRDefault="00642127" w:rsidP="00642127">
      <w:pPr>
        <w:ind w:left="720"/>
      </w:pPr>
      <w:r w:rsidRPr="0075531E">
        <w:t>J – WIOA</w:t>
      </w:r>
    </w:p>
    <w:p w14:paraId="4E340F44" w14:textId="77777777" w:rsidR="00642127" w:rsidRPr="0075531E" w:rsidRDefault="00642127" w:rsidP="00642127">
      <w:pPr>
        <w:ind w:left="720"/>
      </w:pPr>
      <w:r w:rsidRPr="0075531E">
        <w:t>G – Experience Works</w:t>
      </w:r>
    </w:p>
    <w:p w14:paraId="3E3A8363" w14:textId="77777777" w:rsidR="00642127" w:rsidRPr="0075531E" w:rsidRDefault="00642127" w:rsidP="00642127">
      <w:pPr>
        <w:ind w:left="720"/>
      </w:pPr>
      <w:r w:rsidRPr="0075531E">
        <w:t>P – Service Program</w:t>
      </w:r>
    </w:p>
    <w:p w14:paraId="65CF4514" w14:textId="77777777" w:rsidR="00642127" w:rsidRPr="0075531E" w:rsidRDefault="00642127" w:rsidP="00642127">
      <w:pPr>
        <w:ind w:left="720"/>
      </w:pPr>
      <w:r w:rsidRPr="0075531E">
        <w:t>R – Rehab Program</w:t>
      </w:r>
    </w:p>
    <w:p w14:paraId="5B9A017B" w14:textId="77777777" w:rsidR="00642127" w:rsidRPr="0075531E" w:rsidRDefault="00642127" w:rsidP="00642127">
      <w:pPr>
        <w:rPr>
          <w:rFonts w:cs="Arial"/>
        </w:rPr>
      </w:pPr>
    </w:p>
    <w:p w14:paraId="3E37B722" w14:textId="77777777" w:rsidR="00642127" w:rsidRPr="0075531E" w:rsidRDefault="00642127" w:rsidP="00642127">
      <w:pPr>
        <w:rPr>
          <w:rFonts w:cs="Arial"/>
        </w:rPr>
      </w:pPr>
      <w:r w:rsidRPr="0075531E">
        <w:rPr>
          <w:rFonts w:cs="Arial"/>
        </w:rPr>
        <w:t>Use normal procedures to code the income and hours on the JOBS panel as shown below according to the income type.</w:t>
      </w:r>
    </w:p>
    <w:p w14:paraId="7A7958F5" w14:textId="77777777" w:rsidR="00642127" w:rsidRPr="0075531E" w:rsidRDefault="00642127" w:rsidP="00642127">
      <w:pPr>
        <w:rPr>
          <w:rFonts w:cs="Arial"/>
        </w:rPr>
      </w:pPr>
    </w:p>
    <w:p w14:paraId="1C56A565" w14:textId="77777777" w:rsidR="00642127" w:rsidRPr="0075531E" w:rsidRDefault="00642127" w:rsidP="00642127">
      <w:pPr>
        <w:pStyle w:val="Heading2"/>
        <w:spacing w:before="0" w:line="240" w:lineRule="auto"/>
      </w:pPr>
      <w:bookmarkStart w:id="10" w:name="_Student_Training_Programs"/>
      <w:bookmarkStart w:id="11" w:name="_Toc114665368"/>
      <w:bookmarkEnd w:id="10"/>
      <w:r w:rsidRPr="0075531E">
        <w:rPr>
          <w:b/>
        </w:rPr>
        <w:t>Student Training Programs</w:t>
      </w:r>
      <w:bookmarkEnd w:id="11"/>
    </w:p>
    <w:p w14:paraId="4313C6DE" w14:textId="77777777" w:rsidR="00642127" w:rsidRPr="0075531E" w:rsidRDefault="00642127" w:rsidP="00642127">
      <w:pPr>
        <w:pStyle w:val="ListParagraph"/>
        <w:numPr>
          <w:ilvl w:val="0"/>
          <w:numId w:val="40"/>
        </w:numPr>
        <w:spacing w:after="0" w:line="240" w:lineRule="auto"/>
        <w:rPr>
          <w:rFonts w:ascii="Arial" w:hAnsi="Arial" w:cs="Arial"/>
        </w:rPr>
      </w:pPr>
      <w:r w:rsidRPr="0075531E">
        <w:rPr>
          <w:rFonts w:ascii="Arial" w:hAnsi="Arial" w:cs="Arial"/>
        </w:rPr>
        <w:t>Income Type:  T – Training Program</w:t>
      </w:r>
    </w:p>
    <w:p w14:paraId="68C10ECF" w14:textId="77777777" w:rsidR="00642127" w:rsidRPr="0075531E" w:rsidRDefault="00642127" w:rsidP="00642127">
      <w:pPr>
        <w:pStyle w:val="ListParagraph"/>
        <w:numPr>
          <w:ilvl w:val="0"/>
          <w:numId w:val="40"/>
        </w:numPr>
        <w:spacing w:after="0" w:line="240" w:lineRule="auto"/>
        <w:rPr>
          <w:rFonts w:ascii="Arial" w:hAnsi="Arial" w:cs="Arial"/>
        </w:rPr>
      </w:pPr>
      <w:r w:rsidRPr="0075531E">
        <w:rPr>
          <w:rFonts w:ascii="Arial" w:hAnsi="Arial" w:cs="Arial"/>
        </w:rPr>
        <w:t>Ver:  use the best code to reflect the type of verification provided.  If section A of the HRF is used, use code 4 – Other Document.</w:t>
      </w:r>
    </w:p>
    <w:p w14:paraId="51620512" w14:textId="77777777" w:rsidR="00642127" w:rsidRPr="0075531E" w:rsidRDefault="00642127" w:rsidP="00642127">
      <w:pPr>
        <w:pStyle w:val="ListParagraph"/>
        <w:numPr>
          <w:ilvl w:val="0"/>
          <w:numId w:val="40"/>
        </w:numPr>
        <w:spacing w:after="0" w:line="240" w:lineRule="auto"/>
        <w:rPr>
          <w:rFonts w:ascii="Arial" w:hAnsi="Arial" w:cs="Arial"/>
        </w:rPr>
      </w:pPr>
      <w:r w:rsidRPr="0075531E">
        <w:rPr>
          <w:rFonts w:ascii="Arial" w:hAnsi="Arial" w:cs="Arial"/>
        </w:rPr>
        <w:t xml:space="preserve">Hourly Wage:  </w:t>
      </w:r>
      <w:r w:rsidRPr="0075531E">
        <w:rPr>
          <w:rFonts w:ascii="Arial" w:eastAsia="Times New Roman" w:hAnsi="Arial" w:cs="Arial"/>
          <w:bCs/>
          <w:szCs w:val="24"/>
        </w:rPr>
        <w:t>enter the hourly pay rate</w:t>
      </w:r>
    </w:p>
    <w:p w14:paraId="386976A1" w14:textId="77777777" w:rsidR="00642127" w:rsidRPr="0075531E" w:rsidRDefault="00642127" w:rsidP="00642127">
      <w:pPr>
        <w:pStyle w:val="ListParagraph"/>
        <w:numPr>
          <w:ilvl w:val="0"/>
          <w:numId w:val="40"/>
        </w:numPr>
        <w:spacing w:after="0" w:line="240" w:lineRule="auto"/>
        <w:rPr>
          <w:rFonts w:ascii="Arial" w:hAnsi="Arial" w:cs="Arial"/>
        </w:rPr>
      </w:pPr>
      <w:r w:rsidRPr="0075531E">
        <w:rPr>
          <w:rFonts w:ascii="Arial" w:hAnsi="Arial" w:cs="Arial"/>
        </w:rPr>
        <w:t xml:space="preserve">Inc Start:  enter the date the client received their first </w:t>
      </w:r>
      <w:proofErr w:type="gramStart"/>
      <w:r w:rsidRPr="0075531E">
        <w:rPr>
          <w:rFonts w:ascii="Arial" w:hAnsi="Arial" w:cs="Arial"/>
        </w:rPr>
        <w:t>pay check</w:t>
      </w:r>
      <w:proofErr w:type="gramEnd"/>
    </w:p>
    <w:p w14:paraId="40F8D854" w14:textId="77777777" w:rsidR="00642127" w:rsidRPr="0075531E" w:rsidRDefault="00642127" w:rsidP="00642127">
      <w:pPr>
        <w:pStyle w:val="ListParagraph"/>
        <w:numPr>
          <w:ilvl w:val="0"/>
          <w:numId w:val="40"/>
        </w:numPr>
        <w:spacing w:after="0" w:line="240" w:lineRule="auto"/>
        <w:rPr>
          <w:rFonts w:ascii="Arial" w:hAnsi="Arial" w:cs="Arial"/>
        </w:rPr>
      </w:pPr>
      <w:r w:rsidRPr="0075531E">
        <w:rPr>
          <w:rFonts w:ascii="Arial" w:hAnsi="Arial" w:cs="Arial"/>
        </w:rPr>
        <w:t xml:space="preserve">Pay Date:  enter pay dates </w:t>
      </w:r>
    </w:p>
    <w:p w14:paraId="258FE030" w14:textId="77777777" w:rsidR="00642127" w:rsidRPr="0075531E" w:rsidRDefault="00642127" w:rsidP="00642127">
      <w:pPr>
        <w:pStyle w:val="ListParagraph"/>
        <w:numPr>
          <w:ilvl w:val="0"/>
          <w:numId w:val="40"/>
        </w:numPr>
        <w:spacing w:after="0" w:line="240" w:lineRule="auto"/>
        <w:rPr>
          <w:rFonts w:ascii="Arial" w:hAnsi="Arial" w:cs="Arial"/>
        </w:rPr>
      </w:pPr>
      <w:r w:rsidRPr="0075531E">
        <w:rPr>
          <w:rFonts w:ascii="Arial" w:hAnsi="Arial" w:cs="Arial"/>
        </w:rPr>
        <w:t xml:space="preserve">Gross Wages:  enter wages </w:t>
      </w:r>
    </w:p>
    <w:p w14:paraId="1B986AD4" w14:textId="77777777" w:rsidR="00642127" w:rsidRPr="0075531E" w:rsidRDefault="00642127" w:rsidP="00642127">
      <w:pPr>
        <w:pStyle w:val="ListParagraph"/>
        <w:numPr>
          <w:ilvl w:val="0"/>
          <w:numId w:val="40"/>
        </w:numPr>
        <w:spacing w:after="0" w:line="240" w:lineRule="auto"/>
        <w:rPr>
          <w:rFonts w:ascii="Arial" w:hAnsi="Arial" w:cs="Arial"/>
        </w:rPr>
      </w:pPr>
      <w:proofErr w:type="spellStart"/>
      <w:r w:rsidRPr="0075531E">
        <w:rPr>
          <w:rFonts w:ascii="Arial" w:hAnsi="Arial" w:cs="Arial"/>
        </w:rPr>
        <w:t>Hrs</w:t>
      </w:r>
      <w:proofErr w:type="spellEnd"/>
      <w:r w:rsidRPr="0075531E">
        <w:rPr>
          <w:rFonts w:ascii="Arial" w:hAnsi="Arial" w:cs="Arial"/>
        </w:rPr>
        <w:t>:  enter the actual hours.</w:t>
      </w:r>
    </w:p>
    <w:p w14:paraId="4147153E" w14:textId="77777777" w:rsidR="00642127" w:rsidRPr="0075531E" w:rsidRDefault="00642127" w:rsidP="00642127"/>
    <w:p w14:paraId="5F06B746" w14:textId="77777777" w:rsidR="00642127" w:rsidRPr="0075531E" w:rsidRDefault="00642127" w:rsidP="00642127">
      <w:pPr>
        <w:pStyle w:val="Heading2"/>
        <w:spacing w:before="0" w:line="240" w:lineRule="auto"/>
        <w:rPr>
          <w:b/>
        </w:rPr>
      </w:pPr>
      <w:bookmarkStart w:id="12" w:name="_Toc114665369"/>
      <w:r w:rsidRPr="0075531E">
        <w:rPr>
          <w:b/>
        </w:rPr>
        <w:t>Service Programs</w:t>
      </w:r>
      <w:bookmarkEnd w:id="12"/>
    </w:p>
    <w:p w14:paraId="1FB1EAC6"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Income Type:  code according to the type of income.</w:t>
      </w:r>
    </w:p>
    <w:p w14:paraId="07886874" w14:textId="77777777" w:rsidR="00642127" w:rsidRPr="0075531E" w:rsidRDefault="00642127" w:rsidP="00642127">
      <w:pPr>
        <w:pStyle w:val="ListParagraph"/>
        <w:spacing w:after="0" w:line="240" w:lineRule="auto"/>
        <w:rPr>
          <w:rFonts w:ascii="Arial" w:hAnsi="Arial" w:cs="Arial"/>
        </w:rPr>
      </w:pPr>
      <w:r w:rsidRPr="0075531E">
        <w:rPr>
          <w:rFonts w:ascii="Arial" w:hAnsi="Arial" w:cs="Arial"/>
          <w:b/>
        </w:rPr>
        <w:t>NOTE:</w:t>
      </w:r>
      <w:r w:rsidRPr="0075531E">
        <w:rPr>
          <w:rFonts w:ascii="Arial" w:hAnsi="Arial" w:cs="Arial"/>
        </w:rPr>
        <w:t xml:space="preserve">  There are three types of service income: “J – WIOA,” “G - Experience Works,” and “P – Service Program.”  If the income is not J or G, use P.</w:t>
      </w:r>
    </w:p>
    <w:p w14:paraId="171BD84D"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Subsidized Income Type:  code according to the subsidized income type if known.  Leave blank if unknown.</w:t>
      </w:r>
    </w:p>
    <w:p w14:paraId="2245B141"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Ver: use the best code to reflect the type of verification provided.  If section A of the HRF is used, use code 4 – Other Document.</w:t>
      </w:r>
    </w:p>
    <w:p w14:paraId="66ADD5B0"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Hourly Wage:  enter the hourly pay rate.</w:t>
      </w:r>
    </w:p>
    <w:p w14:paraId="35EBC14A"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 xml:space="preserve">Inc Start:  enter the date the client received their first </w:t>
      </w:r>
      <w:proofErr w:type="gramStart"/>
      <w:r w:rsidRPr="0075531E">
        <w:rPr>
          <w:rFonts w:ascii="Arial" w:hAnsi="Arial" w:cs="Arial"/>
        </w:rPr>
        <w:t>pay check</w:t>
      </w:r>
      <w:proofErr w:type="gramEnd"/>
      <w:r w:rsidRPr="0075531E">
        <w:rPr>
          <w:rFonts w:ascii="Arial" w:hAnsi="Arial" w:cs="Arial"/>
        </w:rPr>
        <w:t>.</w:t>
      </w:r>
    </w:p>
    <w:p w14:paraId="3063137E"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Pay Date:  enter pay dates.</w:t>
      </w:r>
    </w:p>
    <w:p w14:paraId="63EF99EB"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Gross Wages:  enter wages.</w:t>
      </w:r>
    </w:p>
    <w:p w14:paraId="79F0C1B5" w14:textId="77777777" w:rsidR="00642127" w:rsidRPr="0075531E" w:rsidRDefault="00642127" w:rsidP="00642127">
      <w:pPr>
        <w:pStyle w:val="ListParagraph"/>
        <w:numPr>
          <w:ilvl w:val="0"/>
          <w:numId w:val="42"/>
        </w:numPr>
        <w:spacing w:after="0" w:line="240" w:lineRule="auto"/>
        <w:rPr>
          <w:rFonts w:ascii="Arial" w:hAnsi="Arial" w:cs="Arial"/>
        </w:rPr>
      </w:pPr>
      <w:proofErr w:type="spellStart"/>
      <w:r w:rsidRPr="0075531E">
        <w:rPr>
          <w:rFonts w:ascii="Arial" w:hAnsi="Arial" w:cs="Arial"/>
        </w:rPr>
        <w:t>Hrs</w:t>
      </w:r>
      <w:proofErr w:type="spellEnd"/>
      <w:r w:rsidRPr="0075531E">
        <w:rPr>
          <w:rFonts w:ascii="Arial" w:hAnsi="Arial" w:cs="Arial"/>
        </w:rPr>
        <w:t>:  enter the actual hours.</w:t>
      </w:r>
    </w:p>
    <w:p w14:paraId="244427D4" w14:textId="77777777" w:rsidR="00642127" w:rsidRPr="0075531E" w:rsidRDefault="00642127" w:rsidP="00642127">
      <w:r w:rsidRPr="0075531E">
        <w:br w:type="page"/>
      </w:r>
    </w:p>
    <w:p w14:paraId="65B8B938" w14:textId="77777777" w:rsidR="00642127" w:rsidRPr="0075531E" w:rsidRDefault="00642127" w:rsidP="00642127">
      <w:pPr>
        <w:pStyle w:val="Heading2"/>
        <w:spacing w:before="0" w:line="240" w:lineRule="auto"/>
        <w:rPr>
          <w:b/>
        </w:rPr>
      </w:pPr>
      <w:bookmarkStart w:id="13" w:name="_Toc114665370"/>
      <w:r w:rsidRPr="0075531E">
        <w:rPr>
          <w:b/>
        </w:rPr>
        <w:lastRenderedPageBreak/>
        <w:t>Rehabilitation Programs</w:t>
      </w:r>
      <w:bookmarkEnd w:id="13"/>
    </w:p>
    <w:p w14:paraId="7AA684F0"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Income Type:  R – Rehab Program</w:t>
      </w:r>
    </w:p>
    <w:p w14:paraId="6146E518"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Subsidized Income Type:  code according to the subsidized income type if known.  Leave blank if unknown.</w:t>
      </w:r>
    </w:p>
    <w:p w14:paraId="77CFB7EF"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Ver: use the best code to reflect the type of verification provided.  If section A of the HRF is used, use code 4 – Other Document.</w:t>
      </w:r>
    </w:p>
    <w:p w14:paraId="76D05371"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Hourly Wage:  enter the hourly pay rate.</w:t>
      </w:r>
    </w:p>
    <w:p w14:paraId="311E0D90"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 xml:space="preserve">Inc Start:  enter the date the client received their first </w:t>
      </w:r>
      <w:proofErr w:type="gramStart"/>
      <w:r w:rsidRPr="0075531E">
        <w:rPr>
          <w:rFonts w:ascii="Arial" w:hAnsi="Arial" w:cs="Arial"/>
        </w:rPr>
        <w:t>pay check</w:t>
      </w:r>
      <w:proofErr w:type="gramEnd"/>
      <w:r w:rsidRPr="0075531E">
        <w:rPr>
          <w:rFonts w:ascii="Arial" w:hAnsi="Arial" w:cs="Arial"/>
        </w:rPr>
        <w:t>.</w:t>
      </w:r>
    </w:p>
    <w:p w14:paraId="68FB1C5C"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Pay Date:  enter pay dates.</w:t>
      </w:r>
    </w:p>
    <w:p w14:paraId="047BE777" w14:textId="77777777" w:rsidR="00642127" w:rsidRPr="0075531E" w:rsidRDefault="00642127" w:rsidP="00642127">
      <w:pPr>
        <w:pStyle w:val="ListParagraph"/>
        <w:numPr>
          <w:ilvl w:val="0"/>
          <w:numId w:val="42"/>
        </w:numPr>
        <w:spacing w:after="0" w:line="240" w:lineRule="auto"/>
        <w:rPr>
          <w:rFonts w:ascii="Arial" w:hAnsi="Arial" w:cs="Arial"/>
        </w:rPr>
      </w:pPr>
      <w:r w:rsidRPr="0075531E">
        <w:rPr>
          <w:rFonts w:ascii="Arial" w:hAnsi="Arial" w:cs="Arial"/>
        </w:rPr>
        <w:t>Gross Wages:  enter wages.</w:t>
      </w:r>
    </w:p>
    <w:p w14:paraId="206B853E" w14:textId="77777777" w:rsidR="00642127" w:rsidRPr="0075531E" w:rsidRDefault="00642127" w:rsidP="00642127">
      <w:pPr>
        <w:pStyle w:val="ListParagraph"/>
        <w:numPr>
          <w:ilvl w:val="0"/>
          <w:numId w:val="42"/>
        </w:numPr>
        <w:spacing w:after="0" w:line="240" w:lineRule="auto"/>
        <w:rPr>
          <w:rFonts w:ascii="Arial" w:hAnsi="Arial" w:cs="Arial"/>
        </w:rPr>
      </w:pPr>
      <w:proofErr w:type="spellStart"/>
      <w:r w:rsidRPr="0075531E">
        <w:rPr>
          <w:rFonts w:ascii="Arial" w:hAnsi="Arial" w:cs="Arial"/>
        </w:rPr>
        <w:t>Hrs</w:t>
      </w:r>
      <w:proofErr w:type="spellEnd"/>
      <w:r w:rsidRPr="0075531E">
        <w:rPr>
          <w:rFonts w:ascii="Arial" w:hAnsi="Arial" w:cs="Arial"/>
        </w:rPr>
        <w:t>:  enter the actual hours.</w:t>
      </w:r>
    </w:p>
    <w:p w14:paraId="57E35A2A" w14:textId="77777777" w:rsidR="00642127" w:rsidRPr="0075531E" w:rsidRDefault="00642127" w:rsidP="00642127"/>
    <w:p w14:paraId="4806D167" w14:textId="77777777" w:rsidR="00642127" w:rsidRPr="0075531E" w:rsidRDefault="00642127" w:rsidP="00642127">
      <w:r w:rsidRPr="0075531E">
        <w:t xml:space="preserve">MAXIS will send out monthly Household Report Forms (HRFs) when a STAT/JOBS panel exists.  </w:t>
      </w:r>
    </w:p>
    <w:p w14:paraId="489C3595" w14:textId="77777777" w:rsidR="00642127" w:rsidRPr="0075531E" w:rsidRDefault="00642127" w:rsidP="00642127"/>
    <w:p w14:paraId="2BC074D0" w14:textId="77777777" w:rsidR="00642127" w:rsidRPr="0075531E" w:rsidRDefault="00642127" w:rsidP="00642127">
      <w:r w:rsidRPr="0075531E">
        <w:rPr>
          <w:b/>
        </w:rPr>
        <w:t>NOTE:</w:t>
      </w:r>
      <w:r w:rsidRPr="0075531E">
        <w:t xml:space="preserve">  If this is a new job and the MFIP unit isn’t already subject to monthly reporting (listed on REPT/MONT), you will need to manually send HRFs to the unit for the first two months.  TIKL to track the manual HRFs.</w:t>
      </w:r>
    </w:p>
    <w:p w14:paraId="114E27AE" w14:textId="77777777" w:rsidR="00642127" w:rsidRPr="0075531E" w:rsidRDefault="00642127" w:rsidP="00642127"/>
    <w:p w14:paraId="7E550910" w14:textId="77777777" w:rsidR="00642127" w:rsidRPr="0075531E" w:rsidRDefault="00642127" w:rsidP="00642127">
      <w:pPr>
        <w:pStyle w:val="Heading2"/>
        <w:spacing w:before="0" w:line="240" w:lineRule="auto"/>
        <w:rPr>
          <w:b/>
        </w:rPr>
      </w:pPr>
      <w:bookmarkStart w:id="14" w:name="_Toc114665371"/>
      <w:r w:rsidRPr="0075531E">
        <w:rPr>
          <w:b/>
        </w:rPr>
        <w:t>TEMP Resources:</w:t>
      </w:r>
      <w:bookmarkEnd w:id="14"/>
    </w:p>
    <w:p w14:paraId="1F499643" w14:textId="77777777" w:rsidR="00642127" w:rsidRPr="0075531E" w:rsidRDefault="00642127" w:rsidP="00642127">
      <w:r w:rsidRPr="0075531E">
        <w:t xml:space="preserve">TE02.08.191 - STAT/JOBS:  When </w:t>
      </w:r>
      <w:proofErr w:type="spellStart"/>
      <w:r w:rsidRPr="0075531E">
        <w:t>Verificaton</w:t>
      </w:r>
      <w:proofErr w:type="spellEnd"/>
      <w:r w:rsidRPr="0075531E">
        <w:t xml:space="preserve"> Is Not Required</w:t>
      </w:r>
    </w:p>
    <w:p w14:paraId="65164E19" w14:textId="77777777" w:rsidR="00642127" w:rsidRPr="0075531E" w:rsidRDefault="00642127" w:rsidP="00642127">
      <w:r w:rsidRPr="0075531E">
        <w:t>TE02.05.34 – AmeriCorps</w:t>
      </w:r>
    </w:p>
    <w:p w14:paraId="23BEF30B" w14:textId="77777777" w:rsidR="00642127" w:rsidRPr="0075531E" w:rsidRDefault="00642127" w:rsidP="00642127">
      <w:r w:rsidRPr="0075531E">
        <w:t>TE02.08.010 – Experience Works</w:t>
      </w:r>
    </w:p>
    <w:p w14:paraId="6F7EBE4A" w14:textId="77777777" w:rsidR="00642127" w:rsidRPr="0075531E" w:rsidRDefault="00642127" w:rsidP="00642127">
      <w:pPr>
        <w:rPr>
          <w:rFonts w:cs="Arial"/>
          <w:b/>
          <w:color w:val="1F3864"/>
          <w:sz w:val="32"/>
          <w:szCs w:val="32"/>
        </w:rPr>
      </w:pPr>
      <w:r w:rsidRPr="0075531E">
        <w:t>TE19.068 – Mailing HRFs</w:t>
      </w:r>
      <w:r w:rsidRPr="0075531E">
        <w:rPr>
          <w:rFonts w:cs="Arial"/>
        </w:rPr>
        <w:br w:type="page"/>
      </w:r>
    </w:p>
    <w:p w14:paraId="6C572028" w14:textId="77777777" w:rsidR="00642127" w:rsidRPr="0075531E" w:rsidRDefault="00642127" w:rsidP="00642127">
      <w:pPr>
        <w:pStyle w:val="Heading1"/>
        <w:spacing w:before="0" w:line="240" w:lineRule="auto"/>
        <w:rPr>
          <w:rFonts w:cs="Arial"/>
        </w:rPr>
      </w:pPr>
      <w:bookmarkStart w:id="15" w:name="_Toc93045633"/>
      <w:bookmarkStart w:id="16" w:name="_Toc114665372"/>
      <w:r w:rsidRPr="0075531E">
        <w:rPr>
          <w:rFonts w:cs="Arial"/>
        </w:rPr>
        <w:lastRenderedPageBreak/>
        <w:t>Frequently Asked Questions</w:t>
      </w:r>
      <w:bookmarkEnd w:id="15"/>
      <w:bookmarkEnd w:id="16"/>
    </w:p>
    <w:p w14:paraId="6579815C" w14:textId="77777777" w:rsidR="00642127" w:rsidRPr="0075531E" w:rsidRDefault="00642127" w:rsidP="00642127">
      <w:pPr>
        <w:pStyle w:val="ListParagraph"/>
        <w:numPr>
          <w:ilvl w:val="0"/>
          <w:numId w:val="39"/>
        </w:numPr>
        <w:spacing w:after="0" w:line="240" w:lineRule="auto"/>
        <w:rPr>
          <w:rFonts w:cs="Arial"/>
          <w:color w:val="1F3864"/>
        </w:rPr>
      </w:pPr>
      <w:r w:rsidRPr="0075531E">
        <w:rPr>
          <w:rFonts w:cs="Arial"/>
          <w:b/>
          <w:color w:val="1F3864"/>
        </w:rPr>
        <w:t>What is considered student training income?</w:t>
      </w:r>
    </w:p>
    <w:p w14:paraId="016496BE" w14:textId="77777777" w:rsidR="00642127" w:rsidRPr="0075531E" w:rsidRDefault="00642127" w:rsidP="00642127">
      <w:pPr>
        <w:pStyle w:val="ListParagraph"/>
        <w:spacing w:after="0" w:line="240" w:lineRule="auto"/>
        <w:rPr>
          <w:rFonts w:cs="Arial"/>
        </w:rPr>
      </w:pPr>
    </w:p>
    <w:p w14:paraId="0AF7B538" w14:textId="77777777" w:rsidR="00642127" w:rsidRPr="0075531E" w:rsidRDefault="00642127" w:rsidP="00642127">
      <w:pPr>
        <w:pStyle w:val="ListParagraph"/>
        <w:spacing w:after="0" w:line="240" w:lineRule="auto"/>
        <w:rPr>
          <w:rStyle w:val="Hyperlink"/>
          <w:rFonts w:cs="Arial"/>
        </w:rPr>
      </w:pPr>
      <w:r w:rsidRPr="0075531E">
        <w:rPr>
          <w:rFonts w:cs="Arial"/>
        </w:rPr>
        <w:t xml:space="preserve">Income that is associated with a student training program.  </w:t>
      </w:r>
      <w:r w:rsidRPr="0075531E">
        <w:rPr>
          <w:rFonts w:cs="Arial"/>
          <w:szCs w:val="24"/>
        </w:rPr>
        <w:t xml:space="preserve">Student training program is defined as </w:t>
      </w:r>
      <w:r w:rsidRPr="0075531E">
        <w:rPr>
          <w:rFonts w:cs="Arial"/>
          <w:bCs/>
          <w:szCs w:val="24"/>
        </w:rPr>
        <w:t xml:space="preserve">“An education or training program designed to build skills, knowledge, and/or work experience. Regular employment that includes a training </w:t>
      </w:r>
      <w:proofErr w:type="gramStart"/>
      <w:r w:rsidRPr="0075531E">
        <w:rPr>
          <w:rFonts w:cs="Arial"/>
          <w:bCs/>
          <w:szCs w:val="24"/>
        </w:rPr>
        <w:t>time period</w:t>
      </w:r>
      <w:proofErr w:type="gramEnd"/>
      <w:r w:rsidRPr="0075531E">
        <w:rPr>
          <w:rFonts w:cs="Arial"/>
          <w:bCs/>
          <w:szCs w:val="24"/>
        </w:rPr>
        <w:t xml:space="preserve"> is not considered a student training program.”  See </w:t>
      </w:r>
      <w:r w:rsidRPr="0075531E">
        <w:rPr>
          <w:rFonts w:cs="Arial"/>
          <w:szCs w:val="24"/>
        </w:rPr>
        <w:t xml:space="preserve">STUDENT TRAINING PROGRAM in </w:t>
      </w:r>
      <w:hyperlink r:id="rId31" w:history="1">
        <w:r w:rsidRPr="0075531E">
          <w:rPr>
            <w:rStyle w:val="Hyperlink"/>
            <w:rFonts w:cs="Arial"/>
            <w:szCs w:val="24"/>
          </w:rPr>
          <w:t>CM002.63 (GLOSSARY:  Special Diet…)</w:t>
        </w:r>
      </w:hyperlink>
      <w:r w:rsidRPr="0075531E">
        <w:rPr>
          <w:rStyle w:val="Hyperlink"/>
          <w:rFonts w:cs="Arial"/>
          <w:szCs w:val="24"/>
        </w:rPr>
        <w:t>.</w:t>
      </w:r>
      <w:r w:rsidRPr="0075531E">
        <w:rPr>
          <w:rStyle w:val="Hyperlink"/>
          <w:rFonts w:cs="Arial"/>
          <w:szCs w:val="24"/>
        </w:rPr>
        <w:br/>
        <w:t xml:space="preserve">Refer to the </w:t>
      </w:r>
      <w:hyperlink w:anchor="_Student_Training_Programs_1" w:history="1">
        <w:r w:rsidRPr="0075531E">
          <w:rPr>
            <w:rStyle w:val="Hyperlink"/>
            <w:rFonts w:cs="Arial"/>
            <w:szCs w:val="24"/>
          </w:rPr>
          <w:t>Student Training Programs</w:t>
        </w:r>
      </w:hyperlink>
      <w:r w:rsidRPr="0075531E">
        <w:rPr>
          <w:rStyle w:val="Hyperlink"/>
          <w:rFonts w:cs="Arial"/>
          <w:szCs w:val="24"/>
        </w:rPr>
        <w:t xml:space="preserve"> information above.</w:t>
      </w:r>
    </w:p>
    <w:p w14:paraId="5BEFCFAE" w14:textId="77777777" w:rsidR="00642127" w:rsidRPr="0075531E" w:rsidRDefault="00642127" w:rsidP="00642127">
      <w:pPr>
        <w:pStyle w:val="ListParagraph"/>
        <w:spacing w:after="0" w:line="240" w:lineRule="auto"/>
        <w:rPr>
          <w:rStyle w:val="Hyperlink"/>
          <w:rFonts w:cs="Arial"/>
          <w:b/>
        </w:rPr>
      </w:pPr>
    </w:p>
    <w:p w14:paraId="19FF1D3E"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cs="Arial"/>
          <w:b/>
          <w:color w:val="1F3864"/>
        </w:rPr>
        <w:t>What is considered service program?</w:t>
      </w:r>
    </w:p>
    <w:p w14:paraId="6B119934" w14:textId="77777777" w:rsidR="00642127" w:rsidRPr="0075531E" w:rsidRDefault="00642127" w:rsidP="00642127">
      <w:pPr>
        <w:pStyle w:val="ListParagraph"/>
        <w:spacing w:after="0" w:line="240" w:lineRule="auto"/>
      </w:pPr>
    </w:p>
    <w:p w14:paraId="1D2F5D40" w14:textId="77777777" w:rsidR="00642127" w:rsidRPr="0075531E" w:rsidRDefault="00642127" w:rsidP="00642127">
      <w:pPr>
        <w:pStyle w:val="ListParagraph"/>
        <w:spacing w:after="0" w:line="240" w:lineRule="auto"/>
      </w:pPr>
      <w:r w:rsidRPr="0075531E">
        <w:t xml:space="preserve">Programs include income types listed in </w:t>
      </w:r>
      <w:hyperlink r:id="rId32" w:history="1">
        <w:r w:rsidRPr="0075531E">
          <w:rPr>
            <w:rStyle w:val="Hyperlink"/>
          </w:rPr>
          <w:t>CM0017.15.18 (Employment, Training and National Service Program Income)</w:t>
        </w:r>
      </w:hyperlink>
      <w:r w:rsidRPr="0075531E">
        <w:t xml:space="preserve">, </w:t>
      </w:r>
      <w:hyperlink r:id="rId33" w:history="1">
        <w:r w:rsidRPr="0075531E">
          <w:rPr>
            <w:rStyle w:val="Hyperlink"/>
          </w:rPr>
          <w:t>0017.15.78 (National and Community Service Programs)</w:t>
        </w:r>
      </w:hyperlink>
      <w:r w:rsidRPr="0075531E">
        <w:t xml:space="preserve"> and </w:t>
      </w:r>
      <w:hyperlink r:id="rId34" w:history="1">
        <w:r w:rsidRPr="0075531E">
          <w:rPr>
            <w:rStyle w:val="Hyperlink"/>
          </w:rPr>
          <w:t>0017.15.66 (Older Americans Act)</w:t>
        </w:r>
      </w:hyperlink>
      <w:r w:rsidRPr="0075531E">
        <w:t xml:space="preserve">.”  This definition can be found in </w:t>
      </w:r>
      <w:hyperlink r:id="rId35" w:history="1">
        <w:r w:rsidRPr="0075531E">
          <w:rPr>
            <w:rStyle w:val="Hyperlink"/>
          </w:rPr>
          <w:t>CM0002.61 (GLOSSARY: Self…)</w:t>
        </w:r>
      </w:hyperlink>
      <w:r w:rsidRPr="0075531E">
        <w:t>.</w:t>
      </w:r>
    </w:p>
    <w:p w14:paraId="3D190F61" w14:textId="77777777" w:rsidR="00642127" w:rsidRPr="0075531E" w:rsidRDefault="00642127" w:rsidP="00642127">
      <w:pPr>
        <w:pStyle w:val="ListParagraph"/>
        <w:spacing w:after="0" w:line="240" w:lineRule="auto"/>
        <w:rPr>
          <w:rFonts w:cs="Arial"/>
          <w:b/>
        </w:rPr>
      </w:pPr>
    </w:p>
    <w:p w14:paraId="056FDFBF"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cs="Arial"/>
          <w:b/>
          <w:color w:val="1F3864"/>
        </w:rPr>
        <w:t>What is considered rehabilitation program?</w:t>
      </w:r>
    </w:p>
    <w:p w14:paraId="2FE75E41" w14:textId="77777777" w:rsidR="00642127" w:rsidRPr="0075531E" w:rsidRDefault="00642127" w:rsidP="00642127">
      <w:pPr>
        <w:pStyle w:val="ListParagraph"/>
        <w:rPr>
          <w:bCs/>
        </w:rPr>
      </w:pPr>
    </w:p>
    <w:p w14:paraId="5A17C279" w14:textId="77777777" w:rsidR="00642127" w:rsidRPr="0075531E" w:rsidRDefault="00642127" w:rsidP="00642127">
      <w:pPr>
        <w:pStyle w:val="ListParagraph"/>
        <w:rPr>
          <w:bCs/>
        </w:rPr>
      </w:pPr>
      <w:r w:rsidRPr="0075531E">
        <w:rPr>
          <w:bCs/>
        </w:rPr>
        <w:t xml:space="preserve">A program that provides counseling, training, job skills, and/or job placement services to help people return to work, enter a new line of work, or enter the workforce for the first time. This includes vocational rehabilitation programs and services.  </w:t>
      </w:r>
      <w:r w:rsidRPr="0075531E">
        <w:t xml:space="preserve">This definition can be found in </w:t>
      </w:r>
      <w:hyperlink r:id="rId36" w:history="1">
        <w:r w:rsidRPr="0075531E">
          <w:rPr>
            <w:rStyle w:val="Hyperlink"/>
            <w:bCs/>
          </w:rPr>
          <w:t>CM0002.55 (GLOSSARY: Recipient…)</w:t>
        </w:r>
      </w:hyperlink>
      <w:r w:rsidRPr="0075531E">
        <w:rPr>
          <w:bCs/>
        </w:rPr>
        <w:t>.</w:t>
      </w:r>
    </w:p>
    <w:p w14:paraId="5C8C7425" w14:textId="77777777" w:rsidR="00642127" w:rsidRPr="0075531E" w:rsidRDefault="00642127" w:rsidP="00642127">
      <w:pPr>
        <w:pStyle w:val="ListParagraph"/>
        <w:rPr>
          <w:bCs/>
        </w:rPr>
      </w:pPr>
    </w:p>
    <w:p w14:paraId="1350A7A1"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cs="Arial"/>
          <w:b/>
          <w:color w:val="1F3864"/>
        </w:rPr>
        <w:t>Is a paid internship considered a student training program?</w:t>
      </w:r>
    </w:p>
    <w:p w14:paraId="183B8C74" w14:textId="77777777" w:rsidR="00642127" w:rsidRPr="0075531E" w:rsidRDefault="00642127" w:rsidP="00642127">
      <w:pPr>
        <w:pStyle w:val="ListParagraph"/>
        <w:spacing w:after="0" w:line="240" w:lineRule="auto"/>
        <w:rPr>
          <w:rFonts w:cs="Arial"/>
          <w:b/>
        </w:rPr>
      </w:pPr>
    </w:p>
    <w:p w14:paraId="3F880420" w14:textId="77777777" w:rsidR="00642127" w:rsidRPr="0075531E" w:rsidRDefault="00642127" w:rsidP="00642127">
      <w:pPr>
        <w:pStyle w:val="ListParagraph"/>
        <w:spacing w:after="0" w:line="240" w:lineRule="auto"/>
        <w:rPr>
          <w:rFonts w:cs="Arial"/>
          <w:b/>
        </w:rPr>
      </w:pPr>
      <w:r w:rsidRPr="0075531E">
        <w:rPr>
          <w:rFonts w:cs="Arial"/>
        </w:rPr>
        <w:t>Yes.</w:t>
      </w:r>
    </w:p>
    <w:p w14:paraId="60130C20" w14:textId="77777777" w:rsidR="00642127" w:rsidRPr="0075531E" w:rsidRDefault="00642127" w:rsidP="00642127">
      <w:pPr>
        <w:pStyle w:val="ListParagraph"/>
        <w:spacing w:after="0" w:line="240" w:lineRule="auto"/>
        <w:rPr>
          <w:rFonts w:cs="Arial"/>
          <w:b/>
        </w:rPr>
      </w:pPr>
    </w:p>
    <w:p w14:paraId="55C512EC"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cs="Arial"/>
          <w:b/>
          <w:color w:val="1F3864"/>
        </w:rPr>
        <w:t xml:space="preserve">Is a </w:t>
      </w:r>
      <w:r w:rsidRPr="0075531E">
        <w:rPr>
          <w:rFonts w:eastAsia="Times New Roman" w:cs="Arial"/>
          <w:b/>
          <w:color w:val="1F3864"/>
          <w:szCs w:val="24"/>
        </w:rPr>
        <w:t>PhD student’s employment by the school, as part of their PhD program, considered a student training program?</w:t>
      </w:r>
    </w:p>
    <w:p w14:paraId="0473C5C6" w14:textId="77777777" w:rsidR="00642127" w:rsidRPr="0075531E" w:rsidRDefault="00642127" w:rsidP="00642127">
      <w:pPr>
        <w:pStyle w:val="ListParagraph"/>
        <w:spacing w:after="0" w:line="240" w:lineRule="auto"/>
        <w:rPr>
          <w:rFonts w:cs="Arial"/>
          <w:b/>
          <w:color w:val="1F3864"/>
        </w:rPr>
      </w:pPr>
    </w:p>
    <w:p w14:paraId="6876EED4" w14:textId="77777777" w:rsidR="00642127" w:rsidRPr="0075531E" w:rsidRDefault="00642127" w:rsidP="00642127">
      <w:pPr>
        <w:pStyle w:val="ListParagraph"/>
        <w:spacing w:after="0" w:line="240" w:lineRule="auto"/>
        <w:rPr>
          <w:rFonts w:cs="Arial"/>
          <w:b/>
        </w:rPr>
      </w:pPr>
      <w:r w:rsidRPr="0075531E">
        <w:rPr>
          <w:rFonts w:eastAsia="Times New Roman" w:cs="Arial"/>
          <w:szCs w:val="24"/>
        </w:rPr>
        <w:t>These cases will need to be assessed individually. A PQ should be submitted in this case to assess if a PhD student’s employment by their school would be considered a student training program.</w:t>
      </w:r>
    </w:p>
    <w:p w14:paraId="35B53A2B" w14:textId="77777777" w:rsidR="00642127" w:rsidRPr="0075531E" w:rsidRDefault="00642127" w:rsidP="00642127">
      <w:pPr>
        <w:pStyle w:val="ListParagraph"/>
        <w:spacing w:after="0" w:line="240" w:lineRule="auto"/>
        <w:rPr>
          <w:rFonts w:eastAsia="Times New Roman" w:cs="Arial"/>
          <w:szCs w:val="24"/>
        </w:rPr>
      </w:pPr>
    </w:p>
    <w:p w14:paraId="048566D5"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eastAsia="Times New Roman" w:cs="Arial"/>
          <w:b/>
          <w:color w:val="1F3864"/>
          <w:szCs w:val="24"/>
        </w:rPr>
        <w:t>There are situations where employers pay a "training wage" while the new employee is training for their job.  Is this income considered a student training income?</w:t>
      </w:r>
    </w:p>
    <w:p w14:paraId="0CC69960" w14:textId="77777777" w:rsidR="00642127" w:rsidRPr="0075531E" w:rsidRDefault="00642127" w:rsidP="00642127">
      <w:pPr>
        <w:pStyle w:val="ListParagraph"/>
        <w:spacing w:after="0" w:line="240" w:lineRule="auto"/>
        <w:rPr>
          <w:rFonts w:cs="Arial"/>
          <w:b/>
        </w:rPr>
      </w:pPr>
    </w:p>
    <w:p w14:paraId="39F6C0DB" w14:textId="77777777" w:rsidR="00642127" w:rsidRPr="0075531E" w:rsidRDefault="00642127" w:rsidP="00642127">
      <w:pPr>
        <w:pStyle w:val="ListParagraph"/>
        <w:spacing w:after="0" w:line="240" w:lineRule="auto"/>
        <w:rPr>
          <w:rFonts w:cs="Arial"/>
          <w:b/>
        </w:rPr>
      </w:pPr>
      <w:r w:rsidRPr="0075531E">
        <w:rPr>
          <w:rFonts w:eastAsia="Times New Roman" w:cs="Arial"/>
          <w:szCs w:val="24"/>
        </w:rPr>
        <w:t>No, this is considered earned income from wages and is counted income.</w:t>
      </w:r>
    </w:p>
    <w:p w14:paraId="4A516840" w14:textId="77777777" w:rsidR="00642127" w:rsidRPr="0075531E" w:rsidRDefault="00642127" w:rsidP="00642127">
      <w:pPr>
        <w:pStyle w:val="ListParagraph"/>
        <w:spacing w:after="0" w:line="240" w:lineRule="auto"/>
        <w:rPr>
          <w:rFonts w:cs="Arial"/>
          <w:b/>
        </w:rPr>
      </w:pPr>
    </w:p>
    <w:p w14:paraId="30193F29"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cs="Arial"/>
          <w:b/>
          <w:color w:val="1F3864"/>
        </w:rPr>
        <w:t xml:space="preserve">Is on-the-job training (OJT) </w:t>
      </w:r>
      <w:proofErr w:type="gramStart"/>
      <w:r w:rsidRPr="0075531E">
        <w:rPr>
          <w:rFonts w:cs="Arial"/>
          <w:b/>
          <w:color w:val="1F3864"/>
        </w:rPr>
        <w:t>considered</w:t>
      </w:r>
      <w:proofErr w:type="gramEnd"/>
      <w:r w:rsidRPr="0075531E">
        <w:rPr>
          <w:rFonts w:cs="Arial"/>
          <w:b/>
          <w:color w:val="1F3864"/>
        </w:rPr>
        <w:t xml:space="preserve"> a </w:t>
      </w:r>
      <w:r w:rsidRPr="0075531E">
        <w:rPr>
          <w:rFonts w:eastAsia="Times New Roman" w:cs="Arial"/>
          <w:b/>
          <w:color w:val="1F3864"/>
          <w:szCs w:val="24"/>
        </w:rPr>
        <w:t>student training program?</w:t>
      </w:r>
    </w:p>
    <w:p w14:paraId="5398CE8D" w14:textId="77777777" w:rsidR="00642127" w:rsidRPr="0075531E" w:rsidRDefault="00642127" w:rsidP="00642127">
      <w:pPr>
        <w:pStyle w:val="ListParagraph"/>
        <w:spacing w:after="0" w:line="240" w:lineRule="auto"/>
        <w:rPr>
          <w:rFonts w:cs="Arial"/>
          <w:b/>
        </w:rPr>
      </w:pPr>
    </w:p>
    <w:p w14:paraId="2838DC14" w14:textId="77777777" w:rsidR="00642127" w:rsidRPr="0075531E" w:rsidRDefault="00642127" w:rsidP="00642127">
      <w:pPr>
        <w:pStyle w:val="ListParagraph"/>
        <w:spacing w:after="0" w:line="240" w:lineRule="auto"/>
        <w:rPr>
          <w:rFonts w:cs="Arial"/>
          <w:b/>
        </w:rPr>
      </w:pPr>
      <w:r w:rsidRPr="0075531E">
        <w:rPr>
          <w:rFonts w:eastAsia="Times New Roman" w:cs="Arial"/>
          <w:szCs w:val="24"/>
        </w:rPr>
        <w:t>No.  OJT is considered earned income.</w:t>
      </w:r>
    </w:p>
    <w:p w14:paraId="285FB17A" w14:textId="77777777" w:rsidR="00642127" w:rsidRPr="0075531E" w:rsidRDefault="00642127" w:rsidP="00642127">
      <w:pPr>
        <w:pStyle w:val="ListParagraph"/>
        <w:spacing w:after="0" w:line="240" w:lineRule="auto"/>
        <w:rPr>
          <w:rFonts w:cs="Arial"/>
          <w:b/>
        </w:rPr>
      </w:pPr>
    </w:p>
    <w:p w14:paraId="7A28505C"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cs="Arial"/>
          <w:b/>
          <w:color w:val="1F3864"/>
        </w:rPr>
        <w:t xml:space="preserve">Are </w:t>
      </w:r>
      <w:r w:rsidRPr="0075531E">
        <w:rPr>
          <w:rFonts w:eastAsia="Times New Roman" w:cs="Arial"/>
          <w:b/>
          <w:color w:val="1F3864"/>
          <w:szCs w:val="24"/>
        </w:rPr>
        <w:t xml:space="preserve">Job Corps, </w:t>
      </w:r>
      <w:proofErr w:type="spellStart"/>
      <w:r w:rsidRPr="0075531E">
        <w:rPr>
          <w:rFonts w:eastAsia="Times New Roman" w:cs="Arial"/>
          <w:b/>
          <w:color w:val="1F3864"/>
          <w:szCs w:val="24"/>
        </w:rPr>
        <w:t>YouthBuild</w:t>
      </w:r>
      <w:proofErr w:type="spellEnd"/>
      <w:r w:rsidRPr="0075531E">
        <w:rPr>
          <w:rFonts w:eastAsia="Times New Roman" w:cs="Arial"/>
          <w:b/>
          <w:color w:val="1F3864"/>
          <w:szCs w:val="24"/>
        </w:rPr>
        <w:t>, Minnesota Youth (MYP) considered student training programs?</w:t>
      </w:r>
    </w:p>
    <w:p w14:paraId="779FDEB7" w14:textId="77777777" w:rsidR="00642127" w:rsidRPr="0075531E" w:rsidRDefault="00642127" w:rsidP="00642127">
      <w:pPr>
        <w:pStyle w:val="ListParagraph"/>
        <w:spacing w:after="0" w:line="240" w:lineRule="auto"/>
        <w:rPr>
          <w:rFonts w:eastAsia="Times New Roman" w:cs="Arial"/>
          <w:szCs w:val="24"/>
        </w:rPr>
      </w:pPr>
    </w:p>
    <w:p w14:paraId="4B301814" w14:textId="77777777" w:rsidR="00642127" w:rsidRPr="0075531E" w:rsidRDefault="00642127" w:rsidP="00642127">
      <w:pPr>
        <w:pStyle w:val="ListParagraph"/>
        <w:spacing w:after="0" w:line="240" w:lineRule="auto"/>
        <w:rPr>
          <w:rFonts w:eastAsia="Times New Roman" w:cs="Arial"/>
          <w:szCs w:val="24"/>
        </w:rPr>
      </w:pPr>
      <w:r w:rsidRPr="0075531E">
        <w:rPr>
          <w:rFonts w:eastAsia="Times New Roman" w:cs="Arial"/>
          <w:szCs w:val="24"/>
        </w:rPr>
        <w:t>Yes.  See the following for more information:</w:t>
      </w:r>
    </w:p>
    <w:p w14:paraId="0F188C03" w14:textId="77777777" w:rsidR="00642127" w:rsidRPr="0075531E" w:rsidRDefault="00642127" w:rsidP="00642127">
      <w:pPr>
        <w:pStyle w:val="ListParagraph"/>
        <w:spacing w:after="0" w:line="240" w:lineRule="auto"/>
        <w:rPr>
          <w:rFonts w:eastAsia="Times New Roman" w:cs="Arial"/>
          <w:szCs w:val="24"/>
        </w:rPr>
      </w:pPr>
    </w:p>
    <w:p w14:paraId="3BC01346" w14:textId="77777777" w:rsidR="00642127" w:rsidRPr="0075531E" w:rsidRDefault="00611402" w:rsidP="00642127">
      <w:pPr>
        <w:pStyle w:val="ListParagraph"/>
        <w:spacing w:after="0" w:line="240" w:lineRule="auto"/>
        <w:rPr>
          <w:rStyle w:val="Hyperlink"/>
          <w:rFonts w:cs="Arial"/>
          <w:szCs w:val="24"/>
        </w:rPr>
      </w:pPr>
      <w:hyperlink r:id="rId37" w:history="1">
        <w:r w:rsidR="00642127" w:rsidRPr="0075531E">
          <w:rPr>
            <w:rStyle w:val="Hyperlink"/>
            <w:rFonts w:cs="Arial"/>
            <w:szCs w:val="24"/>
          </w:rPr>
          <w:t>MN DEED</w:t>
        </w:r>
      </w:hyperlink>
      <w:r w:rsidR="00642127" w:rsidRPr="0075531E">
        <w:rPr>
          <w:rStyle w:val="Hyperlink"/>
          <w:rFonts w:cs="Arial"/>
          <w:szCs w:val="24"/>
        </w:rPr>
        <w:br/>
      </w:r>
      <w:hyperlink r:id="rId38" w:history="1">
        <w:r w:rsidR="00642127" w:rsidRPr="0075531E">
          <w:rPr>
            <w:rStyle w:val="Hyperlink"/>
            <w:rFonts w:cs="Arial"/>
            <w:szCs w:val="24"/>
          </w:rPr>
          <w:t>Job Corps</w:t>
        </w:r>
      </w:hyperlink>
      <w:r w:rsidR="00642127" w:rsidRPr="0075531E">
        <w:rPr>
          <w:rStyle w:val="Hyperlink"/>
          <w:rFonts w:cs="Arial"/>
          <w:szCs w:val="24"/>
        </w:rPr>
        <w:br/>
      </w:r>
      <w:hyperlink r:id="rId39" w:history="1">
        <w:proofErr w:type="spellStart"/>
        <w:r w:rsidR="00642127" w:rsidRPr="0075531E">
          <w:rPr>
            <w:rStyle w:val="Hyperlink"/>
            <w:rFonts w:cs="Arial"/>
            <w:szCs w:val="24"/>
          </w:rPr>
          <w:t>YouthBuild</w:t>
        </w:r>
        <w:proofErr w:type="spellEnd"/>
      </w:hyperlink>
      <w:r w:rsidR="00642127" w:rsidRPr="0075531E">
        <w:rPr>
          <w:rStyle w:val="Hyperlink"/>
          <w:rFonts w:cs="Arial"/>
          <w:szCs w:val="24"/>
        </w:rPr>
        <w:br/>
      </w:r>
      <w:hyperlink r:id="rId40" w:history="1">
        <w:r w:rsidR="00642127" w:rsidRPr="0075531E">
          <w:rPr>
            <w:rStyle w:val="Hyperlink"/>
            <w:rFonts w:cs="Arial"/>
            <w:szCs w:val="24"/>
          </w:rPr>
          <w:t>Minnesota Youth (MYP)</w:t>
        </w:r>
      </w:hyperlink>
    </w:p>
    <w:p w14:paraId="52B04982" w14:textId="77777777" w:rsidR="00642127" w:rsidRPr="0075531E" w:rsidRDefault="00642127" w:rsidP="00642127">
      <w:pPr>
        <w:pStyle w:val="ListParagraph"/>
        <w:spacing w:after="0" w:line="240" w:lineRule="auto"/>
        <w:rPr>
          <w:rFonts w:cs="Arial"/>
          <w:b/>
          <w:color w:val="1F3864"/>
        </w:rPr>
      </w:pPr>
    </w:p>
    <w:p w14:paraId="5000DB57"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cs="Arial"/>
          <w:b/>
          <w:color w:val="1F3864"/>
        </w:rPr>
        <w:t xml:space="preserve">Are </w:t>
      </w:r>
      <w:r w:rsidRPr="0075531E">
        <w:rPr>
          <w:rFonts w:eastAsia="Times New Roman" w:cs="Arial"/>
          <w:b/>
          <w:color w:val="1F3864"/>
          <w:szCs w:val="24"/>
        </w:rPr>
        <w:t xml:space="preserve">WIOA programs considered student training, service or </w:t>
      </w:r>
      <w:proofErr w:type="spellStart"/>
      <w:r w:rsidRPr="0075531E">
        <w:rPr>
          <w:rFonts w:eastAsia="Times New Roman" w:cs="Arial"/>
          <w:b/>
          <w:color w:val="1F3864"/>
          <w:szCs w:val="24"/>
        </w:rPr>
        <w:t>rehabiliation</w:t>
      </w:r>
      <w:proofErr w:type="spellEnd"/>
      <w:r w:rsidRPr="0075531E">
        <w:rPr>
          <w:rFonts w:eastAsia="Times New Roman" w:cs="Arial"/>
          <w:b/>
          <w:color w:val="1F3864"/>
          <w:szCs w:val="24"/>
        </w:rPr>
        <w:t xml:space="preserve"> programs?</w:t>
      </w:r>
    </w:p>
    <w:p w14:paraId="4BEB6DA6" w14:textId="77777777" w:rsidR="00642127" w:rsidRPr="0075531E" w:rsidRDefault="00642127" w:rsidP="00642127">
      <w:pPr>
        <w:pStyle w:val="ListParagraph"/>
        <w:spacing w:after="0" w:line="240" w:lineRule="auto"/>
        <w:rPr>
          <w:rFonts w:cs="Arial"/>
          <w:b/>
        </w:rPr>
      </w:pPr>
    </w:p>
    <w:p w14:paraId="21DA595D" w14:textId="77777777" w:rsidR="00642127" w:rsidRPr="0075531E" w:rsidRDefault="00642127" w:rsidP="00642127">
      <w:pPr>
        <w:pStyle w:val="ListParagraph"/>
        <w:spacing w:after="0" w:line="240" w:lineRule="auto"/>
        <w:rPr>
          <w:rFonts w:cs="Arial"/>
          <w:b/>
        </w:rPr>
      </w:pPr>
      <w:r w:rsidRPr="0075531E">
        <w:rPr>
          <w:rFonts w:eastAsia="Times New Roman" w:cs="Arial"/>
          <w:szCs w:val="24"/>
        </w:rPr>
        <w:t xml:space="preserve">Yes, WIOA programs are considered student training, </w:t>
      </w:r>
      <w:proofErr w:type="gramStart"/>
      <w:r w:rsidRPr="0075531E">
        <w:rPr>
          <w:rFonts w:eastAsia="Times New Roman" w:cs="Arial"/>
          <w:szCs w:val="24"/>
        </w:rPr>
        <w:t>service</w:t>
      </w:r>
      <w:proofErr w:type="gramEnd"/>
      <w:r w:rsidRPr="0075531E">
        <w:rPr>
          <w:rFonts w:eastAsia="Times New Roman" w:cs="Arial"/>
          <w:szCs w:val="24"/>
        </w:rPr>
        <w:t xml:space="preserve"> and rehabilitation programs.  Determine which program the income falls under and code the JOBS panel according to</w:t>
      </w:r>
      <w:r w:rsidRPr="0075531E">
        <w:t xml:space="preserve"> the “</w:t>
      </w:r>
      <w:hyperlink w:anchor="_MAXIS_Coding" w:history="1">
        <w:r w:rsidRPr="0075531E">
          <w:rPr>
            <w:rStyle w:val="Hyperlink"/>
          </w:rPr>
          <w:t>MAXIS Coding</w:t>
        </w:r>
      </w:hyperlink>
      <w:r w:rsidRPr="0075531E">
        <w:t xml:space="preserve">” section above.  If assistance is needed to determine this, submit a PQ. </w:t>
      </w:r>
      <w:r w:rsidRPr="0075531E">
        <w:br/>
      </w:r>
    </w:p>
    <w:p w14:paraId="50A31961" w14:textId="77777777" w:rsidR="00642127" w:rsidRPr="0075531E" w:rsidRDefault="00642127" w:rsidP="00642127">
      <w:pPr>
        <w:pStyle w:val="ListParagraph"/>
        <w:numPr>
          <w:ilvl w:val="0"/>
          <w:numId w:val="39"/>
        </w:numPr>
        <w:spacing w:after="0" w:line="240" w:lineRule="auto"/>
        <w:rPr>
          <w:rFonts w:cs="Arial"/>
          <w:color w:val="1F3864"/>
        </w:rPr>
      </w:pPr>
      <w:r w:rsidRPr="0075531E">
        <w:rPr>
          <w:rFonts w:cs="Arial"/>
          <w:b/>
          <w:color w:val="1F3864"/>
        </w:rPr>
        <w:t>Is verification of the job required if the income is not counted?</w:t>
      </w:r>
    </w:p>
    <w:p w14:paraId="1C117ADA" w14:textId="77777777" w:rsidR="00642127" w:rsidRPr="0075531E" w:rsidRDefault="00642127" w:rsidP="00642127">
      <w:pPr>
        <w:pStyle w:val="ListParagraph"/>
        <w:spacing w:after="0" w:line="240" w:lineRule="auto"/>
        <w:rPr>
          <w:rFonts w:cs="Arial"/>
        </w:rPr>
      </w:pPr>
    </w:p>
    <w:p w14:paraId="65A2C427" w14:textId="77777777" w:rsidR="00642127" w:rsidRPr="0075531E" w:rsidRDefault="00642127" w:rsidP="00642127">
      <w:pPr>
        <w:pStyle w:val="ListParagraph"/>
        <w:spacing w:after="0" w:line="240" w:lineRule="auto"/>
        <w:rPr>
          <w:rFonts w:cs="Arial"/>
        </w:rPr>
      </w:pPr>
      <w:r w:rsidRPr="0075531E">
        <w:rPr>
          <w:rFonts w:cs="Arial"/>
        </w:rPr>
        <w:t>Yes, verification is required at the initial start of employment and when the employment ends.  Verification is needed when they initially start to determine if the income is counted or not.</w:t>
      </w:r>
    </w:p>
    <w:p w14:paraId="304BE688" w14:textId="77777777" w:rsidR="00642127" w:rsidRPr="0075531E" w:rsidRDefault="00642127" w:rsidP="00642127">
      <w:pPr>
        <w:pStyle w:val="ListParagraph"/>
        <w:spacing w:after="0" w:line="240" w:lineRule="auto"/>
        <w:rPr>
          <w:rFonts w:cs="Arial"/>
        </w:rPr>
      </w:pPr>
    </w:p>
    <w:p w14:paraId="6AD7CB7E"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cs="Arial"/>
          <w:b/>
          <w:color w:val="1F3864"/>
        </w:rPr>
        <w:t xml:space="preserve">Once </w:t>
      </w:r>
      <w:r w:rsidRPr="0075531E">
        <w:rPr>
          <w:rFonts w:eastAsia="Times New Roman" w:cs="Arial"/>
          <w:b/>
          <w:color w:val="1F3864"/>
          <w:szCs w:val="24"/>
        </w:rPr>
        <w:t>the student training, service, or rehabilitation income is initially verified, do they need to report their wages and hours monthly when submitting the HRF?</w:t>
      </w:r>
    </w:p>
    <w:p w14:paraId="73A683AD" w14:textId="77777777" w:rsidR="00642127" w:rsidRPr="0075531E" w:rsidRDefault="00642127" w:rsidP="00642127">
      <w:pPr>
        <w:pStyle w:val="ListParagraph"/>
        <w:spacing w:after="0" w:line="240" w:lineRule="auto"/>
        <w:rPr>
          <w:rFonts w:eastAsia="Times New Roman" w:cs="Arial"/>
          <w:szCs w:val="24"/>
        </w:rPr>
      </w:pPr>
    </w:p>
    <w:p w14:paraId="56167B0F" w14:textId="77777777" w:rsidR="00642127" w:rsidRPr="0075531E" w:rsidRDefault="00642127" w:rsidP="00642127">
      <w:pPr>
        <w:pStyle w:val="ListParagraph"/>
        <w:spacing w:after="0" w:line="240" w:lineRule="auto"/>
        <w:rPr>
          <w:rFonts w:eastAsia="Times New Roman" w:cs="Arial"/>
          <w:szCs w:val="24"/>
        </w:rPr>
      </w:pPr>
      <w:r w:rsidRPr="0075531E">
        <w:rPr>
          <w:rFonts w:eastAsia="Times New Roman" w:cs="Arial"/>
          <w:szCs w:val="24"/>
        </w:rPr>
        <w:t xml:space="preserve">Yes, clients will still need to report their wages and hours worked monthly. Clients can do this by submitting their check </w:t>
      </w:r>
      <w:proofErr w:type="gramStart"/>
      <w:r w:rsidRPr="0075531E">
        <w:rPr>
          <w:rFonts w:eastAsia="Times New Roman" w:cs="Arial"/>
          <w:szCs w:val="24"/>
        </w:rPr>
        <w:t>stubs, or</w:t>
      </w:r>
      <w:proofErr w:type="gramEnd"/>
      <w:r w:rsidRPr="0075531E">
        <w:rPr>
          <w:rFonts w:eastAsia="Times New Roman" w:cs="Arial"/>
          <w:szCs w:val="24"/>
        </w:rPr>
        <w:t xml:space="preserve"> report the wages and hours in section A of the HRF.  Although the income is not counted, it still needs to be tracked on the STAT/JOBS panel.  Loading the STAT/JOBS panel will trigger MAXIS to send a HRF each month).  Determine which program the income falls under and code the JOBS panel according to</w:t>
      </w:r>
      <w:r w:rsidRPr="0075531E">
        <w:t xml:space="preserve"> the “</w:t>
      </w:r>
      <w:hyperlink w:anchor="_MAXIS_Coding" w:history="1">
        <w:r w:rsidRPr="0075531E">
          <w:rPr>
            <w:rStyle w:val="Hyperlink"/>
          </w:rPr>
          <w:t>MAXIS Coding</w:t>
        </w:r>
      </w:hyperlink>
      <w:r w:rsidRPr="0075531E">
        <w:t>” section above.</w:t>
      </w:r>
    </w:p>
    <w:p w14:paraId="377BC7FD" w14:textId="77777777" w:rsidR="00642127" w:rsidRPr="0075531E" w:rsidRDefault="00642127" w:rsidP="00642127">
      <w:pPr>
        <w:pStyle w:val="ListParagraph"/>
        <w:spacing w:after="0" w:line="240" w:lineRule="auto"/>
        <w:rPr>
          <w:rFonts w:cs="Arial"/>
          <w:b/>
        </w:rPr>
      </w:pPr>
    </w:p>
    <w:p w14:paraId="22B41113"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cs="Arial"/>
          <w:b/>
          <w:color w:val="1F3864"/>
        </w:rPr>
        <w:t>If a client with income from a student training, service, or rehabilitation program does not submit their pay stubs or complete section A of the HRF, is the HRF considered incomplete?</w:t>
      </w:r>
    </w:p>
    <w:p w14:paraId="70FFC969" w14:textId="77777777" w:rsidR="00642127" w:rsidRPr="0075531E" w:rsidRDefault="00642127" w:rsidP="00642127">
      <w:pPr>
        <w:pStyle w:val="ListParagraph"/>
        <w:spacing w:after="0" w:line="240" w:lineRule="auto"/>
        <w:rPr>
          <w:rFonts w:cs="Arial"/>
          <w:b/>
          <w:color w:val="1F3864"/>
        </w:rPr>
      </w:pPr>
    </w:p>
    <w:p w14:paraId="1FDEB43D" w14:textId="77777777" w:rsidR="00642127" w:rsidRPr="0075531E" w:rsidRDefault="00642127" w:rsidP="00642127">
      <w:pPr>
        <w:pStyle w:val="ListParagraph"/>
        <w:spacing w:after="0" w:line="240" w:lineRule="auto"/>
        <w:rPr>
          <w:rFonts w:cs="Arial"/>
        </w:rPr>
      </w:pPr>
      <w:r w:rsidRPr="0075531E">
        <w:rPr>
          <w:rFonts w:cs="Arial"/>
        </w:rPr>
        <w:t xml:space="preserve">Yes, the HRF is considered incomplete. However, since this income is not counted, attempt to call the client to get the information verbally.  </w:t>
      </w:r>
    </w:p>
    <w:p w14:paraId="3DB53BA3" w14:textId="77777777" w:rsidR="00642127" w:rsidRPr="0075531E" w:rsidRDefault="00642127" w:rsidP="00642127">
      <w:pPr>
        <w:pStyle w:val="ListParagraph"/>
        <w:spacing w:after="0" w:line="240" w:lineRule="auto"/>
        <w:rPr>
          <w:rFonts w:cs="Arial"/>
        </w:rPr>
      </w:pPr>
    </w:p>
    <w:p w14:paraId="6CBDADE2" w14:textId="77777777" w:rsidR="00642127" w:rsidRPr="0075531E" w:rsidRDefault="00642127" w:rsidP="00642127">
      <w:pPr>
        <w:pStyle w:val="ListParagraph"/>
        <w:numPr>
          <w:ilvl w:val="0"/>
          <w:numId w:val="41"/>
        </w:numPr>
        <w:spacing w:after="0" w:line="240" w:lineRule="auto"/>
        <w:rPr>
          <w:rFonts w:cs="Arial"/>
        </w:rPr>
      </w:pPr>
      <w:r w:rsidRPr="0075531E">
        <w:rPr>
          <w:rFonts w:cs="Arial"/>
        </w:rPr>
        <w:t>If you reach the client, complete section A of the HRF with the information reported and enter this in MAXIS.  Document the conversation in CASE/NOTEs.</w:t>
      </w:r>
    </w:p>
    <w:p w14:paraId="43C4B6DB" w14:textId="77777777" w:rsidR="00642127" w:rsidRPr="0075531E" w:rsidRDefault="00642127" w:rsidP="00642127">
      <w:pPr>
        <w:pStyle w:val="ListParagraph"/>
        <w:numPr>
          <w:ilvl w:val="0"/>
          <w:numId w:val="41"/>
        </w:numPr>
        <w:spacing w:after="0" w:line="240" w:lineRule="auto"/>
        <w:rPr>
          <w:rFonts w:cs="Arial"/>
          <w:b/>
          <w:color w:val="1F3864"/>
        </w:rPr>
      </w:pPr>
      <w:r w:rsidRPr="0075531E">
        <w:rPr>
          <w:rFonts w:cs="Arial"/>
        </w:rPr>
        <w:t xml:space="preserve">If you are unable to reach the client, send out the </w:t>
      </w:r>
      <w:hyperlink r:id="rId41" w:history="1">
        <w:r w:rsidRPr="0075531E">
          <w:rPr>
            <w:rStyle w:val="Hyperlink"/>
            <w:rFonts w:cs="Arial"/>
          </w:rPr>
          <w:t>DHS-2414</w:t>
        </w:r>
      </w:hyperlink>
      <w:r w:rsidRPr="0075531E">
        <w:rPr>
          <w:rFonts w:cs="Arial"/>
        </w:rPr>
        <w:t xml:space="preserve"> explaining what is missing.  To prevent delays in issuing benefits, you may also send section A of the HRF along with the </w:t>
      </w:r>
      <w:hyperlink r:id="rId42" w:history="1">
        <w:r w:rsidRPr="0075531E">
          <w:rPr>
            <w:rStyle w:val="Hyperlink"/>
            <w:rFonts w:cs="Arial"/>
          </w:rPr>
          <w:t>DHS-2414</w:t>
        </w:r>
      </w:hyperlink>
      <w:r w:rsidRPr="0075531E">
        <w:rPr>
          <w:rFonts w:cs="Arial"/>
        </w:rPr>
        <w:t>.  Document all actions taken in CASE/NOTEs.</w:t>
      </w:r>
    </w:p>
    <w:p w14:paraId="6CA7BDDB" w14:textId="77777777" w:rsidR="00642127" w:rsidRPr="0075531E" w:rsidRDefault="00642127" w:rsidP="00642127">
      <w:pPr>
        <w:ind w:left="720"/>
      </w:pPr>
    </w:p>
    <w:p w14:paraId="7A2B73A4" w14:textId="77777777" w:rsidR="00642127" w:rsidRPr="0075531E" w:rsidRDefault="00642127" w:rsidP="00642127">
      <w:pPr>
        <w:ind w:left="720"/>
      </w:pPr>
      <w:r w:rsidRPr="0075531E">
        <w:t>See the “</w:t>
      </w:r>
      <w:hyperlink w:anchor="_MAXIS_Coding" w:history="1">
        <w:r w:rsidRPr="0075531E">
          <w:rPr>
            <w:rStyle w:val="Hyperlink"/>
          </w:rPr>
          <w:t>MAXIS Coding</w:t>
        </w:r>
      </w:hyperlink>
      <w:r w:rsidRPr="0075531E">
        <w:t>” section above for coding instructions.</w:t>
      </w:r>
    </w:p>
    <w:p w14:paraId="700048CC" w14:textId="77777777" w:rsidR="00642127" w:rsidRPr="0075531E" w:rsidRDefault="00642127" w:rsidP="00642127">
      <w:pPr>
        <w:ind w:left="720"/>
        <w:rPr>
          <w:rFonts w:cs="Arial"/>
          <w:b/>
          <w:color w:val="1F3864"/>
        </w:rPr>
      </w:pPr>
    </w:p>
    <w:p w14:paraId="55F59B71"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cs="Arial"/>
          <w:b/>
          <w:color w:val="1F3864"/>
        </w:rPr>
        <w:t>Do we need to verify hours if the income source is not counted?</w:t>
      </w:r>
    </w:p>
    <w:p w14:paraId="4A591617" w14:textId="77777777" w:rsidR="00642127" w:rsidRPr="0075531E" w:rsidRDefault="00642127" w:rsidP="00642127">
      <w:pPr>
        <w:pStyle w:val="ListParagraph"/>
        <w:spacing w:after="0" w:line="240" w:lineRule="auto"/>
        <w:rPr>
          <w:rFonts w:cs="Arial"/>
          <w:b/>
        </w:rPr>
      </w:pPr>
    </w:p>
    <w:p w14:paraId="56B15A9A" w14:textId="77777777" w:rsidR="00642127" w:rsidRPr="0075531E" w:rsidRDefault="00642127" w:rsidP="00642127">
      <w:pPr>
        <w:pStyle w:val="ListParagraph"/>
        <w:spacing w:after="0" w:line="240" w:lineRule="auto"/>
        <w:rPr>
          <w:rFonts w:cs="Arial"/>
          <w:b/>
        </w:rPr>
      </w:pPr>
      <w:r w:rsidRPr="0075531E">
        <w:rPr>
          <w:rFonts w:eastAsia="Times New Roman" w:cs="Arial"/>
          <w:bCs/>
          <w:szCs w:val="24"/>
        </w:rPr>
        <w:lastRenderedPageBreak/>
        <w:t xml:space="preserve">No, verification of hours is not required however, the client still needs to report this.  See questions 11 and 12 above.  The financial/eligibility worker is responsible for obtaining the hours/information from the client. Information known to the agency must be shared within the agency. For example, if employment services </w:t>
      </w:r>
      <w:proofErr w:type="gramStart"/>
      <w:r w:rsidRPr="0075531E">
        <w:rPr>
          <w:rFonts w:eastAsia="Times New Roman" w:cs="Arial"/>
          <w:bCs/>
          <w:szCs w:val="24"/>
        </w:rPr>
        <w:t>takes</w:t>
      </w:r>
      <w:proofErr w:type="gramEnd"/>
      <w:r w:rsidRPr="0075531E">
        <w:rPr>
          <w:rFonts w:eastAsia="Times New Roman" w:cs="Arial"/>
          <w:bCs/>
          <w:szCs w:val="24"/>
        </w:rPr>
        <w:t xml:space="preserve"> a “verbal” confirmation of the client’s hours in these activities, the information needs to be shared with the financial/eligibility worker so it can be appropriately coded in MAXIS.  Document in case notes. </w:t>
      </w:r>
    </w:p>
    <w:p w14:paraId="6CEDB583" w14:textId="77777777" w:rsidR="00642127" w:rsidRPr="0075531E" w:rsidRDefault="00642127" w:rsidP="00642127">
      <w:pPr>
        <w:ind w:left="720"/>
      </w:pPr>
    </w:p>
    <w:p w14:paraId="76594E2F" w14:textId="77777777" w:rsidR="00642127" w:rsidRPr="0075531E" w:rsidRDefault="00642127" w:rsidP="00642127">
      <w:pPr>
        <w:ind w:left="720"/>
      </w:pPr>
      <w:r w:rsidRPr="0075531E">
        <w:t>See the “</w:t>
      </w:r>
      <w:hyperlink w:anchor="_MAXIS_Coding" w:history="1">
        <w:r w:rsidRPr="0075531E">
          <w:rPr>
            <w:rStyle w:val="Hyperlink"/>
          </w:rPr>
          <w:t>MAXIS Coding</w:t>
        </w:r>
      </w:hyperlink>
      <w:r w:rsidRPr="0075531E">
        <w:t>” section above for coding instructions.</w:t>
      </w:r>
    </w:p>
    <w:p w14:paraId="5B195AFB" w14:textId="77777777" w:rsidR="00642127" w:rsidRPr="0075531E" w:rsidRDefault="00642127" w:rsidP="00642127">
      <w:pPr>
        <w:ind w:left="720"/>
        <w:rPr>
          <w:color w:val="1F3864"/>
        </w:rPr>
      </w:pPr>
    </w:p>
    <w:p w14:paraId="76C43D66" w14:textId="77777777" w:rsidR="00642127" w:rsidRPr="0075531E" w:rsidRDefault="00642127" w:rsidP="00642127">
      <w:pPr>
        <w:pStyle w:val="ListParagraph"/>
        <w:numPr>
          <w:ilvl w:val="0"/>
          <w:numId w:val="39"/>
        </w:numPr>
        <w:spacing w:after="0" w:line="240" w:lineRule="auto"/>
        <w:rPr>
          <w:rFonts w:eastAsia="Times New Roman" w:cs="Arial"/>
          <w:bCs/>
          <w:color w:val="1F3864"/>
          <w:szCs w:val="24"/>
        </w:rPr>
      </w:pPr>
      <w:r w:rsidRPr="0075531E">
        <w:rPr>
          <w:rFonts w:cs="Arial"/>
          <w:b/>
          <w:color w:val="1F3864"/>
        </w:rPr>
        <w:t>How is income from student training, service, and rehabilitation programs coded in MAXIS?</w:t>
      </w:r>
    </w:p>
    <w:p w14:paraId="617479AC" w14:textId="77777777" w:rsidR="00642127" w:rsidRPr="0075531E" w:rsidRDefault="00642127" w:rsidP="00642127">
      <w:pPr>
        <w:pStyle w:val="ListParagraph"/>
        <w:spacing w:after="0" w:line="240" w:lineRule="auto"/>
        <w:rPr>
          <w:rFonts w:eastAsia="Times New Roman" w:cs="Arial"/>
          <w:bCs/>
          <w:szCs w:val="24"/>
        </w:rPr>
      </w:pPr>
    </w:p>
    <w:p w14:paraId="4C6CB2FF" w14:textId="77777777" w:rsidR="00642127" w:rsidRPr="0075531E" w:rsidRDefault="00642127" w:rsidP="00642127">
      <w:pPr>
        <w:ind w:left="720"/>
      </w:pPr>
      <w:r w:rsidRPr="0075531E">
        <w:t>See the “</w:t>
      </w:r>
      <w:hyperlink w:anchor="_MAXIS_Coding" w:history="1">
        <w:r w:rsidRPr="0075531E">
          <w:rPr>
            <w:rStyle w:val="Hyperlink"/>
          </w:rPr>
          <w:t>MAXIS Coding</w:t>
        </w:r>
      </w:hyperlink>
      <w:r w:rsidRPr="0075531E">
        <w:t>” section above.</w:t>
      </w:r>
    </w:p>
    <w:p w14:paraId="011BAF9E" w14:textId="77777777" w:rsidR="00642127" w:rsidRPr="0075531E" w:rsidRDefault="00642127" w:rsidP="00642127">
      <w:pPr>
        <w:ind w:left="720"/>
        <w:textAlignment w:val="center"/>
        <w:rPr>
          <w:rFonts w:cs="Arial"/>
          <w:bCs/>
        </w:rPr>
      </w:pPr>
      <w:r w:rsidRPr="0075531E" w:rsidDel="00E13FC2">
        <w:rPr>
          <w:rFonts w:cs="Arial"/>
          <w:bCs/>
        </w:rPr>
        <w:t xml:space="preserve"> </w:t>
      </w:r>
    </w:p>
    <w:p w14:paraId="1E2CDEBF"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cs="Arial"/>
          <w:b/>
          <w:color w:val="1F3864"/>
        </w:rPr>
        <w:t>If a participant reports fewer hours than required by employment services, can the ES worker impose a sanction?</w:t>
      </w:r>
    </w:p>
    <w:p w14:paraId="3A6A0E85" w14:textId="77777777" w:rsidR="00642127" w:rsidRPr="0075531E" w:rsidRDefault="00642127" w:rsidP="00642127">
      <w:pPr>
        <w:pStyle w:val="ListParagraph"/>
        <w:spacing w:after="0" w:line="240" w:lineRule="auto"/>
        <w:rPr>
          <w:rFonts w:cs="Arial"/>
          <w:b/>
        </w:rPr>
      </w:pPr>
    </w:p>
    <w:p w14:paraId="11BBCE16" w14:textId="77777777" w:rsidR="00642127" w:rsidRPr="0075531E" w:rsidRDefault="00642127" w:rsidP="00642127">
      <w:pPr>
        <w:pStyle w:val="ListParagraph"/>
        <w:spacing w:after="0" w:line="240" w:lineRule="auto"/>
        <w:rPr>
          <w:rFonts w:cs="Arial"/>
          <w:b/>
        </w:rPr>
      </w:pPr>
      <w:r w:rsidRPr="0075531E">
        <w:rPr>
          <w:rFonts w:eastAsia="Times New Roman" w:cs="Arial"/>
          <w:color w:val="000000"/>
          <w:szCs w:val="24"/>
        </w:rPr>
        <w:t xml:space="preserve">Yes, the employment counselor must </w:t>
      </w:r>
      <w:proofErr w:type="spellStart"/>
      <w:r w:rsidRPr="0075531E">
        <w:rPr>
          <w:rFonts w:eastAsia="Times New Roman" w:cs="Arial"/>
          <w:color w:val="000000"/>
          <w:szCs w:val="24"/>
        </w:rPr>
        <w:t>followprovisions</w:t>
      </w:r>
      <w:proofErr w:type="spellEnd"/>
      <w:r w:rsidRPr="0075531E">
        <w:rPr>
          <w:rFonts w:eastAsia="Times New Roman" w:cs="Arial"/>
          <w:color w:val="000000"/>
          <w:szCs w:val="24"/>
        </w:rPr>
        <w:t xml:space="preserve"> in </w:t>
      </w:r>
      <w:hyperlink r:id="rId43" w:history="1">
        <w:r w:rsidRPr="0075531E">
          <w:rPr>
            <w:rStyle w:val="Hyperlink"/>
            <w:rFonts w:eastAsia="Times New Roman" w:cs="Arial"/>
            <w:szCs w:val="24"/>
          </w:rPr>
          <w:t>ESM Chapter 19 (Sanctions and Non-Compliance)</w:t>
        </w:r>
      </w:hyperlink>
      <w:r w:rsidRPr="0075531E">
        <w:rPr>
          <w:rFonts w:eastAsia="Times New Roman" w:cs="Arial"/>
          <w:color w:val="000000"/>
          <w:szCs w:val="24"/>
        </w:rPr>
        <w:t xml:space="preserve"> and </w:t>
      </w:r>
      <w:hyperlink r:id="rId44" w:history="1">
        <w:r w:rsidRPr="0075531E">
          <w:rPr>
            <w:rStyle w:val="Hyperlink"/>
            <w:rFonts w:eastAsia="Times New Roman" w:cs="Arial"/>
            <w:szCs w:val="24"/>
          </w:rPr>
          <w:t>ESM 17.61 (Sanctions)</w:t>
        </w:r>
      </w:hyperlink>
      <w:r w:rsidRPr="0075531E">
        <w:rPr>
          <w:rFonts w:eastAsia="Times New Roman" w:cs="Arial"/>
          <w:color w:val="000000"/>
          <w:szCs w:val="24"/>
        </w:rPr>
        <w:t>.</w:t>
      </w:r>
    </w:p>
    <w:p w14:paraId="6CDDE1FB" w14:textId="77777777" w:rsidR="00642127" w:rsidRPr="0075531E" w:rsidRDefault="00642127" w:rsidP="00642127">
      <w:pPr>
        <w:pStyle w:val="ListParagraph"/>
        <w:spacing w:after="0" w:line="240" w:lineRule="auto"/>
        <w:rPr>
          <w:rFonts w:cs="Arial"/>
          <w:b/>
        </w:rPr>
      </w:pPr>
    </w:p>
    <w:p w14:paraId="173338AC" w14:textId="77777777" w:rsidR="00642127" w:rsidRPr="0075531E" w:rsidRDefault="00642127" w:rsidP="00642127">
      <w:pPr>
        <w:pStyle w:val="ListParagraph"/>
        <w:numPr>
          <w:ilvl w:val="0"/>
          <w:numId w:val="39"/>
        </w:numPr>
        <w:spacing w:after="0" w:line="240" w:lineRule="auto"/>
        <w:rPr>
          <w:rFonts w:cs="Arial"/>
          <w:b/>
          <w:color w:val="1F3864"/>
        </w:rPr>
      </w:pPr>
      <w:r w:rsidRPr="0075531E">
        <w:rPr>
          <w:rFonts w:cs="Arial"/>
          <w:b/>
          <w:color w:val="1F3864"/>
        </w:rPr>
        <w:t>How does income from student training, service, and rehabilitation programs affect the Work Participation Rate (WPR)?</w:t>
      </w:r>
    </w:p>
    <w:p w14:paraId="2311D3E9" w14:textId="77777777" w:rsidR="00642127" w:rsidRPr="0075531E" w:rsidRDefault="00642127" w:rsidP="00642127">
      <w:pPr>
        <w:pStyle w:val="ListParagraph"/>
        <w:spacing w:after="0" w:line="240" w:lineRule="auto"/>
        <w:rPr>
          <w:rFonts w:cs="Arial"/>
          <w:b/>
          <w:color w:val="1F3864"/>
        </w:rPr>
      </w:pPr>
    </w:p>
    <w:p w14:paraId="7DFB58AC" w14:textId="77777777" w:rsidR="00642127" w:rsidRPr="0075531E" w:rsidRDefault="00642127" w:rsidP="00642127">
      <w:pPr>
        <w:pStyle w:val="ListParagraph"/>
        <w:spacing w:after="0" w:line="240" w:lineRule="auto"/>
        <w:rPr>
          <w:rFonts w:eastAsia="Times New Roman" w:cs="Arial"/>
          <w:color w:val="191919"/>
          <w:szCs w:val="24"/>
        </w:rPr>
      </w:pPr>
      <w:r w:rsidRPr="0075531E">
        <w:rPr>
          <w:rFonts w:eastAsia="Times New Roman" w:cs="Arial"/>
          <w:color w:val="191919"/>
          <w:szCs w:val="24"/>
        </w:rPr>
        <w:t xml:space="preserve">Student training, service, and rehabilitation program hours affect the Work </w:t>
      </w:r>
      <w:proofErr w:type="spellStart"/>
      <w:r w:rsidRPr="0075531E">
        <w:rPr>
          <w:rFonts w:eastAsia="Times New Roman" w:cs="Arial"/>
          <w:color w:val="191919"/>
          <w:szCs w:val="24"/>
        </w:rPr>
        <w:t>Participaton</w:t>
      </w:r>
      <w:proofErr w:type="spellEnd"/>
      <w:r w:rsidRPr="0075531E">
        <w:rPr>
          <w:rFonts w:eastAsia="Times New Roman" w:cs="Arial"/>
          <w:color w:val="191919"/>
          <w:szCs w:val="24"/>
        </w:rPr>
        <w:t xml:space="preserve"> Rate (WPR).  They need to either be reported monthly on the HRF or the client will have to provide their check stubs and recorded on the JOBS panel in MAXIS.  These hours are reported for the federal WPR as paid employment hours.</w:t>
      </w:r>
    </w:p>
    <w:p w14:paraId="2E85C62E" w14:textId="77777777" w:rsidR="00642127" w:rsidRPr="0075531E" w:rsidRDefault="00642127" w:rsidP="00642127">
      <w:pPr>
        <w:pStyle w:val="ListParagraph"/>
        <w:spacing w:after="0" w:line="240" w:lineRule="auto"/>
        <w:rPr>
          <w:rFonts w:cs="Arial"/>
          <w:b/>
        </w:rPr>
      </w:pPr>
    </w:p>
    <w:p w14:paraId="5D10AAC0" w14:textId="77777777" w:rsidR="00642127" w:rsidRPr="0075531E" w:rsidRDefault="00642127" w:rsidP="00642127">
      <w:pPr>
        <w:rPr>
          <w:rFonts w:cs="Arial"/>
          <w:b/>
        </w:rPr>
      </w:pPr>
      <w:r w:rsidRPr="0075531E">
        <w:rPr>
          <w:rFonts w:cs="Arial"/>
          <w:b/>
        </w:rPr>
        <w:br w:type="page"/>
      </w:r>
    </w:p>
    <w:p w14:paraId="637371FF" w14:textId="77777777" w:rsidR="00642127" w:rsidRPr="0075531E" w:rsidRDefault="00642127" w:rsidP="00642127">
      <w:pPr>
        <w:pStyle w:val="Heading1"/>
        <w:rPr>
          <w:rFonts w:cs="Arial"/>
        </w:rPr>
      </w:pPr>
      <w:bookmarkStart w:id="17" w:name="_Toc114665373"/>
      <w:r w:rsidRPr="0075531E">
        <w:rPr>
          <w:rFonts w:cs="Arial"/>
        </w:rPr>
        <w:lastRenderedPageBreak/>
        <w:t>Resources</w:t>
      </w:r>
      <w:bookmarkEnd w:id="17"/>
    </w:p>
    <w:p w14:paraId="5EE93334" w14:textId="77777777" w:rsidR="00642127" w:rsidRPr="0075531E" w:rsidRDefault="00642127" w:rsidP="00642127">
      <w:pPr>
        <w:pStyle w:val="Heading2"/>
      </w:pPr>
      <w:bookmarkStart w:id="18" w:name="_Toc114665374"/>
      <w:r w:rsidRPr="0075531E">
        <w:t>CM</w:t>
      </w:r>
      <w:bookmarkEnd w:id="18"/>
    </w:p>
    <w:p w14:paraId="335E3D7D" w14:textId="77777777" w:rsidR="00642127" w:rsidRPr="0075531E" w:rsidRDefault="00611402" w:rsidP="00642127">
      <w:pPr>
        <w:rPr>
          <w:rStyle w:val="Hyperlink"/>
          <w:rFonts w:cs="Arial"/>
          <w:bCs/>
        </w:rPr>
      </w:pPr>
      <w:hyperlink r:id="rId45" w:history="1">
        <w:r w:rsidR="00642127" w:rsidRPr="0075531E">
          <w:rPr>
            <w:rStyle w:val="Hyperlink"/>
            <w:rFonts w:cs="Arial"/>
            <w:bCs/>
          </w:rPr>
          <w:t>0002.63 (Glossary:  Special Diet)</w:t>
        </w:r>
      </w:hyperlink>
      <w:r w:rsidR="00642127" w:rsidRPr="0075531E">
        <w:rPr>
          <w:rFonts w:cs="Arial"/>
          <w:bCs/>
        </w:rPr>
        <w:t>:  STUDENT TRAINING PROGRAMS</w:t>
      </w:r>
    </w:p>
    <w:p w14:paraId="4169B7F5" w14:textId="77777777" w:rsidR="00642127" w:rsidRPr="0075531E" w:rsidRDefault="00611402" w:rsidP="00642127">
      <w:pPr>
        <w:rPr>
          <w:rStyle w:val="Hyperlink"/>
        </w:rPr>
      </w:pPr>
      <w:hyperlink r:id="rId46" w:history="1">
        <w:r w:rsidR="00642127" w:rsidRPr="0075531E">
          <w:rPr>
            <w:rStyle w:val="Hyperlink"/>
          </w:rPr>
          <w:t>0002.61 (Glossary: Self…)</w:t>
        </w:r>
      </w:hyperlink>
      <w:r w:rsidR="00642127" w:rsidRPr="0075531E">
        <w:t xml:space="preserve">: </w:t>
      </w:r>
      <w:r w:rsidR="00642127" w:rsidRPr="0075531E">
        <w:rPr>
          <w:rStyle w:val="Hyperlink"/>
          <w:rFonts w:cs="Arial"/>
          <w:bCs/>
        </w:rPr>
        <w:t xml:space="preserve"> SERVICE PROGRAMS</w:t>
      </w:r>
    </w:p>
    <w:p w14:paraId="0FC2F9CA" w14:textId="77777777" w:rsidR="00642127" w:rsidRPr="0075531E" w:rsidRDefault="00611402" w:rsidP="00642127">
      <w:pPr>
        <w:rPr>
          <w:rStyle w:val="Hyperlink"/>
          <w:rFonts w:cs="Arial"/>
          <w:bCs/>
        </w:rPr>
      </w:pPr>
      <w:hyperlink r:id="rId47" w:history="1">
        <w:r w:rsidR="00642127" w:rsidRPr="0075531E">
          <w:rPr>
            <w:rStyle w:val="Hyperlink"/>
            <w:bCs/>
          </w:rPr>
          <w:t>0002.55 (Glossary: Recipient…)</w:t>
        </w:r>
      </w:hyperlink>
      <w:r w:rsidR="00642127" w:rsidRPr="0075531E">
        <w:rPr>
          <w:bCs/>
        </w:rPr>
        <w:t xml:space="preserve">: </w:t>
      </w:r>
      <w:r w:rsidR="00642127" w:rsidRPr="0075531E">
        <w:rPr>
          <w:rStyle w:val="Hyperlink"/>
          <w:rFonts w:cs="Arial"/>
          <w:bCs/>
        </w:rPr>
        <w:t xml:space="preserve"> REHABILITATION (REHAB) PROGRAMS</w:t>
      </w:r>
    </w:p>
    <w:p w14:paraId="45F56E4F" w14:textId="77777777" w:rsidR="00642127" w:rsidRPr="0075531E" w:rsidRDefault="00611402" w:rsidP="00642127">
      <w:pPr>
        <w:rPr>
          <w:rStyle w:val="Hyperlink"/>
          <w:rFonts w:cs="Arial"/>
        </w:rPr>
      </w:pPr>
      <w:hyperlink r:id="rId48" w:history="1">
        <w:r w:rsidR="00642127" w:rsidRPr="0075531E">
          <w:rPr>
            <w:rStyle w:val="Hyperlink"/>
            <w:rFonts w:cs="Arial"/>
          </w:rPr>
          <w:t>0017.15.18 (Employment, Training, and National Service Income)</w:t>
        </w:r>
      </w:hyperlink>
    </w:p>
    <w:p w14:paraId="7395A1D1" w14:textId="77777777" w:rsidR="00642127" w:rsidRPr="0075531E" w:rsidRDefault="00611402" w:rsidP="00642127">
      <w:hyperlink r:id="rId49" w:history="1">
        <w:r w:rsidR="00642127" w:rsidRPr="0075531E">
          <w:rPr>
            <w:rStyle w:val="Hyperlink"/>
          </w:rPr>
          <w:t>0017.15.78 (National and Community Service Programs)</w:t>
        </w:r>
      </w:hyperlink>
    </w:p>
    <w:p w14:paraId="4E6DB5F4" w14:textId="77777777" w:rsidR="00642127" w:rsidRPr="0075531E" w:rsidRDefault="00611402" w:rsidP="00642127">
      <w:hyperlink r:id="rId50" w:history="1">
        <w:r w:rsidR="00642127" w:rsidRPr="0075531E">
          <w:rPr>
            <w:rStyle w:val="Hyperlink"/>
          </w:rPr>
          <w:t>0017.15.66 (Older Americans Act)</w:t>
        </w:r>
      </w:hyperlink>
    </w:p>
    <w:p w14:paraId="61EA2230" w14:textId="77777777" w:rsidR="00642127" w:rsidRPr="0075531E" w:rsidRDefault="00611402" w:rsidP="00642127">
      <w:hyperlink r:id="rId51" w:history="1">
        <w:r w:rsidR="00642127" w:rsidRPr="0075531E">
          <w:rPr>
            <w:rStyle w:val="Hyperlink"/>
          </w:rPr>
          <w:t>0007.12.03 (What is a Complete HRF/CSR)</w:t>
        </w:r>
      </w:hyperlink>
    </w:p>
    <w:p w14:paraId="6E2E6F64" w14:textId="77777777" w:rsidR="00642127" w:rsidRPr="0075531E" w:rsidRDefault="00611402" w:rsidP="00642127">
      <w:hyperlink r:id="rId52" w:history="1">
        <w:r w:rsidR="00642127" w:rsidRPr="0075531E">
          <w:rPr>
            <w:rStyle w:val="Hyperlink"/>
          </w:rPr>
          <w:t>0007.12.06 (Incomplete HRF/CSR)</w:t>
        </w:r>
      </w:hyperlink>
    </w:p>
    <w:p w14:paraId="06743502" w14:textId="77777777" w:rsidR="00642127" w:rsidRPr="0075531E" w:rsidRDefault="00611402" w:rsidP="00642127">
      <w:hyperlink r:id="rId53" w:history="1">
        <w:r w:rsidR="00642127" w:rsidRPr="0075531E">
          <w:rPr>
            <w:rStyle w:val="Hyperlink"/>
          </w:rPr>
          <w:t xml:space="preserve">0028.18 (Good Cause </w:t>
        </w:r>
        <w:proofErr w:type="gramStart"/>
        <w:r w:rsidR="00642127" w:rsidRPr="0075531E">
          <w:rPr>
            <w:rStyle w:val="Hyperlink"/>
          </w:rPr>
          <w:t>For</w:t>
        </w:r>
        <w:proofErr w:type="gramEnd"/>
        <w:r w:rsidR="00642127" w:rsidRPr="0075531E">
          <w:rPr>
            <w:rStyle w:val="Hyperlink"/>
          </w:rPr>
          <w:t xml:space="preserve"> Non-Compliance – MFIP/DWP)</w:t>
        </w:r>
      </w:hyperlink>
      <w:r w:rsidR="00642127" w:rsidRPr="0075531E">
        <w:t xml:space="preserve"> </w:t>
      </w:r>
    </w:p>
    <w:p w14:paraId="332253EF" w14:textId="77777777" w:rsidR="00642127" w:rsidRPr="0075531E" w:rsidRDefault="00611402" w:rsidP="00642127">
      <w:hyperlink r:id="rId54" w:history="1">
        <w:r w:rsidR="00642127" w:rsidRPr="0075531E">
          <w:rPr>
            <w:rStyle w:val="Hyperlink"/>
          </w:rPr>
          <w:t xml:space="preserve">0028.30 (Sanctions </w:t>
        </w:r>
        <w:proofErr w:type="gramStart"/>
        <w:r w:rsidR="00642127" w:rsidRPr="0075531E">
          <w:rPr>
            <w:rStyle w:val="Hyperlink"/>
          </w:rPr>
          <w:t>For</w:t>
        </w:r>
        <w:proofErr w:type="gramEnd"/>
        <w:r w:rsidR="00642127" w:rsidRPr="0075531E">
          <w:rPr>
            <w:rStyle w:val="Hyperlink"/>
          </w:rPr>
          <w:t xml:space="preserve"> Failure to Comply – Cash)</w:t>
        </w:r>
      </w:hyperlink>
    </w:p>
    <w:p w14:paraId="46FAD93B" w14:textId="77777777" w:rsidR="00642127" w:rsidRPr="0075531E" w:rsidRDefault="00642127" w:rsidP="00642127">
      <w:pPr>
        <w:rPr>
          <w:rStyle w:val="Hyperlink"/>
          <w:rFonts w:cs="Arial"/>
        </w:rPr>
      </w:pPr>
    </w:p>
    <w:p w14:paraId="206C8B5F" w14:textId="77777777" w:rsidR="00642127" w:rsidRPr="0075531E" w:rsidRDefault="00642127" w:rsidP="00642127">
      <w:pPr>
        <w:pStyle w:val="Heading2"/>
      </w:pPr>
      <w:bookmarkStart w:id="19" w:name="_Toc114665375"/>
      <w:r w:rsidRPr="0075531E">
        <w:t>TEMP</w:t>
      </w:r>
      <w:bookmarkEnd w:id="19"/>
    </w:p>
    <w:p w14:paraId="7F2B744E" w14:textId="77777777" w:rsidR="00642127" w:rsidRPr="0075531E" w:rsidRDefault="00642127" w:rsidP="00642127">
      <w:r w:rsidRPr="0075531E">
        <w:t xml:space="preserve">TE02.08.191 - STAT/JOBS:  When </w:t>
      </w:r>
      <w:proofErr w:type="spellStart"/>
      <w:r w:rsidRPr="0075531E">
        <w:t>Verificaton</w:t>
      </w:r>
      <w:proofErr w:type="spellEnd"/>
      <w:r w:rsidRPr="0075531E">
        <w:t xml:space="preserve"> Is Not Required</w:t>
      </w:r>
    </w:p>
    <w:p w14:paraId="4119C866" w14:textId="77777777" w:rsidR="00642127" w:rsidRPr="0075531E" w:rsidRDefault="00642127" w:rsidP="00642127">
      <w:r w:rsidRPr="0075531E">
        <w:t>TE02.05.34 – AmeriCorps</w:t>
      </w:r>
    </w:p>
    <w:p w14:paraId="1529D8D5" w14:textId="77777777" w:rsidR="00642127" w:rsidRPr="0075531E" w:rsidRDefault="00642127" w:rsidP="00642127">
      <w:r w:rsidRPr="0075531E">
        <w:t>TE02.08.010 – Experience Works</w:t>
      </w:r>
    </w:p>
    <w:p w14:paraId="01702CD0" w14:textId="77777777" w:rsidR="00642127" w:rsidRPr="0075531E" w:rsidRDefault="00642127" w:rsidP="00642127">
      <w:r w:rsidRPr="0075531E">
        <w:t>TE19.068 – Mailing HRFs</w:t>
      </w:r>
    </w:p>
    <w:p w14:paraId="4773DB56" w14:textId="77777777" w:rsidR="00642127" w:rsidRPr="0075531E" w:rsidRDefault="00642127" w:rsidP="00642127">
      <w:pPr>
        <w:pStyle w:val="Heading2"/>
      </w:pPr>
      <w:bookmarkStart w:id="20" w:name="_Toc114665376"/>
      <w:r w:rsidRPr="0075531E">
        <w:t>ESM</w:t>
      </w:r>
      <w:bookmarkEnd w:id="20"/>
    </w:p>
    <w:p w14:paraId="42B25FCA" w14:textId="77777777" w:rsidR="00642127" w:rsidRPr="0075531E" w:rsidRDefault="00611402" w:rsidP="00642127">
      <w:pPr>
        <w:rPr>
          <w:rFonts w:cs="Arial"/>
          <w:color w:val="000000"/>
        </w:rPr>
      </w:pPr>
      <w:hyperlink r:id="rId55" w:history="1">
        <w:r w:rsidR="00642127" w:rsidRPr="0075531E">
          <w:rPr>
            <w:rStyle w:val="Hyperlink"/>
            <w:rFonts w:cs="Arial"/>
          </w:rPr>
          <w:t>17.61 (Sanctions)</w:t>
        </w:r>
      </w:hyperlink>
    </w:p>
    <w:p w14:paraId="50119CC0" w14:textId="77777777" w:rsidR="00642127" w:rsidRPr="0075531E" w:rsidRDefault="00611402" w:rsidP="00642127">
      <w:pPr>
        <w:rPr>
          <w:rFonts w:cs="Arial"/>
          <w:color w:val="000000"/>
        </w:rPr>
      </w:pPr>
      <w:hyperlink r:id="rId56" w:history="1">
        <w:r w:rsidR="00642127" w:rsidRPr="0075531E">
          <w:rPr>
            <w:rStyle w:val="Hyperlink"/>
            <w:rFonts w:cs="Arial"/>
          </w:rPr>
          <w:t>Chapter 19 (Sanctions and Non-Compliance)</w:t>
        </w:r>
      </w:hyperlink>
    </w:p>
    <w:p w14:paraId="4EB75FD2" w14:textId="77777777" w:rsidR="00642127" w:rsidRPr="0075531E" w:rsidRDefault="00642127" w:rsidP="00642127"/>
    <w:p w14:paraId="6BE3CE9B" w14:textId="77777777" w:rsidR="00642127" w:rsidRPr="0075531E" w:rsidRDefault="00642127" w:rsidP="00642127">
      <w:pPr>
        <w:pStyle w:val="Heading2"/>
      </w:pPr>
      <w:bookmarkStart w:id="21" w:name="_Toc114665377"/>
      <w:r w:rsidRPr="0075531E">
        <w:t>Forms</w:t>
      </w:r>
      <w:bookmarkEnd w:id="21"/>
    </w:p>
    <w:p w14:paraId="1D7A0FEA" w14:textId="77777777" w:rsidR="00642127" w:rsidRPr="0075531E" w:rsidRDefault="00611402" w:rsidP="00642127">
      <w:hyperlink r:id="rId57" w:history="1">
        <w:r w:rsidR="00642127" w:rsidRPr="0075531E">
          <w:rPr>
            <w:rStyle w:val="Hyperlink"/>
          </w:rPr>
          <w:t>DHS-2120</w:t>
        </w:r>
      </w:hyperlink>
      <w:r w:rsidR="00642127" w:rsidRPr="0075531E">
        <w:t xml:space="preserve"> (Household Report Form)</w:t>
      </w:r>
    </w:p>
    <w:p w14:paraId="6EC1445E" w14:textId="77777777" w:rsidR="00642127" w:rsidRPr="0075531E" w:rsidRDefault="00611402" w:rsidP="00642127">
      <w:hyperlink r:id="rId58" w:history="1">
        <w:r w:rsidR="00642127" w:rsidRPr="0075531E">
          <w:rPr>
            <w:rStyle w:val="Hyperlink"/>
          </w:rPr>
          <w:t>DHS-2414</w:t>
        </w:r>
      </w:hyperlink>
      <w:r w:rsidR="00642127" w:rsidRPr="0075531E">
        <w:t xml:space="preserve"> (Notice of Late or Incomplete Household Report Form, Healthcare Renewal Form or Combined Six-Month Report)</w:t>
      </w:r>
    </w:p>
    <w:p w14:paraId="0768CB7A" w14:textId="77777777" w:rsidR="00642127" w:rsidRPr="0075531E" w:rsidRDefault="00611402" w:rsidP="00642127">
      <w:hyperlink r:id="rId59" w:history="1">
        <w:r w:rsidR="00642127" w:rsidRPr="0075531E">
          <w:rPr>
            <w:rStyle w:val="Hyperlink"/>
          </w:rPr>
          <w:t>DHS-2919</w:t>
        </w:r>
      </w:hyperlink>
      <w:r w:rsidR="00642127" w:rsidRPr="0075531E">
        <w:t xml:space="preserve"> (Verification Request Form)</w:t>
      </w:r>
    </w:p>
    <w:p w14:paraId="5A52CE93" w14:textId="77777777" w:rsidR="00642127" w:rsidRPr="0075531E" w:rsidRDefault="00611402" w:rsidP="00642127">
      <w:hyperlink r:id="rId60" w:history="1">
        <w:r w:rsidR="00642127" w:rsidRPr="0075531E">
          <w:rPr>
            <w:rStyle w:val="Hyperlink"/>
          </w:rPr>
          <w:t>DHS-2146</w:t>
        </w:r>
      </w:hyperlink>
      <w:r w:rsidR="00642127" w:rsidRPr="0075531E">
        <w:t xml:space="preserve"> (Authorization for Release of Employment Information)</w:t>
      </w:r>
    </w:p>
    <w:p w14:paraId="35CBD3A4" w14:textId="77777777" w:rsidR="00642127" w:rsidRPr="0075531E" w:rsidRDefault="00642127" w:rsidP="00642127"/>
    <w:p w14:paraId="6783062E" w14:textId="77777777" w:rsidR="00642127" w:rsidRPr="0075531E" w:rsidRDefault="00642127" w:rsidP="00642127">
      <w:pPr>
        <w:pStyle w:val="Heading2"/>
        <w:rPr>
          <w:rStyle w:val="Hyperlink"/>
          <w:rFonts w:cs="Arial"/>
          <w:color w:val="1F3864"/>
        </w:rPr>
      </w:pPr>
      <w:bookmarkStart w:id="22" w:name="_Toc114665378"/>
      <w:r w:rsidRPr="0075531E">
        <w:rPr>
          <w:rStyle w:val="Hyperlink"/>
          <w:rFonts w:cs="Arial"/>
          <w:color w:val="1F3864"/>
        </w:rPr>
        <w:t>CCAP</w:t>
      </w:r>
      <w:bookmarkEnd w:id="22"/>
    </w:p>
    <w:p w14:paraId="2890F71E" w14:textId="77777777" w:rsidR="00642127" w:rsidRDefault="00611402" w:rsidP="00642127">
      <w:pPr>
        <w:rPr>
          <w:rStyle w:val="Hyperlink"/>
          <w:rFonts w:cs="Arial"/>
        </w:rPr>
      </w:pPr>
      <w:hyperlink r:id="rId61" w:history="1">
        <w:r w:rsidR="00642127" w:rsidRPr="0075531E">
          <w:rPr>
            <w:rStyle w:val="Hyperlink"/>
            <w:rFonts w:cs="Arial"/>
          </w:rPr>
          <w:t>Child Care Assistance Program Policy Manual</w:t>
        </w:r>
      </w:hyperlink>
    </w:p>
    <w:p w14:paraId="5C64FCA8" w14:textId="77777777" w:rsidR="00642127" w:rsidRPr="006F4BF6" w:rsidRDefault="00642127" w:rsidP="00642127"/>
    <w:p w14:paraId="278FF878" w14:textId="77777777" w:rsidR="0071086C" w:rsidRPr="004611D6" w:rsidRDefault="0071086C" w:rsidP="00BD0F3F">
      <w:pPr>
        <w:autoSpaceDE w:val="0"/>
        <w:autoSpaceDN w:val="0"/>
        <w:adjustRightInd w:val="0"/>
        <w:jc w:val="center"/>
        <w:rPr>
          <w:rFonts w:ascii="Calibri" w:hAnsi="Calibri" w:cs="Calibri"/>
          <w:b/>
          <w:sz w:val="28"/>
        </w:rPr>
      </w:pPr>
    </w:p>
    <w:sectPr w:rsidR="0071086C" w:rsidRPr="004611D6" w:rsidSect="00CE086F">
      <w:headerReference w:type="default" r:id="rId62"/>
      <w:footerReference w:type="default" r:id="rId63"/>
      <w:headerReference w:type="firs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ADEE" w14:textId="77777777" w:rsidR="00F33E1A" w:rsidRDefault="00F33E1A">
      <w:r>
        <w:separator/>
      </w:r>
    </w:p>
  </w:endnote>
  <w:endnote w:type="continuationSeparator" w:id="0">
    <w:p w14:paraId="39F0C52E" w14:textId="77777777" w:rsidR="00F33E1A" w:rsidRDefault="00F3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E9EA" w14:textId="05AD2751" w:rsidR="00A6568A" w:rsidRDefault="00A6568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33EC" w14:textId="77777777" w:rsidR="00B06640" w:rsidRPr="004611D6" w:rsidRDefault="00961FB2">
    <w:pPr>
      <w:pStyle w:val="Footer"/>
      <w:rPr>
        <w:rFonts w:ascii="Calibri" w:hAnsi="Calibri" w:cs="Calibri"/>
      </w:rPr>
    </w:pPr>
    <w:r w:rsidRPr="004611D6">
      <w:rPr>
        <w:rFonts w:ascii="Calibri" w:hAnsi="Calibri" w:cs="Calibri"/>
      </w:rPr>
      <w:t>Economic Assistance and Employment Supports Division</w:t>
    </w:r>
  </w:p>
  <w:p w14:paraId="6BFBB907" w14:textId="77777777" w:rsidR="00B06640" w:rsidRPr="004611D6" w:rsidRDefault="00961FB2">
    <w:pPr>
      <w:pStyle w:val="Footer"/>
      <w:rPr>
        <w:rFonts w:ascii="Calibri" w:hAnsi="Calibri" w:cs="Calibri"/>
      </w:rPr>
    </w:pPr>
    <w:r w:rsidRPr="004611D6">
      <w:rPr>
        <w:rFonts w:ascii="Calibri" w:hAnsi="Calibri" w:cs="Calibri"/>
      </w:rPr>
      <w:t>Minnesota Department of Human Services</w:t>
    </w:r>
  </w:p>
  <w:p w14:paraId="32F63FA6" w14:textId="77777777" w:rsidR="00B06640" w:rsidRPr="004611D6" w:rsidRDefault="00961FB2">
    <w:pPr>
      <w:pStyle w:val="Footer"/>
      <w:rPr>
        <w:rFonts w:ascii="Calibri" w:hAnsi="Calibri" w:cs="Calibri"/>
      </w:rPr>
    </w:pPr>
    <w:r w:rsidRPr="004611D6">
      <w:rPr>
        <w:rFonts w:ascii="Calibri" w:hAnsi="Calibri" w:cs="Calibri"/>
      </w:rPr>
      <w:t>10/26/2022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12AA" w14:textId="77777777" w:rsidR="00BC22A6" w:rsidRDefault="00611402" w:rsidP="0080645D">
    <w:pPr>
      <w:pStyle w:val="Footer"/>
      <w:pBdr>
        <w:bottom w:val="single" w:sz="12" w:space="1" w:color="auto"/>
      </w:pBdr>
    </w:pPr>
  </w:p>
  <w:p w14:paraId="42370C6D" w14:textId="77777777" w:rsidR="00BC22A6" w:rsidRDefault="00611402" w:rsidP="0080645D">
    <w:pPr>
      <w:pStyle w:val="Footer"/>
    </w:pPr>
  </w:p>
  <w:p w14:paraId="54E4976D" w14:textId="22026F6D" w:rsidR="00BC22A6" w:rsidRDefault="00961FB2" w:rsidP="0080645D">
    <w:pPr>
      <w:pStyle w:val="Footer"/>
    </w:pPr>
    <w:r>
      <w:t>09/22/2022</w:t>
    </w:r>
    <w:r>
      <w:tab/>
    </w:r>
    <w:r>
      <w:tab/>
    </w:r>
  </w:p>
  <w:p w14:paraId="609204AA" w14:textId="77777777" w:rsidR="00BC22A6" w:rsidRDefault="00611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DC7F" w14:textId="77777777" w:rsidR="00F33E1A" w:rsidRDefault="00F33E1A">
      <w:r>
        <w:separator/>
      </w:r>
    </w:p>
  </w:footnote>
  <w:footnote w:type="continuationSeparator" w:id="0">
    <w:p w14:paraId="1AD470BD" w14:textId="77777777" w:rsidR="00F33E1A" w:rsidRDefault="00F33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078D" w14:textId="68965E2A" w:rsidR="007007DF" w:rsidRPr="004611D6" w:rsidRDefault="007007DF" w:rsidP="004611D6">
    <w:pPr>
      <w:pStyle w:val="Header"/>
      <w:tabs>
        <w:tab w:val="clear" w:pos="4320"/>
        <w:tab w:val="clear" w:pos="8640"/>
        <w:tab w:val="left" w:pos="7020"/>
      </w:tabs>
      <w:rPr>
        <w:rFonts w:ascii="Calibri" w:hAnsi="Calibri" w:cs="Calibri"/>
        <w:b/>
        <w:bCs/>
        <w:sz w:val="28"/>
        <w:szCs w:val="28"/>
      </w:rPr>
    </w:pPr>
    <w:r w:rsidRPr="004611D6">
      <w:rPr>
        <w:rFonts w:ascii="Calibri" w:hAnsi="Calibri" w:cs="Calibri"/>
        <w:b/>
        <w:bCs/>
        <w:sz w:val="28"/>
        <w:szCs w:val="28"/>
      </w:rPr>
      <w:t>APPENDIX D</w:t>
    </w:r>
    <w:r w:rsidR="004611D6" w:rsidRPr="004611D6">
      <w:rPr>
        <w:rFonts w:ascii="Calibri" w:hAnsi="Calibri" w:cs="Calibri"/>
        <w:b/>
        <w:bCs/>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87CB" w14:textId="6BA77282" w:rsidR="00BC22A6" w:rsidRPr="004611D6" w:rsidRDefault="00484B2E" w:rsidP="002F13DC">
    <w:pPr>
      <w:pStyle w:val="Header"/>
      <w:rPr>
        <w:rFonts w:ascii="Calibri" w:hAnsi="Calibri" w:cs="Calibri"/>
        <w:b/>
        <w:bCs/>
        <w:sz w:val="28"/>
        <w:szCs w:val="28"/>
      </w:rPr>
    </w:pPr>
    <w:r w:rsidRPr="004611D6">
      <w:rPr>
        <w:rFonts w:ascii="Calibri" w:hAnsi="Calibri" w:cs="Calibri"/>
        <w:b/>
        <w:bCs/>
        <w:sz w:val="28"/>
        <w:szCs w:val="28"/>
      </w:rPr>
      <w:t>APPENDIX E</w:t>
    </w:r>
    <w:r w:rsidR="004611D6" w:rsidRPr="004611D6">
      <w:rPr>
        <w:rFonts w:ascii="Calibri" w:hAnsi="Calibri" w:cs="Calibri"/>
        <w:b/>
        <w:bCs/>
        <w:sz w:val="28"/>
        <w:szCs w:val="28"/>
      </w:rPr>
      <w:tab/>
    </w:r>
    <w:r w:rsidR="004611D6" w:rsidRPr="004611D6">
      <w:rPr>
        <w:rFonts w:ascii="Calibri" w:hAnsi="Calibri" w:cs="Calibri"/>
        <w:b/>
        <w:bCs/>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D1BB" w14:textId="77777777" w:rsidR="00CE086F" w:rsidRDefault="00CE0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ADF"/>
    <w:multiLevelType w:val="hybridMultilevel"/>
    <w:tmpl w:val="E6D8A144"/>
    <w:lvl w:ilvl="0" w:tplc="58DC86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F34FF"/>
    <w:multiLevelType w:val="hybridMultilevel"/>
    <w:tmpl w:val="EB0CC858"/>
    <w:lvl w:ilvl="0" w:tplc="5F5EEC40">
      <w:start w:val="8"/>
      <w:numFmt w:val="decimal"/>
      <w:lvlText w:val="%1."/>
      <w:lvlJc w:val="left"/>
      <w:pPr>
        <w:ind w:left="360" w:hanging="360"/>
      </w:pPr>
      <w:rPr>
        <w:rFonts w:hint="default"/>
      </w:rPr>
    </w:lvl>
    <w:lvl w:ilvl="1" w:tplc="9F5635E4">
      <w:start w:val="1"/>
      <w:numFmt w:val="upperLetter"/>
      <w:lvlText w:val="%2."/>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660A7"/>
    <w:multiLevelType w:val="hybridMultilevel"/>
    <w:tmpl w:val="71ECD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66325"/>
    <w:multiLevelType w:val="hybridMultilevel"/>
    <w:tmpl w:val="7798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E4BAC"/>
    <w:multiLevelType w:val="hybridMultilevel"/>
    <w:tmpl w:val="D646E53E"/>
    <w:lvl w:ilvl="0" w:tplc="4C6E9B8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E7F96"/>
    <w:multiLevelType w:val="hybridMultilevel"/>
    <w:tmpl w:val="EFC4E794"/>
    <w:lvl w:ilvl="0" w:tplc="A272747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5519D"/>
    <w:multiLevelType w:val="hybridMultilevel"/>
    <w:tmpl w:val="821A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E34CD"/>
    <w:multiLevelType w:val="hybridMultilevel"/>
    <w:tmpl w:val="B3BE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C14F1"/>
    <w:multiLevelType w:val="hybridMultilevel"/>
    <w:tmpl w:val="3AC2B15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5F25C5"/>
    <w:multiLevelType w:val="hybridMultilevel"/>
    <w:tmpl w:val="3BB4B3E4"/>
    <w:lvl w:ilvl="0" w:tplc="A272747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B4C31"/>
    <w:multiLevelType w:val="hybridMultilevel"/>
    <w:tmpl w:val="779C1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0376BE"/>
    <w:multiLevelType w:val="hybridMultilevel"/>
    <w:tmpl w:val="70F0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870601"/>
    <w:multiLevelType w:val="hybridMultilevel"/>
    <w:tmpl w:val="6DE8D9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512C4D"/>
    <w:multiLevelType w:val="hybridMultilevel"/>
    <w:tmpl w:val="A9522A4E"/>
    <w:lvl w:ilvl="0" w:tplc="517A09E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933728"/>
    <w:multiLevelType w:val="hybridMultilevel"/>
    <w:tmpl w:val="6030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E6552"/>
    <w:multiLevelType w:val="hybridMultilevel"/>
    <w:tmpl w:val="6BA88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234E9D"/>
    <w:multiLevelType w:val="hybridMultilevel"/>
    <w:tmpl w:val="44A02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7E52B3"/>
    <w:multiLevelType w:val="hybridMultilevel"/>
    <w:tmpl w:val="8B7451B2"/>
    <w:lvl w:ilvl="0" w:tplc="D67A9CCE">
      <w:start w:val="1"/>
      <w:numFmt w:val="lowerLetter"/>
      <w:lvlText w:val="(%1)"/>
      <w:lvlJc w:val="left"/>
      <w:pPr>
        <w:ind w:left="100" w:hanging="385"/>
      </w:pPr>
      <w:rPr>
        <w:rFonts w:ascii="Calibri" w:eastAsia="Times New Roman" w:hAnsi="Calibri" w:cs="Arial" w:hint="default"/>
        <w:w w:val="100"/>
        <w:sz w:val="24"/>
        <w:szCs w:val="24"/>
      </w:rPr>
    </w:lvl>
    <w:lvl w:ilvl="1" w:tplc="74A2C830">
      <w:start w:val="1"/>
      <w:numFmt w:val="decimal"/>
      <w:lvlText w:val="(%2)"/>
      <w:lvlJc w:val="left"/>
      <w:pPr>
        <w:ind w:left="100" w:hanging="399"/>
      </w:pPr>
      <w:rPr>
        <w:rFonts w:ascii="Calibri" w:eastAsia="Times New Roman" w:hAnsi="Calibri" w:cs="Arial" w:hint="default"/>
        <w:w w:val="100"/>
        <w:sz w:val="24"/>
        <w:szCs w:val="24"/>
      </w:rPr>
    </w:lvl>
    <w:lvl w:ilvl="2" w:tplc="4482BF66">
      <w:start w:val="1"/>
      <w:numFmt w:val="lowerLetter"/>
      <w:lvlText w:val="(%3)"/>
      <w:lvlJc w:val="left"/>
      <w:pPr>
        <w:ind w:left="100" w:hanging="385"/>
      </w:pPr>
      <w:rPr>
        <w:rFonts w:ascii="Times New Roman" w:eastAsia="Times New Roman" w:hAnsi="Times New Roman" w:hint="default"/>
        <w:w w:val="100"/>
        <w:sz w:val="24"/>
        <w:szCs w:val="24"/>
      </w:rPr>
    </w:lvl>
    <w:lvl w:ilvl="3" w:tplc="57B2BE7C">
      <w:start w:val="1"/>
      <w:numFmt w:val="bullet"/>
      <w:lvlText w:val="•"/>
      <w:lvlJc w:val="left"/>
      <w:pPr>
        <w:ind w:left="2902" w:hanging="385"/>
      </w:pPr>
      <w:rPr>
        <w:rFonts w:hint="default"/>
      </w:rPr>
    </w:lvl>
    <w:lvl w:ilvl="4" w:tplc="48A0774A">
      <w:start w:val="1"/>
      <w:numFmt w:val="bullet"/>
      <w:lvlText w:val="•"/>
      <w:lvlJc w:val="left"/>
      <w:pPr>
        <w:ind w:left="3836" w:hanging="385"/>
      </w:pPr>
      <w:rPr>
        <w:rFonts w:hint="default"/>
      </w:rPr>
    </w:lvl>
    <w:lvl w:ilvl="5" w:tplc="D60C40E8">
      <w:start w:val="1"/>
      <w:numFmt w:val="bullet"/>
      <w:lvlText w:val="•"/>
      <w:lvlJc w:val="left"/>
      <w:pPr>
        <w:ind w:left="4770" w:hanging="385"/>
      </w:pPr>
      <w:rPr>
        <w:rFonts w:hint="default"/>
      </w:rPr>
    </w:lvl>
    <w:lvl w:ilvl="6" w:tplc="8D18444A">
      <w:start w:val="1"/>
      <w:numFmt w:val="bullet"/>
      <w:lvlText w:val="•"/>
      <w:lvlJc w:val="left"/>
      <w:pPr>
        <w:ind w:left="5704" w:hanging="385"/>
      </w:pPr>
      <w:rPr>
        <w:rFonts w:hint="default"/>
      </w:rPr>
    </w:lvl>
    <w:lvl w:ilvl="7" w:tplc="1EEA5BF6">
      <w:start w:val="1"/>
      <w:numFmt w:val="bullet"/>
      <w:lvlText w:val="•"/>
      <w:lvlJc w:val="left"/>
      <w:pPr>
        <w:ind w:left="6638" w:hanging="385"/>
      </w:pPr>
      <w:rPr>
        <w:rFonts w:hint="default"/>
      </w:rPr>
    </w:lvl>
    <w:lvl w:ilvl="8" w:tplc="83F4BDB4">
      <w:start w:val="1"/>
      <w:numFmt w:val="bullet"/>
      <w:lvlText w:val="•"/>
      <w:lvlJc w:val="left"/>
      <w:pPr>
        <w:ind w:left="7572" w:hanging="385"/>
      </w:pPr>
      <w:rPr>
        <w:rFonts w:hint="default"/>
      </w:rPr>
    </w:lvl>
  </w:abstractNum>
  <w:abstractNum w:abstractNumId="18" w15:restartNumberingAfterBreak="0">
    <w:nsid w:val="2D4B5724"/>
    <w:multiLevelType w:val="hybridMultilevel"/>
    <w:tmpl w:val="94783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614914"/>
    <w:multiLevelType w:val="hybridMultilevel"/>
    <w:tmpl w:val="8E22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44880"/>
    <w:multiLevelType w:val="hybridMultilevel"/>
    <w:tmpl w:val="20301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3C60ED"/>
    <w:multiLevelType w:val="hybridMultilevel"/>
    <w:tmpl w:val="410A9360"/>
    <w:lvl w:ilvl="0" w:tplc="517A09E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9339E1"/>
    <w:multiLevelType w:val="hybridMultilevel"/>
    <w:tmpl w:val="5ED23312"/>
    <w:lvl w:ilvl="0" w:tplc="0409000F">
      <w:start w:val="1"/>
      <w:numFmt w:val="decimal"/>
      <w:lvlText w:val="%1."/>
      <w:lvlJc w:val="left"/>
      <w:pPr>
        <w:ind w:left="360" w:hanging="360"/>
      </w:pPr>
    </w:lvl>
    <w:lvl w:ilvl="1" w:tplc="4D6ED354">
      <w:start w:val="1"/>
      <w:numFmt w:val="upperLetter"/>
      <w:lvlText w:val="%2."/>
      <w:lvlJc w:val="left"/>
      <w:pPr>
        <w:ind w:left="1080" w:hanging="360"/>
      </w:pPr>
      <w:rPr>
        <w:rFonts w:ascii="Calibri" w:hAnsi="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8841E1"/>
    <w:multiLevelType w:val="hybridMultilevel"/>
    <w:tmpl w:val="1B66640A"/>
    <w:lvl w:ilvl="0" w:tplc="A272747A">
      <w:start w:val="1"/>
      <w:numFmt w:val="bullet"/>
      <w:lvlText w:val=""/>
      <w:lvlJc w:val="left"/>
      <w:pPr>
        <w:tabs>
          <w:tab w:val="num" w:pos="960"/>
        </w:tabs>
        <w:ind w:left="9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A3749E"/>
    <w:multiLevelType w:val="hybridMultilevel"/>
    <w:tmpl w:val="32AAFAB0"/>
    <w:lvl w:ilvl="0" w:tplc="C1BE45EA">
      <w:start w:val="1"/>
      <w:numFmt w:val="decimal"/>
      <w:lvlText w:val="%1."/>
      <w:lvlJc w:val="left"/>
      <w:rPr>
        <w:rFonts w:hint="default"/>
        <w:b/>
        <w:color w:val="1F38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0BF7"/>
    <w:multiLevelType w:val="hybridMultilevel"/>
    <w:tmpl w:val="FB1C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136B95"/>
    <w:multiLevelType w:val="hybridMultilevel"/>
    <w:tmpl w:val="A9468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B801D9"/>
    <w:multiLevelType w:val="hybridMultilevel"/>
    <w:tmpl w:val="2050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95E05"/>
    <w:multiLevelType w:val="hybridMultilevel"/>
    <w:tmpl w:val="638C7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1A1559"/>
    <w:multiLevelType w:val="hybridMultilevel"/>
    <w:tmpl w:val="8F4C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60843"/>
    <w:multiLevelType w:val="hybridMultilevel"/>
    <w:tmpl w:val="6CF2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E81DE0"/>
    <w:multiLevelType w:val="hybridMultilevel"/>
    <w:tmpl w:val="B0286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5F39DA"/>
    <w:multiLevelType w:val="hybridMultilevel"/>
    <w:tmpl w:val="1D5A4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957D4C"/>
    <w:multiLevelType w:val="hybridMultilevel"/>
    <w:tmpl w:val="559E1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D173D3"/>
    <w:multiLevelType w:val="hybridMultilevel"/>
    <w:tmpl w:val="4D74D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E44830"/>
    <w:multiLevelType w:val="multilevel"/>
    <w:tmpl w:val="622E1C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C216F97"/>
    <w:multiLevelType w:val="hybridMultilevel"/>
    <w:tmpl w:val="14F20FD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DC15AE3"/>
    <w:multiLevelType w:val="hybridMultilevel"/>
    <w:tmpl w:val="E75E980C"/>
    <w:lvl w:ilvl="0" w:tplc="27DEF8B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F63D6"/>
    <w:multiLevelType w:val="hybridMultilevel"/>
    <w:tmpl w:val="9E303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2A14D9"/>
    <w:multiLevelType w:val="hybridMultilevel"/>
    <w:tmpl w:val="42A4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B5D76"/>
    <w:multiLevelType w:val="hybridMultilevel"/>
    <w:tmpl w:val="760C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071C0"/>
    <w:multiLevelType w:val="hybridMultilevel"/>
    <w:tmpl w:val="69D2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5"/>
  </w:num>
  <w:num w:numId="4">
    <w:abstractNumId w:val="23"/>
  </w:num>
  <w:num w:numId="5">
    <w:abstractNumId w:val="9"/>
  </w:num>
  <w:num w:numId="6">
    <w:abstractNumId w:val="12"/>
  </w:num>
  <w:num w:numId="7">
    <w:abstractNumId w:val="13"/>
  </w:num>
  <w:num w:numId="8">
    <w:abstractNumId w:val="7"/>
  </w:num>
  <w:num w:numId="9">
    <w:abstractNumId w:val="8"/>
  </w:num>
  <w:num w:numId="10">
    <w:abstractNumId w:val="3"/>
  </w:num>
  <w:num w:numId="11">
    <w:abstractNumId w:val="20"/>
  </w:num>
  <w:num w:numId="12">
    <w:abstractNumId w:val="31"/>
  </w:num>
  <w:num w:numId="13">
    <w:abstractNumId w:val="4"/>
  </w:num>
  <w:num w:numId="14">
    <w:abstractNumId w:val="21"/>
  </w:num>
  <w:num w:numId="15">
    <w:abstractNumId w:val="40"/>
  </w:num>
  <w:num w:numId="16">
    <w:abstractNumId w:val="19"/>
  </w:num>
  <w:num w:numId="17">
    <w:abstractNumId w:val="38"/>
  </w:num>
  <w:num w:numId="18">
    <w:abstractNumId w:val="17"/>
  </w:num>
  <w:num w:numId="19">
    <w:abstractNumId w:val="41"/>
  </w:num>
  <w:num w:numId="20">
    <w:abstractNumId w:val="22"/>
  </w:num>
  <w:num w:numId="21">
    <w:abstractNumId w:val="1"/>
  </w:num>
  <w:num w:numId="22">
    <w:abstractNumId w:val="37"/>
  </w:num>
  <w:num w:numId="23">
    <w:abstractNumId w:val="11"/>
  </w:num>
  <w:num w:numId="24">
    <w:abstractNumId w:val="32"/>
  </w:num>
  <w:num w:numId="25">
    <w:abstractNumId w:val="34"/>
  </w:num>
  <w:num w:numId="26">
    <w:abstractNumId w:val="29"/>
  </w:num>
  <w:num w:numId="27">
    <w:abstractNumId w:val="14"/>
  </w:num>
  <w:num w:numId="28">
    <w:abstractNumId w:val="15"/>
  </w:num>
  <w:num w:numId="29">
    <w:abstractNumId w:val="18"/>
  </w:num>
  <w:num w:numId="30">
    <w:abstractNumId w:val="26"/>
  </w:num>
  <w:num w:numId="31">
    <w:abstractNumId w:val="30"/>
  </w:num>
  <w:num w:numId="32">
    <w:abstractNumId w:val="33"/>
  </w:num>
  <w:num w:numId="33">
    <w:abstractNumId w:val="2"/>
  </w:num>
  <w:num w:numId="34">
    <w:abstractNumId w:val="16"/>
  </w:num>
  <w:num w:numId="35">
    <w:abstractNumId w:val="10"/>
  </w:num>
  <w:num w:numId="36">
    <w:abstractNumId w:val="28"/>
  </w:num>
  <w:num w:numId="37">
    <w:abstractNumId w:val="39"/>
  </w:num>
  <w:num w:numId="38">
    <w:abstractNumId w:val="25"/>
  </w:num>
  <w:num w:numId="39">
    <w:abstractNumId w:val="24"/>
  </w:num>
  <w:num w:numId="40">
    <w:abstractNumId w:val="27"/>
  </w:num>
  <w:num w:numId="41">
    <w:abstractNumId w:val="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A5"/>
    <w:rsid w:val="00023559"/>
    <w:rsid w:val="00024FA4"/>
    <w:rsid w:val="00025546"/>
    <w:rsid w:val="00056DA7"/>
    <w:rsid w:val="00060504"/>
    <w:rsid w:val="00074639"/>
    <w:rsid w:val="00084729"/>
    <w:rsid w:val="00090CEE"/>
    <w:rsid w:val="000A4BE3"/>
    <w:rsid w:val="000A6ABD"/>
    <w:rsid w:val="000B752C"/>
    <w:rsid w:val="000C0024"/>
    <w:rsid w:val="000C15ED"/>
    <w:rsid w:val="000D64F2"/>
    <w:rsid w:val="000E5021"/>
    <w:rsid w:val="000E5AD9"/>
    <w:rsid w:val="000F34BB"/>
    <w:rsid w:val="000F6B3D"/>
    <w:rsid w:val="00102132"/>
    <w:rsid w:val="001026E2"/>
    <w:rsid w:val="00113413"/>
    <w:rsid w:val="00121921"/>
    <w:rsid w:val="0012316E"/>
    <w:rsid w:val="001535B4"/>
    <w:rsid w:val="0016779F"/>
    <w:rsid w:val="001715B6"/>
    <w:rsid w:val="0017353C"/>
    <w:rsid w:val="00181964"/>
    <w:rsid w:val="0018431A"/>
    <w:rsid w:val="001848C5"/>
    <w:rsid w:val="001915C8"/>
    <w:rsid w:val="00197A17"/>
    <w:rsid w:val="001C0241"/>
    <w:rsid w:val="001C62FB"/>
    <w:rsid w:val="001C798E"/>
    <w:rsid w:val="001D17CF"/>
    <w:rsid w:val="001D33F8"/>
    <w:rsid w:val="001E002E"/>
    <w:rsid w:val="001E48E6"/>
    <w:rsid w:val="001F3E2C"/>
    <w:rsid w:val="00200A6D"/>
    <w:rsid w:val="00203ED6"/>
    <w:rsid w:val="00222AD6"/>
    <w:rsid w:val="00225301"/>
    <w:rsid w:val="0022530A"/>
    <w:rsid w:val="00237952"/>
    <w:rsid w:val="002408B2"/>
    <w:rsid w:val="00254B50"/>
    <w:rsid w:val="00262C7D"/>
    <w:rsid w:val="00292CC6"/>
    <w:rsid w:val="0029326E"/>
    <w:rsid w:val="00296752"/>
    <w:rsid w:val="002A0871"/>
    <w:rsid w:val="002A2B25"/>
    <w:rsid w:val="002A66FE"/>
    <w:rsid w:val="002B2D72"/>
    <w:rsid w:val="002B5320"/>
    <w:rsid w:val="002B78D8"/>
    <w:rsid w:val="002C7296"/>
    <w:rsid w:val="002D421B"/>
    <w:rsid w:val="002D7B15"/>
    <w:rsid w:val="002E11EB"/>
    <w:rsid w:val="002E51B1"/>
    <w:rsid w:val="002F26DA"/>
    <w:rsid w:val="002F44AF"/>
    <w:rsid w:val="002F63C2"/>
    <w:rsid w:val="002F6B34"/>
    <w:rsid w:val="00315EC6"/>
    <w:rsid w:val="003161DB"/>
    <w:rsid w:val="00320EC1"/>
    <w:rsid w:val="00321847"/>
    <w:rsid w:val="00326AFB"/>
    <w:rsid w:val="003304B5"/>
    <w:rsid w:val="00352CCE"/>
    <w:rsid w:val="00353E99"/>
    <w:rsid w:val="00360354"/>
    <w:rsid w:val="00365EAE"/>
    <w:rsid w:val="00376418"/>
    <w:rsid w:val="00390203"/>
    <w:rsid w:val="00397558"/>
    <w:rsid w:val="003979D3"/>
    <w:rsid w:val="00397CDA"/>
    <w:rsid w:val="003C3D43"/>
    <w:rsid w:val="003C4C0C"/>
    <w:rsid w:val="003E1DFF"/>
    <w:rsid w:val="003E5886"/>
    <w:rsid w:val="003F1758"/>
    <w:rsid w:val="00401ECC"/>
    <w:rsid w:val="004043EE"/>
    <w:rsid w:val="00414707"/>
    <w:rsid w:val="00421BDC"/>
    <w:rsid w:val="00423173"/>
    <w:rsid w:val="00434A52"/>
    <w:rsid w:val="00436B56"/>
    <w:rsid w:val="0044155E"/>
    <w:rsid w:val="004444A5"/>
    <w:rsid w:val="004611D6"/>
    <w:rsid w:val="00463B17"/>
    <w:rsid w:val="004651FD"/>
    <w:rsid w:val="00476EC8"/>
    <w:rsid w:val="00480BDC"/>
    <w:rsid w:val="00484B2E"/>
    <w:rsid w:val="00485DF9"/>
    <w:rsid w:val="004A2E5E"/>
    <w:rsid w:val="004A65B2"/>
    <w:rsid w:val="004B180A"/>
    <w:rsid w:val="004B51F3"/>
    <w:rsid w:val="004B688C"/>
    <w:rsid w:val="004C502C"/>
    <w:rsid w:val="004E03F8"/>
    <w:rsid w:val="0050326D"/>
    <w:rsid w:val="00515254"/>
    <w:rsid w:val="0051575D"/>
    <w:rsid w:val="00531122"/>
    <w:rsid w:val="00555C8B"/>
    <w:rsid w:val="00556BFA"/>
    <w:rsid w:val="00556C0F"/>
    <w:rsid w:val="00560674"/>
    <w:rsid w:val="00580FA8"/>
    <w:rsid w:val="00581083"/>
    <w:rsid w:val="00581FCC"/>
    <w:rsid w:val="00584BFA"/>
    <w:rsid w:val="005867B9"/>
    <w:rsid w:val="00587E84"/>
    <w:rsid w:val="005937B9"/>
    <w:rsid w:val="005A26C7"/>
    <w:rsid w:val="005A42EB"/>
    <w:rsid w:val="005B0B8A"/>
    <w:rsid w:val="005B0C0D"/>
    <w:rsid w:val="005D1C82"/>
    <w:rsid w:val="005D5883"/>
    <w:rsid w:val="00600604"/>
    <w:rsid w:val="00611402"/>
    <w:rsid w:val="00612434"/>
    <w:rsid w:val="00613082"/>
    <w:rsid w:val="00616876"/>
    <w:rsid w:val="00630757"/>
    <w:rsid w:val="006321C8"/>
    <w:rsid w:val="00635B3A"/>
    <w:rsid w:val="00642127"/>
    <w:rsid w:val="006517A6"/>
    <w:rsid w:val="00662C64"/>
    <w:rsid w:val="0066735F"/>
    <w:rsid w:val="00670E1C"/>
    <w:rsid w:val="00671DA2"/>
    <w:rsid w:val="00684190"/>
    <w:rsid w:val="00690C9A"/>
    <w:rsid w:val="0069166B"/>
    <w:rsid w:val="006A7810"/>
    <w:rsid w:val="006D04FD"/>
    <w:rsid w:val="006E0B45"/>
    <w:rsid w:val="006E2E0F"/>
    <w:rsid w:val="006F0179"/>
    <w:rsid w:val="006F0CDF"/>
    <w:rsid w:val="006F51B8"/>
    <w:rsid w:val="007007DF"/>
    <w:rsid w:val="007019E7"/>
    <w:rsid w:val="0071016B"/>
    <w:rsid w:val="0071086C"/>
    <w:rsid w:val="007117FE"/>
    <w:rsid w:val="0071788A"/>
    <w:rsid w:val="007215EA"/>
    <w:rsid w:val="00722BA4"/>
    <w:rsid w:val="0072361F"/>
    <w:rsid w:val="007253E8"/>
    <w:rsid w:val="00725D2F"/>
    <w:rsid w:val="00737138"/>
    <w:rsid w:val="007472F8"/>
    <w:rsid w:val="00750F9B"/>
    <w:rsid w:val="0075531E"/>
    <w:rsid w:val="007557D2"/>
    <w:rsid w:val="00756CF4"/>
    <w:rsid w:val="00764A8C"/>
    <w:rsid w:val="00774519"/>
    <w:rsid w:val="00776947"/>
    <w:rsid w:val="0078289F"/>
    <w:rsid w:val="00794190"/>
    <w:rsid w:val="00796086"/>
    <w:rsid w:val="007A58D1"/>
    <w:rsid w:val="007B5188"/>
    <w:rsid w:val="007C38BD"/>
    <w:rsid w:val="007C5705"/>
    <w:rsid w:val="0082248B"/>
    <w:rsid w:val="00825641"/>
    <w:rsid w:val="00826A16"/>
    <w:rsid w:val="00835EEF"/>
    <w:rsid w:val="00854EAE"/>
    <w:rsid w:val="0086545F"/>
    <w:rsid w:val="008670E1"/>
    <w:rsid w:val="00877010"/>
    <w:rsid w:val="00893B08"/>
    <w:rsid w:val="008A5F32"/>
    <w:rsid w:val="008A65B8"/>
    <w:rsid w:val="008A6A9B"/>
    <w:rsid w:val="008B49F4"/>
    <w:rsid w:val="008B7EDD"/>
    <w:rsid w:val="008D1941"/>
    <w:rsid w:val="008D5F35"/>
    <w:rsid w:val="008E55D0"/>
    <w:rsid w:val="008F71E0"/>
    <w:rsid w:val="00904DF0"/>
    <w:rsid w:val="00921446"/>
    <w:rsid w:val="00922F8D"/>
    <w:rsid w:val="00927DEA"/>
    <w:rsid w:val="009372EB"/>
    <w:rsid w:val="009444D5"/>
    <w:rsid w:val="00950374"/>
    <w:rsid w:val="0095104B"/>
    <w:rsid w:val="00953E8A"/>
    <w:rsid w:val="00955A8E"/>
    <w:rsid w:val="00961FB2"/>
    <w:rsid w:val="00965BDA"/>
    <w:rsid w:val="00974DBE"/>
    <w:rsid w:val="00976A5C"/>
    <w:rsid w:val="00977937"/>
    <w:rsid w:val="00982683"/>
    <w:rsid w:val="00993800"/>
    <w:rsid w:val="009A2164"/>
    <w:rsid w:val="009A3395"/>
    <w:rsid w:val="009A4D26"/>
    <w:rsid w:val="009D1239"/>
    <w:rsid w:val="009D2D32"/>
    <w:rsid w:val="009D61BC"/>
    <w:rsid w:val="009E0029"/>
    <w:rsid w:val="00A068D6"/>
    <w:rsid w:val="00A17E08"/>
    <w:rsid w:val="00A42C4A"/>
    <w:rsid w:val="00A473F6"/>
    <w:rsid w:val="00A51AE5"/>
    <w:rsid w:val="00A532A1"/>
    <w:rsid w:val="00A568FF"/>
    <w:rsid w:val="00A5726D"/>
    <w:rsid w:val="00A61D9B"/>
    <w:rsid w:val="00A6568A"/>
    <w:rsid w:val="00A6611B"/>
    <w:rsid w:val="00A76A19"/>
    <w:rsid w:val="00A76DD3"/>
    <w:rsid w:val="00A975B0"/>
    <w:rsid w:val="00AC190F"/>
    <w:rsid w:val="00AD3A0A"/>
    <w:rsid w:val="00AE37E6"/>
    <w:rsid w:val="00AF3790"/>
    <w:rsid w:val="00AF6DE3"/>
    <w:rsid w:val="00B07FB9"/>
    <w:rsid w:val="00B113B0"/>
    <w:rsid w:val="00B13C5A"/>
    <w:rsid w:val="00B247C7"/>
    <w:rsid w:val="00B24B7B"/>
    <w:rsid w:val="00B4144D"/>
    <w:rsid w:val="00B41AB4"/>
    <w:rsid w:val="00B43799"/>
    <w:rsid w:val="00B52DCF"/>
    <w:rsid w:val="00B800B1"/>
    <w:rsid w:val="00B87B6C"/>
    <w:rsid w:val="00B946FC"/>
    <w:rsid w:val="00BA176B"/>
    <w:rsid w:val="00BA3E51"/>
    <w:rsid w:val="00BA4D84"/>
    <w:rsid w:val="00BB3BCF"/>
    <w:rsid w:val="00BB3CB9"/>
    <w:rsid w:val="00BB5608"/>
    <w:rsid w:val="00BB5FF9"/>
    <w:rsid w:val="00BD0F3F"/>
    <w:rsid w:val="00BD2A54"/>
    <w:rsid w:val="00BD38E6"/>
    <w:rsid w:val="00BD442C"/>
    <w:rsid w:val="00C06657"/>
    <w:rsid w:val="00C20B76"/>
    <w:rsid w:val="00C25FBC"/>
    <w:rsid w:val="00C261BB"/>
    <w:rsid w:val="00C302B6"/>
    <w:rsid w:val="00C42BD9"/>
    <w:rsid w:val="00C64CF8"/>
    <w:rsid w:val="00C70BC2"/>
    <w:rsid w:val="00C71D74"/>
    <w:rsid w:val="00C809BB"/>
    <w:rsid w:val="00C81FAB"/>
    <w:rsid w:val="00C93A23"/>
    <w:rsid w:val="00C93AD4"/>
    <w:rsid w:val="00CA046E"/>
    <w:rsid w:val="00CA3395"/>
    <w:rsid w:val="00CA533C"/>
    <w:rsid w:val="00CB4D88"/>
    <w:rsid w:val="00CE086F"/>
    <w:rsid w:val="00CE7D86"/>
    <w:rsid w:val="00CF4C7F"/>
    <w:rsid w:val="00D2380D"/>
    <w:rsid w:val="00D3725D"/>
    <w:rsid w:val="00D42E1C"/>
    <w:rsid w:val="00D43DF5"/>
    <w:rsid w:val="00D52AA1"/>
    <w:rsid w:val="00D564EF"/>
    <w:rsid w:val="00D9173F"/>
    <w:rsid w:val="00D96D53"/>
    <w:rsid w:val="00DA2651"/>
    <w:rsid w:val="00DA27DA"/>
    <w:rsid w:val="00DA4F9C"/>
    <w:rsid w:val="00DB4D1D"/>
    <w:rsid w:val="00DF7B82"/>
    <w:rsid w:val="00E156D1"/>
    <w:rsid w:val="00E1623A"/>
    <w:rsid w:val="00E272AB"/>
    <w:rsid w:val="00E411FF"/>
    <w:rsid w:val="00E43AA6"/>
    <w:rsid w:val="00E548C4"/>
    <w:rsid w:val="00E550E6"/>
    <w:rsid w:val="00E667D7"/>
    <w:rsid w:val="00E66EDD"/>
    <w:rsid w:val="00E7696C"/>
    <w:rsid w:val="00E80C3E"/>
    <w:rsid w:val="00E86C7A"/>
    <w:rsid w:val="00E91CF3"/>
    <w:rsid w:val="00E923B7"/>
    <w:rsid w:val="00E92C4F"/>
    <w:rsid w:val="00E945E8"/>
    <w:rsid w:val="00E968FB"/>
    <w:rsid w:val="00EA73C4"/>
    <w:rsid w:val="00EB2C0B"/>
    <w:rsid w:val="00EC5B09"/>
    <w:rsid w:val="00ED424B"/>
    <w:rsid w:val="00EF7EC4"/>
    <w:rsid w:val="00F12850"/>
    <w:rsid w:val="00F33E1A"/>
    <w:rsid w:val="00F40251"/>
    <w:rsid w:val="00F4251B"/>
    <w:rsid w:val="00F71621"/>
    <w:rsid w:val="00F81201"/>
    <w:rsid w:val="00F81F0F"/>
    <w:rsid w:val="00F87466"/>
    <w:rsid w:val="00F877B4"/>
    <w:rsid w:val="00F970F8"/>
    <w:rsid w:val="00FA6F56"/>
    <w:rsid w:val="00FB3530"/>
    <w:rsid w:val="00FB7805"/>
    <w:rsid w:val="00FC0871"/>
    <w:rsid w:val="00FC0E1C"/>
    <w:rsid w:val="00FC600C"/>
    <w:rsid w:val="00FD2AD0"/>
    <w:rsid w:val="00FD5265"/>
    <w:rsid w:val="00FE2DE8"/>
    <w:rsid w:val="00FE731E"/>
    <w:rsid w:val="00FF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83A148F"/>
  <w15:chartTrackingRefBased/>
  <w15:docId w15:val="{7D09BD7B-80B0-4A3A-B202-880284CE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642127"/>
    <w:pPr>
      <w:keepNext/>
      <w:keepLines/>
      <w:spacing w:before="240" w:line="259" w:lineRule="auto"/>
      <w:outlineLvl w:val="0"/>
    </w:pPr>
    <w:rPr>
      <w:b/>
      <w:color w:val="1F4E79"/>
      <w:sz w:val="32"/>
      <w:szCs w:val="32"/>
    </w:rPr>
  </w:style>
  <w:style w:type="paragraph" w:styleId="Heading2">
    <w:name w:val="heading 2"/>
    <w:basedOn w:val="Normal"/>
    <w:next w:val="Normal"/>
    <w:link w:val="Heading2Char"/>
    <w:uiPriority w:val="9"/>
    <w:unhideWhenUsed/>
    <w:qFormat/>
    <w:rsid w:val="00642127"/>
    <w:pPr>
      <w:keepNext/>
      <w:keepLines/>
      <w:spacing w:before="40" w:line="259" w:lineRule="auto"/>
      <w:outlineLvl w:val="1"/>
    </w:pPr>
    <w:rPr>
      <w:color w:val="1F4E7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0674"/>
    <w:pPr>
      <w:tabs>
        <w:tab w:val="center" w:pos="4320"/>
        <w:tab w:val="right" w:pos="8640"/>
      </w:tabs>
    </w:pPr>
  </w:style>
  <w:style w:type="paragraph" w:styleId="Footer">
    <w:name w:val="footer"/>
    <w:basedOn w:val="Normal"/>
    <w:link w:val="FooterChar"/>
    <w:uiPriority w:val="99"/>
    <w:rsid w:val="00560674"/>
    <w:pPr>
      <w:tabs>
        <w:tab w:val="center" w:pos="4320"/>
        <w:tab w:val="right" w:pos="8640"/>
      </w:tabs>
    </w:pPr>
  </w:style>
  <w:style w:type="table" w:styleId="TableGrid">
    <w:name w:val="Table Grid"/>
    <w:basedOn w:val="TableNormal"/>
    <w:uiPriority w:val="39"/>
    <w:rsid w:val="0035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53E99"/>
    <w:rPr>
      <w:b/>
      <w:sz w:val="20"/>
      <w:szCs w:val="20"/>
    </w:rPr>
  </w:style>
  <w:style w:type="character" w:styleId="Hyperlink">
    <w:name w:val="Hyperlink"/>
    <w:rsid w:val="00670E1C"/>
    <w:rPr>
      <w:color w:val="0000FF"/>
      <w:u w:val="single"/>
    </w:rPr>
  </w:style>
  <w:style w:type="character" w:styleId="Strong">
    <w:name w:val="Strong"/>
    <w:qFormat/>
    <w:rsid w:val="00463B17"/>
    <w:rPr>
      <w:b/>
      <w:bCs/>
    </w:rPr>
  </w:style>
  <w:style w:type="paragraph" w:styleId="BalloonText">
    <w:name w:val="Balloon Text"/>
    <w:basedOn w:val="Normal"/>
    <w:semiHidden/>
    <w:rsid w:val="004651FD"/>
    <w:rPr>
      <w:rFonts w:ascii="Tahoma" w:hAnsi="Tahoma" w:cs="Tahoma"/>
      <w:sz w:val="16"/>
      <w:szCs w:val="16"/>
    </w:rPr>
  </w:style>
  <w:style w:type="paragraph" w:styleId="ListParagraph">
    <w:name w:val="List Paragraph"/>
    <w:aliases w:val="Indented Paragraph"/>
    <w:basedOn w:val="Normal"/>
    <w:uiPriority w:val="34"/>
    <w:qFormat/>
    <w:rsid w:val="001F3E2C"/>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225301"/>
    <w:rPr>
      <w:rFonts w:ascii="Arial" w:hAnsi="Arial"/>
      <w:sz w:val="24"/>
      <w:szCs w:val="24"/>
    </w:rPr>
  </w:style>
  <w:style w:type="character" w:customStyle="1" w:styleId="FooterChar">
    <w:name w:val="Footer Char"/>
    <w:link w:val="Footer"/>
    <w:uiPriority w:val="99"/>
    <w:rsid w:val="00A6568A"/>
    <w:rPr>
      <w:rFonts w:ascii="Arial" w:hAnsi="Arial"/>
      <w:sz w:val="24"/>
      <w:szCs w:val="24"/>
    </w:rPr>
  </w:style>
  <w:style w:type="paragraph" w:styleId="NoSpacing">
    <w:name w:val="No Spacing"/>
    <w:basedOn w:val="Normal"/>
    <w:link w:val="NoSpacingChar"/>
    <w:uiPriority w:val="1"/>
    <w:qFormat/>
    <w:rsid w:val="00B52DCF"/>
    <w:pPr>
      <w:widowControl w:val="0"/>
      <w:autoSpaceDE w:val="0"/>
      <w:autoSpaceDN w:val="0"/>
    </w:pPr>
    <w:rPr>
      <w:rFonts w:ascii="Calibri" w:hAnsi="Calibri"/>
      <w:snapToGrid w:val="0"/>
      <w:color w:val="000000"/>
      <w:sz w:val="22"/>
      <w:szCs w:val="20"/>
    </w:rPr>
  </w:style>
  <w:style w:type="character" w:customStyle="1" w:styleId="NoSpacingChar">
    <w:name w:val="No Spacing Char"/>
    <w:link w:val="NoSpacing"/>
    <w:uiPriority w:val="1"/>
    <w:rsid w:val="00B52DCF"/>
    <w:rPr>
      <w:rFonts w:ascii="Calibri" w:hAnsi="Calibri"/>
      <w:snapToGrid w:val="0"/>
      <w:color w:val="000000"/>
      <w:sz w:val="22"/>
    </w:rPr>
  </w:style>
  <w:style w:type="paragraph" w:styleId="Title">
    <w:name w:val="Title"/>
    <w:basedOn w:val="Normal"/>
    <w:next w:val="Normal"/>
    <w:link w:val="TitleChar"/>
    <w:uiPriority w:val="10"/>
    <w:qFormat/>
    <w:rsid w:val="002F6B34"/>
    <w:pPr>
      <w:spacing w:after="160" w:line="259" w:lineRule="auto"/>
      <w:contextualSpacing/>
      <w:jc w:val="center"/>
    </w:pPr>
    <w:rPr>
      <w:rFonts w:ascii="Calibri Light" w:hAnsi="Calibri Light"/>
      <w:snapToGrid w:val="0"/>
      <w:spacing w:val="-10"/>
      <w:kern w:val="28"/>
      <w:sz w:val="56"/>
      <w:szCs w:val="56"/>
    </w:rPr>
  </w:style>
  <w:style w:type="character" w:customStyle="1" w:styleId="TitleChar">
    <w:name w:val="Title Char"/>
    <w:link w:val="Title"/>
    <w:uiPriority w:val="10"/>
    <w:rsid w:val="002F6B34"/>
    <w:rPr>
      <w:rFonts w:ascii="Calibri Light" w:hAnsi="Calibri Light"/>
      <w:snapToGrid w:val="0"/>
      <w:spacing w:val="-10"/>
      <w:kern w:val="28"/>
      <w:sz w:val="56"/>
      <w:szCs w:val="56"/>
    </w:rPr>
  </w:style>
  <w:style w:type="paragraph" w:styleId="Subtitle">
    <w:name w:val="Subtitle"/>
    <w:basedOn w:val="Normal"/>
    <w:next w:val="Normal"/>
    <w:link w:val="SubtitleChar"/>
    <w:uiPriority w:val="11"/>
    <w:qFormat/>
    <w:rsid w:val="002F6B34"/>
    <w:pPr>
      <w:numPr>
        <w:ilvl w:val="1"/>
      </w:numPr>
      <w:spacing w:after="160" w:line="259" w:lineRule="auto"/>
      <w:jc w:val="center"/>
    </w:pPr>
    <w:rPr>
      <w:rFonts w:ascii="Calibri Light" w:hAnsi="Calibri Light"/>
      <w:b/>
      <w:snapToGrid w:val="0"/>
      <w:color w:val="5A5A5A"/>
      <w:spacing w:val="15"/>
      <w:sz w:val="28"/>
      <w:szCs w:val="28"/>
    </w:rPr>
  </w:style>
  <w:style w:type="character" w:customStyle="1" w:styleId="SubtitleChar">
    <w:name w:val="Subtitle Char"/>
    <w:link w:val="Subtitle"/>
    <w:uiPriority w:val="11"/>
    <w:rsid w:val="002F6B34"/>
    <w:rPr>
      <w:rFonts w:ascii="Calibri Light" w:hAnsi="Calibri Light"/>
      <w:b/>
      <w:snapToGrid w:val="0"/>
      <w:color w:val="5A5A5A"/>
      <w:spacing w:val="15"/>
      <w:sz w:val="28"/>
      <w:szCs w:val="28"/>
    </w:rPr>
  </w:style>
  <w:style w:type="character" w:customStyle="1" w:styleId="BodyText2Char">
    <w:name w:val="Body Text 2 Char"/>
    <w:link w:val="BodyText2"/>
    <w:rsid w:val="00423173"/>
    <w:rPr>
      <w:rFonts w:ascii="Arial" w:hAnsi="Arial"/>
      <w:b/>
    </w:rPr>
  </w:style>
  <w:style w:type="character" w:customStyle="1" w:styleId="Heading1Char">
    <w:name w:val="Heading 1 Char"/>
    <w:link w:val="Heading1"/>
    <w:uiPriority w:val="9"/>
    <w:rsid w:val="00642127"/>
    <w:rPr>
      <w:rFonts w:ascii="Arial" w:hAnsi="Arial"/>
      <w:b/>
      <w:color w:val="1F4E79"/>
      <w:sz w:val="32"/>
      <w:szCs w:val="32"/>
    </w:rPr>
  </w:style>
  <w:style w:type="character" w:customStyle="1" w:styleId="Heading2Char">
    <w:name w:val="Heading 2 Char"/>
    <w:link w:val="Heading2"/>
    <w:uiPriority w:val="9"/>
    <w:rsid w:val="00642127"/>
    <w:rPr>
      <w:rFonts w:ascii="Arial" w:hAnsi="Arial"/>
      <w:color w:val="1F4E79"/>
      <w:sz w:val="26"/>
      <w:szCs w:val="26"/>
    </w:rPr>
  </w:style>
  <w:style w:type="paragraph" w:styleId="TOC1">
    <w:name w:val="toc 1"/>
    <w:basedOn w:val="Normal"/>
    <w:next w:val="Normal"/>
    <w:autoRedefine/>
    <w:uiPriority w:val="39"/>
    <w:unhideWhenUsed/>
    <w:rsid w:val="00642127"/>
    <w:pPr>
      <w:spacing w:after="100" w:line="259" w:lineRule="auto"/>
    </w:pPr>
    <w:rPr>
      <w:rFonts w:eastAsia="Calibri"/>
      <w:szCs w:val="22"/>
    </w:rPr>
  </w:style>
  <w:style w:type="paragraph" w:styleId="TOC2">
    <w:name w:val="toc 2"/>
    <w:basedOn w:val="Normal"/>
    <w:next w:val="Normal"/>
    <w:autoRedefine/>
    <w:uiPriority w:val="39"/>
    <w:unhideWhenUsed/>
    <w:rsid w:val="00642127"/>
    <w:pPr>
      <w:spacing w:after="100" w:line="259" w:lineRule="auto"/>
      <w:ind w:left="22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305">
      <w:bodyDiv w:val="1"/>
      <w:marLeft w:val="0"/>
      <w:marRight w:val="0"/>
      <w:marTop w:val="0"/>
      <w:marBottom w:val="0"/>
      <w:divBdr>
        <w:top w:val="none" w:sz="0" w:space="0" w:color="auto"/>
        <w:left w:val="none" w:sz="0" w:space="0" w:color="auto"/>
        <w:bottom w:val="none" w:sz="0" w:space="0" w:color="auto"/>
        <w:right w:val="none" w:sz="0" w:space="0" w:color="auto"/>
      </w:divBdr>
    </w:div>
    <w:div w:id="377584875">
      <w:bodyDiv w:val="1"/>
      <w:marLeft w:val="0"/>
      <w:marRight w:val="0"/>
      <w:marTop w:val="0"/>
      <w:marBottom w:val="0"/>
      <w:divBdr>
        <w:top w:val="none" w:sz="0" w:space="0" w:color="auto"/>
        <w:left w:val="none" w:sz="0" w:space="0" w:color="auto"/>
        <w:bottom w:val="none" w:sz="0" w:space="0" w:color="auto"/>
        <w:right w:val="none" w:sz="0" w:space="0" w:color="auto"/>
      </w:divBdr>
    </w:div>
    <w:div w:id="395475415">
      <w:bodyDiv w:val="1"/>
      <w:marLeft w:val="0"/>
      <w:marRight w:val="0"/>
      <w:marTop w:val="0"/>
      <w:marBottom w:val="0"/>
      <w:divBdr>
        <w:top w:val="none" w:sz="0" w:space="0" w:color="auto"/>
        <w:left w:val="none" w:sz="0" w:space="0" w:color="auto"/>
        <w:bottom w:val="none" w:sz="0" w:space="0" w:color="auto"/>
        <w:right w:val="none" w:sz="0" w:space="0" w:color="auto"/>
      </w:divBdr>
    </w:div>
    <w:div w:id="433013514">
      <w:bodyDiv w:val="1"/>
      <w:marLeft w:val="0"/>
      <w:marRight w:val="0"/>
      <w:marTop w:val="0"/>
      <w:marBottom w:val="0"/>
      <w:divBdr>
        <w:top w:val="none" w:sz="0" w:space="0" w:color="auto"/>
        <w:left w:val="none" w:sz="0" w:space="0" w:color="auto"/>
        <w:bottom w:val="none" w:sz="0" w:space="0" w:color="auto"/>
        <w:right w:val="none" w:sz="0" w:space="0" w:color="auto"/>
      </w:divBdr>
    </w:div>
    <w:div w:id="1022827647">
      <w:bodyDiv w:val="1"/>
      <w:marLeft w:val="0"/>
      <w:marRight w:val="0"/>
      <w:marTop w:val="0"/>
      <w:marBottom w:val="0"/>
      <w:divBdr>
        <w:top w:val="none" w:sz="0" w:space="0" w:color="auto"/>
        <w:left w:val="none" w:sz="0" w:space="0" w:color="auto"/>
        <w:bottom w:val="none" w:sz="0" w:space="0" w:color="auto"/>
        <w:right w:val="none" w:sz="0" w:space="0" w:color="auto"/>
      </w:divBdr>
    </w:div>
    <w:div w:id="1069772167">
      <w:bodyDiv w:val="1"/>
      <w:marLeft w:val="0"/>
      <w:marRight w:val="0"/>
      <w:marTop w:val="0"/>
      <w:marBottom w:val="0"/>
      <w:divBdr>
        <w:top w:val="none" w:sz="0" w:space="0" w:color="auto"/>
        <w:left w:val="none" w:sz="0" w:space="0" w:color="auto"/>
        <w:bottom w:val="none" w:sz="0" w:space="0" w:color="auto"/>
        <w:right w:val="none" w:sz="0" w:space="0" w:color="auto"/>
      </w:divBdr>
    </w:div>
    <w:div w:id="1176461180">
      <w:bodyDiv w:val="1"/>
      <w:marLeft w:val="0"/>
      <w:marRight w:val="0"/>
      <w:marTop w:val="0"/>
      <w:marBottom w:val="0"/>
      <w:divBdr>
        <w:top w:val="none" w:sz="0" w:space="0" w:color="auto"/>
        <w:left w:val="none" w:sz="0" w:space="0" w:color="auto"/>
        <w:bottom w:val="none" w:sz="0" w:space="0" w:color="auto"/>
        <w:right w:val="none" w:sz="0" w:space="0" w:color="auto"/>
      </w:divBdr>
    </w:div>
    <w:div w:id="1458639528">
      <w:bodyDiv w:val="1"/>
      <w:marLeft w:val="0"/>
      <w:marRight w:val="0"/>
      <w:marTop w:val="0"/>
      <w:marBottom w:val="0"/>
      <w:divBdr>
        <w:top w:val="none" w:sz="0" w:space="0" w:color="auto"/>
        <w:left w:val="none" w:sz="0" w:space="0" w:color="auto"/>
        <w:bottom w:val="none" w:sz="0" w:space="0" w:color="auto"/>
        <w:right w:val="none" w:sz="0" w:space="0" w:color="auto"/>
      </w:divBdr>
    </w:div>
    <w:div w:id="1602297506">
      <w:bodyDiv w:val="1"/>
      <w:marLeft w:val="60"/>
      <w:marRight w:val="60"/>
      <w:marTop w:val="60"/>
      <w:marBottom w:val="15"/>
      <w:divBdr>
        <w:top w:val="none" w:sz="0" w:space="0" w:color="auto"/>
        <w:left w:val="none" w:sz="0" w:space="0" w:color="auto"/>
        <w:bottom w:val="none" w:sz="0" w:space="0" w:color="auto"/>
        <w:right w:val="none" w:sz="0" w:space="0" w:color="auto"/>
      </w:divBdr>
      <w:divsChild>
        <w:div w:id="20059217">
          <w:marLeft w:val="0"/>
          <w:marRight w:val="0"/>
          <w:marTop w:val="0"/>
          <w:marBottom w:val="0"/>
          <w:divBdr>
            <w:top w:val="none" w:sz="0" w:space="0" w:color="auto"/>
            <w:left w:val="none" w:sz="0" w:space="0" w:color="auto"/>
            <w:bottom w:val="none" w:sz="0" w:space="0" w:color="auto"/>
            <w:right w:val="none" w:sz="0" w:space="0" w:color="auto"/>
          </w:divBdr>
        </w:div>
        <w:div w:id="30424797">
          <w:marLeft w:val="0"/>
          <w:marRight w:val="0"/>
          <w:marTop w:val="0"/>
          <w:marBottom w:val="0"/>
          <w:divBdr>
            <w:top w:val="none" w:sz="0" w:space="0" w:color="auto"/>
            <w:left w:val="none" w:sz="0" w:space="0" w:color="auto"/>
            <w:bottom w:val="none" w:sz="0" w:space="0" w:color="auto"/>
            <w:right w:val="none" w:sz="0" w:space="0" w:color="auto"/>
          </w:divBdr>
        </w:div>
        <w:div w:id="81805891">
          <w:marLeft w:val="0"/>
          <w:marRight w:val="0"/>
          <w:marTop w:val="0"/>
          <w:marBottom w:val="0"/>
          <w:divBdr>
            <w:top w:val="none" w:sz="0" w:space="0" w:color="auto"/>
            <w:left w:val="none" w:sz="0" w:space="0" w:color="auto"/>
            <w:bottom w:val="none" w:sz="0" w:space="0" w:color="auto"/>
            <w:right w:val="none" w:sz="0" w:space="0" w:color="auto"/>
          </w:divBdr>
        </w:div>
        <w:div w:id="99616425">
          <w:marLeft w:val="0"/>
          <w:marRight w:val="0"/>
          <w:marTop w:val="0"/>
          <w:marBottom w:val="0"/>
          <w:divBdr>
            <w:top w:val="none" w:sz="0" w:space="0" w:color="auto"/>
            <w:left w:val="none" w:sz="0" w:space="0" w:color="auto"/>
            <w:bottom w:val="none" w:sz="0" w:space="0" w:color="auto"/>
            <w:right w:val="none" w:sz="0" w:space="0" w:color="auto"/>
          </w:divBdr>
        </w:div>
        <w:div w:id="116729611">
          <w:marLeft w:val="0"/>
          <w:marRight w:val="0"/>
          <w:marTop w:val="0"/>
          <w:marBottom w:val="0"/>
          <w:divBdr>
            <w:top w:val="none" w:sz="0" w:space="0" w:color="auto"/>
            <w:left w:val="none" w:sz="0" w:space="0" w:color="auto"/>
            <w:bottom w:val="none" w:sz="0" w:space="0" w:color="auto"/>
            <w:right w:val="none" w:sz="0" w:space="0" w:color="auto"/>
          </w:divBdr>
        </w:div>
        <w:div w:id="168953562">
          <w:marLeft w:val="0"/>
          <w:marRight w:val="0"/>
          <w:marTop w:val="0"/>
          <w:marBottom w:val="0"/>
          <w:divBdr>
            <w:top w:val="none" w:sz="0" w:space="0" w:color="auto"/>
            <w:left w:val="none" w:sz="0" w:space="0" w:color="auto"/>
            <w:bottom w:val="none" w:sz="0" w:space="0" w:color="auto"/>
            <w:right w:val="none" w:sz="0" w:space="0" w:color="auto"/>
          </w:divBdr>
        </w:div>
        <w:div w:id="180243786">
          <w:marLeft w:val="0"/>
          <w:marRight w:val="0"/>
          <w:marTop w:val="0"/>
          <w:marBottom w:val="0"/>
          <w:divBdr>
            <w:top w:val="none" w:sz="0" w:space="0" w:color="auto"/>
            <w:left w:val="none" w:sz="0" w:space="0" w:color="auto"/>
            <w:bottom w:val="none" w:sz="0" w:space="0" w:color="auto"/>
            <w:right w:val="none" w:sz="0" w:space="0" w:color="auto"/>
          </w:divBdr>
        </w:div>
        <w:div w:id="187640554">
          <w:marLeft w:val="0"/>
          <w:marRight w:val="0"/>
          <w:marTop w:val="0"/>
          <w:marBottom w:val="0"/>
          <w:divBdr>
            <w:top w:val="none" w:sz="0" w:space="0" w:color="auto"/>
            <w:left w:val="none" w:sz="0" w:space="0" w:color="auto"/>
            <w:bottom w:val="none" w:sz="0" w:space="0" w:color="auto"/>
            <w:right w:val="none" w:sz="0" w:space="0" w:color="auto"/>
          </w:divBdr>
        </w:div>
        <w:div w:id="191696961">
          <w:marLeft w:val="0"/>
          <w:marRight w:val="0"/>
          <w:marTop w:val="0"/>
          <w:marBottom w:val="0"/>
          <w:divBdr>
            <w:top w:val="none" w:sz="0" w:space="0" w:color="auto"/>
            <w:left w:val="none" w:sz="0" w:space="0" w:color="auto"/>
            <w:bottom w:val="none" w:sz="0" w:space="0" w:color="auto"/>
            <w:right w:val="none" w:sz="0" w:space="0" w:color="auto"/>
          </w:divBdr>
        </w:div>
        <w:div w:id="205218009">
          <w:marLeft w:val="0"/>
          <w:marRight w:val="0"/>
          <w:marTop w:val="0"/>
          <w:marBottom w:val="0"/>
          <w:divBdr>
            <w:top w:val="none" w:sz="0" w:space="0" w:color="auto"/>
            <w:left w:val="none" w:sz="0" w:space="0" w:color="auto"/>
            <w:bottom w:val="none" w:sz="0" w:space="0" w:color="auto"/>
            <w:right w:val="none" w:sz="0" w:space="0" w:color="auto"/>
          </w:divBdr>
        </w:div>
        <w:div w:id="243225413">
          <w:marLeft w:val="0"/>
          <w:marRight w:val="0"/>
          <w:marTop w:val="0"/>
          <w:marBottom w:val="0"/>
          <w:divBdr>
            <w:top w:val="none" w:sz="0" w:space="0" w:color="auto"/>
            <w:left w:val="none" w:sz="0" w:space="0" w:color="auto"/>
            <w:bottom w:val="none" w:sz="0" w:space="0" w:color="auto"/>
            <w:right w:val="none" w:sz="0" w:space="0" w:color="auto"/>
          </w:divBdr>
        </w:div>
        <w:div w:id="254284288">
          <w:marLeft w:val="0"/>
          <w:marRight w:val="0"/>
          <w:marTop w:val="0"/>
          <w:marBottom w:val="0"/>
          <w:divBdr>
            <w:top w:val="none" w:sz="0" w:space="0" w:color="auto"/>
            <w:left w:val="none" w:sz="0" w:space="0" w:color="auto"/>
            <w:bottom w:val="none" w:sz="0" w:space="0" w:color="auto"/>
            <w:right w:val="none" w:sz="0" w:space="0" w:color="auto"/>
          </w:divBdr>
        </w:div>
        <w:div w:id="258608455">
          <w:marLeft w:val="0"/>
          <w:marRight w:val="0"/>
          <w:marTop w:val="0"/>
          <w:marBottom w:val="0"/>
          <w:divBdr>
            <w:top w:val="none" w:sz="0" w:space="0" w:color="auto"/>
            <w:left w:val="none" w:sz="0" w:space="0" w:color="auto"/>
            <w:bottom w:val="none" w:sz="0" w:space="0" w:color="auto"/>
            <w:right w:val="none" w:sz="0" w:space="0" w:color="auto"/>
          </w:divBdr>
        </w:div>
        <w:div w:id="334764941">
          <w:marLeft w:val="0"/>
          <w:marRight w:val="0"/>
          <w:marTop w:val="0"/>
          <w:marBottom w:val="0"/>
          <w:divBdr>
            <w:top w:val="none" w:sz="0" w:space="0" w:color="auto"/>
            <w:left w:val="none" w:sz="0" w:space="0" w:color="auto"/>
            <w:bottom w:val="none" w:sz="0" w:space="0" w:color="auto"/>
            <w:right w:val="none" w:sz="0" w:space="0" w:color="auto"/>
          </w:divBdr>
        </w:div>
        <w:div w:id="385448352">
          <w:marLeft w:val="0"/>
          <w:marRight w:val="0"/>
          <w:marTop w:val="0"/>
          <w:marBottom w:val="0"/>
          <w:divBdr>
            <w:top w:val="none" w:sz="0" w:space="0" w:color="auto"/>
            <w:left w:val="none" w:sz="0" w:space="0" w:color="auto"/>
            <w:bottom w:val="none" w:sz="0" w:space="0" w:color="auto"/>
            <w:right w:val="none" w:sz="0" w:space="0" w:color="auto"/>
          </w:divBdr>
        </w:div>
        <w:div w:id="462700670">
          <w:marLeft w:val="0"/>
          <w:marRight w:val="0"/>
          <w:marTop w:val="0"/>
          <w:marBottom w:val="0"/>
          <w:divBdr>
            <w:top w:val="none" w:sz="0" w:space="0" w:color="auto"/>
            <w:left w:val="none" w:sz="0" w:space="0" w:color="auto"/>
            <w:bottom w:val="none" w:sz="0" w:space="0" w:color="auto"/>
            <w:right w:val="none" w:sz="0" w:space="0" w:color="auto"/>
          </w:divBdr>
        </w:div>
        <w:div w:id="511339847">
          <w:marLeft w:val="0"/>
          <w:marRight w:val="0"/>
          <w:marTop w:val="0"/>
          <w:marBottom w:val="0"/>
          <w:divBdr>
            <w:top w:val="none" w:sz="0" w:space="0" w:color="auto"/>
            <w:left w:val="none" w:sz="0" w:space="0" w:color="auto"/>
            <w:bottom w:val="none" w:sz="0" w:space="0" w:color="auto"/>
            <w:right w:val="none" w:sz="0" w:space="0" w:color="auto"/>
          </w:divBdr>
        </w:div>
        <w:div w:id="551160193">
          <w:marLeft w:val="0"/>
          <w:marRight w:val="0"/>
          <w:marTop w:val="0"/>
          <w:marBottom w:val="0"/>
          <w:divBdr>
            <w:top w:val="none" w:sz="0" w:space="0" w:color="auto"/>
            <w:left w:val="none" w:sz="0" w:space="0" w:color="auto"/>
            <w:bottom w:val="none" w:sz="0" w:space="0" w:color="auto"/>
            <w:right w:val="none" w:sz="0" w:space="0" w:color="auto"/>
          </w:divBdr>
        </w:div>
        <w:div w:id="574434786">
          <w:marLeft w:val="0"/>
          <w:marRight w:val="0"/>
          <w:marTop w:val="0"/>
          <w:marBottom w:val="0"/>
          <w:divBdr>
            <w:top w:val="none" w:sz="0" w:space="0" w:color="auto"/>
            <w:left w:val="none" w:sz="0" w:space="0" w:color="auto"/>
            <w:bottom w:val="none" w:sz="0" w:space="0" w:color="auto"/>
            <w:right w:val="none" w:sz="0" w:space="0" w:color="auto"/>
          </w:divBdr>
        </w:div>
        <w:div w:id="645668462">
          <w:marLeft w:val="0"/>
          <w:marRight w:val="0"/>
          <w:marTop w:val="0"/>
          <w:marBottom w:val="0"/>
          <w:divBdr>
            <w:top w:val="none" w:sz="0" w:space="0" w:color="auto"/>
            <w:left w:val="none" w:sz="0" w:space="0" w:color="auto"/>
            <w:bottom w:val="none" w:sz="0" w:space="0" w:color="auto"/>
            <w:right w:val="none" w:sz="0" w:space="0" w:color="auto"/>
          </w:divBdr>
        </w:div>
        <w:div w:id="708603399">
          <w:marLeft w:val="0"/>
          <w:marRight w:val="0"/>
          <w:marTop w:val="0"/>
          <w:marBottom w:val="0"/>
          <w:divBdr>
            <w:top w:val="none" w:sz="0" w:space="0" w:color="auto"/>
            <w:left w:val="none" w:sz="0" w:space="0" w:color="auto"/>
            <w:bottom w:val="none" w:sz="0" w:space="0" w:color="auto"/>
            <w:right w:val="none" w:sz="0" w:space="0" w:color="auto"/>
          </w:divBdr>
        </w:div>
        <w:div w:id="762801978">
          <w:marLeft w:val="0"/>
          <w:marRight w:val="0"/>
          <w:marTop w:val="0"/>
          <w:marBottom w:val="0"/>
          <w:divBdr>
            <w:top w:val="none" w:sz="0" w:space="0" w:color="auto"/>
            <w:left w:val="none" w:sz="0" w:space="0" w:color="auto"/>
            <w:bottom w:val="none" w:sz="0" w:space="0" w:color="auto"/>
            <w:right w:val="none" w:sz="0" w:space="0" w:color="auto"/>
          </w:divBdr>
        </w:div>
        <w:div w:id="765812365">
          <w:marLeft w:val="0"/>
          <w:marRight w:val="0"/>
          <w:marTop w:val="0"/>
          <w:marBottom w:val="0"/>
          <w:divBdr>
            <w:top w:val="none" w:sz="0" w:space="0" w:color="auto"/>
            <w:left w:val="none" w:sz="0" w:space="0" w:color="auto"/>
            <w:bottom w:val="none" w:sz="0" w:space="0" w:color="auto"/>
            <w:right w:val="none" w:sz="0" w:space="0" w:color="auto"/>
          </w:divBdr>
        </w:div>
        <w:div w:id="809518946">
          <w:marLeft w:val="0"/>
          <w:marRight w:val="0"/>
          <w:marTop w:val="0"/>
          <w:marBottom w:val="0"/>
          <w:divBdr>
            <w:top w:val="none" w:sz="0" w:space="0" w:color="auto"/>
            <w:left w:val="none" w:sz="0" w:space="0" w:color="auto"/>
            <w:bottom w:val="none" w:sz="0" w:space="0" w:color="auto"/>
            <w:right w:val="none" w:sz="0" w:space="0" w:color="auto"/>
          </w:divBdr>
        </w:div>
        <w:div w:id="839655788">
          <w:marLeft w:val="0"/>
          <w:marRight w:val="0"/>
          <w:marTop w:val="0"/>
          <w:marBottom w:val="0"/>
          <w:divBdr>
            <w:top w:val="none" w:sz="0" w:space="0" w:color="auto"/>
            <w:left w:val="none" w:sz="0" w:space="0" w:color="auto"/>
            <w:bottom w:val="none" w:sz="0" w:space="0" w:color="auto"/>
            <w:right w:val="none" w:sz="0" w:space="0" w:color="auto"/>
          </w:divBdr>
        </w:div>
        <w:div w:id="950432287">
          <w:marLeft w:val="0"/>
          <w:marRight w:val="0"/>
          <w:marTop w:val="0"/>
          <w:marBottom w:val="0"/>
          <w:divBdr>
            <w:top w:val="none" w:sz="0" w:space="0" w:color="auto"/>
            <w:left w:val="none" w:sz="0" w:space="0" w:color="auto"/>
            <w:bottom w:val="none" w:sz="0" w:space="0" w:color="auto"/>
            <w:right w:val="none" w:sz="0" w:space="0" w:color="auto"/>
          </w:divBdr>
        </w:div>
        <w:div w:id="1006326239">
          <w:marLeft w:val="0"/>
          <w:marRight w:val="0"/>
          <w:marTop w:val="0"/>
          <w:marBottom w:val="0"/>
          <w:divBdr>
            <w:top w:val="none" w:sz="0" w:space="0" w:color="auto"/>
            <w:left w:val="none" w:sz="0" w:space="0" w:color="auto"/>
            <w:bottom w:val="none" w:sz="0" w:space="0" w:color="auto"/>
            <w:right w:val="none" w:sz="0" w:space="0" w:color="auto"/>
          </w:divBdr>
        </w:div>
        <w:div w:id="1071467229">
          <w:marLeft w:val="0"/>
          <w:marRight w:val="0"/>
          <w:marTop w:val="0"/>
          <w:marBottom w:val="0"/>
          <w:divBdr>
            <w:top w:val="none" w:sz="0" w:space="0" w:color="auto"/>
            <w:left w:val="none" w:sz="0" w:space="0" w:color="auto"/>
            <w:bottom w:val="none" w:sz="0" w:space="0" w:color="auto"/>
            <w:right w:val="none" w:sz="0" w:space="0" w:color="auto"/>
          </w:divBdr>
        </w:div>
        <w:div w:id="1072195609">
          <w:marLeft w:val="0"/>
          <w:marRight w:val="0"/>
          <w:marTop w:val="0"/>
          <w:marBottom w:val="0"/>
          <w:divBdr>
            <w:top w:val="none" w:sz="0" w:space="0" w:color="auto"/>
            <w:left w:val="none" w:sz="0" w:space="0" w:color="auto"/>
            <w:bottom w:val="none" w:sz="0" w:space="0" w:color="auto"/>
            <w:right w:val="none" w:sz="0" w:space="0" w:color="auto"/>
          </w:divBdr>
        </w:div>
        <w:div w:id="1238129923">
          <w:marLeft w:val="0"/>
          <w:marRight w:val="0"/>
          <w:marTop w:val="0"/>
          <w:marBottom w:val="0"/>
          <w:divBdr>
            <w:top w:val="none" w:sz="0" w:space="0" w:color="auto"/>
            <w:left w:val="none" w:sz="0" w:space="0" w:color="auto"/>
            <w:bottom w:val="none" w:sz="0" w:space="0" w:color="auto"/>
            <w:right w:val="none" w:sz="0" w:space="0" w:color="auto"/>
          </w:divBdr>
        </w:div>
        <w:div w:id="1251503699">
          <w:marLeft w:val="0"/>
          <w:marRight w:val="0"/>
          <w:marTop w:val="0"/>
          <w:marBottom w:val="0"/>
          <w:divBdr>
            <w:top w:val="none" w:sz="0" w:space="0" w:color="auto"/>
            <w:left w:val="none" w:sz="0" w:space="0" w:color="auto"/>
            <w:bottom w:val="none" w:sz="0" w:space="0" w:color="auto"/>
            <w:right w:val="none" w:sz="0" w:space="0" w:color="auto"/>
          </w:divBdr>
        </w:div>
        <w:div w:id="1320386435">
          <w:marLeft w:val="0"/>
          <w:marRight w:val="0"/>
          <w:marTop w:val="0"/>
          <w:marBottom w:val="0"/>
          <w:divBdr>
            <w:top w:val="none" w:sz="0" w:space="0" w:color="auto"/>
            <w:left w:val="none" w:sz="0" w:space="0" w:color="auto"/>
            <w:bottom w:val="none" w:sz="0" w:space="0" w:color="auto"/>
            <w:right w:val="none" w:sz="0" w:space="0" w:color="auto"/>
          </w:divBdr>
        </w:div>
        <w:div w:id="1377201020">
          <w:marLeft w:val="0"/>
          <w:marRight w:val="0"/>
          <w:marTop w:val="0"/>
          <w:marBottom w:val="0"/>
          <w:divBdr>
            <w:top w:val="none" w:sz="0" w:space="0" w:color="auto"/>
            <w:left w:val="none" w:sz="0" w:space="0" w:color="auto"/>
            <w:bottom w:val="none" w:sz="0" w:space="0" w:color="auto"/>
            <w:right w:val="none" w:sz="0" w:space="0" w:color="auto"/>
          </w:divBdr>
        </w:div>
        <w:div w:id="1450398385">
          <w:marLeft w:val="0"/>
          <w:marRight w:val="0"/>
          <w:marTop w:val="0"/>
          <w:marBottom w:val="0"/>
          <w:divBdr>
            <w:top w:val="none" w:sz="0" w:space="0" w:color="auto"/>
            <w:left w:val="none" w:sz="0" w:space="0" w:color="auto"/>
            <w:bottom w:val="none" w:sz="0" w:space="0" w:color="auto"/>
            <w:right w:val="none" w:sz="0" w:space="0" w:color="auto"/>
          </w:divBdr>
        </w:div>
        <w:div w:id="1522278619">
          <w:marLeft w:val="0"/>
          <w:marRight w:val="0"/>
          <w:marTop w:val="0"/>
          <w:marBottom w:val="0"/>
          <w:divBdr>
            <w:top w:val="none" w:sz="0" w:space="0" w:color="auto"/>
            <w:left w:val="none" w:sz="0" w:space="0" w:color="auto"/>
            <w:bottom w:val="none" w:sz="0" w:space="0" w:color="auto"/>
            <w:right w:val="none" w:sz="0" w:space="0" w:color="auto"/>
          </w:divBdr>
        </w:div>
        <w:div w:id="1603800522">
          <w:marLeft w:val="0"/>
          <w:marRight w:val="0"/>
          <w:marTop w:val="0"/>
          <w:marBottom w:val="0"/>
          <w:divBdr>
            <w:top w:val="none" w:sz="0" w:space="0" w:color="auto"/>
            <w:left w:val="none" w:sz="0" w:space="0" w:color="auto"/>
            <w:bottom w:val="none" w:sz="0" w:space="0" w:color="auto"/>
            <w:right w:val="none" w:sz="0" w:space="0" w:color="auto"/>
          </w:divBdr>
        </w:div>
        <w:div w:id="1654793283">
          <w:marLeft w:val="0"/>
          <w:marRight w:val="0"/>
          <w:marTop w:val="0"/>
          <w:marBottom w:val="0"/>
          <w:divBdr>
            <w:top w:val="none" w:sz="0" w:space="0" w:color="auto"/>
            <w:left w:val="none" w:sz="0" w:space="0" w:color="auto"/>
            <w:bottom w:val="none" w:sz="0" w:space="0" w:color="auto"/>
            <w:right w:val="none" w:sz="0" w:space="0" w:color="auto"/>
          </w:divBdr>
        </w:div>
        <w:div w:id="1748572165">
          <w:marLeft w:val="0"/>
          <w:marRight w:val="0"/>
          <w:marTop w:val="0"/>
          <w:marBottom w:val="0"/>
          <w:divBdr>
            <w:top w:val="none" w:sz="0" w:space="0" w:color="auto"/>
            <w:left w:val="none" w:sz="0" w:space="0" w:color="auto"/>
            <w:bottom w:val="none" w:sz="0" w:space="0" w:color="auto"/>
            <w:right w:val="none" w:sz="0" w:space="0" w:color="auto"/>
          </w:divBdr>
        </w:div>
        <w:div w:id="1749618933">
          <w:marLeft w:val="0"/>
          <w:marRight w:val="0"/>
          <w:marTop w:val="0"/>
          <w:marBottom w:val="0"/>
          <w:divBdr>
            <w:top w:val="none" w:sz="0" w:space="0" w:color="auto"/>
            <w:left w:val="none" w:sz="0" w:space="0" w:color="auto"/>
            <w:bottom w:val="none" w:sz="0" w:space="0" w:color="auto"/>
            <w:right w:val="none" w:sz="0" w:space="0" w:color="auto"/>
          </w:divBdr>
        </w:div>
        <w:div w:id="1765297208">
          <w:marLeft w:val="0"/>
          <w:marRight w:val="0"/>
          <w:marTop w:val="0"/>
          <w:marBottom w:val="0"/>
          <w:divBdr>
            <w:top w:val="none" w:sz="0" w:space="0" w:color="auto"/>
            <w:left w:val="none" w:sz="0" w:space="0" w:color="auto"/>
            <w:bottom w:val="none" w:sz="0" w:space="0" w:color="auto"/>
            <w:right w:val="none" w:sz="0" w:space="0" w:color="auto"/>
          </w:divBdr>
        </w:div>
        <w:div w:id="1826362553">
          <w:marLeft w:val="0"/>
          <w:marRight w:val="0"/>
          <w:marTop w:val="0"/>
          <w:marBottom w:val="0"/>
          <w:divBdr>
            <w:top w:val="none" w:sz="0" w:space="0" w:color="auto"/>
            <w:left w:val="none" w:sz="0" w:space="0" w:color="auto"/>
            <w:bottom w:val="none" w:sz="0" w:space="0" w:color="auto"/>
            <w:right w:val="none" w:sz="0" w:space="0" w:color="auto"/>
          </w:divBdr>
        </w:div>
        <w:div w:id="1835337415">
          <w:marLeft w:val="0"/>
          <w:marRight w:val="0"/>
          <w:marTop w:val="0"/>
          <w:marBottom w:val="0"/>
          <w:divBdr>
            <w:top w:val="none" w:sz="0" w:space="0" w:color="auto"/>
            <w:left w:val="none" w:sz="0" w:space="0" w:color="auto"/>
            <w:bottom w:val="none" w:sz="0" w:space="0" w:color="auto"/>
            <w:right w:val="none" w:sz="0" w:space="0" w:color="auto"/>
          </w:divBdr>
        </w:div>
        <w:div w:id="1838767343">
          <w:marLeft w:val="0"/>
          <w:marRight w:val="0"/>
          <w:marTop w:val="0"/>
          <w:marBottom w:val="0"/>
          <w:divBdr>
            <w:top w:val="none" w:sz="0" w:space="0" w:color="auto"/>
            <w:left w:val="none" w:sz="0" w:space="0" w:color="auto"/>
            <w:bottom w:val="none" w:sz="0" w:space="0" w:color="auto"/>
            <w:right w:val="none" w:sz="0" w:space="0" w:color="auto"/>
          </w:divBdr>
        </w:div>
        <w:div w:id="1949195107">
          <w:marLeft w:val="0"/>
          <w:marRight w:val="0"/>
          <w:marTop w:val="0"/>
          <w:marBottom w:val="0"/>
          <w:divBdr>
            <w:top w:val="none" w:sz="0" w:space="0" w:color="auto"/>
            <w:left w:val="none" w:sz="0" w:space="0" w:color="auto"/>
            <w:bottom w:val="none" w:sz="0" w:space="0" w:color="auto"/>
            <w:right w:val="none" w:sz="0" w:space="0" w:color="auto"/>
          </w:divBdr>
        </w:div>
        <w:div w:id="2041515591">
          <w:marLeft w:val="0"/>
          <w:marRight w:val="0"/>
          <w:marTop w:val="0"/>
          <w:marBottom w:val="0"/>
          <w:divBdr>
            <w:top w:val="none" w:sz="0" w:space="0" w:color="auto"/>
            <w:left w:val="none" w:sz="0" w:space="0" w:color="auto"/>
            <w:bottom w:val="none" w:sz="0" w:space="0" w:color="auto"/>
            <w:right w:val="none" w:sz="0" w:space="0" w:color="auto"/>
          </w:divBdr>
        </w:div>
        <w:div w:id="2074161334">
          <w:marLeft w:val="0"/>
          <w:marRight w:val="0"/>
          <w:marTop w:val="0"/>
          <w:marBottom w:val="0"/>
          <w:divBdr>
            <w:top w:val="none" w:sz="0" w:space="0" w:color="auto"/>
            <w:left w:val="none" w:sz="0" w:space="0" w:color="auto"/>
            <w:bottom w:val="none" w:sz="0" w:space="0" w:color="auto"/>
            <w:right w:val="none" w:sz="0" w:space="0" w:color="auto"/>
          </w:divBdr>
        </w:div>
        <w:div w:id="2089188935">
          <w:marLeft w:val="0"/>
          <w:marRight w:val="0"/>
          <w:marTop w:val="0"/>
          <w:marBottom w:val="0"/>
          <w:divBdr>
            <w:top w:val="none" w:sz="0" w:space="0" w:color="auto"/>
            <w:left w:val="none" w:sz="0" w:space="0" w:color="auto"/>
            <w:bottom w:val="none" w:sz="0" w:space="0" w:color="auto"/>
            <w:right w:val="none" w:sz="0" w:space="0" w:color="auto"/>
          </w:divBdr>
        </w:div>
        <w:div w:id="2132164089">
          <w:marLeft w:val="0"/>
          <w:marRight w:val="0"/>
          <w:marTop w:val="0"/>
          <w:marBottom w:val="0"/>
          <w:divBdr>
            <w:top w:val="none" w:sz="0" w:space="0" w:color="auto"/>
            <w:left w:val="none" w:sz="0" w:space="0" w:color="auto"/>
            <w:bottom w:val="none" w:sz="0" w:space="0" w:color="auto"/>
            <w:right w:val="none" w:sz="0" w:space="0" w:color="auto"/>
          </w:divBdr>
        </w:div>
      </w:divsChild>
    </w:div>
    <w:div w:id="1926255925">
      <w:bodyDiv w:val="1"/>
      <w:marLeft w:val="0"/>
      <w:marRight w:val="0"/>
      <w:marTop w:val="0"/>
      <w:marBottom w:val="0"/>
      <w:divBdr>
        <w:top w:val="none" w:sz="0" w:space="0" w:color="auto"/>
        <w:left w:val="none" w:sz="0" w:space="0" w:color="auto"/>
        <w:bottom w:val="none" w:sz="0" w:space="0" w:color="auto"/>
        <w:right w:val="none" w:sz="0" w:space="0" w:color="auto"/>
      </w:divBdr>
    </w:div>
    <w:div w:id="20166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hs.state.mn.us/main/idcplg?IdcService=GET_DYNAMIC_CONVERSION&amp;RevisionSelectionMethod=LatestReleased&amp;dDocName=CM_00171518" TargetMode="External"/><Relationship Id="rId21" Type="http://schemas.openxmlformats.org/officeDocument/2006/relationships/footer" Target="footer2.xml"/><Relationship Id="rId42" Type="http://schemas.openxmlformats.org/officeDocument/2006/relationships/hyperlink" Target="https://edocs.dhs.state.mn.us/lfserver/Public/DHS-2414-ENG" TargetMode="External"/><Relationship Id="rId47" Type="http://schemas.openxmlformats.org/officeDocument/2006/relationships/hyperlink" Target="https://www.dhs.state.mn.us/main/idcplg?IdcService=GET_DYNAMIC_CONVERSION&amp;RevisionSelectionMethod=LatestReleased&amp;dDocName=CM_000255" TargetMode="External"/><Relationship Id="rId63" Type="http://schemas.openxmlformats.org/officeDocument/2006/relationships/footer" Target="footer3.xml"/><Relationship Id="rId68"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hs.state.mn.us/main/idcplg?IdcService=GET_DYNAMIC_CONVERSION&amp;RevisionSelectionMethod=LatestReleased&amp;dDocName=cm_001124" TargetMode="External"/><Relationship Id="rId29" Type="http://schemas.openxmlformats.org/officeDocument/2006/relationships/hyperlink" Target="https://www.dhs.state.mn.us/main/idcplg?IdcService=GET_DYNAMIC_CONVERSION&amp;RevisionSelectionMethod=LatestReleased&amp;dDocName=CM_000261" TargetMode="External"/><Relationship Id="rId11" Type="http://schemas.openxmlformats.org/officeDocument/2006/relationships/hyperlink" Target="mailto:Lynn.Douma@state.mn.us" TargetMode="External"/><Relationship Id="rId24" Type="http://schemas.openxmlformats.org/officeDocument/2006/relationships/hyperlink" Target="https://www.dhs.state.mn.us/main/idcplg?IdcService=GET_DYNAMIC_CONVERSION&amp;RevisionSelectionMethod=LatestReleased&amp;dDocName=CM_00171518" TargetMode="External"/><Relationship Id="rId32" Type="http://schemas.openxmlformats.org/officeDocument/2006/relationships/hyperlink" Target="https://www.dhs.state.mn.us/main/idcplg?IdcService=GET_DYNAMIC_CONVERSION&amp;RevisionSelectionMethod=LatestReleased&amp;dDocName=CM_00171518" TargetMode="External"/><Relationship Id="rId37" Type="http://schemas.openxmlformats.org/officeDocument/2006/relationships/hyperlink" Target="https://mn.gov/deed/programs-services/office-youth-development/youth-programs/youth-program.jsp" TargetMode="External"/><Relationship Id="rId40" Type="http://schemas.openxmlformats.org/officeDocument/2006/relationships/hyperlink" Target="https://mn.gov/deed/programs-services/office-youth-development/youth-programs/youth-program.jsp" TargetMode="External"/><Relationship Id="rId45" Type="http://schemas.openxmlformats.org/officeDocument/2006/relationships/hyperlink" Target="https://www.dhs.state.mn.us/main/idcplg?IdcService=GET_DYNAMIC_CONVERSION&amp;RevisionSelectionMethod=LatestReleased&amp;dDocName=CM_000263" TargetMode="External"/><Relationship Id="rId53" Type="http://schemas.openxmlformats.org/officeDocument/2006/relationships/hyperlink" Target="https://www.dhs.state.mn.us/main/idcplg?IdcService=GET_DYNAMIC_CONVERSION&amp;RevisionSelectionMethod=LatestReleased&amp;dDocName=CM_002818" TargetMode="External"/><Relationship Id="rId58" Type="http://schemas.openxmlformats.org/officeDocument/2006/relationships/hyperlink" Target="https://edocs.dhs.state.mn.us/lfserver/Public/DHS-2414-EN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dhs.state.mn.us/main/idcplg?IdcService=GET_FILE&amp;RevisionSelectionMethod=LatestReleased&amp;Rendition=Primary&amp;allowInterrupt=1&amp;noSaveAs=1&amp;dDocName=dhs-330977" TargetMode="External"/><Relationship Id="rId19" Type="http://schemas.openxmlformats.org/officeDocument/2006/relationships/hyperlink" Target="https://www.dhs.state.mn.us/main/idcplg?IdcService=GET_DYNAMIC_CONVERSION&amp;RevisionSelectionMethod=LatestReleased&amp;dDocName=CM_002807" TargetMode="External"/><Relationship Id="rId14" Type="http://schemas.openxmlformats.org/officeDocument/2006/relationships/hyperlink" Target="https://www.dhs.state.mn.us/main/idcplg?IdcService=GET_DYNAMIC_CONVERSION&amp;RevisionSelectionMethod=LatestReleased&amp;dDocName=cm_001118" TargetMode="External"/><Relationship Id="rId22" Type="http://schemas.openxmlformats.org/officeDocument/2006/relationships/image" Target="media/image2.jpg"/><Relationship Id="rId27" Type="http://schemas.openxmlformats.org/officeDocument/2006/relationships/hyperlink" Target="https://www.dhs.state.mn.us/main/idcplg?IdcService=GET_DYNAMIC_CONVERSION&amp;RevisionSelectionMethod=LatestReleased&amp;dDocName=CM_00171578" TargetMode="External"/><Relationship Id="rId30" Type="http://schemas.openxmlformats.org/officeDocument/2006/relationships/hyperlink" Target="https://www.dhs.state.mn.us/main/idcplg?IdcService=GET_DYNAMIC_CONVERSION&amp;RevisionSelectionMethod=LatestReleased&amp;dDocName=CM_000255" TargetMode="External"/><Relationship Id="rId35" Type="http://schemas.openxmlformats.org/officeDocument/2006/relationships/hyperlink" Target="https://www.dhs.state.mn.us/main/idcplg?IdcService=GET_DYNAMIC_CONVERSION&amp;RevisionSelectionMethod=LatestReleased&amp;dDocName=CM_000261" TargetMode="External"/><Relationship Id="rId43" Type="http://schemas.openxmlformats.org/officeDocument/2006/relationships/hyperlink" Target="https://www.dhs.state.mn.us/main/idcplg?IdcService=GET_DYNAMIC_CONVERSION&amp;RevisionSelectionMethod=LatestReleased&amp;dDocName=TOC_ESM_0019" TargetMode="External"/><Relationship Id="rId48" Type="http://schemas.openxmlformats.org/officeDocument/2006/relationships/hyperlink" Target="https://www.dhs.state.mn.us/main/idcplg?IdcService=GET_DYNAMIC_CONVERSION&amp;RevisionSelectionMethod=LatestReleased&amp;dDocName=CM_00171518" TargetMode="External"/><Relationship Id="rId56" Type="http://schemas.openxmlformats.org/officeDocument/2006/relationships/hyperlink" Target="https://www.dhs.state.mn.us/main/idcplg?IdcService=GET_DYNAMIC_CONVERSION&amp;RevisionSelectionMethod=LatestReleased&amp;dDocName=TOC_ESM_0019" TargetMode="External"/><Relationship Id="rId64" Type="http://schemas.openxmlformats.org/officeDocument/2006/relationships/header" Target="header3.xml"/><Relationship Id="rId69" Type="http://schemas.openxmlformats.org/officeDocument/2006/relationships/customXml" Target="../customXml/item4.xml"/><Relationship Id="rId8" Type="http://schemas.openxmlformats.org/officeDocument/2006/relationships/image" Target="media/image1.jpeg"/><Relationship Id="rId51" Type="http://schemas.openxmlformats.org/officeDocument/2006/relationships/hyperlink" Target="https://www.dhs.state.mn.us/main/idcplg?IdcService=GET_DYNAMIC_CONVERSION&amp;RevisionSelectionMethod=LatestReleased&amp;dDocName=CM_00071203"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dhs.state.mn.us/main/idcplg?IdcService=GET_DYNAMIC_CONVERSION&amp;RevisionSelectionMethod=LatestReleased&amp;dDocName=CM_00280303" TargetMode="External"/><Relationship Id="rId25" Type="http://schemas.openxmlformats.org/officeDocument/2006/relationships/hyperlink" Target="https://www.dhs.state.mn.us/main/idcplg?IdcService=GET_FILE&amp;RevisionSelectionMethod=LatestReleased&amp;Rendition=Primary&amp;allowInterrupt=1&amp;noSaveAs=1&amp;dDocName=dhs-330977" TargetMode="External"/><Relationship Id="rId33" Type="http://schemas.openxmlformats.org/officeDocument/2006/relationships/hyperlink" Target="https://www.dhs.state.mn.us/main/idcplg?IdcService=GET_DYNAMIC_CONVERSION&amp;RevisionSelectionMethod=LatestReleased&amp;dDocName=CM_00171578" TargetMode="External"/><Relationship Id="rId38" Type="http://schemas.openxmlformats.org/officeDocument/2006/relationships/hyperlink" Target="https://huberthhumphrey.jobcorps.gov/our-program" TargetMode="External"/><Relationship Id="rId46" Type="http://schemas.openxmlformats.org/officeDocument/2006/relationships/hyperlink" Target="https://www.dhs.state.mn.us/main/idcplg?IdcService=GET_DYNAMIC_CONVERSION&amp;RevisionSelectionMethod=LatestReleased&amp;dDocName=CM_000261" TargetMode="External"/><Relationship Id="rId59" Type="http://schemas.openxmlformats.org/officeDocument/2006/relationships/hyperlink" Target="https://edocs.dhs.state.mn.us/lfserver/Public/DHS-2919-ENG" TargetMode="External"/><Relationship Id="rId67" Type="http://schemas.openxmlformats.org/officeDocument/2006/relationships/customXml" Target="../customXml/item2.xml"/><Relationship Id="rId20" Type="http://schemas.openxmlformats.org/officeDocument/2006/relationships/header" Target="header1.xml"/><Relationship Id="rId41" Type="http://schemas.openxmlformats.org/officeDocument/2006/relationships/hyperlink" Target="https://edocs.dhs.state.mn.us/lfserver/Public/DHS-2414-ENG" TargetMode="External"/><Relationship Id="rId54" Type="http://schemas.openxmlformats.org/officeDocument/2006/relationships/hyperlink" Target="https://www.dhs.state.mn.us/main/idcplg?IdcService=GET_DYNAMIC_CONVERSION&amp;RevisionSelectionMethod=LatestReleased&amp;dDocName=CM_002830"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hs.state.mn.us/main/idcplg?IdcService=GET_DYNAMIC_CONVERSION&amp;RevisionSelectionMethod=LatestReleased&amp;dDocName=CM_00171515" TargetMode="External"/><Relationship Id="rId23" Type="http://schemas.openxmlformats.org/officeDocument/2006/relationships/hyperlink" Target="https://www.dhs.state.mn.us/main/idcplg?IdcService=GET_DYNAMIC_CONVERSION&amp;RevisionSelectionMethod=LatestReleased&amp;dDocName=CM_000263" TargetMode="External"/><Relationship Id="rId28" Type="http://schemas.openxmlformats.org/officeDocument/2006/relationships/hyperlink" Target="https://www.dhs.state.mn.us/main/idcplg?IdcService=GET_DYNAMIC_CONVERSION&amp;RevisionSelectionMethod=LatestReleased&amp;dDocName=CM_00171566" TargetMode="External"/><Relationship Id="rId36" Type="http://schemas.openxmlformats.org/officeDocument/2006/relationships/hyperlink" Target="https://www.dhs.state.mn.us/main/idcplg?IdcService=GET_DYNAMIC_CONVERSION&amp;RevisionSelectionMethod=LatestReleased&amp;dDocName=CM_000255" TargetMode="External"/><Relationship Id="rId49" Type="http://schemas.openxmlformats.org/officeDocument/2006/relationships/hyperlink" Target="https://www.dhs.state.mn.us/main/idcplg?IdcService=GET_DYNAMIC_CONVERSION&amp;RevisionSelectionMethod=LatestReleased&amp;dDocName=CM_00171578" TargetMode="External"/><Relationship Id="rId57" Type="http://schemas.openxmlformats.org/officeDocument/2006/relationships/hyperlink" Target="https://edocs.dhs.state.mn.us/lfserver/Public/DHS-2120-ENG-pform" TargetMode="External"/><Relationship Id="rId10" Type="http://schemas.openxmlformats.org/officeDocument/2006/relationships/hyperlink" Target="https://mn.gov/deed/programs-services/office-youth-development/special/tanf/" TargetMode="External"/><Relationship Id="rId31" Type="http://schemas.openxmlformats.org/officeDocument/2006/relationships/hyperlink" Target="https://www.dhs.state.mn.us/main/idcplg?IdcService=GET_DYNAMIC_CONVERSION&amp;RevisionSelectionMethod=LatestReleased&amp;dDocName=CM_000263" TargetMode="External"/><Relationship Id="rId44" Type="http://schemas.openxmlformats.org/officeDocument/2006/relationships/hyperlink" Target="https://www.dhs.state.mn.us/main/idcplg?IdcService=GET_DYNAMIC_CONVERSION&amp;RevisionSelectionMethod=LatestReleased&amp;dDocName=ESM_001761" TargetMode="External"/><Relationship Id="rId52" Type="http://schemas.openxmlformats.org/officeDocument/2006/relationships/hyperlink" Target="https://www.dhs.state.mn.us/main/idcplg?IdcService=GET_DYNAMIC_CONVERSION&amp;RevisionSelectionMethod=LatestReleased&amp;dDocName=CM_00071206" TargetMode="External"/><Relationship Id="rId60" Type="http://schemas.openxmlformats.org/officeDocument/2006/relationships/hyperlink" Target="https://edocs.dhs.state.mn.us/lfserver/Public/DHS-2146-EN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ynn.Douma@state.mn.us" TargetMode="External"/><Relationship Id="rId13" Type="http://schemas.openxmlformats.org/officeDocument/2006/relationships/hyperlink" Target="https://www.dhs.state.mn.us/main/idcplg?IdcService=GET_DYNAMIC_CONVERSION&amp;RevisionSelectionMethod=LatestReleased&amp;dDocName=CombinedManual" TargetMode="External"/><Relationship Id="rId18" Type="http://schemas.openxmlformats.org/officeDocument/2006/relationships/hyperlink" Target="https://www.dhs.state.mn.us/main/idcplg?IdcService=GET_DYNAMIC_CONVERSION&amp;RevisionSelectionMethod=LatestReleased&amp;dDocName=CM_00280612" TargetMode="External"/><Relationship Id="rId39" Type="http://schemas.openxmlformats.org/officeDocument/2006/relationships/hyperlink" Target="https://mn.gov/deed/programs-services/office-youth-development/youth-programs/youthbuild.jsp" TargetMode="External"/><Relationship Id="rId34" Type="http://schemas.openxmlformats.org/officeDocument/2006/relationships/hyperlink" Target="https://www.dhs.state.mn.us/main/idcplg?IdcService=GET_DYNAMIC_CONVERSION&amp;RevisionSelectionMethod=LatestReleased&amp;dDocName=CM_00171566" TargetMode="External"/><Relationship Id="rId50" Type="http://schemas.openxmlformats.org/officeDocument/2006/relationships/hyperlink" Target="https://www.dhs.state.mn.us/main/idcplg?IdcService=GET_DYNAMIC_CONVERSION&amp;RevisionSelectionMethod=LatestReleased&amp;dDocName=CM_00171566" TargetMode="External"/><Relationship Id="rId55" Type="http://schemas.openxmlformats.org/officeDocument/2006/relationships/hyperlink" Target="https://www.dhs.state.mn.us/main/idcplg?IdcService=GET_DYNAMIC_CONVERSION&amp;RevisionSelectionMethod=LatestReleased&amp;dDocName=ESM_001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076F3-90D1-416E-9A2D-052D58B5909B}">
  <ds:schemaRefs>
    <ds:schemaRef ds:uri="http://schemas.openxmlformats.org/officeDocument/2006/bibliography"/>
  </ds:schemaRefs>
</ds:datastoreItem>
</file>

<file path=customXml/itemProps2.xml><?xml version="1.0" encoding="utf-8"?>
<ds:datastoreItem xmlns:ds="http://schemas.openxmlformats.org/officeDocument/2006/customXml" ds:itemID="{09E6038D-6F9E-4250-9545-B89C5EA18075}"/>
</file>

<file path=customXml/itemProps3.xml><?xml version="1.0" encoding="utf-8"?>
<ds:datastoreItem xmlns:ds="http://schemas.openxmlformats.org/officeDocument/2006/customXml" ds:itemID="{8460DD54-DB1D-4220-B6CD-298844B54C73}"/>
</file>

<file path=customXml/itemProps4.xml><?xml version="1.0" encoding="utf-8"?>
<ds:datastoreItem xmlns:ds="http://schemas.openxmlformats.org/officeDocument/2006/customXml" ds:itemID="{2668DC73-A850-452E-8CD7-FB99B4C49BA9}"/>
</file>

<file path=docProps/app.xml><?xml version="1.0" encoding="utf-8"?>
<Properties xmlns="http://schemas.openxmlformats.org/officeDocument/2006/extended-properties" xmlns:vt="http://schemas.openxmlformats.org/officeDocument/2006/docPropsVTypes">
  <Template>Normal</Template>
  <TotalTime>7</TotalTime>
  <Pages>25</Pages>
  <Words>5332</Words>
  <Characters>37629</Characters>
  <Application>Microsoft Office Word</Application>
  <DocSecurity>0</DocSecurity>
  <Lines>313</Lines>
  <Paragraphs>85</Paragraphs>
  <ScaleCrop>false</ScaleCrop>
  <HeadingPairs>
    <vt:vector size="2" baseType="variant">
      <vt:variant>
        <vt:lpstr>Title</vt:lpstr>
      </vt:variant>
      <vt:variant>
        <vt:i4>1</vt:i4>
      </vt:variant>
    </vt:vector>
  </HeadingPairs>
  <TitlesOfParts>
    <vt:vector size="1" baseType="lpstr">
      <vt:lpstr>2023 TANF Youth Innovation Project planning instructions</vt:lpstr>
    </vt:vector>
  </TitlesOfParts>
  <Company>MN DEED</Company>
  <LinksUpToDate>false</LinksUpToDate>
  <CharactersWithSpaces>42876</CharactersWithSpaces>
  <SharedDoc>false</SharedDoc>
  <HLinks>
    <vt:vector size="18" baseType="variant">
      <vt:variant>
        <vt:i4>3735577</vt:i4>
      </vt:variant>
      <vt:variant>
        <vt:i4>6</vt:i4>
      </vt:variant>
      <vt:variant>
        <vt:i4>0</vt:i4>
      </vt:variant>
      <vt:variant>
        <vt:i4>5</vt:i4>
      </vt:variant>
      <vt:variant>
        <vt:lpwstr>mailto:Lynn.Douma@state.mn.us</vt:lpwstr>
      </vt:variant>
      <vt:variant>
        <vt:lpwstr/>
      </vt:variant>
      <vt:variant>
        <vt:i4>5373956</vt:i4>
      </vt:variant>
      <vt:variant>
        <vt:i4>3</vt:i4>
      </vt:variant>
      <vt:variant>
        <vt:i4>0</vt:i4>
      </vt:variant>
      <vt:variant>
        <vt:i4>5</vt:i4>
      </vt:variant>
      <vt:variant>
        <vt:lpwstr>https://mn.gov/deed/programs-services/office-youth-development/special/tanf/</vt:lpwstr>
      </vt:variant>
      <vt:variant>
        <vt:lpwstr/>
      </vt:variant>
      <vt:variant>
        <vt:i4>3735577</vt:i4>
      </vt:variant>
      <vt:variant>
        <vt:i4>0</vt:i4>
      </vt:variant>
      <vt:variant>
        <vt:i4>0</vt:i4>
      </vt:variant>
      <vt:variant>
        <vt:i4>5</vt:i4>
      </vt:variant>
      <vt:variant>
        <vt:lpwstr>mailto:Lynn.Douma@state.mn.us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TANF Youth Innovation Project planning instructions</dc:title>
  <dc:subject>TANF Youth planning</dc:subject>
  <dc:creator>Lynn Douma</dc:creator>
  <cp:keywords/>
  <dc:description/>
  <cp:lastModifiedBy>Douma, Lynn (DEED)</cp:lastModifiedBy>
  <cp:revision>3</cp:revision>
  <cp:lastPrinted>2018-03-22T18:34:00Z</cp:lastPrinted>
  <dcterms:created xsi:type="dcterms:W3CDTF">2022-11-16T21:38:00Z</dcterms:created>
  <dcterms:modified xsi:type="dcterms:W3CDTF">2022-11-16T21:45:00Z</dcterms:modified>
</cp:coreProperties>
</file>