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Theme="minorHAnsi" w:eastAsiaTheme="majorEastAsia" w:hAnsiTheme="minorHAnsi" w:cstheme="majorBidi"/>
          <w:b/>
          <w:color w:val="003865" w:themeColor="accent1"/>
          <w:sz w:val="32"/>
          <w:szCs w:val="32"/>
        </w:rPr>
        <w:id w:val="10729564"/>
        <w:docPartObj>
          <w:docPartGallery w:val="Cover Pages"/>
          <w:docPartUnique/>
        </w:docPartObj>
      </w:sdtPr>
      <w:sdtEndPr>
        <w:rPr>
          <w:szCs w:val="20"/>
        </w:rPr>
      </w:sdtEndPr>
      <w:sdtContent>
        <w:p w14:paraId="1A8A79B4" w14:textId="77777777" w:rsidR="00FD7649" w:rsidRDefault="00FD7649" w:rsidP="00FD7649">
          <w:pPr>
            <w:pStyle w:val="BodyText"/>
            <w:spacing w:before="10"/>
            <w:rPr>
              <w:rFonts w:ascii="Times New Roman"/>
              <w:sz w:val="21"/>
            </w:rPr>
          </w:pPr>
        </w:p>
        <w:p w14:paraId="4D6BAE9B" w14:textId="77777777" w:rsidR="00FD7649" w:rsidRDefault="00FD7649" w:rsidP="00FD7649">
          <w:pPr>
            <w:pStyle w:val="BodyText"/>
            <w:ind w:left="3690"/>
            <w:rPr>
              <w:rFonts w:ascii="Times New Roman"/>
              <w:sz w:val="20"/>
            </w:rPr>
          </w:pPr>
          <w:r>
            <w:rPr>
              <w:rFonts w:ascii="Times New Roman"/>
              <w:noProof/>
              <w:sz w:val="20"/>
            </w:rPr>
            <w:drawing>
              <wp:inline distT="0" distB="0" distL="0" distR="0" wp14:anchorId="5CE74726" wp14:editId="2FA16C60">
                <wp:extent cx="4092555" cy="414909"/>
                <wp:effectExtent l="0" t="0" r="0" b="0"/>
                <wp:docPr id="3" name="image1.jpeg" descr="Minnesota Department of Employment and Economic Develop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jpeg"/>
                        <pic:cNvPicPr/>
                      </pic:nvPicPr>
                      <pic:blipFill>
                        <a:blip r:embed="rId1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92555" cy="41490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37163D56" w14:textId="77777777" w:rsidR="00FD7649" w:rsidRDefault="00FD7649" w:rsidP="00FD7649">
          <w:pPr>
            <w:pStyle w:val="BodyText"/>
            <w:rPr>
              <w:rFonts w:ascii="Times New Roman"/>
              <w:sz w:val="20"/>
            </w:rPr>
          </w:pPr>
        </w:p>
        <w:p w14:paraId="6B3BDB97" w14:textId="77777777" w:rsidR="00FD7649" w:rsidRDefault="00FD7649" w:rsidP="00FD7649">
          <w:pPr>
            <w:pStyle w:val="BodyText"/>
            <w:rPr>
              <w:rFonts w:ascii="Times New Roman"/>
              <w:sz w:val="20"/>
            </w:rPr>
          </w:pPr>
        </w:p>
        <w:p w14:paraId="72641767" w14:textId="5993301A" w:rsidR="00FD7649" w:rsidRDefault="00FD7649" w:rsidP="00FD7649">
          <w:pPr>
            <w:pStyle w:val="BodyText"/>
            <w:spacing w:before="4"/>
            <w:rPr>
              <w:rFonts w:ascii="Times New Roman"/>
              <w:sz w:val="11"/>
            </w:rPr>
          </w:pPr>
        </w:p>
        <w:p w14:paraId="04E2CBD3" w14:textId="77777777" w:rsidR="00FD7649" w:rsidRDefault="00FD7649" w:rsidP="00FD7649">
          <w:pPr>
            <w:pStyle w:val="BodyText"/>
            <w:spacing w:before="2"/>
            <w:rPr>
              <w:rFonts w:ascii="Times New Roman"/>
              <w:sz w:val="18"/>
            </w:rPr>
          </w:pPr>
        </w:p>
        <w:p w14:paraId="0BB20571" w14:textId="2BD67470" w:rsidR="00FD7649" w:rsidRPr="00271E79" w:rsidRDefault="00FD7649" w:rsidP="00FD7649">
          <w:pPr>
            <w:pStyle w:val="Title"/>
            <w:rPr>
              <w:color w:val="003864"/>
            </w:rPr>
          </w:pPr>
          <w:bookmarkStart w:id="0" w:name="Youthprise:_East_African_Youth_Economic_"/>
          <w:bookmarkEnd w:id="0"/>
          <w:r>
            <w:rPr>
              <w:color w:val="003864"/>
            </w:rPr>
            <w:t xml:space="preserve">SFY </w:t>
          </w:r>
          <w:r w:rsidR="004C1536">
            <w:rPr>
              <w:color w:val="003864"/>
            </w:rPr>
            <w:t>2024</w:t>
          </w:r>
          <w:r>
            <w:rPr>
              <w:color w:val="003864"/>
            </w:rPr>
            <w:t xml:space="preserve"> </w:t>
          </w:r>
          <w:r w:rsidR="00EC7770">
            <w:rPr>
              <w:color w:val="003864"/>
            </w:rPr>
            <w:t>The Sanneh Foundation</w:t>
          </w:r>
        </w:p>
        <w:p w14:paraId="478784D6" w14:textId="3A705375" w:rsidR="00FD7649" w:rsidRPr="00124671" w:rsidRDefault="00914424" w:rsidP="00FD7649">
          <w:pPr>
            <w:jc w:val="right"/>
            <w:rPr>
              <w:color w:val="003865" w:themeColor="text1"/>
              <w:sz w:val="32"/>
              <w:szCs w:val="32"/>
            </w:rPr>
          </w:pPr>
          <w:bookmarkStart w:id="1" w:name="_Toc60249760"/>
          <w:r>
            <w:rPr>
              <w:color w:val="003865" w:themeColor="text1"/>
              <w:sz w:val="32"/>
              <w:szCs w:val="32"/>
            </w:rPr>
            <w:t>Final</w:t>
          </w:r>
          <w:r w:rsidR="00FD7649" w:rsidRPr="00124671">
            <w:rPr>
              <w:color w:val="003865" w:themeColor="text1"/>
              <w:sz w:val="32"/>
              <w:szCs w:val="32"/>
            </w:rPr>
            <w:t xml:space="preserve"> Report</w:t>
          </w:r>
          <w:bookmarkEnd w:id="1"/>
        </w:p>
        <w:p w14:paraId="34FFD5D7" w14:textId="6FECAE12" w:rsidR="00FD7649" w:rsidRPr="00124671" w:rsidRDefault="00FD7649" w:rsidP="00FD7649">
          <w:pPr>
            <w:jc w:val="right"/>
            <w:rPr>
              <w:color w:val="003865" w:themeColor="text1"/>
              <w:sz w:val="32"/>
              <w:szCs w:val="32"/>
            </w:rPr>
          </w:pPr>
          <w:r>
            <w:rPr>
              <w:color w:val="003865" w:themeColor="text1"/>
              <w:sz w:val="32"/>
              <w:szCs w:val="32"/>
            </w:rPr>
            <w:t>1</w:t>
          </w:r>
          <w:r w:rsidR="00467E6F">
            <w:rPr>
              <w:color w:val="003865" w:themeColor="text1"/>
              <w:sz w:val="32"/>
              <w:szCs w:val="32"/>
            </w:rPr>
            <w:t>2</w:t>
          </w:r>
          <w:r>
            <w:rPr>
              <w:color w:val="003865" w:themeColor="text1"/>
              <w:sz w:val="32"/>
              <w:szCs w:val="32"/>
            </w:rPr>
            <w:t>/</w:t>
          </w:r>
          <w:r w:rsidR="00467E6F">
            <w:rPr>
              <w:color w:val="003865" w:themeColor="text1"/>
              <w:sz w:val="32"/>
              <w:szCs w:val="32"/>
            </w:rPr>
            <w:t>30</w:t>
          </w:r>
          <w:r>
            <w:rPr>
              <w:color w:val="003865" w:themeColor="text1"/>
              <w:sz w:val="32"/>
              <w:szCs w:val="32"/>
            </w:rPr>
            <w:t>/</w:t>
          </w:r>
          <w:r w:rsidR="004C1536">
            <w:rPr>
              <w:color w:val="003865" w:themeColor="text1"/>
              <w:sz w:val="32"/>
              <w:szCs w:val="32"/>
            </w:rPr>
            <w:t>2024</w:t>
          </w:r>
        </w:p>
        <w:p w14:paraId="55BB799D" w14:textId="25869A8B" w:rsidR="00FD7649" w:rsidRDefault="00FD7649" w:rsidP="00FD7649">
          <w:pPr>
            <w:pStyle w:val="BodyText"/>
            <w:spacing w:before="1"/>
            <w:rPr>
              <w:sz w:val="25"/>
            </w:rPr>
          </w:pPr>
        </w:p>
        <w:p w14:paraId="17BA9E30" w14:textId="14355414" w:rsidR="00FD7649" w:rsidRDefault="00FD7649" w:rsidP="00FD7649">
          <w:pPr>
            <w:spacing w:after="0"/>
            <w:rPr>
              <w:rFonts w:asciiTheme="minorHAnsi" w:eastAsiaTheme="majorEastAsia" w:hAnsiTheme="minorHAnsi" w:cstheme="majorBidi"/>
              <w:b/>
              <w:color w:val="003865" w:themeColor="accent1"/>
              <w:sz w:val="32"/>
              <w:szCs w:val="32"/>
            </w:rPr>
          </w:pPr>
        </w:p>
        <w:p w14:paraId="60ED1F37" w14:textId="77777777" w:rsidR="00FD7649" w:rsidRDefault="00FD7649">
          <w:pPr>
            <w:spacing w:before="120" w:after="0"/>
          </w:pPr>
          <w:r>
            <w:br w:type="page"/>
          </w:r>
        </w:p>
        <w:p w14:paraId="0103E4C5" w14:textId="415E7CF8" w:rsidR="004738ED" w:rsidRDefault="004738ED" w:rsidP="008A0FE8">
          <w:pPr>
            <w:spacing w:after="0"/>
          </w:pPr>
          <w:r>
            <w:lastRenderedPageBreak/>
            <w:t>Minnesota Department of Employment and Economic Development</w:t>
          </w:r>
          <w:r w:rsidR="00F6052E" w:rsidRPr="0042247B">
            <w:br/>
          </w:r>
          <w:r>
            <w:t>Employment</w:t>
          </w:r>
          <w:r w:rsidR="008A0FE8">
            <w:t xml:space="preserve"> and Training Programs Division</w:t>
          </w:r>
        </w:p>
        <w:p w14:paraId="0D6C0AF3" w14:textId="77777777" w:rsidR="008A0FE8" w:rsidRDefault="008A0FE8" w:rsidP="00F6052E">
          <w:r>
            <w:t>332 Minnesota Street, Suite E200</w:t>
          </w:r>
          <w:r w:rsidRPr="0042247B">
            <w:t xml:space="preserve"> </w:t>
          </w:r>
          <w:r w:rsidRPr="0042247B">
            <w:br/>
            <w:t xml:space="preserve">St. Paul, MN </w:t>
          </w:r>
          <w:r>
            <w:t>55101</w:t>
          </w:r>
        </w:p>
        <w:p w14:paraId="04ECB44B" w14:textId="20569D69" w:rsidR="009B6381" w:rsidRDefault="009B6381" w:rsidP="008236B9">
          <w:pPr>
            <w:spacing w:line="240" w:lineRule="auto"/>
          </w:pPr>
          <w:r>
            <w:t>Nancy Waisanen/</w:t>
          </w:r>
          <w:r w:rsidR="0028733C">
            <w:t>Elianna Ig-Izevbekhai</w:t>
          </w:r>
        </w:p>
        <w:p w14:paraId="07CD6014" w14:textId="77777777" w:rsidR="009B6381" w:rsidRDefault="003B24B2" w:rsidP="00891812">
          <w:pPr>
            <w:spacing w:line="240" w:lineRule="auto"/>
          </w:pPr>
          <w:hyperlink r:id="rId12" w:history="1">
            <w:r w:rsidR="009B6381" w:rsidRPr="00C545F9">
              <w:rPr>
                <w:rStyle w:val="Hyperlink"/>
              </w:rPr>
              <w:t>Nancy.Waisanen@state.mn.us</w:t>
            </w:r>
          </w:hyperlink>
        </w:p>
        <w:p w14:paraId="234B5191" w14:textId="77777777" w:rsidR="00F6052E" w:rsidRPr="004738ED" w:rsidRDefault="00F6052E" w:rsidP="00F6052E">
          <w:pPr>
            <w:rPr>
              <w:rStyle w:val="Hyperlink"/>
              <w:color w:val="auto"/>
              <w:u w:val="none"/>
            </w:rPr>
          </w:pPr>
          <w:r w:rsidRPr="0013434B">
            <w:rPr>
              <w:rStyle w:val="Hyperlink"/>
            </w:rPr>
            <w:fldChar w:fldCharType="begin"/>
          </w:r>
          <w:r w:rsidR="00003C92">
            <w:rPr>
              <w:rStyle w:val="Hyperlink"/>
            </w:rPr>
            <w:instrText>HYPERLINK "https://mn.gov/deed/" \o "DEED website"</w:instrText>
          </w:r>
          <w:r w:rsidRPr="0013434B">
            <w:rPr>
              <w:rStyle w:val="Hyperlink"/>
            </w:rPr>
          </w:r>
          <w:r w:rsidRPr="0013434B">
            <w:rPr>
              <w:rStyle w:val="Hyperlink"/>
            </w:rPr>
            <w:fldChar w:fldCharType="separate"/>
          </w:r>
          <w:r>
            <w:rPr>
              <w:rStyle w:val="Hyperlink"/>
            </w:rPr>
            <w:t>mn.gov/</w:t>
          </w:r>
          <w:r w:rsidR="00003C92">
            <w:rPr>
              <w:rStyle w:val="Hyperlink"/>
            </w:rPr>
            <w:t>deed</w:t>
          </w:r>
        </w:p>
        <w:p w14:paraId="1B84E20C" w14:textId="06C10B25" w:rsidR="00F6052E" w:rsidRPr="0042247B" w:rsidRDefault="00F6052E" w:rsidP="00F6052E">
          <w:r w:rsidRPr="0013434B">
            <w:rPr>
              <w:rStyle w:val="Hyperlink"/>
            </w:rPr>
            <w:fldChar w:fldCharType="end"/>
          </w:r>
          <w:r w:rsidRPr="0042247B">
            <w:t>As requested by Minnesota Statute 3.197: This report cost approximately $</w:t>
          </w:r>
          <w:r w:rsidR="00F354D1">
            <w:t>250</w:t>
          </w:r>
          <w:r w:rsidRPr="0042247B">
            <w:t xml:space="preserve"> to prepare, including staff time, printing and mailing expenses.</w:t>
          </w:r>
        </w:p>
        <w:p w14:paraId="53E0ACF1" w14:textId="77777777" w:rsidR="00F6052E" w:rsidRDefault="00F6052E" w:rsidP="00F6052E">
          <w:pPr>
            <w:rPr>
              <w:rStyle w:val="Emphasis"/>
            </w:rPr>
          </w:pPr>
          <w:r w:rsidRPr="00BE1756">
            <w:rPr>
              <w:rStyle w:val="Emphasis"/>
            </w:rPr>
            <w:t>Upon request, this material will be made available in an alternative format such as large print, Braille or audio recording. Printed on recycled paper.</w:t>
          </w:r>
        </w:p>
        <w:p w14:paraId="6D57776F" w14:textId="77777777" w:rsidR="00074A30" w:rsidRDefault="00074A30">
          <w:pPr>
            <w:spacing w:before="120" w:after="0"/>
            <w:rPr>
              <w:rStyle w:val="Emphasis"/>
            </w:rPr>
            <w:sectPr w:rsidR="00074A30" w:rsidSect="00CF7D85">
              <w:footerReference w:type="default" r:id="rId13"/>
              <w:pgSz w:w="12240" w:h="15840" w:code="1"/>
              <w:pgMar w:top="1728" w:right="1080" w:bottom="1440" w:left="1080" w:header="0" w:footer="504" w:gutter="0"/>
              <w:cols w:space="720"/>
              <w:vAlign w:val="center"/>
              <w:titlePg/>
              <w:docGrid w:linePitch="326"/>
            </w:sectPr>
          </w:pPr>
        </w:p>
        <w:bookmarkStart w:id="2" w:name="_Toc187070337" w:displacedByCustomXml="next"/>
        <w:bookmarkStart w:id="3" w:name="_Toc86674303" w:displacedByCustomXml="next"/>
        <w:bookmarkStart w:id="4" w:name="_Toc534793188" w:displacedByCustomXml="next"/>
        <w:bookmarkStart w:id="5" w:name="_Toc461105257" w:displacedByCustomXml="next"/>
        <w:sdt>
          <w:sdtPr>
            <w:rPr>
              <w:rFonts w:ascii="Calibri" w:eastAsia="Times New Roman" w:hAnsi="Calibri" w:cs="Times New Roman"/>
              <w:b w:val="0"/>
              <w:bCs/>
              <w:i/>
              <w:color w:val="auto"/>
              <w:sz w:val="22"/>
              <w:szCs w:val="22"/>
            </w:rPr>
            <w:id w:val="-1936895440"/>
            <w:docPartObj>
              <w:docPartGallery w:val="Table of Contents"/>
              <w:docPartUnique/>
            </w:docPartObj>
          </w:sdtPr>
          <w:sdtEndPr>
            <w:rPr>
              <w:bCs w:val="0"/>
              <w:noProof/>
            </w:rPr>
          </w:sdtEndPr>
          <w:sdtContent>
            <w:p w14:paraId="7BF5930C" w14:textId="77777777" w:rsidR="003B24B2" w:rsidRDefault="00014777" w:rsidP="00014777">
              <w:pPr>
                <w:pStyle w:val="Heading2"/>
                <w:rPr>
                  <w:noProof/>
                </w:rPr>
              </w:pPr>
              <w:r>
                <w:t>Contents</w:t>
              </w:r>
              <w:bookmarkEnd w:id="4"/>
              <w:bookmarkEnd w:id="3"/>
              <w:bookmarkEnd w:id="2"/>
              <w:r>
                <w:rPr>
                  <w:rFonts w:asciiTheme="majorHAnsi" w:hAnsiTheme="majorHAnsi"/>
                  <w:color w:val="00294B" w:themeColor="accent1" w:themeShade="BF"/>
                  <w:sz w:val="28"/>
                  <w:szCs w:val="28"/>
                </w:rPr>
                <w:fldChar w:fldCharType="begin"/>
              </w:r>
              <w:r>
                <w:instrText xml:space="preserve"> TOC \o "1-3" \h \z \u </w:instrText>
              </w:r>
              <w:r>
                <w:rPr>
                  <w:rFonts w:asciiTheme="majorHAnsi" w:hAnsiTheme="majorHAnsi"/>
                  <w:color w:val="00294B" w:themeColor="accent1" w:themeShade="BF"/>
                  <w:sz w:val="28"/>
                  <w:szCs w:val="28"/>
                </w:rPr>
                <w:fldChar w:fldCharType="separate"/>
              </w:r>
            </w:p>
            <w:p w14:paraId="17172F5E" w14:textId="7832395F" w:rsidR="003B24B2" w:rsidRDefault="003B24B2">
              <w:pPr>
                <w:pStyle w:val="TOC2"/>
                <w:tabs>
                  <w:tab w:val="right" w:leader="dot" w:pos="10070"/>
                </w:tabs>
                <w:rPr>
                  <w:rFonts w:asciiTheme="minorHAnsi" w:eastAsiaTheme="minorEastAsia" w:hAnsiTheme="minorHAnsi" w:cstheme="minorBidi"/>
                  <w:noProof/>
                  <w:kern w:val="2"/>
                  <w:lang w:bidi="ar-SA"/>
                  <w14:ligatures w14:val="standardContextual"/>
                </w:rPr>
              </w:pPr>
              <w:hyperlink w:anchor="_Toc187070337" w:history="1">
                <w:r w:rsidRPr="00C24CF3">
                  <w:rPr>
                    <w:rStyle w:val="Hyperlink"/>
                    <w:noProof/>
                  </w:rPr>
                  <w:t>Contents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_Toc187070337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3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6F80F44D" w14:textId="3DE9E633" w:rsidR="003B24B2" w:rsidRDefault="003B24B2">
              <w:pPr>
                <w:pStyle w:val="TOC2"/>
                <w:tabs>
                  <w:tab w:val="right" w:leader="dot" w:pos="10070"/>
                </w:tabs>
                <w:rPr>
                  <w:rFonts w:asciiTheme="minorHAnsi" w:eastAsiaTheme="minorEastAsia" w:hAnsiTheme="minorHAnsi" w:cstheme="minorBidi"/>
                  <w:noProof/>
                  <w:kern w:val="2"/>
                  <w:lang w:bidi="ar-SA"/>
                  <w14:ligatures w14:val="standardContextual"/>
                </w:rPr>
              </w:pPr>
              <w:hyperlink w:anchor="_Toc187070338" w:history="1">
                <w:r w:rsidRPr="00C24CF3">
                  <w:rPr>
                    <w:rStyle w:val="Hyperlink"/>
                    <w:noProof/>
                  </w:rPr>
                  <w:t>Introduction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_Toc187070338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4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41290EEE" w14:textId="1349E09C" w:rsidR="003B24B2" w:rsidRDefault="003B24B2">
              <w:pPr>
                <w:pStyle w:val="TOC2"/>
                <w:tabs>
                  <w:tab w:val="right" w:leader="dot" w:pos="10070"/>
                </w:tabs>
                <w:rPr>
                  <w:rFonts w:asciiTheme="minorHAnsi" w:eastAsiaTheme="minorEastAsia" w:hAnsiTheme="minorHAnsi" w:cstheme="minorBidi"/>
                  <w:noProof/>
                  <w:kern w:val="2"/>
                  <w:lang w:bidi="ar-SA"/>
                  <w14:ligatures w14:val="standardContextual"/>
                </w:rPr>
              </w:pPr>
              <w:hyperlink w:anchor="_Toc187070339" w:history="1">
                <w:r w:rsidRPr="00C24CF3">
                  <w:rPr>
                    <w:rStyle w:val="Hyperlink"/>
                    <w:noProof/>
                  </w:rPr>
                  <w:t>Summary of Goals and Objectives Presented in the Work Plan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_Toc187070339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4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5F2E9C19" w14:textId="3E191F59" w:rsidR="003B24B2" w:rsidRDefault="003B24B2">
              <w:pPr>
                <w:pStyle w:val="TOC2"/>
                <w:tabs>
                  <w:tab w:val="right" w:leader="dot" w:pos="10070"/>
                </w:tabs>
                <w:rPr>
                  <w:rFonts w:asciiTheme="minorHAnsi" w:eastAsiaTheme="minorEastAsia" w:hAnsiTheme="minorHAnsi" w:cstheme="minorBidi"/>
                  <w:noProof/>
                  <w:kern w:val="2"/>
                  <w:lang w:bidi="ar-SA"/>
                  <w14:ligatures w14:val="standardContextual"/>
                </w:rPr>
              </w:pPr>
              <w:hyperlink w:anchor="_Toc187070340" w:history="1">
                <w:r w:rsidRPr="00C24CF3">
                  <w:rPr>
                    <w:rStyle w:val="Hyperlink"/>
                    <w:noProof/>
                  </w:rPr>
                  <w:t>Participant Data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_Toc187070340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4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1A274A8B" w14:textId="450ABE93" w:rsidR="003B24B2" w:rsidRDefault="003B24B2">
              <w:pPr>
                <w:pStyle w:val="TOC2"/>
                <w:tabs>
                  <w:tab w:val="right" w:leader="dot" w:pos="10070"/>
                </w:tabs>
                <w:rPr>
                  <w:rFonts w:asciiTheme="minorHAnsi" w:eastAsiaTheme="minorEastAsia" w:hAnsiTheme="minorHAnsi" w:cstheme="minorBidi"/>
                  <w:noProof/>
                  <w:kern w:val="2"/>
                  <w:lang w:bidi="ar-SA"/>
                  <w14:ligatures w14:val="standardContextual"/>
                </w:rPr>
              </w:pPr>
              <w:hyperlink w:anchor="_Toc187070341" w:history="1">
                <w:r w:rsidRPr="00C24CF3">
                  <w:rPr>
                    <w:rStyle w:val="Hyperlink"/>
                    <w:noProof/>
                  </w:rPr>
                  <w:t>Performance Outcome Data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_Toc187070341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5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706379B4" w14:textId="6F58F64B" w:rsidR="003B24B2" w:rsidRDefault="003B24B2">
              <w:pPr>
                <w:pStyle w:val="TOC2"/>
                <w:tabs>
                  <w:tab w:val="right" w:leader="dot" w:pos="10070"/>
                </w:tabs>
                <w:rPr>
                  <w:rFonts w:asciiTheme="minorHAnsi" w:eastAsiaTheme="minorEastAsia" w:hAnsiTheme="minorHAnsi" w:cstheme="minorBidi"/>
                  <w:noProof/>
                  <w:kern w:val="2"/>
                  <w:lang w:bidi="ar-SA"/>
                  <w14:ligatures w14:val="standardContextual"/>
                </w:rPr>
              </w:pPr>
              <w:hyperlink w:anchor="_Toc187070342" w:history="1">
                <w:r w:rsidRPr="00C24CF3">
                  <w:rPr>
                    <w:rStyle w:val="Hyperlink"/>
                    <w:noProof/>
                  </w:rPr>
                  <w:t>Expenditure Data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_Toc187070342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5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3340EBF9" w14:textId="595916A6" w:rsidR="003B24B2" w:rsidRDefault="003B24B2">
              <w:pPr>
                <w:pStyle w:val="TOC3"/>
                <w:rPr>
                  <w:rFonts w:asciiTheme="minorHAnsi" w:eastAsiaTheme="minorEastAsia" w:hAnsiTheme="minorHAnsi" w:cstheme="minorBidi"/>
                  <w:noProof/>
                  <w:kern w:val="2"/>
                  <w:lang w:bidi="ar-SA"/>
                  <w14:ligatures w14:val="standardContextual"/>
                </w:rPr>
              </w:pPr>
              <w:hyperlink w:anchor="_Toc187070343" w:history="1">
                <w:r w:rsidRPr="00C24CF3">
                  <w:rPr>
                    <w:rStyle w:val="Hyperlink"/>
                    <w:noProof/>
                  </w:rPr>
                  <w:t>New Grant Funds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_Toc187070343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6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52FE39A4" w14:textId="77777777" w:rsidR="00014777" w:rsidRPr="003F61EE" w:rsidRDefault="00014777" w:rsidP="00014777">
              <w:pPr>
                <w:tabs>
                  <w:tab w:val="right" w:leader="dot" w:pos="10070"/>
                </w:tabs>
                <w:rPr>
                  <w:rFonts w:eastAsiaTheme="minorEastAsia" w:cstheme="minorBidi"/>
                  <w:noProof/>
                  <w:lang w:bidi="ar-SA"/>
                </w:rPr>
              </w:pPr>
              <w:r>
                <w:rPr>
                  <w:b/>
                  <w:bCs/>
                  <w:noProof/>
                </w:rPr>
                <w:fldChar w:fldCharType="end"/>
              </w:r>
            </w:p>
          </w:sdtContent>
        </w:sdt>
        <w:p w14:paraId="7DF61D65" w14:textId="77777777" w:rsidR="00014777" w:rsidRDefault="00014777" w:rsidP="006B0D98">
          <w:pPr>
            <w:rPr>
              <w:rFonts w:eastAsiaTheme="majorEastAsia"/>
            </w:rPr>
          </w:pPr>
          <w:r>
            <w:br w:type="page"/>
          </w:r>
        </w:p>
        <w:p w14:paraId="65D29D35" w14:textId="7B693C94" w:rsidR="00E41BD2" w:rsidRPr="00BA23A4" w:rsidRDefault="00690701" w:rsidP="000261E8">
          <w:pPr>
            <w:pStyle w:val="Heading2"/>
          </w:pPr>
          <w:bookmarkStart w:id="6" w:name="_Toc187070338"/>
          <w:bookmarkEnd w:id="5"/>
          <w:r>
            <w:lastRenderedPageBreak/>
            <w:t>Introduction</w:t>
          </w:r>
        </w:p>
      </w:sdtContent>
    </w:sdt>
    <w:bookmarkEnd w:id="6" w:displacedByCustomXml="prev"/>
    <w:p w14:paraId="563BBE92" w14:textId="6D1F5E9D" w:rsidR="0047362C" w:rsidRDefault="00467E6F" w:rsidP="0047362C">
      <w:bookmarkStart w:id="7" w:name="_Toc502833079"/>
      <w:r w:rsidRPr="00B24C96">
        <w:rPr>
          <w:rFonts w:eastAsiaTheme="minorHAnsi"/>
          <w:lang w:bidi="ar-SA"/>
        </w:rPr>
        <w:t>The 2023 Minnesota Legislature (</w:t>
      </w:r>
      <w:hyperlink r:id="rId14" w:history="1">
        <w:r w:rsidRPr="00B24C96">
          <w:rPr>
            <w:rStyle w:val="Hyperlink"/>
          </w:rPr>
          <w:t>https://www.revisor.mn.gov/l</w:t>
        </w:r>
        <w:r w:rsidRPr="00B24C96">
          <w:rPr>
            <w:rStyle w:val="Hyperlink"/>
          </w:rPr>
          <w:t>a</w:t>
        </w:r>
        <w:r w:rsidRPr="00B24C96">
          <w:rPr>
            <w:rStyle w:val="Hyperlink"/>
          </w:rPr>
          <w:t>ws/2023/0/Session+Law/Chapter/53/</w:t>
        </w:r>
      </w:hyperlink>
      <w:r w:rsidRPr="00B24C96">
        <w:t>)</w:t>
      </w:r>
      <w:r w:rsidRPr="00B24C96">
        <w:rPr>
          <w:rFonts w:eastAsiaTheme="minorHAnsi"/>
          <w:lang w:bidi="ar-SA"/>
        </w:rPr>
        <w:t xml:space="preserve"> </w:t>
      </w:r>
      <w:r w:rsidR="006B57A9" w:rsidRPr="00B24C96">
        <w:rPr>
          <w:rFonts w:eastAsiaTheme="minorHAnsi"/>
          <w:lang w:bidi="ar-SA"/>
        </w:rPr>
        <w:t xml:space="preserve">appropriated </w:t>
      </w:r>
      <w:r w:rsidR="0032327A" w:rsidRPr="00B24C96">
        <w:rPr>
          <w:rFonts w:eastAsiaTheme="minorHAnsi"/>
          <w:lang w:bidi="ar-SA"/>
        </w:rPr>
        <w:t>$7</w:t>
      </w:r>
      <w:r w:rsidR="004D1D12" w:rsidRPr="00B24C96">
        <w:rPr>
          <w:rFonts w:eastAsiaTheme="minorHAnsi"/>
          <w:lang w:bidi="ar-SA"/>
        </w:rPr>
        <w:t>5</w:t>
      </w:r>
      <w:r w:rsidR="0032327A" w:rsidRPr="00B24C96">
        <w:rPr>
          <w:rFonts w:eastAsiaTheme="minorHAnsi"/>
          <w:lang w:bidi="ar-SA"/>
        </w:rPr>
        <w:t xml:space="preserve">0,000 in </w:t>
      </w:r>
      <w:r w:rsidR="00690701" w:rsidRPr="00B24C96">
        <w:t>state funds</w:t>
      </w:r>
      <w:r w:rsidR="00BA1929" w:rsidRPr="00B24C96">
        <w:t xml:space="preserve"> </w:t>
      </w:r>
      <w:r w:rsidR="0047362C" w:rsidRPr="00B24C96">
        <w:t xml:space="preserve">to </w:t>
      </w:r>
      <w:r w:rsidR="00EC7770" w:rsidRPr="00B24C96">
        <w:t>The Sanneh Foundation</w:t>
      </w:r>
      <w:r w:rsidR="00690701" w:rsidRPr="00B24C96">
        <w:t xml:space="preserve"> </w:t>
      </w:r>
      <w:r w:rsidR="0047362C" w:rsidRPr="00B24C96">
        <w:t>for</w:t>
      </w:r>
      <w:r w:rsidR="00690701" w:rsidRPr="00B24C96">
        <w:t xml:space="preserve"> State Fiscal Years (SFYs) </w:t>
      </w:r>
      <w:r w:rsidR="004C1536" w:rsidRPr="00B24C96">
        <w:t>202</w:t>
      </w:r>
      <w:r w:rsidR="00B24C96">
        <w:t>4</w:t>
      </w:r>
      <w:r w:rsidR="00690701" w:rsidRPr="00B24C96">
        <w:t xml:space="preserve"> and </w:t>
      </w:r>
      <w:r w:rsidR="004C1536" w:rsidRPr="00B24C96">
        <w:t>202</w:t>
      </w:r>
      <w:r w:rsidR="00B24C96">
        <w:t>5</w:t>
      </w:r>
      <w:r w:rsidR="0047362C" w:rsidRPr="00B24C96">
        <w:t xml:space="preserve">. The SFY </w:t>
      </w:r>
      <w:r w:rsidR="004C1536" w:rsidRPr="00B24C96">
        <w:t>202</w:t>
      </w:r>
      <w:r w:rsidR="004C1536">
        <w:t>4</w:t>
      </w:r>
      <w:r w:rsidR="0047362C">
        <w:t xml:space="preserve"> allocation available to </w:t>
      </w:r>
      <w:r w:rsidR="00EE36D3">
        <w:t>The Sanneh Foundation was</w:t>
      </w:r>
      <w:r w:rsidR="0047362C">
        <w:t xml:space="preserve"> </w:t>
      </w:r>
      <w:bookmarkStart w:id="8" w:name="_Hlk58323103"/>
      <w:r w:rsidR="0047362C">
        <w:t>$</w:t>
      </w:r>
      <w:r w:rsidR="004D1D12">
        <w:t>712,500</w:t>
      </w:r>
      <w:r w:rsidR="0047362C">
        <w:t xml:space="preserve"> </w:t>
      </w:r>
      <w:bookmarkEnd w:id="8"/>
      <w:r w:rsidR="0047362C">
        <w:t xml:space="preserve">after DEED </w:t>
      </w:r>
      <w:r w:rsidR="0047362C" w:rsidRPr="00B24C96">
        <w:t>retained $</w:t>
      </w:r>
      <w:r w:rsidR="0044170E" w:rsidRPr="00B24C96">
        <w:t>3</w:t>
      </w:r>
      <w:r w:rsidR="002C0D4C" w:rsidRPr="00B24C96">
        <w:t>7,5</w:t>
      </w:r>
      <w:r w:rsidR="0032327A" w:rsidRPr="00B24C96">
        <w:t>00</w:t>
      </w:r>
      <w:r w:rsidR="0047362C" w:rsidRPr="00B24C96">
        <w:t xml:space="preserve"> (five</w:t>
      </w:r>
      <w:r w:rsidR="0047362C">
        <w:t xml:space="preserve"> percent of the appropriation) for administrative purposes.</w:t>
      </w:r>
    </w:p>
    <w:p w14:paraId="296CFFE7" w14:textId="677DB0FB" w:rsidR="001F2B7E" w:rsidRPr="00B24C96" w:rsidRDefault="006B57A9" w:rsidP="00C97EE8">
      <w:pPr>
        <w:rPr>
          <w:sz w:val="24"/>
          <w:szCs w:val="24"/>
        </w:rPr>
      </w:pPr>
      <w:r w:rsidRPr="0047362C">
        <w:t xml:space="preserve">The legislation directed the Department of Employment and Economic Development (DEED) to grant funds to </w:t>
      </w:r>
      <w:r w:rsidR="00EE36D3">
        <w:t>The Sanneh Foundation</w:t>
      </w:r>
      <w:r w:rsidR="00EE36D3" w:rsidRPr="0047362C">
        <w:t xml:space="preserve"> to</w:t>
      </w:r>
      <w:r w:rsidRPr="0047362C">
        <w:t xml:space="preserve"> </w:t>
      </w:r>
      <w:r w:rsidR="007E6776">
        <w:t xml:space="preserve">mentor </w:t>
      </w:r>
      <w:r w:rsidR="007E6776" w:rsidRPr="007E6776">
        <w:t xml:space="preserve">youth and young </w:t>
      </w:r>
      <w:r w:rsidR="00140CAB" w:rsidRPr="00140CAB">
        <w:t>adults, providing them access to basic needs services, training, and attaining jobs. In doing so, our youth and emerging adults' access to economic stability, quality education, and community stability improves.</w:t>
      </w:r>
    </w:p>
    <w:p w14:paraId="09EE6B0A" w14:textId="77777777" w:rsidR="0047362C" w:rsidRPr="005B76BE" w:rsidRDefault="0047362C" w:rsidP="0047362C">
      <w:pPr>
        <w:pStyle w:val="Heading2"/>
      </w:pPr>
      <w:bookmarkStart w:id="9" w:name="_Toc88064881"/>
      <w:bookmarkStart w:id="10" w:name="_Toc187070339"/>
      <w:r>
        <w:t>Summary of Goals and Objectives Presented in the Work Plan</w:t>
      </w:r>
      <w:bookmarkEnd w:id="9"/>
      <w:bookmarkEnd w:id="10"/>
    </w:p>
    <w:p w14:paraId="6D636B1F" w14:textId="4BCF62B0" w:rsidR="002D02A0" w:rsidRDefault="0047362C" w:rsidP="0047362C">
      <w:pPr>
        <w:rPr>
          <w:rFonts w:cs="Arial"/>
        </w:rPr>
      </w:pPr>
      <w:r>
        <w:rPr>
          <w:rFonts w:cs="Arial"/>
        </w:rPr>
        <w:t xml:space="preserve">The funding supports </w:t>
      </w:r>
      <w:r w:rsidR="00187050">
        <w:rPr>
          <w:rFonts w:cs="Arial"/>
        </w:rPr>
        <w:t xml:space="preserve">The Sanneh Foundation’s </w:t>
      </w:r>
      <w:r>
        <w:rPr>
          <w:rFonts w:cs="Arial"/>
        </w:rPr>
        <w:t xml:space="preserve">workforce development services and activities </w:t>
      </w:r>
      <w:r w:rsidR="001E2F20">
        <w:rPr>
          <w:rFonts w:cs="Arial"/>
        </w:rPr>
        <w:t>which are</w:t>
      </w:r>
      <w:r w:rsidR="00C97EE8">
        <w:rPr>
          <w:rFonts w:cs="Arial"/>
        </w:rPr>
        <w:t xml:space="preserve"> designed to:</w:t>
      </w:r>
    </w:p>
    <w:p w14:paraId="26EA2F0B" w14:textId="5BFB8870" w:rsidR="00DA20AD" w:rsidRDefault="00714D14" w:rsidP="00DA20AD">
      <w:pPr>
        <w:pStyle w:val="ListParagraph"/>
        <w:numPr>
          <w:ilvl w:val="0"/>
          <w:numId w:val="10"/>
        </w:numPr>
        <w:rPr>
          <w:rFonts w:cs="Arial"/>
        </w:rPr>
      </w:pPr>
      <w:r w:rsidRPr="00714D14">
        <w:rPr>
          <w:rFonts w:cs="Arial"/>
        </w:rPr>
        <w:t>Complete training workshops around 21st Century Skills with young adults ages 14-2</w:t>
      </w:r>
      <w:r w:rsidR="00490F2E">
        <w:rPr>
          <w:rFonts w:cs="Arial"/>
        </w:rPr>
        <w:t xml:space="preserve">4 in order to </w:t>
      </w:r>
      <w:r w:rsidR="0032327A">
        <w:rPr>
          <w:rFonts w:cs="Arial"/>
        </w:rPr>
        <w:t>i</w:t>
      </w:r>
      <w:r w:rsidR="00774166" w:rsidRPr="00774166">
        <w:rPr>
          <w:rFonts w:cs="Arial"/>
        </w:rPr>
        <w:t>ncrease awareness of career opportunities in the Metro area</w:t>
      </w:r>
      <w:r w:rsidR="00490F2E">
        <w:rPr>
          <w:rFonts w:cs="Arial"/>
        </w:rPr>
        <w:t>, gai</w:t>
      </w:r>
      <w:r w:rsidR="00774166" w:rsidRPr="00774166">
        <w:rPr>
          <w:rFonts w:cs="Arial"/>
        </w:rPr>
        <w:t>n a deeper understanding of their personal and professional identity, improv</w:t>
      </w:r>
      <w:r w:rsidR="00490F2E">
        <w:rPr>
          <w:rFonts w:cs="Arial"/>
        </w:rPr>
        <w:t>e th</w:t>
      </w:r>
      <w:r w:rsidR="00774166" w:rsidRPr="00774166">
        <w:rPr>
          <w:rFonts w:cs="Arial"/>
        </w:rPr>
        <w:t>eir self-confidence and readiness for a competitive workforce opportunity</w:t>
      </w:r>
      <w:r w:rsidR="00774166">
        <w:rPr>
          <w:rFonts w:cs="Arial"/>
        </w:rPr>
        <w:t xml:space="preserve">, </w:t>
      </w:r>
      <w:r w:rsidR="00490F2E">
        <w:rPr>
          <w:rFonts w:cs="Arial"/>
        </w:rPr>
        <w:t>u</w:t>
      </w:r>
      <w:r w:rsidR="00774166" w:rsidRPr="00774166">
        <w:rPr>
          <w:rFonts w:cs="Arial"/>
        </w:rPr>
        <w:t>nderstand the importance of professionalism and/or essential skills and how to effectively interact in a work environment</w:t>
      </w:r>
      <w:r w:rsidR="00774166">
        <w:rPr>
          <w:rFonts w:cs="Arial"/>
        </w:rPr>
        <w:t>, and be</w:t>
      </w:r>
      <w:r w:rsidR="00774166" w:rsidRPr="00774166">
        <w:rPr>
          <w:rFonts w:cs="Arial"/>
        </w:rPr>
        <w:t>come aware of and demonstrate skills and strategies towards their personal and</w:t>
      </w:r>
      <w:r w:rsidR="00774166">
        <w:rPr>
          <w:rFonts w:cs="Arial"/>
        </w:rPr>
        <w:t xml:space="preserve"> professional goals.</w:t>
      </w:r>
    </w:p>
    <w:p w14:paraId="30E8408B" w14:textId="67F79FE6" w:rsidR="00445DF5" w:rsidRDefault="00DA20AD" w:rsidP="00445DF5">
      <w:pPr>
        <w:pStyle w:val="ListParagraph"/>
        <w:numPr>
          <w:ilvl w:val="0"/>
          <w:numId w:val="10"/>
        </w:numPr>
        <w:rPr>
          <w:rFonts w:cs="Arial"/>
        </w:rPr>
      </w:pPr>
      <w:r>
        <w:rPr>
          <w:rFonts w:cs="Arial"/>
        </w:rPr>
        <w:t xml:space="preserve">Provide </w:t>
      </w:r>
      <w:r w:rsidRPr="00DA20AD">
        <w:rPr>
          <w:rFonts w:cs="Arial"/>
        </w:rPr>
        <w:t>Industry training and employment in specific areas</w:t>
      </w:r>
      <w:r w:rsidR="00445DF5">
        <w:rPr>
          <w:rFonts w:cs="Arial"/>
        </w:rPr>
        <w:t xml:space="preserve"> for participants to acquire </w:t>
      </w:r>
      <w:r w:rsidR="00445DF5" w:rsidRPr="00445DF5">
        <w:rPr>
          <w:rFonts w:cs="Arial"/>
        </w:rPr>
        <w:t>useful career knowledge and skills, preparing them for the workforce.</w:t>
      </w:r>
    </w:p>
    <w:p w14:paraId="4788F3A0" w14:textId="0849B4E1" w:rsidR="00F84E76" w:rsidRPr="00B24C96" w:rsidRDefault="00104E51" w:rsidP="00B24C96">
      <w:pPr>
        <w:pStyle w:val="ListParagraph"/>
        <w:numPr>
          <w:ilvl w:val="0"/>
          <w:numId w:val="10"/>
        </w:numPr>
        <w:rPr>
          <w:rFonts w:cs="Arial"/>
        </w:rPr>
      </w:pPr>
      <w:r>
        <w:rPr>
          <w:rFonts w:cs="Arial"/>
        </w:rPr>
        <w:t>Implement s</w:t>
      </w:r>
      <w:r w:rsidR="00D8445F" w:rsidRPr="00D8445F">
        <w:rPr>
          <w:rFonts w:cs="Arial"/>
        </w:rPr>
        <w:t>ocial/emotional education and coaching</w:t>
      </w:r>
      <w:r w:rsidR="00D8445F">
        <w:rPr>
          <w:rFonts w:cs="Arial"/>
        </w:rPr>
        <w:t xml:space="preserve"> </w:t>
      </w:r>
      <w:r>
        <w:rPr>
          <w:rFonts w:cs="Arial"/>
        </w:rPr>
        <w:t>for participants to u</w:t>
      </w:r>
      <w:r w:rsidRPr="00D8445F">
        <w:rPr>
          <w:rFonts w:cs="Arial"/>
        </w:rPr>
        <w:t>nderstand</w:t>
      </w:r>
      <w:r w:rsidR="00D8445F" w:rsidRPr="00D8445F">
        <w:rPr>
          <w:rFonts w:cs="Arial"/>
        </w:rPr>
        <w:t xml:space="preserve"> the importance of Social Emotional Learning in a leadership role and/or essential skills and how to effectively interact in a work </w:t>
      </w:r>
      <w:r w:rsidR="00B50930" w:rsidRPr="00D8445F">
        <w:rPr>
          <w:rFonts w:cs="Arial"/>
        </w:rPr>
        <w:t>environment</w:t>
      </w:r>
      <w:r w:rsidR="00B50930">
        <w:rPr>
          <w:rFonts w:cs="Arial"/>
        </w:rPr>
        <w:t xml:space="preserve"> and</w:t>
      </w:r>
      <w:r w:rsidR="00D8445F">
        <w:rPr>
          <w:rFonts w:cs="Arial"/>
        </w:rPr>
        <w:t xml:space="preserve"> b</w:t>
      </w:r>
      <w:r w:rsidR="00D8445F" w:rsidRPr="00D8445F">
        <w:rPr>
          <w:rFonts w:cs="Arial"/>
        </w:rPr>
        <w:t>uild lasting relationships with life coach/Human Development Coach.</w:t>
      </w:r>
    </w:p>
    <w:p w14:paraId="7989E1AA" w14:textId="2B8D00FF" w:rsidR="00EC6BEF" w:rsidRPr="005E3812" w:rsidRDefault="00EC6BEF" w:rsidP="00F41BF4">
      <w:pPr>
        <w:pStyle w:val="Heading2"/>
        <w:spacing w:before="0" w:after="60"/>
      </w:pPr>
      <w:bookmarkStart w:id="11" w:name="_Toc527380403"/>
      <w:bookmarkStart w:id="12" w:name="_Toc187070340"/>
      <w:r>
        <w:t xml:space="preserve">Participant </w:t>
      </w:r>
      <w:r w:rsidRPr="00821F4A">
        <w:t>Data</w:t>
      </w:r>
      <w:bookmarkEnd w:id="12"/>
      <w:r w:rsidR="00DE2167">
        <w:tab/>
      </w:r>
    </w:p>
    <w:tbl>
      <w:tblPr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60"/>
        <w:gridCol w:w="2492"/>
      </w:tblGrid>
      <w:tr w:rsidR="007247FC" w14:paraId="6EE52B68" w14:textId="77777777" w:rsidTr="00B11D82">
        <w:trPr>
          <w:trHeight w:val="487"/>
        </w:trPr>
        <w:tc>
          <w:tcPr>
            <w:tcW w:w="6660" w:type="dxa"/>
          </w:tcPr>
          <w:p w14:paraId="64C5F38E" w14:textId="54D7F145" w:rsidR="007247FC" w:rsidRDefault="0058351D" w:rsidP="00DE2167">
            <w:pPr>
              <w:pStyle w:val="TableParagraph"/>
              <w:spacing w:before="120" w:line="199" w:lineRule="exact"/>
              <w:ind w:left="101"/>
              <w:rPr>
                <w:sz w:val="18"/>
              </w:rPr>
            </w:pPr>
            <w:r>
              <w:rPr>
                <w:b/>
              </w:rPr>
              <w:t>Participants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Served: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Individual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Services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(cumulative)</w:t>
            </w:r>
          </w:p>
        </w:tc>
        <w:tc>
          <w:tcPr>
            <w:tcW w:w="2492" w:type="dxa"/>
          </w:tcPr>
          <w:p w14:paraId="191D8B0B" w14:textId="77777777" w:rsidR="007247FC" w:rsidRDefault="007247FC" w:rsidP="00DE2167">
            <w:pPr>
              <w:pStyle w:val="TableParagraph"/>
              <w:spacing w:before="0" w:line="219" w:lineRule="exact"/>
              <w:ind w:left="115" w:right="10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Project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to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Date:</w:t>
            </w:r>
          </w:p>
          <w:p w14:paraId="516A1CF1" w14:textId="58D4FF5E" w:rsidR="007247FC" w:rsidRDefault="007247FC" w:rsidP="00DE2167">
            <w:pPr>
              <w:pStyle w:val="TableParagraph"/>
              <w:spacing w:before="0" w:line="219" w:lineRule="exact"/>
              <w:ind w:left="109" w:right="97"/>
              <w:jc w:val="center"/>
              <w:rPr>
                <w:sz w:val="18"/>
              </w:rPr>
            </w:pPr>
            <w:r>
              <w:rPr>
                <w:sz w:val="18"/>
              </w:rPr>
              <w:t>7/1/</w:t>
            </w:r>
            <w:r w:rsidR="00BF7A41">
              <w:rPr>
                <w:sz w:val="18"/>
              </w:rPr>
              <w:t>2</w:t>
            </w:r>
            <w:r>
              <w:rPr>
                <w:sz w:val="18"/>
              </w:rPr>
              <w:t>0</w:t>
            </w:r>
            <w:r w:rsidR="009619F9">
              <w:rPr>
                <w:sz w:val="18"/>
              </w:rPr>
              <w:t>2</w:t>
            </w:r>
            <w:r w:rsidR="001830D6">
              <w:rPr>
                <w:sz w:val="18"/>
              </w:rPr>
              <w:t>3</w:t>
            </w:r>
            <w:r w:rsidR="002762DA">
              <w:rPr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–</w:t>
            </w:r>
            <w:r w:rsidR="002762DA">
              <w:rPr>
                <w:spacing w:val="-10"/>
                <w:sz w:val="18"/>
              </w:rPr>
              <w:t xml:space="preserve"> </w:t>
            </w:r>
            <w:r w:rsidR="00B122E5">
              <w:rPr>
                <w:spacing w:val="-2"/>
                <w:sz w:val="18"/>
              </w:rPr>
              <w:t>10</w:t>
            </w:r>
            <w:r>
              <w:rPr>
                <w:spacing w:val="-2"/>
                <w:sz w:val="18"/>
              </w:rPr>
              <w:t>/</w:t>
            </w:r>
            <w:r w:rsidR="00325107">
              <w:rPr>
                <w:spacing w:val="-2"/>
                <w:sz w:val="18"/>
              </w:rPr>
              <w:t>31</w:t>
            </w:r>
            <w:r>
              <w:rPr>
                <w:spacing w:val="-2"/>
                <w:sz w:val="18"/>
              </w:rPr>
              <w:t>/</w:t>
            </w:r>
            <w:r w:rsidR="004C1536">
              <w:rPr>
                <w:spacing w:val="-2"/>
                <w:sz w:val="18"/>
              </w:rPr>
              <w:t>2024</w:t>
            </w:r>
          </w:p>
        </w:tc>
      </w:tr>
      <w:tr w:rsidR="007247FC" w14:paraId="40A1721F" w14:textId="77777777" w:rsidTr="00B11D82">
        <w:trPr>
          <w:trHeight w:val="244"/>
        </w:trPr>
        <w:tc>
          <w:tcPr>
            <w:tcW w:w="6660" w:type="dxa"/>
          </w:tcPr>
          <w:p w14:paraId="68BF1729" w14:textId="19114AAC" w:rsidR="007247FC" w:rsidRPr="002762DA" w:rsidRDefault="00EC6BEF" w:rsidP="003A388A">
            <w:pPr>
              <w:pStyle w:val="TableParagraph"/>
              <w:tabs>
                <w:tab w:val="left" w:pos="467"/>
              </w:tabs>
              <w:ind w:left="107"/>
              <w:rPr>
                <w:rFonts w:asciiTheme="minorHAnsi" w:hAnsiTheme="minorHAnsi" w:cstheme="minorHAnsi"/>
                <w:b/>
              </w:rPr>
            </w:pPr>
            <w:r w:rsidRPr="002762DA">
              <w:rPr>
                <w:rFonts w:asciiTheme="minorHAnsi" w:hAnsiTheme="minorHAnsi" w:cstheme="minorHAnsi"/>
                <w:b/>
                <w:spacing w:val="-5"/>
              </w:rPr>
              <w:t>2</w:t>
            </w:r>
            <w:r w:rsidR="007247FC" w:rsidRPr="002762DA">
              <w:rPr>
                <w:rFonts w:asciiTheme="minorHAnsi" w:hAnsiTheme="minorHAnsi" w:cstheme="minorHAnsi"/>
                <w:b/>
                <w:spacing w:val="-5"/>
              </w:rPr>
              <w:t>.</w:t>
            </w:r>
            <w:r w:rsidR="007247FC" w:rsidRPr="002762DA">
              <w:rPr>
                <w:rFonts w:asciiTheme="minorHAnsi" w:hAnsiTheme="minorHAnsi" w:cstheme="minorHAnsi"/>
                <w:b/>
              </w:rPr>
              <w:tab/>
              <w:t>Total</w:t>
            </w:r>
            <w:r w:rsidR="007247FC" w:rsidRPr="002762DA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="007247FC" w:rsidRPr="002762DA">
              <w:rPr>
                <w:rFonts w:asciiTheme="minorHAnsi" w:hAnsiTheme="minorHAnsi" w:cstheme="minorHAnsi"/>
                <w:b/>
              </w:rPr>
              <w:t>Individual</w:t>
            </w:r>
            <w:r w:rsidR="007247FC" w:rsidRPr="002762DA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="007247FC" w:rsidRPr="002762DA">
              <w:rPr>
                <w:rFonts w:asciiTheme="minorHAnsi" w:hAnsiTheme="minorHAnsi" w:cstheme="minorHAnsi"/>
                <w:b/>
              </w:rPr>
              <w:t>Participants</w:t>
            </w:r>
            <w:r w:rsidR="007247FC" w:rsidRPr="002762DA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="007247FC" w:rsidRPr="002762DA">
              <w:rPr>
                <w:rFonts w:asciiTheme="minorHAnsi" w:hAnsiTheme="minorHAnsi" w:cstheme="minorHAnsi"/>
                <w:b/>
                <w:spacing w:val="-2"/>
              </w:rPr>
              <w:t>Served</w:t>
            </w:r>
          </w:p>
        </w:tc>
        <w:tc>
          <w:tcPr>
            <w:tcW w:w="2492" w:type="dxa"/>
          </w:tcPr>
          <w:p w14:paraId="05E86CC5" w14:textId="58C51EB0" w:rsidR="007247FC" w:rsidRPr="002762DA" w:rsidRDefault="00325107" w:rsidP="0058351D">
            <w:pPr>
              <w:pStyle w:val="TableParagraph"/>
              <w:spacing w:line="223" w:lineRule="exact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spacing w:val="-5"/>
              </w:rPr>
              <w:t>122</w:t>
            </w:r>
          </w:p>
        </w:tc>
      </w:tr>
      <w:tr w:rsidR="0055492B" w14:paraId="3835E4E8" w14:textId="77777777" w:rsidTr="00D35924">
        <w:trPr>
          <w:trHeight w:val="244"/>
        </w:trPr>
        <w:tc>
          <w:tcPr>
            <w:tcW w:w="9152" w:type="dxa"/>
            <w:gridSpan w:val="2"/>
            <w:shd w:val="clear" w:color="auto" w:fill="E7E6E6"/>
          </w:tcPr>
          <w:p w14:paraId="057D6FC7" w14:textId="65B17C1D" w:rsidR="0055492B" w:rsidRPr="002762DA" w:rsidRDefault="0055492B" w:rsidP="0055492B">
            <w:pPr>
              <w:pStyle w:val="TableParagraph"/>
              <w:spacing w:before="0"/>
              <w:rPr>
                <w:rFonts w:asciiTheme="minorHAnsi" w:hAnsiTheme="minorHAnsi" w:cstheme="minorHAnsi"/>
              </w:rPr>
            </w:pPr>
            <w:r w:rsidRPr="002762DA">
              <w:rPr>
                <w:rFonts w:asciiTheme="minorHAnsi" w:hAnsiTheme="minorHAnsi" w:cstheme="minorHAnsi"/>
                <w:b/>
              </w:rPr>
              <w:t>(1)</w:t>
            </w:r>
            <w:r w:rsidRPr="002762DA">
              <w:rPr>
                <w:rFonts w:asciiTheme="minorHAnsi" w:hAnsiTheme="minorHAnsi" w:cstheme="minorHAnsi"/>
                <w:b/>
                <w:spacing w:val="37"/>
              </w:rPr>
              <w:t xml:space="preserve">  </w:t>
            </w:r>
            <w:r w:rsidRPr="002762DA">
              <w:rPr>
                <w:rFonts w:asciiTheme="minorHAnsi" w:hAnsiTheme="minorHAnsi" w:cstheme="minorHAnsi"/>
                <w:b/>
                <w:spacing w:val="-2"/>
              </w:rPr>
              <w:t>Gender</w:t>
            </w:r>
          </w:p>
        </w:tc>
      </w:tr>
      <w:tr w:rsidR="007247FC" w14:paraId="7D3E204B" w14:textId="77777777" w:rsidTr="00B11D82">
        <w:trPr>
          <w:trHeight w:val="244"/>
        </w:trPr>
        <w:tc>
          <w:tcPr>
            <w:tcW w:w="6660" w:type="dxa"/>
          </w:tcPr>
          <w:p w14:paraId="069B7A4B" w14:textId="77777777" w:rsidR="007247FC" w:rsidRPr="002762DA" w:rsidRDefault="007247FC" w:rsidP="003A388A">
            <w:pPr>
              <w:pStyle w:val="TableParagraph"/>
              <w:ind w:left="467"/>
              <w:rPr>
                <w:rFonts w:asciiTheme="minorHAnsi" w:hAnsiTheme="minorHAnsi" w:cstheme="minorHAnsi"/>
              </w:rPr>
            </w:pPr>
            <w:r w:rsidRPr="002762DA">
              <w:rPr>
                <w:rFonts w:asciiTheme="minorHAnsi" w:hAnsiTheme="minorHAnsi" w:cstheme="minorHAnsi"/>
              </w:rPr>
              <w:t>(1)</w:t>
            </w:r>
            <w:r w:rsidRPr="002762DA">
              <w:rPr>
                <w:rFonts w:asciiTheme="minorHAnsi" w:hAnsiTheme="minorHAnsi" w:cstheme="minorHAnsi"/>
                <w:spacing w:val="38"/>
              </w:rPr>
              <w:t xml:space="preserve">  </w:t>
            </w:r>
            <w:r w:rsidRPr="002762DA">
              <w:rPr>
                <w:rFonts w:asciiTheme="minorHAnsi" w:hAnsiTheme="minorHAnsi" w:cstheme="minorHAnsi"/>
                <w:spacing w:val="-4"/>
              </w:rPr>
              <w:t>Male</w:t>
            </w:r>
          </w:p>
        </w:tc>
        <w:tc>
          <w:tcPr>
            <w:tcW w:w="2492" w:type="dxa"/>
          </w:tcPr>
          <w:p w14:paraId="15AF32D7" w14:textId="75629A52" w:rsidR="007247FC" w:rsidRPr="002762DA" w:rsidRDefault="00325107" w:rsidP="00325107">
            <w:pPr>
              <w:pStyle w:val="TableParagraph"/>
              <w:tabs>
                <w:tab w:val="center" w:pos="1241"/>
                <w:tab w:val="right" w:pos="2482"/>
              </w:tabs>
              <w:spacing w:line="223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pacing w:val="-5"/>
              </w:rPr>
              <w:tab/>
              <w:t>60</w:t>
            </w:r>
            <w:r>
              <w:rPr>
                <w:rFonts w:asciiTheme="minorHAnsi" w:hAnsiTheme="minorHAnsi" w:cstheme="minorHAnsi"/>
                <w:spacing w:val="-5"/>
              </w:rPr>
              <w:tab/>
            </w:r>
          </w:p>
        </w:tc>
      </w:tr>
      <w:tr w:rsidR="007247FC" w14:paraId="66B2BC60" w14:textId="77777777" w:rsidTr="00B11D82">
        <w:trPr>
          <w:trHeight w:val="244"/>
        </w:trPr>
        <w:tc>
          <w:tcPr>
            <w:tcW w:w="6660" w:type="dxa"/>
          </w:tcPr>
          <w:p w14:paraId="5369D44E" w14:textId="77777777" w:rsidR="007247FC" w:rsidRPr="002762DA" w:rsidRDefault="007247FC" w:rsidP="003A388A">
            <w:pPr>
              <w:pStyle w:val="TableParagraph"/>
              <w:spacing w:before="0" w:line="219" w:lineRule="exact"/>
              <w:ind w:left="467"/>
              <w:rPr>
                <w:rFonts w:asciiTheme="minorHAnsi" w:hAnsiTheme="minorHAnsi" w:cstheme="minorHAnsi"/>
              </w:rPr>
            </w:pPr>
            <w:r w:rsidRPr="002762DA">
              <w:rPr>
                <w:rFonts w:asciiTheme="minorHAnsi" w:hAnsiTheme="minorHAnsi" w:cstheme="minorHAnsi"/>
              </w:rPr>
              <w:t>(2)</w:t>
            </w:r>
            <w:r w:rsidRPr="002762DA">
              <w:rPr>
                <w:rFonts w:asciiTheme="minorHAnsi" w:hAnsiTheme="minorHAnsi" w:cstheme="minorHAnsi"/>
                <w:spacing w:val="38"/>
              </w:rPr>
              <w:t xml:space="preserve">  </w:t>
            </w:r>
            <w:r w:rsidRPr="002762DA">
              <w:rPr>
                <w:rFonts w:asciiTheme="minorHAnsi" w:hAnsiTheme="minorHAnsi" w:cstheme="minorHAnsi"/>
                <w:spacing w:val="-2"/>
              </w:rPr>
              <w:t>Female</w:t>
            </w:r>
          </w:p>
        </w:tc>
        <w:tc>
          <w:tcPr>
            <w:tcW w:w="2492" w:type="dxa"/>
          </w:tcPr>
          <w:p w14:paraId="1E02A64E" w14:textId="559773F8" w:rsidR="007247FC" w:rsidRPr="002762DA" w:rsidRDefault="00325107" w:rsidP="0058351D">
            <w:pPr>
              <w:pStyle w:val="TableParagraph"/>
              <w:spacing w:line="223" w:lineRule="exac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pacing w:val="-5"/>
              </w:rPr>
              <w:t>57</w:t>
            </w:r>
          </w:p>
        </w:tc>
      </w:tr>
      <w:tr w:rsidR="0055492B" w14:paraId="55D5DBBE" w14:textId="77777777" w:rsidTr="00D35924">
        <w:trPr>
          <w:trHeight w:val="244"/>
        </w:trPr>
        <w:tc>
          <w:tcPr>
            <w:tcW w:w="9152" w:type="dxa"/>
            <w:gridSpan w:val="2"/>
            <w:shd w:val="clear" w:color="auto" w:fill="E7E6E6"/>
          </w:tcPr>
          <w:p w14:paraId="139F0029" w14:textId="762DD0B8" w:rsidR="0055492B" w:rsidRPr="002762DA" w:rsidRDefault="0055492B" w:rsidP="0055492B">
            <w:pPr>
              <w:pStyle w:val="TableParagraph"/>
              <w:spacing w:before="0"/>
              <w:rPr>
                <w:rFonts w:asciiTheme="minorHAnsi" w:hAnsiTheme="minorHAnsi" w:cstheme="minorHAnsi"/>
              </w:rPr>
            </w:pPr>
            <w:r w:rsidRPr="002762DA">
              <w:rPr>
                <w:rFonts w:asciiTheme="minorHAnsi" w:hAnsiTheme="minorHAnsi" w:cstheme="minorHAnsi"/>
                <w:b/>
              </w:rPr>
              <w:t>(2)</w:t>
            </w:r>
            <w:r w:rsidRPr="002762DA">
              <w:rPr>
                <w:rFonts w:asciiTheme="minorHAnsi" w:hAnsiTheme="minorHAnsi" w:cstheme="minorHAnsi"/>
                <w:b/>
                <w:spacing w:val="37"/>
              </w:rPr>
              <w:t xml:space="preserve">  </w:t>
            </w:r>
            <w:r w:rsidRPr="002762DA">
              <w:rPr>
                <w:rFonts w:asciiTheme="minorHAnsi" w:hAnsiTheme="minorHAnsi" w:cstheme="minorHAnsi"/>
                <w:b/>
                <w:spacing w:val="-5"/>
              </w:rPr>
              <w:t>Age</w:t>
            </w:r>
          </w:p>
        </w:tc>
      </w:tr>
      <w:tr w:rsidR="00B11D82" w14:paraId="01BA603C" w14:textId="77777777" w:rsidTr="00B11D82">
        <w:trPr>
          <w:trHeight w:val="20"/>
        </w:trPr>
        <w:tc>
          <w:tcPr>
            <w:tcW w:w="6660" w:type="dxa"/>
            <w:shd w:val="clear" w:color="auto" w:fill="auto"/>
          </w:tcPr>
          <w:p w14:paraId="22DC006F" w14:textId="498F80E8" w:rsidR="00B11D82" w:rsidRPr="00663C46" w:rsidRDefault="00B11D82" w:rsidP="004E0716">
            <w:pPr>
              <w:pStyle w:val="TableParagraph"/>
              <w:numPr>
                <w:ilvl w:val="0"/>
                <w:numId w:val="7"/>
              </w:numPr>
              <w:rPr>
                <w:rFonts w:asciiTheme="minorHAnsi" w:hAnsiTheme="minorHAnsi" w:cstheme="minorHAnsi"/>
                <w:b/>
                <w:spacing w:val="-2"/>
              </w:rPr>
            </w:pPr>
            <w:r w:rsidRPr="00663C46">
              <w:rPr>
                <w:rFonts w:asciiTheme="minorHAnsi" w:hAnsiTheme="minorHAnsi" w:cstheme="minorHAnsi"/>
                <w:spacing w:val="-2"/>
              </w:rPr>
              <w:t>Under 14</w:t>
            </w:r>
          </w:p>
        </w:tc>
        <w:tc>
          <w:tcPr>
            <w:tcW w:w="2492" w:type="dxa"/>
            <w:shd w:val="clear" w:color="auto" w:fill="auto"/>
          </w:tcPr>
          <w:p w14:paraId="5333B52D" w14:textId="5F324464" w:rsidR="00B11D82" w:rsidRPr="002762DA" w:rsidRDefault="004C1536" w:rsidP="008B4864">
            <w:pPr>
              <w:pStyle w:val="TableParagraph"/>
              <w:spacing w:before="0"/>
              <w:ind w:left="1069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spacing w:val="-5"/>
              </w:rPr>
              <w:t xml:space="preserve"> 0</w:t>
            </w:r>
          </w:p>
        </w:tc>
      </w:tr>
      <w:tr w:rsidR="00B11D82" w14:paraId="387FB8B0" w14:textId="77777777" w:rsidTr="00B11D82">
        <w:trPr>
          <w:trHeight w:val="20"/>
        </w:trPr>
        <w:tc>
          <w:tcPr>
            <w:tcW w:w="6660" w:type="dxa"/>
            <w:shd w:val="clear" w:color="auto" w:fill="auto"/>
          </w:tcPr>
          <w:p w14:paraId="7180FBA9" w14:textId="381C3F76" w:rsidR="00B11D82" w:rsidRPr="00663C46" w:rsidRDefault="00B11D82" w:rsidP="008B4864">
            <w:pPr>
              <w:pStyle w:val="TableParagraph"/>
              <w:ind w:left="461"/>
              <w:rPr>
                <w:rFonts w:asciiTheme="minorHAnsi" w:hAnsiTheme="minorHAnsi" w:cstheme="minorHAnsi"/>
                <w:b/>
                <w:spacing w:val="-2"/>
              </w:rPr>
            </w:pPr>
            <w:r w:rsidRPr="00663C46">
              <w:rPr>
                <w:rFonts w:asciiTheme="minorHAnsi" w:hAnsiTheme="minorHAnsi" w:cstheme="minorHAnsi"/>
                <w:spacing w:val="-2"/>
              </w:rPr>
              <w:lastRenderedPageBreak/>
              <w:t xml:space="preserve">(2) </w:t>
            </w:r>
            <w:r w:rsidR="004E0716">
              <w:rPr>
                <w:rFonts w:asciiTheme="minorHAnsi" w:hAnsiTheme="minorHAnsi" w:cstheme="minorHAnsi"/>
                <w:spacing w:val="-2"/>
              </w:rPr>
              <w:t xml:space="preserve">  </w:t>
            </w:r>
            <w:r w:rsidR="00CA01F8" w:rsidRPr="00663C46">
              <w:rPr>
                <w:rFonts w:asciiTheme="minorHAnsi" w:hAnsiTheme="minorHAnsi" w:cstheme="minorHAnsi"/>
                <w:spacing w:val="-2"/>
              </w:rPr>
              <w:t>1</w:t>
            </w:r>
            <w:r w:rsidR="00DF5C97" w:rsidRPr="00663C46">
              <w:rPr>
                <w:rFonts w:asciiTheme="minorHAnsi" w:hAnsiTheme="minorHAnsi" w:cstheme="minorHAnsi"/>
                <w:spacing w:val="-2"/>
              </w:rPr>
              <w:t>4</w:t>
            </w:r>
            <w:r w:rsidR="00CA01F8" w:rsidRPr="00663C46">
              <w:rPr>
                <w:rFonts w:asciiTheme="minorHAnsi" w:hAnsiTheme="minorHAnsi" w:cstheme="minorHAnsi"/>
                <w:spacing w:val="-2"/>
              </w:rPr>
              <w:t>-15</w:t>
            </w:r>
          </w:p>
        </w:tc>
        <w:tc>
          <w:tcPr>
            <w:tcW w:w="2492" w:type="dxa"/>
            <w:shd w:val="clear" w:color="auto" w:fill="auto"/>
          </w:tcPr>
          <w:p w14:paraId="7D2611A4" w14:textId="6DEF4C28" w:rsidR="00B11D82" w:rsidRPr="002762DA" w:rsidRDefault="00325107" w:rsidP="008B4864">
            <w:pPr>
              <w:pStyle w:val="TableParagraph"/>
              <w:spacing w:before="0"/>
              <w:ind w:left="1069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spacing w:val="-5"/>
              </w:rPr>
              <w:t>23</w:t>
            </w:r>
          </w:p>
        </w:tc>
      </w:tr>
      <w:tr w:rsidR="00B11D82" w14:paraId="3AFCC596" w14:textId="77777777" w:rsidTr="00B11D82">
        <w:trPr>
          <w:trHeight w:val="20"/>
        </w:trPr>
        <w:tc>
          <w:tcPr>
            <w:tcW w:w="6660" w:type="dxa"/>
            <w:shd w:val="clear" w:color="auto" w:fill="auto"/>
          </w:tcPr>
          <w:p w14:paraId="4587B75E" w14:textId="114069F5" w:rsidR="00B11D82" w:rsidRPr="00663C46" w:rsidRDefault="004E0716" w:rsidP="004E0716">
            <w:pPr>
              <w:pStyle w:val="TableParagraph"/>
              <w:numPr>
                <w:ilvl w:val="0"/>
                <w:numId w:val="7"/>
              </w:numPr>
              <w:rPr>
                <w:rFonts w:asciiTheme="minorHAnsi" w:hAnsiTheme="minorHAnsi" w:cstheme="minorHAnsi"/>
                <w:b/>
                <w:spacing w:val="-2"/>
              </w:rPr>
            </w:pPr>
            <w:r>
              <w:rPr>
                <w:rFonts w:asciiTheme="minorHAnsi" w:hAnsiTheme="minorHAnsi" w:cstheme="minorHAnsi"/>
                <w:bCs/>
                <w:spacing w:val="-2"/>
              </w:rPr>
              <w:t xml:space="preserve"> </w:t>
            </w:r>
            <w:r w:rsidR="00CA01F8" w:rsidRPr="00663C46">
              <w:rPr>
                <w:rFonts w:asciiTheme="minorHAnsi" w:hAnsiTheme="minorHAnsi" w:cstheme="minorHAnsi"/>
                <w:bCs/>
                <w:spacing w:val="-2"/>
              </w:rPr>
              <w:t>16-17</w:t>
            </w:r>
          </w:p>
        </w:tc>
        <w:tc>
          <w:tcPr>
            <w:tcW w:w="2492" w:type="dxa"/>
            <w:shd w:val="clear" w:color="auto" w:fill="auto"/>
          </w:tcPr>
          <w:p w14:paraId="16DD1860" w14:textId="42CA2D92" w:rsidR="00B11D82" w:rsidRPr="002762DA" w:rsidRDefault="00325107" w:rsidP="008B4864">
            <w:pPr>
              <w:pStyle w:val="TableParagraph"/>
              <w:spacing w:before="0"/>
              <w:ind w:left="1069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40</w:t>
            </w:r>
          </w:p>
        </w:tc>
      </w:tr>
      <w:tr w:rsidR="00B11D82" w14:paraId="1BA29E55" w14:textId="77777777" w:rsidTr="00B11D82">
        <w:trPr>
          <w:trHeight w:val="20"/>
        </w:trPr>
        <w:tc>
          <w:tcPr>
            <w:tcW w:w="6660" w:type="dxa"/>
            <w:shd w:val="clear" w:color="auto" w:fill="auto"/>
          </w:tcPr>
          <w:p w14:paraId="66452677" w14:textId="5ACC5308" w:rsidR="00B11D82" w:rsidRPr="00663C46" w:rsidRDefault="004E0716" w:rsidP="004E0716">
            <w:pPr>
              <w:pStyle w:val="TableParagraph"/>
              <w:numPr>
                <w:ilvl w:val="0"/>
                <w:numId w:val="7"/>
              </w:numPr>
              <w:rPr>
                <w:rFonts w:asciiTheme="minorHAnsi" w:hAnsiTheme="minorHAnsi" w:cstheme="minorHAnsi"/>
                <w:b/>
                <w:spacing w:val="-2"/>
              </w:rPr>
            </w:pPr>
            <w:r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="00CA01F8" w:rsidRPr="00663C46">
              <w:rPr>
                <w:rFonts w:asciiTheme="minorHAnsi" w:hAnsiTheme="minorHAnsi" w:cstheme="minorHAnsi"/>
                <w:spacing w:val="-2"/>
              </w:rPr>
              <w:t>18-</w:t>
            </w:r>
            <w:r w:rsidR="00DC1D6A">
              <w:rPr>
                <w:rFonts w:asciiTheme="minorHAnsi" w:hAnsiTheme="minorHAnsi" w:cstheme="minorHAnsi"/>
                <w:spacing w:val="-2"/>
              </w:rPr>
              <w:t>21</w:t>
            </w:r>
          </w:p>
        </w:tc>
        <w:tc>
          <w:tcPr>
            <w:tcW w:w="2492" w:type="dxa"/>
            <w:shd w:val="clear" w:color="auto" w:fill="auto"/>
          </w:tcPr>
          <w:p w14:paraId="0E34D380" w14:textId="5C53A49E" w:rsidR="00B11D82" w:rsidRPr="002762DA" w:rsidRDefault="00095BED" w:rsidP="008B4864">
            <w:pPr>
              <w:pStyle w:val="TableParagraph"/>
              <w:spacing w:before="0"/>
              <w:ind w:left="1069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w w:val="99"/>
              </w:rPr>
              <w:t>41</w:t>
            </w:r>
          </w:p>
        </w:tc>
      </w:tr>
      <w:tr w:rsidR="00B11D82" w14:paraId="02727CF8" w14:textId="77777777" w:rsidTr="00B11D82">
        <w:trPr>
          <w:trHeight w:val="20"/>
        </w:trPr>
        <w:tc>
          <w:tcPr>
            <w:tcW w:w="6660" w:type="dxa"/>
            <w:shd w:val="clear" w:color="auto" w:fill="auto"/>
          </w:tcPr>
          <w:p w14:paraId="4C42FC53" w14:textId="7F175114" w:rsidR="00B11D82" w:rsidRPr="00663C46" w:rsidRDefault="004E0716" w:rsidP="004E0716">
            <w:pPr>
              <w:pStyle w:val="TableParagraph"/>
              <w:numPr>
                <w:ilvl w:val="0"/>
                <w:numId w:val="7"/>
              </w:numPr>
              <w:rPr>
                <w:rFonts w:asciiTheme="minorHAnsi" w:hAnsiTheme="minorHAnsi" w:cstheme="minorHAnsi"/>
                <w:b/>
                <w:spacing w:val="-2"/>
              </w:rPr>
            </w:pPr>
            <w:r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="00CA01F8" w:rsidRPr="00663C46">
              <w:rPr>
                <w:rFonts w:asciiTheme="minorHAnsi" w:hAnsiTheme="minorHAnsi" w:cstheme="minorHAnsi"/>
                <w:spacing w:val="-2"/>
              </w:rPr>
              <w:t>22-24</w:t>
            </w:r>
          </w:p>
        </w:tc>
        <w:tc>
          <w:tcPr>
            <w:tcW w:w="2492" w:type="dxa"/>
            <w:shd w:val="clear" w:color="auto" w:fill="auto"/>
          </w:tcPr>
          <w:p w14:paraId="25608246" w14:textId="34489BB1" w:rsidR="00B11D82" w:rsidRPr="002762DA" w:rsidRDefault="00DC1D6A" w:rsidP="008B4864">
            <w:pPr>
              <w:pStyle w:val="TableParagraph"/>
              <w:spacing w:before="0"/>
              <w:ind w:left="1069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spacing w:val="-5"/>
              </w:rPr>
              <w:t>18</w:t>
            </w:r>
          </w:p>
        </w:tc>
      </w:tr>
      <w:tr w:rsidR="00B11D82" w14:paraId="603825BE" w14:textId="77777777" w:rsidTr="00D35924">
        <w:trPr>
          <w:trHeight w:val="242"/>
        </w:trPr>
        <w:tc>
          <w:tcPr>
            <w:tcW w:w="9152" w:type="dxa"/>
            <w:gridSpan w:val="2"/>
            <w:shd w:val="clear" w:color="auto" w:fill="E7E6E6"/>
          </w:tcPr>
          <w:p w14:paraId="3A18B081" w14:textId="74895E68" w:rsidR="00B11D82" w:rsidRPr="002762DA" w:rsidRDefault="00B11D82" w:rsidP="00B11D82">
            <w:pPr>
              <w:pStyle w:val="TableParagraph"/>
              <w:spacing w:before="0"/>
              <w:rPr>
                <w:rFonts w:asciiTheme="minorHAnsi" w:hAnsiTheme="minorHAnsi" w:cstheme="minorHAnsi"/>
              </w:rPr>
            </w:pPr>
            <w:r w:rsidRPr="002762DA">
              <w:rPr>
                <w:rFonts w:asciiTheme="minorHAnsi" w:hAnsiTheme="minorHAnsi" w:cstheme="minorHAnsi"/>
                <w:b/>
              </w:rPr>
              <w:t>(3)</w:t>
            </w:r>
            <w:r w:rsidRPr="002762DA">
              <w:rPr>
                <w:rFonts w:asciiTheme="minorHAnsi" w:hAnsiTheme="minorHAnsi" w:cstheme="minorHAnsi"/>
                <w:b/>
                <w:spacing w:val="37"/>
              </w:rPr>
              <w:t xml:space="preserve">  </w:t>
            </w:r>
            <w:r w:rsidRPr="002762DA">
              <w:rPr>
                <w:rFonts w:asciiTheme="minorHAnsi" w:hAnsiTheme="minorHAnsi" w:cstheme="minorHAnsi"/>
                <w:b/>
                <w:spacing w:val="-2"/>
              </w:rPr>
              <w:t>Ethnicity/Race</w:t>
            </w:r>
          </w:p>
        </w:tc>
      </w:tr>
      <w:tr w:rsidR="00B11D82" w14:paraId="03A3E82E" w14:textId="77777777" w:rsidTr="00B11D82">
        <w:trPr>
          <w:trHeight w:val="244"/>
        </w:trPr>
        <w:tc>
          <w:tcPr>
            <w:tcW w:w="6660" w:type="dxa"/>
          </w:tcPr>
          <w:p w14:paraId="650CE4E7" w14:textId="005DD39B" w:rsidR="00B11D82" w:rsidRPr="002762DA" w:rsidRDefault="004E0716" w:rsidP="004E0716">
            <w:pPr>
              <w:pStyle w:val="TableParagraph"/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pacing w:val="38"/>
              </w:rPr>
              <w:t xml:space="preserve"> </w:t>
            </w:r>
            <w:r w:rsidR="00B11D82" w:rsidRPr="002762DA">
              <w:rPr>
                <w:rFonts w:asciiTheme="minorHAnsi" w:hAnsiTheme="minorHAnsi" w:cstheme="minorHAnsi"/>
                <w:spacing w:val="-2"/>
              </w:rPr>
              <w:t>Hispanic/Latino</w:t>
            </w:r>
          </w:p>
        </w:tc>
        <w:tc>
          <w:tcPr>
            <w:tcW w:w="2492" w:type="dxa"/>
          </w:tcPr>
          <w:p w14:paraId="3AB66DED" w14:textId="64625522" w:rsidR="00B11D82" w:rsidRPr="002762DA" w:rsidRDefault="00B9432C" w:rsidP="00B11D82">
            <w:pPr>
              <w:pStyle w:val="TableParagraph"/>
              <w:spacing w:line="223" w:lineRule="exac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w w:val="99"/>
              </w:rPr>
              <w:t>15</w:t>
            </w:r>
          </w:p>
        </w:tc>
      </w:tr>
      <w:tr w:rsidR="00B11D82" w14:paraId="3F62D658" w14:textId="77777777" w:rsidTr="00BF1548">
        <w:trPr>
          <w:trHeight w:val="163"/>
        </w:trPr>
        <w:tc>
          <w:tcPr>
            <w:tcW w:w="6660" w:type="dxa"/>
          </w:tcPr>
          <w:p w14:paraId="420EE056" w14:textId="77777777" w:rsidR="00B11D82" w:rsidRPr="002762DA" w:rsidRDefault="00B11D82" w:rsidP="00B11D82">
            <w:pPr>
              <w:pStyle w:val="TableParagraph"/>
              <w:ind w:left="443"/>
              <w:rPr>
                <w:rFonts w:asciiTheme="minorHAnsi" w:hAnsiTheme="minorHAnsi" w:cstheme="minorHAnsi"/>
              </w:rPr>
            </w:pPr>
            <w:r w:rsidRPr="002762DA">
              <w:rPr>
                <w:rFonts w:asciiTheme="minorHAnsi" w:hAnsiTheme="minorHAnsi" w:cstheme="minorHAnsi"/>
              </w:rPr>
              <w:t>(2)</w:t>
            </w:r>
            <w:r w:rsidRPr="002762DA">
              <w:rPr>
                <w:rFonts w:asciiTheme="minorHAnsi" w:hAnsiTheme="minorHAnsi" w:cstheme="minorHAnsi"/>
                <w:spacing w:val="36"/>
              </w:rPr>
              <w:t xml:space="preserve">  </w:t>
            </w:r>
            <w:r w:rsidRPr="002762DA">
              <w:rPr>
                <w:rFonts w:asciiTheme="minorHAnsi" w:hAnsiTheme="minorHAnsi" w:cstheme="minorHAnsi"/>
              </w:rPr>
              <w:t>American</w:t>
            </w:r>
            <w:r w:rsidRPr="002762D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2762DA">
              <w:rPr>
                <w:rFonts w:asciiTheme="minorHAnsi" w:hAnsiTheme="minorHAnsi" w:cstheme="minorHAnsi"/>
              </w:rPr>
              <w:t>Indian</w:t>
            </w:r>
            <w:r w:rsidRPr="002762D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2762DA">
              <w:rPr>
                <w:rFonts w:asciiTheme="minorHAnsi" w:hAnsiTheme="minorHAnsi" w:cstheme="minorHAnsi"/>
              </w:rPr>
              <w:t>or</w:t>
            </w:r>
            <w:r w:rsidRPr="002762D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2762DA">
              <w:rPr>
                <w:rFonts w:asciiTheme="minorHAnsi" w:hAnsiTheme="minorHAnsi" w:cstheme="minorHAnsi"/>
              </w:rPr>
              <w:t>Alaska</w:t>
            </w:r>
            <w:r w:rsidRPr="002762D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2762DA">
              <w:rPr>
                <w:rFonts w:asciiTheme="minorHAnsi" w:hAnsiTheme="minorHAnsi" w:cstheme="minorHAnsi"/>
                <w:spacing w:val="-2"/>
              </w:rPr>
              <w:t>Native</w:t>
            </w:r>
          </w:p>
        </w:tc>
        <w:tc>
          <w:tcPr>
            <w:tcW w:w="2492" w:type="dxa"/>
          </w:tcPr>
          <w:p w14:paraId="4FC122DA" w14:textId="4DD0A160" w:rsidR="00B11D82" w:rsidRPr="002762DA" w:rsidRDefault="00BF1548" w:rsidP="00B11D82">
            <w:pPr>
              <w:pStyle w:val="TableParagraph"/>
              <w:spacing w:line="223" w:lineRule="exac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w w:val="99"/>
              </w:rPr>
              <w:t>1</w:t>
            </w:r>
          </w:p>
        </w:tc>
      </w:tr>
      <w:tr w:rsidR="00B11D82" w14:paraId="13314742" w14:textId="77777777" w:rsidTr="00B11D82">
        <w:trPr>
          <w:trHeight w:val="263"/>
        </w:trPr>
        <w:tc>
          <w:tcPr>
            <w:tcW w:w="6660" w:type="dxa"/>
          </w:tcPr>
          <w:p w14:paraId="4DC5BCF1" w14:textId="77777777" w:rsidR="00B11D82" w:rsidRPr="002762DA" w:rsidRDefault="00B11D82" w:rsidP="00B11D82">
            <w:pPr>
              <w:pStyle w:val="TableParagraph"/>
              <w:ind w:left="443"/>
              <w:rPr>
                <w:rFonts w:asciiTheme="minorHAnsi" w:hAnsiTheme="minorHAnsi" w:cstheme="minorHAnsi"/>
              </w:rPr>
            </w:pPr>
            <w:r w:rsidRPr="002762DA">
              <w:rPr>
                <w:rFonts w:asciiTheme="minorHAnsi" w:hAnsiTheme="minorHAnsi" w:cstheme="minorHAnsi"/>
              </w:rPr>
              <w:t>(3)</w:t>
            </w:r>
            <w:r w:rsidRPr="002762DA">
              <w:rPr>
                <w:rFonts w:asciiTheme="minorHAnsi" w:hAnsiTheme="minorHAnsi" w:cstheme="minorHAnsi"/>
                <w:spacing w:val="35"/>
              </w:rPr>
              <w:t xml:space="preserve">  </w:t>
            </w:r>
            <w:r w:rsidRPr="002762DA">
              <w:rPr>
                <w:rFonts w:asciiTheme="minorHAnsi" w:hAnsiTheme="minorHAnsi" w:cstheme="minorHAnsi"/>
              </w:rPr>
              <w:t>Asian/Pacific</w:t>
            </w:r>
            <w:r w:rsidRPr="002762D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2762DA">
              <w:rPr>
                <w:rFonts w:asciiTheme="minorHAnsi" w:hAnsiTheme="minorHAnsi" w:cstheme="minorHAnsi"/>
                <w:spacing w:val="-2"/>
              </w:rPr>
              <w:t>Islander</w:t>
            </w:r>
          </w:p>
        </w:tc>
        <w:tc>
          <w:tcPr>
            <w:tcW w:w="2492" w:type="dxa"/>
          </w:tcPr>
          <w:p w14:paraId="35EE54A0" w14:textId="5BBC0521" w:rsidR="00B11D82" w:rsidRPr="002762DA" w:rsidRDefault="00BF1548" w:rsidP="00B11D82">
            <w:pPr>
              <w:pStyle w:val="TableParagraph"/>
              <w:spacing w:line="242" w:lineRule="exac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w w:val="99"/>
              </w:rPr>
              <w:t>0</w:t>
            </w:r>
          </w:p>
        </w:tc>
      </w:tr>
      <w:tr w:rsidR="00B11D82" w14:paraId="77F80E34" w14:textId="77777777" w:rsidTr="00B11D82">
        <w:trPr>
          <w:trHeight w:val="244"/>
        </w:trPr>
        <w:tc>
          <w:tcPr>
            <w:tcW w:w="6660" w:type="dxa"/>
          </w:tcPr>
          <w:p w14:paraId="64876D3D" w14:textId="77777777" w:rsidR="00B11D82" w:rsidRPr="002762DA" w:rsidRDefault="00B11D82" w:rsidP="00B11D82">
            <w:pPr>
              <w:pStyle w:val="TableParagraph"/>
              <w:ind w:left="443"/>
              <w:rPr>
                <w:rFonts w:asciiTheme="minorHAnsi" w:hAnsiTheme="minorHAnsi" w:cstheme="minorHAnsi"/>
              </w:rPr>
            </w:pPr>
            <w:r w:rsidRPr="002762DA">
              <w:rPr>
                <w:rFonts w:asciiTheme="minorHAnsi" w:hAnsiTheme="minorHAnsi" w:cstheme="minorHAnsi"/>
              </w:rPr>
              <w:t>(4)</w:t>
            </w:r>
            <w:r w:rsidRPr="002762DA">
              <w:rPr>
                <w:rFonts w:asciiTheme="minorHAnsi" w:hAnsiTheme="minorHAnsi" w:cstheme="minorHAnsi"/>
                <w:spacing w:val="36"/>
              </w:rPr>
              <w:t xml:space="preserve">  </w:t>
            </w:r>
            <w:r w:rsidRPr="002762DA">
              <w:rPr>
                <w:rFonts w:asciiTheme="minorHAnsi" w:hAnsiTheme="minorHAnsi" w:cstheme="minorHAnsi"/>
              </w:rPr>
              <w:t>Black, African</w:t>
            </w:r>
            <w:r w:rsidRPr="002762D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2762DA">
              <w:rPr>
                <w:rFonts w:asciiTheme="minorHAnsi" w:hAnsiTheme="minorHAnsi" w:cstheme="minorHAnsi"/>
              </w:rPr>
              <w:t>American,</w:t>
            </w:r>
            <w:r w:rsidRPr="002762D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2762DA">
              <w:rPr>
                <w:rFonts w:asciiTheme="minorHAnsi" w:hAnsiTheme="minorHAnsi" w:cstheme="minorHAnsi"/>
              </w:rPr>
              <w:t>or</w:t>
            </w:r>
            <w:r w:rsidRPr="002762D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2762DA">
              <w:rPr>
                <w:rFonts w:asciiTheme="minorHAnsi" w:hAnsiTheme="minorHAnsi" w:cstheme="minorHAnsi"/>
                <w:spacing w:val="-2"/>
              </w:rPr>
              <w:t>African</w:t>
            </w:r>
          </w:p>
        </w:tc>
        <w:tc>
          <w:tcPr>
            <w:tcW w:w="2492" w:type="dxa"/>
          </w:tcPr>
          <w:p w14:paraId="3A76BB31" w14:textId="0AA46278" w:rsidR="00B11D82" w:rsidRPr="002762DA" w:rsidRDefault="00BF1548" w:rsidP="00B11D82">
            <w:pPr>
              <w:pStyle w:val="TableParagraph"/>
              <w:spacing w:line="223" w:lineRule="exac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pacing w:val="-5"/>
              </w:rPr>
              <w:t>33</w:t>
            </w:r>
          </w:p>
        </w:tc>
      </w:tr>
      <w:tr w:rsidR="00B11D82" w14:paraId="735CECEC" w14:textId="77777777" w:rsidTr="00B11D82">
        <w:trPr>
          <w:trHeight w:val="244"/>
        </w:trPr>
        <w:tc>
          <w:tcPr>
            <w:tcW w:w="6660" w:type="dxa"/>
          </w:tcPr>
          <w:p w14:paraId="0245E511" w14:textId="77777777" w:rsidR="00B11D82" w:rsidRPr="002762DA" w:rsidRDefault="00B11D82" w:rsidP="00B11D82">
            <w:pPr>
              <w:pStyle w:val="TableParagraph"/>
              <w:ind w:left="443"/>
              <w:rPr>
                <w:rFonts w:asciiTheme="minorHAnsi" w:hAnsiTheme="minorHAnsi" w:cstheme="minorHAnsi"/>
              </w:rPr>
            </w:pPr>
            <w:r w:rsidRPr="002762DA">
              <w:rPr>
                <w:rFonts w:asciiTheme="minorHAnsi" w:hAnsiTheme="minorHAnsi" w:cstheme="minorHAnsi"/>
              </w:rPr>
              <w:t>(5)</w:t>
            </w:r>
            <w:r w:rsidRPr="002762DA">
              <w:rPr>
                <w:rFonts w:asciiTheme="minorHAnsi" w:hAnsiTheme="minorHAnsi" w:cstheme="minorHAnsi"/>
                <w:spacing w:val="38"/>
              </w:rPr>
              <w:t xml:space="preserve">  </w:t>
            </w:r>
            <w:r w:rsidRPr="002762DA">
              <w:rPr>
                <w:rFonts w:asciiTheme="minorHAnsi" w:hAnsiTheme="minorHAnsi" w:cstheme="minorHAnsi"/>
                <w:spacing w:val="-4"/>
              </w:rPr>
              <w:t>White</w:t>
            </w:r>
          </w:p>
        </w:tc>
        <w:tc>
          <w:tcPr>
            <w:tcW w:w="2492" w:type="dxa"/>
          </w:tcPr>
          <w:p w14:paraId="4E718089" w14:textId="7EE2EF94" w:rsidR="00B11D82" w:rsidRPr="002762DA" w:rsidRDefault="00D26C01" w:rsidP="00B11D82">
            <w:pPr>
              <w:pStyle w:val="TableParagraph"/>
              <w:spacing w:line="223" w:lineRule="exac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pacing w:val="-5"/>
              </w:rPr>
              <w:t>2</w:t>
            </w:r>
            <w:r w:rsidR="007B0B62">
              <w:rPr>
                <w:rFonts w:asciiTheme="minorHAnsi" w:hAnsiTheme="minorHAnsi" w:cstheme="minorHAnsi"/>
                <w:spacing w:val="-5"/>
              </w:rPr>
              <w:t>8</w:t>
            </w:r>
          </w:p>
        </w:tc>
      </w:tr>
      <w:tr w:rsidR="00B11D82" w14:paraId="1B47CEB3" w14:textId="77777777" w:rsidTr="00B11D82">
        <w:trPr>
          <w:trHeight w:val="263"/>
        </w:trPr>
        <w:tc>
          <w:tcPr>
            <w:tcW w:w="6660" w:type="dxa"/>
          </w:tcPr>
          <w:p w14:paraId="4EFA12D1" w14:textId="77777777" w:rsidR="00B11D82" w:rsidRPr="002762DA" w:rsidRDefault="00B11D82" w:rsidP="00B11D82">
            <w:pPr>
              <w:pStyle w:val="TableParagraph"/>
              <w:ind w:left="443"/>
              <w:rPr>
                <w:rFonts w:asciiTheme="minorHAnsi" w:hAnsiTheme="minorHAnsi" w:cstheme="minorHAnsi"/>
              </w:rPr>
            </w:pPr>
            <w:r w:rsidRPr="002762DA">
              <w:rPr>
                <w:rFonts w:asciiTheme="minorHAnsi" w:hAnsiTheme="minorHAnsi" w:cstheme="minorHAnsi"/>
              </w:rPr>
              <w:t>(6</w:t>
            </w:r>
            <w:r w:rsidRPr="00B24C96">
              <w:rPr>
                <w:rFonts w:asciiTheme="minorHAnsi" w:hAnsiTheme="minorHAnsi" w:cstheme="minorHAnsi"/>
              </w:rPr>
              <w:t>)</w:t>
            </w:r>
            <w:r w:rsidRPr="00B24C96">
              <w:rPr>
                <w:rFonts w:asciiTheme="minorHAnsi" w:hAnsiTheme="minorHAnsi" w:cstheme="minorHAnsi"/>
                <w:spacing w:val="38"/>
              </w:rPr>
              <w:t xml:space="preserve">  </w:t>
            </w:r>
            <w:r w:rsidRPr="00B24C96">
              <w:rPr>
                <w:rFonts w:asciiTheme="minorHAnsi" w:hAnsiTheme="minorHAnsi" w:cstheme="minorHAnsi"/>
              </w:rPr>
              <w:t>Other</w:t>
            </w:r>
            <w:r w:rsidRPr="00B24C96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B24C96">
              <w:rPr>
                <w:rFonts w:asciiTheme="minorHAnsi" w:hAnsiTheme="minorHAnsi" w:cstheme="minorHAnsi"/>
              </w:rPr>
              <w:t>or</w:t>
            </w:r>
            <w:r w:rsidRPr="002762DA">
              <w:rPr>
                <w:rFonts w:asciiTheme="minorHAnsi" w:hAnsiTheme="minorHAnsi" w:cstheme="minorHAnsi"/>
              </w:rPr>
              <w:t xml:space="preserve"> </w:t>
            </w:r>
            <w:r w:rsidRPr="002762DA">
              <w:rPr>
                <w:rFonts w:asciiTheme="minorHAnsi" w:hAnsiTheme="minorHAnsi" w:cstheme="minorHAnsi"/>
                <w:spacing w:val="-2"/>
              </w:rPr>
              <w:t>Multiracial</w:t>
            </w:r>
          </w:p>
        </w:tc>
        <w:tc>
          <w:tcPr>
            <w:tcW w:w="2492" w:type="dxa"/>
          </w:tcPr>
          <w:p w14:paraId="6AB0CA25" w14:textId="56655977" w:rsidR="00B11D82" w:rsidRPr="002762DA" w:rsidRDefault="00D26C01" w:rsidP="00B11D82">
            <w:pPr>
              <w:pStyle w:val="TableParagraph"/>
              <w:spacing w:line="242" w:lineRule="exac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pacing w:val="-5"/>
              </w:rPr>
              <w:t>12</w:t>
            </w:r>
          </w:p>
        </w:tc>
      </w:tr>
      <w:tr w:rsidR="00B11D82" w14:paraId="591F6414" w14:textId="77777777" w:rsidTr="00D35924">
        <w:trPr>
          <w:trHeight w:val="244"/>
        </w:trPr>
        <w:tc>
          <w:tcPr>
            <w:tcW w:w="9152" w:type="dxa"/>
            <w:gridSpan w:val="2"/>
            <w:shd w:val="clear" w:color="auto" w:fill="E7E6E6"/>
          </w:tcPr>
          <w:p w14:paraId="7B431F94" w14:textId="1867738D" w:rsidR="00B11D82" w:rsidRPr="002762DA" w:rsidRDefault="00B11D82" w:rsidP="00B11D82">
            <w:pPr>
              <w:pStyle w:val="TableParagraph"/>
              <w:spacing w:before="0"/>
              <w:rPr>
                <w:rFonts w:asciiTheme="minorHAnsi" w:hAnsiTheme="minorHAnsi" w:cstheme="minorHAnsi"/>
              </w:rPr>
            </w:pPr>
            <w:r w:rsidRPr="002762DA">
              <w:rPr>
                <w:rFonts w:asciiTheme="minorHAnsi" w:hAnsiTheme="minorHAnsi" w:cstheme="minorHAnsi"/>
                <w:b/>
              </w:rPr>
              <w:t>(4)</w:t>
            </w:r>
            <w:r w:rsidRPr="002762DA">
              <w:rPr>
                <w:rFonts w:asciiTheme="minorHAnsi" w:hAnsiTheme="minorHAnsi" w:cstheme="minorHAnsi"/>
                <w:b/>
                <w:spacing w:val="34"/>
              </w:rPr>
              <w:t xml:space="preserve">  </w:t>
            </w:r>
            <w:r w:rsidRPr="002762DA">
              <w:rPr>
                <w:rFonts w:asciiTheme="minorHAnsi" w:hAnsiTheme="minorHAnsi" w:cstheme="minorHAnsi"/>
                <w:b/>
              </w:rPr>
              <w:t>Education</w:t>
            </w:r>
            <w:r w:rsidRPr="002762DA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2762DA">
              <w:rPr>
                <w:rFonts w:asciiTheme="minorHAnsi" w:hAnsiTheme="minorHAnsi" w:cstheme="minorHAnsi"/>
                <w:b/>
                <w:spacing w:val="-4"/>
              </w:rPr>
              <w:t>Level</w:t>
            </w:r>
          </w:p>
        </w:tc>
      </w:tr>
      <w:tr w:rsidR="00B11D82" w14:paraId="1774B776" w14:textId="77777777" w:rsidTr="00B11D82">
        <w:trPr>
          <w:trHeight w:val="244"/>
        </w:trPr>
        <w:tc>
          <w:tcPr>
            <w:tcW w:w="6660" w:type="dxa"/>
          </w:tcPr>
          <w:p w14:paraId="244F4216" w14:textId="759C99C3" w:rsidR="00B11D82" w:rsidRPr="002762DA" w:rsidRDefault="00B11D82" w:rsidP="00B11D82">
            <w:pPr>
              <w:pStyle w:val="TableParagraph"/>
              <w:ind w:left="467"/>
              <w:rPr>
                <w:rFonts w:asciiTheme="minorHAnsi" w:hAnsiTheme="minorHAnsi" w:cstheme="minorHAnsi"/>
              </w:rPr>
            </w:pPr>
            <w:r w:rsidRPr="002762DA">
              <w:rPr>
                <w:rFonts w:asciiTheme="minorHAnsi" w:hAnsiTheme="minorHAnsi" w:cstheme="minorHAnsi"/>
              </w:rPr>
              <w:t>(1)</w:t>
            </w:r>
            <w:r w:rsidRPr="002762DA">
              <w:rPr>
                <w:rFonts w:asciiTheme="minorHAnsi" w:hAnsiTheme="minorHAnsi" w:cstheme="minorHAnsi"/>
                <w:spacing w:val="37"/>
              </w:rPr>
              <w:t xml:space="preserve">  </w:t>
            </w:r>
            <w:r w:rsidRPr="002762DA">
              <w:rPr>
                <w:rFonts w:asciiTheme="minorHAnsi" w:hAnsiTheme="minorHAnsi" w:cstheme="minorHAnsi"/>
              </w:rPr>
              <w:t>8</w:t>
            </w:r>
            <w:r w:rsidRPr="002762DA">
              <w:rPr>
                <w:rFonts w:asciiTheme="minorHAnsi" w:hAnsiTheme="minorHAnsi" w:cstheme="minorHAnsi"/>
                <w:position w:val="5"/>
              </w:rPr>
              <w:t>th</w:t>
            </w:r>
            <w:r w:rsidRPr="002762DA">
              <w:rPr>
                <w:rFonts w:asciiTheme="minorHAnsi" w:hAnsiTheme="minorHAnsi" w:cstheme="minorHAnsi"/>
                <w:spacing w:val="14"/>
                <w:position w:val="5"/>
              </w:rPr>
              <w:t xml:space="preserve"> </w:t>
            </w:r>
            <w:r w:rsidR="00B9432C">
              <w:rPr>
                <w:rFonts w:asciiTheme="minorHAnsi" w:hAnsiTheme="minorHAnsi" w:cstheme="minorHAnsi"/>
              </w:rPr>
              <w:t>grade-11</w:t>
            </w:r>
            <w:r w:rsidR="00B9432C" w:rsidRPr="00B9432C">
              <w:rPr>
                <w:rFonts w:asciiTheme="minorHAnsi" w:hAnsiTheme="minorHAnsi" w:cstheme="minorHAnsi"/>
                <w:vertAlign w:val="superscript"/>
              </w:rPr>
              <w:t>th</w:t>
            </w:r>
            <w:r w:rsidR="00B9432C">
              <w:rPr>
                <w:rFonts w:asciiTheme="minorHAnsi" w:hAnsiTheme="minorHAnsi" w:cstheme="minorHAnsi"/>
              </w:rPr>
              <w:t xml:space="preserve"> Grade</w:t>
            </w:r>
          </w:p>
        </w:tc>
        <w:tc>
          <w:tcPr>
            <w:tcW w:w="2492" w:type="dxa"/>
          </w:tcPr>
          <w:p w14:paraId="0FA71246" w14:textId="1C3F2473" w:rsidR="00B11D82" w:rsidRPr="002762DA" w:rsidRDefault="00B9432C" w:rsidP="00B11D82">
            <w:pPr>
              <w:pStyle w:val="TableParagraph"/>
              <w:spacing w:line="223" w:lineRule="exac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pacing w:val="-5"/>
              </w:rPr>
              <w:t>63</w:t>
            </w:r>
          </w:p>
        </w:tc>
      </w:tr>
      <w:tr w:rsidR="00B11D82" w14:paraId="52FBB8E1" w14:textId="77777777" w:rsidTr="00B11D82">
        <w:trPr>
          <w:trHeight w:val="244"/>
        </w:trPr>
        <w:tc>
          <w:tcPr>
            <w:tcW w:w="6660" w:type="dxa"/>
          </w:tcPr>
          <w:p w14:paraId="73AEEDE6" w14:textId="6F948BD4" w:rsidR="00B11D82" w:rsidRPr="002762DA" w:rsidRDefault="00B9432C" w:rsidP="00B9432C">
            <w:pPr>
              <w:pStyle w:val="TableParagraph"/>
              <w:numPr>
                <w:ilvl w:val="0"/>
                <w:numId w:val="6"/>
              </w:numPr>
              <w:spacing w:before="0" w:line="219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  <w:r w:rsidR="00B11D82" w:rsidRPr="002762DA">
              <w:rPr>
                <w:rFonts w:asciiTheme="minorHAnsi" w:hAnsiTheme="minorHAnsi" w:cstheme="minorHAnsi"/>
              </w:rPr>
              <w:t>12th</w:t>
            </w:r>
            <w:r w:rsidR="00B11D82" w:rsidRPr="002762D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="00B11D82" w:rsidRPr="002762DA">
              <w:rPr>
                <w:rFonts w:asciiTheme="minorHAnsi" w:hAnsiTheme="minorHAnsi" w:cstheme="minorHAnsi"/>
                <w:spacing w:val="-4"/>
              </w:rPr>
              <w:t>Grade</w:t>
            </w:r>
          </w:p>
        </w:tc>
        <w:tc>
          <w:tcPr>
            <w:tcW w:w="2492" w:type="dxa"/>
          </w:tcPr>
          <w:p w14:paraId="18E98E10" w14:textId="50E3AA8E" w:rsidR="00B11D82" w:rsidRPr="002762DA" w:rsidRDefault="00B9432C" w:rsidP="00B11D82">
            <w:pPr>
              <w:pStyle w:val="TableParagraph"/>
              <w:spacing w:line="223" w:lineRule="exac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pacing w:val="-5"/>
              </w:rPr>
              <w:t>30</w:t>
            </w:r>
          </w:p>
        </w:tc>
      </w:tr>
      <w:tr w:rsidR="00B11D82" w14:paraId="2E2F9200" w14:textId="77777777" w:rsidTr="00B11D82">
        <w:trPr>
          <w:trHeight w:val="244"/>
        </w:trPr>
        <w:tc>
          <w:tcPr>
            <w:tcW w:w="6660" w:type="dxa"/>
          </w:tcPr>
          <w:p w14:paraId="1DF06B01" w14:textId="77777777" w:rsidR="00B11D82" w:rsidRPr="002762DA" w:rsidRDefault="00B11D82" w:rsidP="00B11D82">
            <w:pPr>
              <w:pStyle w:val="TableParagraph"/>
              <w:spacing w:before="0" w:line="219" w:lineRule="exact"/>
              <w:ind w:left="467"/>
              <w:rPr>
                <w:rFonts w:asciiTheme="minorHAnsi" w:hAnsiTheme="minorHAnsi" w:cstheme="minorHAnsi"/>
              </w:rPr>
            </w:pPr>
            <w:r w:rsidRPr="002762DA">
              <w:rPr>
                <w:rFonts w:asciiTheme="minorHAnsi" w:hAnsiTheme="minorHAnsi" w:cstheme="minorHAnsi"/>
              </w:rPr>
              <w:t>(3)</w:t>
            </w:r>
            <w:r w:rsidRPr="002762DA">
              <w:rPr>
                <w:rFonts w:asciiTheme="minorHAnsi" w:hAnsiTheme="minorHAnsi" w:cstheme="minorHAnsi"/>
                <w:spacing w:val="37"/>
              </w:rPr>
              <w:t xml:space="preserve">  </w:t>
            </w:r>
            <w:r w:rsidRPr="002762DA">
              <w:rPr>
                <w:rFonts w:asciiTheme="minorHAnsi" w:hAnsiTheme="minorHAnsi" w:cstheme="minorHAnsi"/>
              </w:rPr>
              <w:t>High</w:t>
            </w:r>
            <w:r w:rsidRPr="002762D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2762DA">
              <w:rPr>
                <w:rFonts w:asciiTheme="minorHAnsi" w:hAnsiTheme="minorHAnsi" w:cstheme="minorHAnsi"/>
              </w:rPr>
              <w:t>School</w:t>
            </w:r>
            <w:r w:rsidRPr="002762D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2762DA">
              <w:rPr>
                <w:rFonts w:asciiTheme="minorHAnsi" w:hAnsiTheme="minorHAnsi" w:cstheme="minorHAnsi"/>
              </w:rPr>
              <w:t>graduate</w:t>
            </w:r>
            <w:r w:rsidRPr="002762D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2762DA">
              <w:rPr>
                <w:rFonts w:asciiTheme="minorHAnsi" w:hAnsiTheme="minorHAnsi" w:cstheme="minorHAnsi"/>
              </w:rPr>
              <w:t xml:space="preserve">or </w:t>
            </w:r>
            <w:r w:rsidRPr="002762DA">
              <w:rPr>
                <w:rFonts w:asciiTheme="minorHAnsi" w:hAnsiTheme="minorHAnsi" w:cstheme="minorHAnsi"/>
                <w:spacing w:val="-2"/>
              </w:rPr>
              <w:t>equivalent</w:t>
            </w:r>
          </w:p>
        </w:tc>
        <w:tc>
          <w:tcPr>
            <w:tcW w:w="2492" w:type="dxa"/>
          </w:tcPr>
          <w:p w14:paraId="2B45C1FB" w14:textId="54C697E7" w:rsidR="00B11D82" w:rsidRPr="002762DA" w:rsidRDefault="007B0B62" w:rsidP="00B11D82">
            <w:pPr>
              <w:pStyle w:val="TableParagraph"/>
              <w:spacing w:line="223" w:lineRule="exac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pacing w:val="-5"/>
              </w:rPr>
              <w:t>1</w:t>
            </w:r>
          </w:p>
        </w:tc>
      </w:tr>
      <w:tr w:rsidR="00B11D82" w14:paraId="58A55A64" w14:textId="77777777" w:rsidTr="00B11D82">
        <w:trPr>
          <w:trHeight w:val="242"/>
        </w:trPr>
        <w:tc>
          <w:tcPr>
            <w:tcW w:w="6660" w:type="dxa"/>
          </w:tcPr>
          <w:p w14:paraId="7200DF57" w14:textId="77777777" w:rsidR="00B11D82" w:rsidRPr="002762DA" w:rsidRDefault="00B11D82" w:rsidP="00B11D82">
            <w:pPr>
              <w:pStyle w:val="TableParagraph"/>
              <w:spacing w:before="0" w:line="219" w:lineRule="exact"/>
              <w:ind w:left="467"/>
              <w:rPr>
                <w:rFonts w:asciiTheme="minorHAnsi" w:hAnsiTheme="minorHAnsi" w:cstheme="minorHAnsi"/>
              </w:rPr>
            </w:pPr>
            <w:r w:rsidRPr="002762DA">
              <w:rPr>
                <w:rFonts w:asciiTheme="minorHAnsi" w:hAnsiTheme="minorHAnsi" w:cstheme="minorHAnsi"/>
              </w:rPr>
              <w:t>(4)</w:t>
            </w:r>
            <w:r w:rsidRPr="002762DA">
              <w:rPr>
                <w:rFonts w:asciiTheme="minorHAnsi" w:hAnsiTheme="minorHAnsi" w:cstheme="minorHAnsi"/>
                <w:spacing w:val="36"/>
              </w:rPr>
              <w:t xml:space="preserve">  </w:t>
            </w:r>
            <w:r w:rsidRPr="002762DA">
              <w:rPr>
                <w:rFonts w:asciiTheme="minorHAnsi" w:hAnsiTheme="minorHAnsi" w:cstheme="minorHAnsi"/>
              </w:rPr>
              <w:t>Post-Secondary</w:t>
            </w:r>
            <w:r w:rsidRPr="002762DA">
              <w:rPr>
                <w:rFonts w:asciiTheme="minorHAnsi" w:hAnsiTheme="minorHAnsi" w:cstheme="minorHAnsi"/>
                <w:spacing w:val="-2"/>
              </w:rPr>
              <w:t xml:space="preserve"> Education</w:t>
            </w:r>
          </w:p>
        </w:tc>
        <w:tc>
          <w:tcPr>
            <w:tcW w:w="2492" w:type="dxa"/>
          </w:tcPr>
          <w:p w14:paraId="2685088A" w14:textId="359043B7" w:rsidR="00B11D82" w:rsidRPr="002762DA" w:rsidRDefault="007B0B62" w:rsidP="00B11D82">
            <w:pPr>
              <w:pStyle w:val="TableParagraph"/>
              <w:spacing w:before="0" w:line="223" w:lineRule="exac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pacing w:val="-5"/>
              </w:rPr>
              <w:t>28</w:t>
            </w:r>
          </w:p>
        </w:tc>
      </w:tr>
    </w:tbl>
    <w:p w14:paraId="08B925B0" w14:textId="77777777" w:rsidR="00F93A9A" w:rsidRPr="005E3812" w:rsidRDefault="00F93A9A" w:rsidP="00F93A9A">
      <w:pPr>
        <w:pStyle w:val="Heading2"/>
        <w:spacing w:before="240"/>
      </w:pPr>
      <w:bookmarkStart w:id="13" w:name="_Toc187070341"/>
      <w:r>
        <w:t>Performance Outcome</w:t>
      </w:r>
      <w:r w:rsidRPr="00821F4A">
        <w:t xml:space="preserve"> Data</w:t>
      </w:r>
      <w:bookmarkEnd w:id="13"/>
    </w:p>
    <w:p w14:paraId="41E785B0" w14:textId="07E066C3" w:rsidR="00F93A9A" w:rsidRPr="00B24C96" w:rsidRDefault="00F93A9A" w:rsidP="00F93A9A">
      <w:pPr>
        <w:rPr>
          <w:rFonts w:cs="Arial"/>
        </w:rPr>
      </w:pPr>
      <w:r w:rsidRPr="00B24C96">
        <w:rPr>
          <w:rFonts w:cs="Arial"/>
        </w:rPr>
        <w:t xml:space="preserve">During the past year, over </w:t>
      </w:r>
      <w:r w:rsidRPr="00B24C96">
        <w:t>122</w:t>
      </w:r>
      <w:r w:rsidR="00B24C96">
        <w:t xml:space="preserve"> participants </w:t>
      </w:r>
      <w:r w:rsidRPr="00B24C96">
        <w:t xml:space="preserve">were enrolled via internal staff or partners to engage in career development (application, interview, clock in/out, professional behaviors), career exposure (sports, youth development, social services), and career exploration (18 workforce </w:t>
      </w:r>
      <w:r w:rsidRPr="00B24C96">
        <w:t>F</w:t>
      </w:r>
      <w:r w:rsidRPr="00B24C96">
        <w:t>ridays); participants also completed SEL</w:t>
      </w:r>
      <w:r w:rsidR="00B24C96">
        <w:t xml:space="preserve"> </w:t>
      </w:r>
      <w:r w:rsidRPr="00B24C96">
        <w:t>assessments and post surveys on career exposure as well.</w:t>
      </w:r>
    </w:p>
    <w:p w14:paraId="6A0085FB" w14:textId="77777777" w:rsidR="00F93A9A" w:rsidRPr="005E3812" w:rsidRDefault="00F93A9A" w:rsidP="00F93A9A">
      <w:pPr>
        <w:pStyle w:val="Heading2"/>
      </w:pPr>
      <w:bookmarkStart w:id="14" w:name="_Toc187070342"/>
      <w:r w:rsidRPr="00821F4A">
        <w:t>Expenditure Data</w:t>
      </w:r>
      <w:bookmarkEnd w:id="14"/>
    </w:p>
    <w:p w14:paraId="3120CE3E" w14:textId="77777777" w:rsidR="00F93A9A" w:rsidRDefault="00F93A9A" w:rsidP="00F93A9A">
      <w:r>
        <w:t>Expenditures from July 1, 2023 through October 31, 2024:</w:t>
      </w:r>
    </w:p>
    <w:tbl>
      <w:tblPr>
        <w:tblStyle w:val="TableGrid1"/>
        <w:tblW w:w="0" w:type="auto"/>
        <w:tblLook w:val="04A0" w:firstRow="1" w:lastRow="0" w:firstColumn="1" w:lastColumn="0" w:noHBand="0" w:noVBand="1"/>
        <w:tblCaption w:val="State Fiscal Year 2021 Expenditures"/>
        <w:tblDescription w:val="Shows approved budget and expenditures for State Fiscal Year 2021 as of September 30, 2021 for each budget line."/>
      </w:tblPr>
      <w:tblGrid>
        <w:gridCol w:w="3356"/>
        <w:gridCol w:w="3357"/>
        <w:gridCol w:w="3357"/>
      </w:tblGrid>
      <w:tr w:rsidR="00F93A9A" w14:paraId="2677D93A" w14:textId="77777777" w:rsidTr="003821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3356" w:type="dxa"/>
          </w:tcPr>
          <w:p w14:paraId="5294F51E" w14:textId="77777777" w:rsidR="00F93A9A" w:rsidRDefault="00F93A9A" w:rsidP="00382167">
            <w:pPr>
              <w:spacing w:before="120" w:after="120"/>
            </w:pPr>
            <w:r>
              <w:t>SFY 2024 Budget Category</w:t>
            </w:r>
          </w:p>
        </w:tc>
        <w:tc>
          <w:tcPr>
            <w:tcW w:w="3357" w:type="dxa"/>
          </w:tcPr>
          <w:p w14:paraId="378C5C83" w14:textId="77777777" w:rsidR="00F93A9A" w:rsidRDefault="00F93A9A" w:rsidP="00382167">
            <w:pPr>
              <w:spacing w:before="120" w:after="120"/>
            </w:pPr>
            <w:r>
              <w:t>SFY 2024 Budget</w:t>
            </w:r>
          </w:p>
        </w:tc>
        <w:tc>
          <w:tcPr>
            <w:tcW w:w="3357" w:type="dxa"/>
          </w:tcPr>
          <w:p w14:paraId="1EC5D48D" w14:textId="77777777" w:rsidR="00F93A9A" w:rsidRDefault="00F93A9A" w:rsidP="00382167">
            <w:pPr>
              <w:spacing w:before="120" w:after="120"/>
            </w:pPr>
            <w:r>
              <w:t>SFY 2024 Expenditures to date</w:t>
            </w:r>
          </w:p>
        </w:tc>
      </w:tr>
      <w:tr w:rsidR="00F93A9A" w14:paraId="26A2216B" w14:textId="77777777" w:rsidTr="003821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356" w:type="dxa"/>
          </w:tcPr>
          <w:p w14:paraId="5ED53BCB" w14:textId="77777777" w:rsidR="00F93A9A" w:rsidRDefault="00F93A9A" w:rsidP="00382167">
            <w:pPr>
              <w:spacing w:before="120" w:after="120"/>
            </w:pPr>
            <w:r>
              <w:t>Administration</w:t>
            </w:r>
          </w:p>
        </w:tc>
        <w:tc>
          <w:tcPr>
            <w:tcW w:w="3357" w:type="dxa"/>
          </w:tcPr>
          <w:p w14:paraId="3563BDA7" w14:textId="77777777" w:rsidR="00F93A9A" w:rsidRPr="00365B4E" w:rsidRDefault="00F93A9A" w:rsidP="00382167">
            <w:pPr>
              <w:spacing w:before="120" w:after="120"/>
              <w:jc w:val="right"/>
            </w:pPr>
            <w:r w:rsidRPr="00365B4E">
              <w:t>$</w:t>
            </w:r>
            <w:r>
              <w:t>65,000</w:t>
            </w:r>
          </w:p>
        </w:tc>
        <w:tc>
          <w:tcPr>
            <w:tcW w:w="3357" w:type="dxa"/>
          </w:tcPr>
          <w:p w14:paraId="4E6F8084" w14:textId="77777777" w:rsidR="00F93A9A" w:rsidRPr="00365B4E" w:rsidRDefault="00F93A9A" w:rsidP="00382167">
            <w:pPr>
              <w:spacing w:before="120" w:after="120"/>
              <w:jc w:val="right"/>
            </w:pPr>
            <w:r w:rsidRPr="00365B4E">
              <w:t>$</w:t>
            </w:r>
            <w:r>
              <w:t>49,031.27</w:t>
            </w:r>
          </w:p>
        </w:tc>
      </w:tr>
      <w:tr w:rsidR="00F93A9A" w14:paraId="6C065D95" w14:textId="77777777" w:rsidTr="0038216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356" w:type="dxa"/>
          </w:tcPr>
          <w:p w14:paraId="34E8DB11" w14:textId="77777777" w:rsidR="00F93A9A" w:rsidRDefault="00F93A9A" w:rsidP="00382167">
            <w:pPr>
              <w:spacing w:before="120" w:after="120"/>
            </w:pPr>
            <w:r>
              <w:t>Participant Wages</w:t>
            </w:r>
          </w:p>
        </w:tc>
        <w:tc>
          <w:tcPr>
            <w:tcW w:w="3357" w:type="dxa"/>
          </w:tcPr>
          <w:p w14:paraId="6428E2CE" w14:textId="77777777" w:rsidR="00F93A9A" w:rsidRDefault="00F93A9A" w:rsidP="00382167">
            <w:pPr>
              <w:spacing w:before="120" w:after="120"/>
              <w:jc w:val="right"/>
            </w:pPr>
            <w:r>
              <w:t>$541,250</w:t>
            </w:r>
          </w:p>
        </w:tc>
        <w:tc>
          <w:tcPr>
            <w:tcW w:w="3357" w:type="dxa"/>
          </w:tcPr>
          <w:p w14:paraId="0F91EB8E" w14:textId="77777777" w:rsidR="00F93A9A" w:rsidRPr="00365B4E" w:rsidRDefault="00F93A9A" w:rsidP="00382167">
            <w:pPr>
              <w:spacing w:before="120" w:after="120"/>
              <w:jc w:val="right"/>
            </w:pPr>
            <w:r>
              <w:t>424,170.84</w:t>
            </w:r>
          </w:p>
        </w:tc>
      </w:tr>
      <w:tr w:rsidR="00F93A9A" w14:paraId="4F8E39FE" w14:textId="77777777" w:rsidTr="003821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356" w:type="dxa"/>
          </w:tcPr>
          <w:p w14:paraId="4B410368" w14:textId="77777777" w:rsidR="00F93A9A" w:rsidRDefault="00F93A9A" w:rsidP="00382167">
            <w:pPr>
              <w:spacing w:before="120" w:after="120"/>
            </w:pPr>
            <w:r>
              <w:t>Direct Services/Project Staff</w:t>
            </w:r>
          </w:p>
        </w:tc>
        <w:tc>
          <w:tcPr>
            <w:tcW w:w="3357" w:type="dxa"/>
          </w:tcPr>
          <w:p w14:paraId="182C8460" w14:textId="77777777" w:rsidR="00F93A9A" w:rsidRPr="00365B4E" w:rsidRDefault="00F93A9A" w:rsidP="00382167">
            <w:pPr>
              <w:spacing w:before="120" w:after="120"/>
              <w:jc w:val="right"/>
            </w:pPr>
            <w:r>
              <w:t>$30,920</w:t>
            </w:r>
          </w:p>
        </w:tc>
        <w:tc>
          <w:tcPr>
            <w:tcW w:w="3357" w:type="dxa"/>
          </w:tcPr>
          <w:p w14:paraId="7EDF174F" w14:textId="77777777" w:rsidR="00F93A9A" w:rsidRPr="00365B4E" w:rsidRDefault="00F93A9A" w:rsidP="00382167">
            <w:pPr>
              <w:spacing w:before="120" w:after="120"/>
              <w:jc w:val="right"/>
            </w:pPr>
            <w:r w:rsidRPr="00365B4E">
              <w:t>$</w:t>
            </w:r>
            <w:r>
              <w:t>30,920</w:t>
            </w:r>
          </w:p>
        </w:tc>
      </w:tr>
      <w:tr w:rsidR="00F93A9A" w14:paraId="71062957" w14:textId="77777777" w:rsidTr="0038216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356" w:type="dxa"/>
          </w:tcPr>
          <w:p w14:paraId="1E53AEB3" w14:textId="77777777" w:rsidR="00F93A9A" w:rsidRDefault="00F93A9A" w:rsidP="00382167">
            <w:pPr>
              <w:spacing w:before="120" w:after="120"/>
            </w:pPr>
            <w:r>
              <w:t>Support Services</w:t>
            </w:r>
          </w:p>
        </w:tc>
        <w:tc>
          <w:tcPr>
            <w:tcW w:w="3357" w:type="dxa"/>
          </w:tcPr>
          <w:p w14:paraId="0B61D250" w14:textId="77777777" w:rsidR="00F93A9A" w:rsidRPr="00365B4E" w:rsidRDefault="00F93A9A" w:rsidP="00382167">
            <w:pPr>
              <w:spacing w:before="120" w:after="120"/>
              <w:jc w:val="right"/>
            </w:pPr>
            <w:r>
              <w:t>$42,000</w:t>
            </w:r>
          </w:p>
        </w:tc>
        <w:tc>
          <w:tcPr>
            <w:tcW w:w="3357" w:type="dxa"/>
          </w:tcPr>
          <w:p w14:paraId="42CDECE7" w14:textId="77777777" w:rsidR="00F93A9A" w:rsidRPr="00365B4E" w:rsidRDefault="00F93A9A" w:rsidP="00382167">
            <w:pPr>
              <w:spacing w:before="120" w:after="120"/>
              <w:jc w:val="right"/>
            </w:pPr>
            <w:r>
              <w:t>$28,100.77</w:t>
            </w:r>
          </w:p>
        </w:tc>
      </w:tr>
      <w:tr w:rsidR="00F93A9A" w14:paraId="436917AE" w14:textId="77777777" w:rsidTr="003821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356" w:type="dxa"/>
          </w:tcPr>
          <w:p w14:paraId="146CDD21" w14:textId="77777777" w:rsidR="00F93A9A" w:rsidRDefault="00F93A9A" w:rsidP="00382167">
            <w:pPr>
              <w:spacing w:before="120" w:after="120"/>
            </w:pPr>
            <w:r>
              <w:t>Contracted Services</w:t>
            </w:r>
          </w:p>
        </w:tc>
        <w:tc>
          <w:tcPr>
            <w:tcW w:w="3357" w:type="dxa"/>
          </w:tcPr>
          <w:p w14:paraId="2F6BEB78" w14:textId="77777777" w:rsidR="00F93A9A" w:rsidRPr="00365B4E" w:rsidRDefault="00F93A9A" w:rsidP="00382167">
            <w:pPr>
              <w:spacing w:before="120" w:after="120"/>
              <w:jc w:val="right"/>
            </w:pPr>
            <w:r>
              <w:t>$33,340</w:t>
            </w:r>
          </w:p>
        </w:tc>
        <w:tc>
          <w:tcPr>
            <w:tcW w:w="3357" w:type="dxa"/>
          </w:tcPr>
          <w:p w14:paraId="5A352213" w14:textId="77777777" w:rsidR="00F93A9A" w:rsidRPr="00365B4E" w:rsidRDefault="00F93A9A" w:rsidP="00382167">
            <w:pPr>
              <w:spacing w:before="120" w:after="120"/>
              <w:jc w:val="right"/>
            </w:pPr>
            <w:r>
              <w:t>$28,340</w:t>
            </w:r>
          </w:p>
        </w:tc>
      </w:tr>
      <w:tr w:rsidR="00F93A9A" w14:paraId="7BB2FBD6" w14:textId="77777777" w:rsidTr="0038216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356" w:type="dxa"/>
          </w:tcPr>
          <w:p w14:paraId="31BE53D1" w14:textId="77777777" w:rsidR="00F93A9A" w:rsidRDefault="00F93A9A" w:rsidP="00382167">
            <w:pPr>
              <w:spacing w:before="120" w:after="120"/>
            </w:pPr>
            <w:r>
              <w:t>Total</w:t>
            </w:r>
          </w:p>
        </w:tc>
        <w:tc>
          <w:tcPr>
            <w:tcW w:w="3357" w:type="dxa"/>
          </w:tcPr>
          <w:p w14:paraId="6DA23816" w14:textId="77777777" w:rsidR="00F93A9A" w:rsidRPr="00365B4E" w:rsidRDefault="00F93A9A" w:rsidP="00382167">
            <w:pPr>
              <w:spacing w:before="120" w:after="120"/>
              <w:jc w:val="right"/>
            </w:pPr>
            <w:r w:rsidRPr="00365B4E">
              <w:t>$</w:t>
            </w:r>
            <w:r>
              <w:t>712,500</w:t>
            </w:r>
          </w:p>
        </w:tc>
        <w:tc>
          <w:tcPr>
            <w:tcW w:w="3357" w:type="dxa"/>
          </w:tcPr>
          <w:p w14:paraId="034EA8EB" w14:textId="77777777" w:rsidR="00F93A9A" w:rsidRPr="00365B4E" w:rsidRDefault="00F93A9A" w:rsidP="00382167">
            <w:pPr>
              <w:spacing w:before="120" w:after="120"/>
              <w:jc w:val="right"/>
            </w:pPr>
            <w:r w:rsidRPr="00365B4E">
              <w:t>$</w:t>
            </w:r>
            <w:r>
              <w:t>550,562.88</w:t>
            </w:r>
          </w:p>
        </w:tc>
      </w:tr>
    </w:tbl>
    <w:p w14:paraId="1C7430FD" w14:textId="77777777" w:rsidR="00F93A9A" w:rsidRDefault="00F93A9A" w:rsidP="00F93A9A"/>
    <w:p w14:paraId="30882836" w14:textId="77777777" w:rsidR="00F93A9A" w:rsidRPr="00DB45DB" w:rsidRDefault="00F93A9A" w:rsidP="00F93A9A">
      <w:pPr>
        <w:pStyle w:val="Heading3"/>
        <w:rPr>
          <w:sz w:val="32"/>
          <w:szCs w:val="32"/>
        </w:rPr>
      </w:pPr>
      <w:bookmarkStart w:id="15" w:name="_Toc187070343"/>
      <w:r w:rsidRPr="00DB45DB">
        <w:rPr>
          <w:sz w:val="32"/>
          <w:szCs w:val="32"/>
        </w:rPr>
        <w:t>New Grant Funds</w:t>
      </w:r>
      <w:bookmarkEnd w:id="15"/>
    </w:p>
    <w:p w14:paraId="727B7256" w14:textId="7B87DA1A" w:rsidR="00F93A9A" w:rsidRDefault="00F93A9A" w:rsidP="00F93A9A">
      <w:r>
        <w:t xml:space="preserve">The Sanneh Foundation received $712,500 in state direct appropriation grant funds for SFY 2025, covering the period July 1, 2024 to June 30, 2025.  </w:t>
      </w:r>
      <w:r w:rsidR="00B24C96">
        <w:t xml:space="preserve">The Sanneh Foundation </w:t>
      </w:r>
      <w:r>
        <w:t xml:space="preserve">staff expects all state grant funds for the SFY 2025 will be 100% expended within the allowable grant time period. </w:t>
      </w:r>
    </w:p>
    <w:bookmarkEnd w:id="7"/>
    <w:bookmarkEnd w:id="11"/>
    <w:p w14:paraId="7B9CFEF5" w14:textId="08A93957" w:rsidR="00EF268C" w:rsidRPr="00385DEF" w:rsidRDefault="00EF268C" w:rsidP="007329D5"/>
    <w:sectPr w:rsidR="00EF268C" w:rsidRPr="00385DEF" w:rsidSect="00CF7D85">
      <w:headerReference w:type="first" r:id="rId15"/>
      <w:pgSz w:w="12240" w:h="15840" w:code="1"/>
      <w:pgMar w:top="1728" w:right="1080" w:bottom="1440" w:left="1080" w:header="0" w:footer="50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9BB9F0" w14:textId="77777777" w:rsidR="00F67DF8" w:rsidRDefault="00F67DF8" w:rsidP="00D247F6">
      <w:r>
        <w:separator/>
      </w:r>
    </w:p>
  </w:endnote>
  <w:endnote w:type="continuationSeparator" w:id="0">
    <w:p w14:paraId="2AEDC918" w14:textId="77777777" w:rsidR="00F67DF8" w:rsidRDefault="00F67DF8" w:rsidP="00D247F6">
      <w:r>
        <w:continuationSeparator/>
      </w:r>
    </w:p>
  </w:endnote>
  <w:endnote w:type="continuationNotice" w:id="1">
    <w:p w14:paraId="1A6D1722" w14:textId="77777777" w:rsidR="00F67DF8" w:rsidRDefault="00F67DF8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dobe Caslon Pro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21748" w14:textId="1EB129D8" w:rsidR="008504FB" w:rsidRPr="00324E7E" w:rsidRDefault="008504FB" w:rsidP="00324E7E">
    <w:pPr>
      <w:pStyle w:val="Footer"/>
      <w:jc w:val="right"/>
    </w:pPr>
    <w:r>
      <w:t xml:space="preserve">SFY </w:t>
    </w:r>
    <w:r w:rsidR="004C1536">
      <w:t>2024</w:t>
    </w:r>
    <w:r w:rsidR="00FB5F7D">
      <w:t xml:space="preserve"> Direct Appropriation</w:t>
    </w:r>
    <w:r w:rsidR="009A1CCE">
      <w:t xml:space="preserve"> </w:t>
    </w:r>
    <w:r>
      <w:t>Progress Report</w:t>
    </w:r>
    <w:r w:rsidRPr="00AF5107">
      <w:tab/>
    </w:r>
    <w:r w:rsidRPr="00AF5107">
      <w:fldChar w:fldCharType="begin"/>
    </w:r>
    <w:r w:rsidRPr="00AF5107">
      <w:instrText xml:space="preserve"> PAGE   \* MERGEFORMAT </w:instrText>
    </w:r>
    <w:r w:rsidRPr="00AF5107">
      <w:fldChar w:fldCharType="separate"/>
    </w:r>
    <w:r w:rsidR="00F16B6D">
      <w:rPr>
        <w:noProof/>
      </w:rPr>
      <w:t>9</w:t>
    </w:r>
    <w:r w:rsidRPr="00AF510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25E14" w14:textId="77777777" w:rsidR="00F67DF8" w:rsidRDefault="00F67DF8" w:rsidP="00D247F6">
      <w:r>
        <w:separator/>
      </w:r>
    </w:p>
  </w:footnote>
  <w:footnote w:type="continuationSeparator" w:id="0">
    <w:p w14:paraId="4894D58B" w14:textId="77777777" w:rsidR="00F67DF8" w:rsidRDefault="00F67DF8" w:rsidP="00D247F6">
      <w:r>
        <w:continuationSeparator/>
      </w:r>
    </w:p>
  </w:footnote>
  <w:footnote w:type="continuationNotice" w:id="1">
    <w:p w14:paraId="41235272" w14:textId="77777777" w:rsidR="00F67DF8" w:rsidRDefault="00F67DF8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E1630" w14:textId="77777777" w:rsidR="008504FB" w:rsidRPr="005666F2" w:rsidRDefault="008504FB" w:rsidP="00D247F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9AE0E85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5B237A8"/>
    <w:multiLevelType w:val="hybridMultilevel"/>
    <w:tmpl w:val="DDA2157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9B3213C"/>
    <w:multiLevelType w:val="multilevel"/>
    <w:tmpl w:val="6AF265F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9E938AE"/>
    <w:multiLevelType w:val="hybridMultilevel"/>
    <w:tmpl w:val="0CDCB1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8E4940"/>
    <w:multiLevelType w:val="hybridMultilevel"/>
    <w:tmpl w:val="5178B91C"/>
    <w:lvl w:ilvl="0" w:tplc="14C2CC9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BC055A"/>
    <w:multiLevelType w:val="hybridMultilevel"/>
    <w:tmpl w:val="59E0706E"/>
    <w:lvl w:ilvl="0" w:tplc="8C6EEF84">
      <w:start w:val="1"/>
      <w:numFmt w:val="decimal"/>
      <w:lvlText w:val="(%1)"/>
      <w:lvlJc w:val="left"/>
      <w:pPr>
        <w:ind w:left="821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41" w:hanging="360"/>
      </w:pPr>
    </w:lvl>
    <w:lvl w:ilvl="2" w:tplc="0409001B" w:tentative="1">
      <w:start w:val="1"/>
      <w:numFmt w:val="lowerRoman"/>
      <w:lvlText w:val="%3."/>
      <w:lvlJc w:val="right"/>
      <w:pPr>
        <w:ind w:left="2261" w:hanging="180"/>
      </w:pPr>
    </w:lvl>
    <w:lvl w:ilvl="3" w:tplc="0409000F" w:tentative="1">
      <w:start w:val="1"/>
      <w:numFmt w:val="decimal"/>
      <w:lvlText w:val="%4."/>
      <w:lvlJc w:val="left"/>
      <w:pPr>
        <w:ind w:left="2981" w:hanging="360"/>
      </w:pPr>
    </w:lvl>
    <w:lvl w:ilvl="4" w:tplc="04090019" w:tentative="1">
      <w:start w:val="1"/>
      <w:numFmt w:val="lowerLetter"/>
      <w:lvlText w:val="%5."/>
      <w:lvlJc w:val="left"/>
      <w:pPr>
        <w:ind w:left="3701" w:hanging="360"/>
      </w:pPr>
    </w:lvl>
    <w:lvl w:ilvl="5" w:tplc="0409001B" w:tentative="1">
      <w:start w:val="1"/>
      <w:numFmt w:val="lowerRoman"/>
      <w:lvlText w:val="%6."/>
      <w:lvlJc w:val="right"/>
      <w:pPr>
        <w:ind w:left="4421" w:hanging="180"/>
      </w:pPr>
    </w:lvl>
    <w:lvl w:ilvl="6" w:tplc="0409000F" w:tentative="1">
      <w:start w:val="1"/>
      <w:numFmt w:val="decimal"/>
      <w:lvlText w:val="%7."/>
      <w:lvlJc w:val="left"/>
      <w:pPr>
        <w:ind w:left="5141" w:hanging="360"/>
      </w:pPr>
    </w:lvl>
    <w:lvl w:ilvl="7" w:tplc="04090019" w:tentative="1">
      <w:start w:val="1"/>
      <w:numFmt w:val="lowerLetter"/>
      <w:lvlText w:val="%8."/>
      <w:lvlJc w:val="left"/>
      <w:pPr>
        <w:ind w:left="5861" w:hanging="360"/>
      </w:pPr>
    </w:lvl>
    <w:lvl w:ilvl="8" w:tplc="0409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6" w15:restartNumberingAfterBreak="0">
    <w:nsid w:val="45F45CDC"/>
    <w:multiLevelType w:val="hybridMultilevel"/>
    <w:tmpl w:val="7DCEBA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9438E9"/>
    <w:multiLevelType w:val="hybridMultilevel"/>
    <w:tmpl w:val="13865D3E"/>
    <w:lvl w:ilvl="0" w:tplc="0DBEAF0C">
      <w:start w:val="1"/>
      <w:numFmt w:val="decimal"/>
      <w:lvlText w:val="(%1)"/>
      <w:lvlJc w:val="left"/>
      <w:pPr>
        <w:ind w:left="8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3" w:hanging="360"/>
      </w:pPr>
    </w:lvl>
    <w:lvl w:ilvl="2" w:tplc="0409001B" w:tentative="1">
      <w:start w:val="1"/>
      <w:numFmt w:val="lowerRoman"/>
      <w:lvlText w:val="%3."/>
      <w:lvlJc w:val="right"/>
      <w:pPr>
        <w:ind w:left="2243" w:hanging="180"/>
      </w:pPr>
    </w:lvl>
    <w:lvl w:ilvl="3" w:tplc="0409000F" w:tentative="1">
      <w:start w:val="1"/>
      <w:numFmt w:val="decimal"/>
      <w:lvlText w:val="%4."/>
      <w:lvlJc w:val="left"/>
      <w:pPr>
        <w:ind w:left="2963" w:hanging="360"/>
      </w:pPr>
    </w:lvl>
    <w:lvl w:ilvl="4" w:tplc="04090019" w:tentative="1">
      <w:start w:val="1"/>
      <w:numFmt w:val="lowerLetter"/>
      <w:lvlText w:val="%5."/>
      <w:lvlJc w:val="left"/>
      <w:pPr>
        <w:ind w:left="3683" w:hanging="360"/>
      </w:pPr>
    </w:lvl>
    <w:lvl w:ilvl="5" w:tplc="0409001B" w:tentative="1">
      <w:start w:val="1"/>
      <w:numFmt w:val="lowerRoman"/>
      <w:lvlText w:val="%6."/>
      <w:lvlJc w:val="right"/>
      <w:pPr>
        <w:ind w:left="4403" w:hanging="180"/>
      </w:pPr>
    </w:lvl>
    <w:lvl w:ilvl="6" w:tplc="0409000F" w:tentative="1">
      <w:start w:val="1"/>
      <w:numFmt w:val="decimal"/>
      <w:lvlText w:val="%7."/>
      <w:lvlJc w:val="left"/>
      <w:pPr>
        <w:ind w:left="5123" w:hanging="360"/>
      </w:pPr>
    </w:lvl>
    <w:lvl w:ilvl="7" w:tplc="04090019" w:tentative="1">
      <w:start w:val="1"/>
      <w:numFmt w:val="lowerLetter"/>
      <w:lvlText w:val="%8."/>
      <w:lvlJc w:val="left"/>
      <w:pPr>
        <w:ind w:left="5843" w:hanging="360"/>
      </w:pPr>
    </w:lvl>
    <w:lvl w:ilvl="8" w:tplc="0409001B" w:tentative="1">
      <w:start w:val="1"/>
      <w:numFmt w:val="lowerRoman"/>
      <w:lvlText w:val="%9."/>
      <w:lvlJc w:val="right"/>
      <w:pPr>
        <w:ind w:left="6563" w:hanging="180"/>
      </w:pPr>
    </w:lvl>
  </w:abstractNum>
  <w:abstractNum w:abstractNumId="8" w15:restartNumberingAfterBreak="0">
    <w:nsid w:val="76BA1283"/>
    <w:multiLevelType w:val="hybridMultilevel"/>
    <w:tmpl w:val="C73866A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B5D0389"/>
    <w:multiLevelType w:val="hybridMultilevel"/>
    <w:tmpl w:val="B3460D3C"/>
    <w:lvl w:ilvl="0" w:tplc="C02AB08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4275566">
    <w:abstractNumId w:val="0"/>
  </w:num>
  <w:num w:numId="2" w16cid:durableId="1714574059">
    <w:abstractNumId w:val="4"/>
  </w:num>
  <w:num w:numId="3" w16cid:durableId="1726635399">
    <w:abstractNumId w:val="6"/>
  </w:num>
  <w:num w:numId="4" w16cid:durableId="1157459813">
    <w:abstractNumId w:val="1"/>
  </w:num>
  <w:num w:numId="5" w16cid:durableId="462306951">
    <w:abstractNumId w:val="9"/>
  </w:num>
  <w:num w:numId="6" w16cid:durableId="754059884">
    <w:abstractNumId w:val="7"/>
  </w:num>
  <w:num w:numId="7" w16cid:durableId="2032485108">
    <w:abstractNumId w:val="5"/>
  </w:num>
  <w:num w:numId="8" w16cid:durableId="459956278">
    <w:abstractNumId w:val="2"/>
  </w:num>
  <w:num w:numId="9" w16cid:durableId="851262961">
    <w:abstractNumId w:val="3"/>
  </w:num>
  <w:num w:numId="10" w16cid:durableId="23216782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54C"/>
    <w:rsid w:val="00002BCF"/>
    <w:rsid w:val="00002DEC"/>
    <w:rsid w:val="00003C92"/>
    <w:rsid w:val="000065AC"/>
    <w:rsid w:val="00006A0A"/>
    <w:rsid w:val="00014227"/>
    <w:rsid w:val="00014777"/>
    <w:rsid w:val="000149E5"/>
    <w:rsid w:val="000158A7"/>
    <w:rsid w:val="00022428"/>
    <w:rsid w:val="000233BF"/>
    <w:rsid w:val="000261E8"/>
    <w:rsid w:val="00030952"/>
    <w:rsid w:val="00030D72"/>
    <w:rsid w:val="000321E2"/>
    <w:rsid w:val="000323A6"/>
    <w:rsid w:val="0004279D"/>
    <w:rsid w:val="00044B7A"/>
    <w:rsid w:val="00056914"/>
    <w:rsid w:val="00062195"/>
    <w:rsid w:val="00064B90"/>
    <w:rsid w:val="00066D6E"/>
    <w:rsid w:val="00070875"/>
    <w:rsid w:val="0007374A"/>
    <w:rsid w:val="00074A30"/>
    <w:rsid w:val="0007512E"/>
    <w:rsid w:val="00080404"/>
    <w:rsid w:val="0008370F"/>
    <w:rsid w:val="00084742"/>
    <w:rsid w:val="00092727"/>
    <w:rsid w:val="00095BED"/>
    <w:rsid w:val="000969CF"/>
    <w:rsid w:val="000A029D"/>
    <w:rsid w:val="000A7998"/>
    <w:rsid w:val="000B2E68"/>
    <w:rsid w:val="000B65F6"/>
    <w:rsid w:val="000C3708"/>
    <w:rsid w:val="000C3761"/>
    <w:rsid w:val="000C689A"/>
    <w:rsid w:val="000C7373"/>
    <w:rsid w:val="000E13CF"/>
    <w:rsid w:val="000E142D"/>
    <w:rsid w:val="000E313B"/>
    <w:rsid w:val="000E3E9D"/>
    <w:rsid w:val="000E5F35"/>
    <w:rsid w:val="000F32A7"/>
    <w:rsid w:val="000F4BB1"/>
    <w:rsid w:val="000F4BCC"/>
    <w:rsid w:val="000F73F9"/>
    <w:rsid w:val="00100675"/>
    <w:rsid w:val="00104A35"/>
    <w:rsid w:val="00104E51"/>
    <w:rsid w:val="00106451"/>
    <w:rsid w:val="00123864"/>
    <w:rsid w:val="00135082"/>
    <w:rsid w:val="00135DC7"/>
    <w:rsid w:val="001368DD"/>
    <w:rsid w:val="001375C6"/>
    <w:rsid w:val="00140CAB"/>
    <w:rsid w:val="00141DE4"/>
    <w:rsid w:val="00147ED1"/>
    <w:rsid w:val="001500D6"/>
    <w:rsid w:val="001525E3"/>
    <w:rsid w:val="00157C41"/>
    <w:rsid w:val="001608AA"/>
    <w:rsid w:val="001661D9"/>
    <w:rsid w:val="00167D0E"/>
    <w:rsid w:val="001708EC"/>
    <w:rsid w:val="00182BC8"/>
    <w:rsid w:val="001830D6"/>
    <w:rsid w:val="00187050"/>
    <w:rsid w:val="00190BAD"/>
    <w:rsid w:val="00190FAC"/>
    <w:rsid w:val="001925A8"/>
    <w:rsid w:val="00194A6B"/>
    <w:rsid w:val="001961CB"/>
    <w:rsid w:val="0019673D"/>
    <w:rsid w:val="001A46BB"/>
    <w:rsid w:val="001A51D7"/>
    <w:rsid w:val="001B153C"/>
    <w:rsid w:val="001B1CBA"/>
    <w:rsid w:val="001B20E6"/>
    <w:rsid w:val="001B41A5"/>
    <w:rsid w:val="001C0653"/>
    <w:rsid w:val="001C23C0"/>
    <w:rsid w:val="001C4B91"/>
    <w:rsid w:val="001C55E0"/>
    <w:rsid w:val="001C77D7"/>
    <w:rsid w:val="001D12AD"/>
    <w:rsid w:val="001D65C7"/>
    <w:rsid w:val="001D701B"/>
    <w:rsid w:val="001E160D"/>
    <w:rsid w:val="001E25C9"/>
    <w:rsid w:val="001E2F20"/>
    <w:rsid w:val="001E5ECF"/>
    <w:rsid w:val="001F278F"/>
    <w:rsid w:val="001F2B7E"/>
    <w:rsid w:val="001F3987"/>
    <w:rsid w:val="0020137D"/>
    <w:rsid w:val="00211CA3"/>
    <w:rsid w:val="00220E0F"/>
    <w:rsid w:val="00222A49"/>
    <w:rsid w:val="0022552E"/>
    <w:rsid w:val="00227D62"/>
    <w:rsid w:val="00232000"/>
    <w:rsid w:val="002473F1"/>
    <w:rsid w:val="00255DFC"/>
    <w:rsid w:val="00261247"/>
    <w:rsid w:val="00264652"/>
    <w:rsid w:val="00266194"/>
    <w:rsid w:val="00271BBE"/>
    <w:rsid w:val="00273285"/>
    <w:rsid w:val="00274294"/>
    <w:rsid w:val="002762DA"/>
    <w:rsid w:val="00277822"/>
    <w:rsid w:val="00282084"/>
    <w:rsid w:val="0028733C"/>
    <w:rsid w:val="00291052"/>
    <w:rsid w:val="002A69B6"/>
    <w:rsid w:val="002B5E79"/>
    <w:rsid w:val="002C0859"/>
    <w:rsid w:val="002C0D4C"/>
    <w:rsid w:val="002C0D53"/>
    <w:rsid w:val="002C4B6E"/>
    <w:rsid w:val="002C5A29"/>
    <w:rsid w:val="002D02A0"/>
    <w:rsid w:val="002D0A00"/>
    <w:rsid w:val="002E5BEE"/>
    <w:rsid w:val="002F1947"/>
    <w:rsid w:val="002F6AF0"/>
    <w:rsid w:val="002F7C29"/>
    <w:rsid w:val="00301C15"/>
    <w:rsid w:val="00306D94"/>
    <w:rsid w:val="003125DF"/>
    <w:rsid w:val="0031281E"/>
    <w:rsid w:val="0031287C"/>
    <w:rsid w:val="00316864"/>
    <w:rsid w:val="00317EAD"/>
    <w:rsid w:val="003229A2"/>
    <w:rsid w:val="0032327A"/>
    <w:rsid w:val="00324E7E"/>
    <w:rsid w:val="00325107"/>
    <w:rsid w:val="00333CA1"/>
    <w:rsid w:val="00335736"/>
    <w:rsid w:val="0034554C"/>
    <w:rsid w:val="0034728D"/>
    <w:rsid w:val="00347E65"/>
    <w:rsid w:val="003563D2"/>
    <w:rsid w:val="00365B4E"/>
    <w:rsid w:val="003668FB"/>
    <w:rsid w:val="00367E1E"/>
    <w:rsid w:val="00367F66"/>
    <w:rsid w:val="0037024D"/>
    <w:rsid w:val="00370E1F"/>
    <w:rsid w:val="003724A5"/>
    <w:rsid w:val="00376FA5"/>
    <w:rsid w:val="00380633"/>
    <w:rsid w:val="00385DEF"/>
    <w:rsid w:val="00387693"/>
    <w:rsid w:val="00392B94"/>
    <w:rsid w:val="003A1479"/>
    <w:rsid w:val="003A1813"/>
    <w:rsid w:val="003A7F2E"/>
    <w:rsid w:val="003B0C46"/>
    <w:rsid w:val="003B24B2"/>
    <w:rsid w:val="003B41D9"/>
    <w:rsid w:val="003B61E6"/>
    <w:rsid w:val="003B7BF5"/>
    <w:rsid w:val="003B7D82"/>
    <w:rsid w:val="003C0E4C"/>
    <w:rsid w:val="003C31FB"/>
    <w:rsid w:val="003C4644"/>
    <w:rsid w:val="003C5BE3"/>
    <w:rsid w:val="003C6315"/>
    <w:rsid w:val="003C7F0C"/>
    <w:rsid w:val="003D0D17"/>
    <w:rsid w:val="003D0D25"/>
    <w:rsid w:val="003D19A8"/>
    <w:rsid w:val="003D7F48"/>
    <w:rsid w:val="003E2C5D"/>
    <w:rsid w:val="003E3975"/>
    <w:rsid w:val="003E5EEB"/>
    <w:rsid w:val="003F3C79"/>
    <w:rsid w:val="003F4471"/>
    <w:rsid w:val="003F61EE"/>
    <w:rsid w:val="003F7840"/>
    <w:rsid w:val="00413A7C"/>
    <w:rsid w:val="004141DD"/>
    <w:rsid w:val="0042643D"/>
    <w:rsid w:val="00431C4D"/>
    <w:rsid w:val="00435BC4"/>
    <w:rsid w:val="0043611A"/>
    <w:rsid w:val="00436637"/>
    <w:rsid w:val="00437898"/>
    <w:rsid w:val="0044170E"/>
    <w:rsid w:val="00445DF5"/>
    <w:rsid w:val="00447199"/>
    <w:rsid w:val="00461804"/>
    <w:rsid w:val="00463AD5"/>
    <w:rsid w:val="004650AA"/>
    <w:rsid w:val="00466810"/>
    <w:rsid w:val="00467E6F"/>
    <w:rsid w:val="0047362C"/>
    <w:rsid w:val="004738ED"/>
    <w:rsid w:val="004816B5"/>
    <w:rsid w:val="00483DD2"/>
    <w:rsid w:val="00490BD7"/>
    <w:rsid w:val="00490F2E"/>
    <w:rsid w:val="004911F1"/>
    <w:rsid w:val="004912E7"/>
    <w:rsid w:val="00494E6F"/>
    <w:rsid w:val="004A1B4D"/>
    <w:rsid w:val="004A29EE"/>
    <w:rsid w:val="004A42E0"/>
    <w:rsid w:val="004A58DD"/>
    <w:rsid w:val="004A6119"/>
    <w:rsid w:val="004B1151"/>
    <w:rsid w:val="004B47DC"/>
    <w:rsid w:val="004B6A94"/>
    <w:rsid w:val="004C04F1"/>
    <w:rsid w:val="004C14DC"/>
    <w:rsid w:val="004C1536"/>
    <w:rsid w:val="004C68B0"/>
    <w:rsid w:val="004D1D12"/>
    <w:rsid w:val="004D39CC"/>
    <w:rsid w:val="004D5320"/>
    <w:rsid w:val="004E0716"/>
    <w:rsid w:val="004E161A"/>
    <w:rsid w:val="004E2555"/>
    <w:rsid w:val="004E6B7C"/>
    <w:rsid w:val="004E75B3"/>
    <w:rsid w:val="004F04BA"/>
    <w:rsid w:val="004F0EFF"/>
    <w:rsid w:val="004F24C2"/>
    <w:rsid w:val="004F33A6"/>
    <w:rsid w:val="0050093F"/>
    <w:rsid w:val="00514788"/>
    <w:rsid w:val="00515997"/>
    <w:rsid w:val="00522745"/>
    <w:rsid w:val="0052503F"/>
    <w:rsid w:val="0052628A"/>
    <w:rsid w:val="005325DD"/>
    <w:rsid w:val="005372C3"/>
    <w:rsid w:val="00537327"/>
    <w:rsid w:val="0054371B"/>
    <w:rsid w:val="00545F4A"/>
    <w:rsid w:val="0055492B"/>
    <w:rsid w:val="00555B93"/>
    <w:rsid w:val="00555E91"/>
    <w:rsid w:val="00557C3E"/>
    <w:rsid w:val="00563DD8"/>
    <w:rsid w:val="0056615E"/>
    <w:rsid w:val="005666F2"/>
    <w:rsid w:val="005667C7"/>
    <w:rsid w:val="00573828"/>
    <w:rsid w:val="00575EFD"/>
    <w:rsid w:val="0058351D"/>
    <w:rsid w:val="00584BA0"/>
    <w:rsid w:val="0059673E"/>
    <w:rsid w:val="005A48C2"/>
    <w:rsid w:val="005A5A73"/>
    <w:rsid w:val="005A798A"/>
    <w:rsid w:val="005A7F2B"/>
    <w:rsid w:val="005B06B2"/>
    <w:rsid w:val="005B2DDF"/>
    <w:rsid w:val="005B4AE7"/>
    <w:rsid w:val="005B53B0"/>
    <w:rsid w:val="005B76BE"/>
    <w:rsid w:val="005C43DE"/>
    <w:rsid w:val="005C5FC6"/>
    <w:rsid w:val="005C672C"/>
    <w:rsid w:val="005D4207"/>
    <w:rsid w:val="005D45B3"/>
    <w:rsid w:val="005E0104"/>
    <w:rsid w:val="005E32F2"/>
    <w:rsid w:val="005E3812"/>
    <w:rsid w:val="005F30F9"/>
    <w:rsid w:val="005F6005"/>
    <w:rsid w:val="005F7F12"/>
    <w:rsid w:val="006064AB"/>
    <w:rsid w:val="006111D2"/>
    <w:rsid w:val="00614393"/>
    <w:rsid w:val="006176CF"/>
    <w:rsid w:val="00620A3E"/>
    <w:rsid w:val="00621FFD"/>
    <w:rsid w:val="006229CF"/>
    <w:rsid w:val="00622BB5"/>
    <w:rsid w:val="00624CFF"/>
    <w:rsid w:val="0062734A"/>
    <w:rsid w:val="00636DF4"/>
    <w:rsid w:val="006534B1"/>
    <w:rsid w:val="00655345"/>
    <w:rsid w:val="00655387"/>
    <w:rsid w:val="0066162D"/>
    <w:rsid w:val="00663BDA"/>
    <w:rsid w:val="00663C46"/>
    <w:rsid w:val="00667AB2"/>
    <w:rsid w:val="00672536"/>
    <w:rsid w:val="0067335E"/>
    <w:rsid w:val="00676FEB"/>
    <w:rsid w:val="00681EDC"/>
    <w:rsid w:val="006855C3"/>
    <w:rsid w:val="0068649F"/>
    <w:rsid w:val="00687189"/>
    <w:rsid w:val="00690701"/>
    <w:rsid w:val="0069250E"/>
    <w:rsid w:val="00697CCC"/>
    <w:rsid w:val="006A315B"/>
    <w:rsid w:val="006B07E9"/>
    <w:rsid w:val="006B0D98"/>
    <w:rsid w:val="006B13B7"/>
    <w:rsid w:val="006B2942"/>
    <w:rsid w:val="006B3994"/>
    <w:rsid w:val="006B57A9"/>
    <w:rsid w:val="006C0E45"/>
    <w:rsid w:val="006C1525"/>
    <w:rsid w:val="006D4829"/>
    <w:rsid w:val="006D75A7"/>
    <w:rsid w:val="006E44C8"/>
    <w:rsid w:val="006F139F"/>
    <w:rsid w:val="006F3B38"/>
    <w:rsid w:val="0070332E"/>
    <w:rsid w:val="0070343C"/>
    <w:rsid w:val="00706705"/>
    <w:rsid w:val="007124DA"/>
    <w:rsid w:val="007137A4"/>
    <w:rsid w:val="0071469D"/>
    <w:rsid w:val="00714D14"/>
    <w:rsid w:val="00717BD8"/>
    <w:rsid w:val="007225DF"/>
    <w:rsid w:val="00722E26"/>
    <w:rsid w:val="00723C04"/>
    <w:rsid w:val="007247FC"/>
    <w:rsid w:val="0072594A"/>
    <w:rsid w:val="00726506"/>
    <w:rsid w:val="00731B6F"/>
    <w:rsid w:val="007329D5"/>
    <w:rsid w:val="007361E4"/>
    <w:rsid w:val="007371AC"/>
    <w:rsid w:val="007436D3"/>
    <w:rsid w:val="00745873"/>
    <w:rsid w:val="0074778B"/>
    <w:rsid w:val="00757B72"/>
    <w:rsid w:val="00762CBE"/>
    <w:rsid w:val="007655C9"/>
    <w:rsid w:val="007658D0"/>
    <w:rsid w:val="0077225E"/>
    <w:rsid w:val="00774166"/>
    <w:rsid w:val="00781701"/>
    <w:rsid w:val="00783EF7"/>
    <w:rsid w:val="0078742B"/>
    <w:rsid w:val="00793F48"/>
    <w:rsid w:val="007A5819"/>
    <w:rsid w:val="007A6548"/>
    <w:rsid w:val="007B038E"/>
    <w:rsid w:val="007B0B62"/>
    <w:rsid w:val="007B0EFC"/>
    <w:rsid w:val="007B35B2"/>
    <w:rsid w:val="007C6802"/>
    <w:rsid w:val="007D1FFF"/>
    <w:rsid w:val="007D42A0"/>
    <w:rsid w:val="007D5941"/>
    <w:rsid w:val="007E07AC"/>
    <w:rsid w:val="007E0CAA"/>
    <w:rsid w:val="007E0EB7"/>
    <w:rsid w:val="007E28D8"/>
    <w:rsid w:val="007E6776"/>
    <w:rsid w:val="007E685C"/>
    <w:rsid w:val="007F1B76"/>
    <w:rsid w:val="007F6108"/>
    <w:rsid w:val="007F7097"/>
    <w:rsid w:val="007F7D12"/>
    <w:rsid w:val="008067A6"/>
    <w:rsid w:val="00814C62"/>
    <w:rsid w:val="0082080C"/>
    <w:rsid w:val="00821F4A"/>
    <w:rsid w:val="008227FF"/>
    <w:rsid w:val="008236B9"/>
    <w:rsid w:val="008248B9"/>
    <w:rsid w:val="008251B3"/>
    <w:rsid w:val="0083247C"/>
    <w:rsid w:val="00836660"/>
    <w:rsid w:val="00836694"/>
    <w:rsid w:val="00842058"/>
    <w:rsid w:val="00844F1D"/>
    <w:rsid w:val="0084749F"/>
    <w:rsid w:val="00850033"/>
    <w:rsid w:val="008504FB"/>
    <w:rsid w:val="008533D4"/>
    <w:rsid w:val="00854799"/>
    <w:rsid w:val="00855154"/>
    <w:rsid w:val="0085634C"/>
    <w:rsid w:val="0085775B"/>
    <w:rsid w:val="00863044"/>
    <w:rsid w:val="00864202"/>
    <w:rsid w:val="0086732E"/>
    <w:rsid w:val="00870116"/>
    <w:rsid w:val="008745B0"/>
    <w:rsid w:val="008767E5"/>
    <w:rsid w:val="00877840"/>
    <w:rsid w:val="00882FF7"/>
    <w:rsid w:val="008868A5"/>
    <w:rsid w:val="00890420"/>
    <w:rsid w:val="00891812"/>
    <w:rsid w:val="008A08ED"/>
    <w:rsid w:val="008A0FE8"/>
    <w:rsid w:val="008A2897"/>
    <w:rsid w:val="008A5B41"/>
    <w:rsid w:val="008B2BFB"/>
    <w:rsid w:val="008B3C23"/>
    <w:rsid w:val="008B4864"/>
    <w:rsid w:val="008B5443"/>
    <w:rsid w:val="008C09E8"/>
    <w:rsid w:val="008C4378"/>
    <w:rsid w:val="008C6B0E"/>
    <w:rsid w:val="008C7EEB"/>
    <w:rsid w:val="008D0DEF"/>
    <w:rsid w:val="008D2256"/>
    <w:rsid w:val="008D2779"/>
    <w:rsid w:val="008D5E3D"/>
    <w:rsid w:val="0090737A"/>
    <w:rsid w:val="00907ACD"/>
    <w:rsid w:val="00914424"/>
    <w:rsid w:val="00916AE4"/>
    <w:rsid w:val="00922D77"/>
    <w:rsid w:val="009238D9"/>
    <w:rsid w:val="00930899"/>
    <w:rsid w:val="009308A6"/>
    <w:rsid w:val="00935859"/>
    <w:rsid w:val="009440E4"/>
    <w:rsid w:val="00950FA6"/>
    <w:rsid w:val="0096108C"/>
    <w:rsid w:val="009619F9"/>
    <w:rsid w:val="00962741"/>
    <w:rsid w:val="00963BA0"/>
    <w:rsid w:val="00967764"/>
    <w:rsid w:val="00973A3E"/>
    <w:rsid w:val="00980BA8"/>
    <w:rsid w:val="009810EE"/>
    <w:rsid w:val="009845DD"/>
    <w:rsid w:val="00984CC9"/>
    <w:rsid w:val="0099233F"/>
    <w:rsid w:val="0099331C"/>
    <w:rsid w:val="009A1CCE"/>
    <w:rsid w:val="009A360D"/>
    <w:rsid w:val="009A4FC1"/>
    <w:rsid w:val="009A66AE"/>
    <w:rsid w:val="009B21A6"/>
    <w:rsid w:val="009B4090"/>
    <w:rsid w:val="009B54A0"/>
    <w:rsid w:val="009B6275"/>
    <w:rsid w:val="009B6381"/>
    <w:rsid w:val="009C2E73"/>
    <w:rsid w:val="009C4D5A"/>
    <w:rsid w:val="009C6405"/>
    <w:rsid w:val="009D18FD"/>
    <w:rsid w:val="009D26C3"/>
    <w:rsid w:val="009D6D2A"/>
    <w:rsid w:val="009E3683"/>
    <w:rsid w:val="009F0E95"/>
    <w:rsid w:val="009F2E94"/>
    <w:rsid w:val="009F7609"/>
    <w:rsid w:val="00A06A05"/>
    <w:rsid w:val="00A202DC"/>
    <w:rsid w:val="00A21822"/>
    <w:rsid w:val="00A21C0E"/>
    <w:rsid w:val="00A23561"/>
    <w:rsid w:val="00A25DD4"/>
    <w:rsid w:val="00A30799"/>
    <w:rsid w:val="00A30F03"/>
    <w:rsid w:val="00A31517"/>
    <w:rsid w:val="00A36348"/>
    <w:rsid w:val="00A406C8"/>
    <w:rsid w:val="00A427BF"/>
    <w:rsid w:val="00A4454F"/>
    <w:rsid w:val="00A50984"/>
    <w:rsid w:val="00A57FE8"/>
    <w:rsid w:val="00A604DC"/>
    <w:rsid w:val="00A64ECE"/>
    <w:rsid w:val="00A66185"/>
    <w:rsid w:val="00A71CAD"/>
    <w:rsid w:val="00A731A2"/>
    <w:rsid w:val="00A827C1"/>
    <w:rsid w:val="00A82A78"/>
    <w:rsid w:val="00A86491"/>
    <w:rsid w:val="00A92444"/>
    <w:rsid w:val="00A93F40"/>
    <w:rsid w:val="00A9503B"/>
    <w:rsid w:val="00A95BDA"/>
    <w:rsid w:val="00A96F93"/>
    <w:rsid w:val="00AA3587"/>
    <w:rsid w:val="00AA5BD5"/>
    <w:rsid w:val="00AA79D7"/>
    <w:rsid w:val="00AB151E"/>
    <w:rsid w:val="00AB1D24"/>
    <w:rsid w:val="00AC65A3"/>
    <w:rsid w:val="00AD05F5"/>
    <w:rsid w:val="00AD52DA"/>
    <w:rsid w:val="00AD5967"/>
    <w:rsid w:val="00AD5A4F"/>
    <w:rsid w:val="00AE0310"/>
    <w:rsid w:val="00AE0894"/>
    <w:rsid w:val="00AE39A9"/>
    <w:rsid w:val="00AE5772"/>
    <w:rsid w:val="00AE7817"/>
    <w:rsid w:val="00AF22AD"/>
    <w:rsid w:val="00AF5107"/>
    <w:rsid w:val="00AF565F"/>
    <w:rsid w:val="00B00823"/>
    <w:rsid w:val="00B02377"/>
    <w:rsid w:val="00B0591D"/>
    <w:rsid w:val="00B06264"/>
    <w:rsid w:val="00B06660"/>
    <w:rsid w:val="00B07C8F"/>
    <w:rsid w:val="00B11D82"/>
    <w:rsid w:val="00B122E5"/>
    <w:rsid w:val="00B160C4"/>
    <w:rsid w:val="00B167ED"/>
    <w:rsid w:val="00B24C96"/>
    <w:rsid w:val="00B275D4"/>
    <w:rsid w:val="00B31F41"/>
    <w:rsid w:val="00B42AB3"/>
    <w:rsid w:val="00B46D2F"/>
    <w:rsid w:val="00B50930"/>
    <w:rsid w:val="00B51934"/>
    <w:rsid w:val="00B545E5"/>
    <w:rsid w:val="00B63C51"/>
    <w:rsid w:val="00B75051"/>
    <w:rsid w:val="00B81640"/>
    <w:rsid w:val="00B845C8"/>
    <w:rsid w:val="00B859DE"/>
    <w:rsid w:val="00B87AF7"/>
    <w:rsid w:val="00B92EFB"/>
    <w:rsid w:val="00B9432C"/>
    <w:rsid w:val="00BA00AC"/>
    <w:rsid w:val="00BA1929"/>
    <w:rsid w:val="00BA23A4"/>
    <w:rsid w:val="00BB1DEC"/>
    <w:rsid w:val="00BB33C3"/>
    <w:rsid w:val="00BD0E59"/>
    <w:rsid w:val="00BD31CF"/>
    <w:rsid w:val="00BD3B0C"/>
    <w:rsid w:val="00BD4ABB"/>
    <w:rsid w:val="00BD7D59"/>
    <w:rsid w:val="00BE5884"/>
    <w:rsid w:val="00BE5B1F"/>
    <w:rsid w:val="00BE7ADA"/>
    <w:rsid w:val="00BF1548"/>
    <w:rsid w:val="00BF7A41"/>
    <w:rsid w:val="00C03D95"/>
    <w:rsid w:val="00C03DE0"/>
    <w:rsid w:val="00C050D7"/>
    <w:rsid w:val="00C07600"/>
    <w:rsid w:val="00C12D2F"/>
    <w:rsid w:val="00C13A9B"/>
    <w:rsid w:val="00C2748F"/>
    <w:rsid w:val="00C277A8"/>
    <w:rsid w:val="00C309AE"/>
    <w:rsid w:val="00C3485E"/>
    <w:rsid w:val="00C356DB"/>
    <w:rsid w:val="00C365CE"/>
    <w:rsid w:val="00C37C24"/>
    <w:rsid w:val="00C417EB"/>
    <w:rsid w:val="00C528AE"/>
    <w:rsid w:val="00C61688"/>
    <w:rsid w:val="00C62A85"/>
    <w:rsid w:val="00C76A9B"/>
    <w:rsid w:val="00C870AF"/>
    <w:rsid w:val="00C9046E"/>
    <w:rsid w:val="00C9077F"/>
    <w:rsid w:val="00C97EE8"/>
    <w:rsid w:val="00CA01F8"/>
    <w:rsid w:val="00CA3F8C"/>
    <w:rsid w:val="00CB5B4A"/>
    <w:rsid w:val="00CB7AEF"/>
    <w:rsid w:val="00CD2693"/>
    <w:rsid w:val="00CD6599"/>
    <w:rsid w:val="00CD7D83"/>
    <w:rsid w:val="00CE0531"/>
    <w:rsid w:val="00CE45B0"/>
    <w:rsid w:val="00CE71D3"/>
    <w:rsid w:val="00CE74C9"/>
    <w:rsid w:val="00CF2762"/>
    <w:rsid w:val="00CF486A"/>
    <w:rsid w:val="00CF625F"/>
    <w:rsid w:val="00CF6BAE"/>
    <w:rsid w:val="00CF756A"/>
    <w:rsid w:val="00CF7D85"/>
    <w:rsid w:val="00D0014D"/>
    <w:rsid w:val="00D04163"/>
    <w:rsid w:val="00D140A9"/>
    <w:rsid w:val="00D16595"/>
    <w:rsid w:val="00D21E8B"/>
    <w:rsid w:val="00D22819"/>
    <w:rsid w:val="00D22C71"/>
    <w:rsid w:val="00D247F6"/>
    <w:rsid w:val="00D26C01"/>
    <w:rsid w:val="00D313E0"/>
    <w:rsid w:val="00D35924"/>
    <w:rsid w:val="00D35DB8"/>
    <w:rsid w:val="00D37C9C"/>
    <w:rsid w:val="00D47D0A"/>
    <w:rsid w:val="00D511F0"/>
    <w:rsid w:val="00D541E9"/>
    <w:rsid w:val="00D54633"/>
    <w:rsid w:val="00D54EE5"/>
    <w:rsid w:val="00D62BDA"/>
    <w:rsid w:val="00D63F82"/>
    <w:rsid w:val="00D640FC"/>
    <w:rsid w:val="00D70F7D"/>
    <w:rsid w:val="00D728BA"/>
    <w:rsid w:val="00D80D0A"/>
    <w:rsid w:val="00D817C7"/>
    <w:rsid w:val="00D8445F"/>
    <w:rsid w:val="00D92929"/>
    <w:rsid w:val="00D93C2E"/>
    <w:rsid w:val="00D970A5"/>
    <w:rsid w:val="00DA20AD"/>
    <w:rsid w:val="00DA212A"/>
    <w:rsid w:val="00DA6A56"/>
    <w:rsid w:val="00DB0BE6"/>
    <w:rsid w:val="00DB38BA"/>
    <w:rsid w:val="00DB45DB"/>
    <w:rsid w:val="00DB4967"/>
    <w:rsid w:val="00DB64DA"/>
    <w:rsid w:val="00DC1985"/>
    <w:rsid w:val="00DC1D6A"/>
    <w:rsid w:val="00DC5730"/>
    <w:rsid w:val="00DD618D"/>
    <w:rsid w:val="00DD61E3"/>
    <w:rsid w:val="00DD74D1"/>
    <w:rsid w:val="00DE2167"/>
    <w:rsid w:val="00DE36C7"/>
    <w:rsid w:val="00DE50CB"/>
    <w:rsid w:val="00DE69CC"/>
    <w:rsid w:val="00DF2A28"/>
    <w:rsid w:val="00DF41B5"/>
    <w:rsid w:val="00DF5C97"/>
    <w:rsid w:val="00DF6662"/>
    <w:rsid w:val="00E05639"/>
    <w:rsid w:val="00E06E73"/>
    <w:rsid w:val="00E12D56"/>
    <w:rsid w:val="00E206AE"/>
    <w:rsid w:val="00E23397"/>
    <w:rsid w:val="00E32CD7"/>
    <w:rsid w:val="00E36CE4"/>
    <w:rsid w:val="00E41545"/>
    <w:rsid w:val="00E41BD2"/>
    <w:rsid w:val="00E42917"/>
    <w:rsid w:val="00E44EE1"/>
    <w:rsid w:val="00E5241D"/>
    <w:rsid w:val="00E5680C"/>
    <w:rsid w:val="00E61A16"/>
    <w:rsid w:val="00E67E51"/>
    <w:rsid w:val="00E708CE"/>
    <w:rsid w:val="00E70A9D"/>
    <w:rsid w:val="00E76267"/>
    <w:rsid w:val="00E77976"/>
    <w:rsid w:val="00EA0337"/>
    <w:rsid w:val="00EA0B11"/>
    <w:rsid w:val="00EA35E5"/>
    <w:rsid w:val="00EA535B"/>
    <w:rsid w:val="00EB251D"/>
    <w:rsid w:val="00EB2B13"/>
    <w:rsid w:val="00EB65DD"/>
    <w:rsid w:val="00EB724D"/>
    <w:rsid w:val="00EC24AF"/>
    <w:rsid w:val="00EC3793"/>
    <w:rsid w:val="00EC579D"/>
    <w:rsid w:val="00EC6BEF"/>
    <w:rsid w:val="00EC7770"/>
    <w:rsid w:val="00ED5BDC"/>
    <w:rsid w:val="00ED7383"/>
    <w:rsid w:val="00ED7DAC"/>
    <w:rsid w:val="00EE36D3"/>
    <w:rsid w:val="00EF16B9"/>
    <w:rsid w:val="00EF268C"/>
    <w:rsid w:val="00EF3E4A"/>
    <w:rsid w:val="00EF7D8D"/>
    <w:rsid w:val="00F067A6"/>
    <w:rsid w:val="00F12015"/>
    <w:rsid w:val="00F15A14"/>
    <w:rsid w:val="00F164F6"/>
    <w:rsid w:val="00F16B6D"/>
    <w:rsid w:val="00F171A4"/>
    <w:rsid w:val="00F17B71"/>
    <w:rsid w:val="00F20B25"/>
    <w:rsid w:val="00F251BC"/>
    <w:rsid w:val="00F25669"/>
    <w:rsid w:val="00F27484"/>
    <w:rsid w:val="00F354D1"/>
    <w:rsid w:val="00F368B8"/>
    <w:rsid w:val="00F4059B"/>
    <w:rsid w:val="00F41BF4"/>
    <w:rsid w:val="00F4763F"/>
    <w:rsid w:val="00F558B6"/>
    <w:rsid w:val="00F6052E"/>
    <w:rsid w:val="00F622A1"/>
    <w:rsid w:val="00F658B1"/>
    <w:rsid w:val="00F66B8B"/>
    <w:rsid w:val="00F67DF8"/>
    <w:rsid w:val="00F70C03"/>
    <w:rsid w:val="00F7362A"/>
    <w:rsid w:val="00F77802"/>
    <w:rsid w:val="00F84802"/>
    <w:rsid w:val="00F84E76"/>
    <w:rsid w:val="00F85F02"/>
    <w:rsid w:val="00F9084A"/>
    <w:rsid w:val="00F934B4"/>
    <w:rsid w:val="00F93629"/>
    <w:rsid w:val="00F93A9A"/>
    <w:rsid w:val="00F9579B"/>
    <w:rsid w:val="00FA4A5F"/>
    <w:rsid w:val="00FA5CF3"/>
    <w:rsid w:val="00FB01DA"/>
    <w:rsid w:val="00FB5F7D"/>
    <w:rsid w:val="00FB6E40"/>
    <w:rsid w:val="00FC307F"/>
    <w:rsid w:val="00FC7893"/>
    <w:rsid w:val="00FD1CCB"/>
    <w:rsid w:val="00FD7649"/>
    <w:rsid w:val="00FD7A7E"/>
    <w:rsid w:val="00FD7E66"/>
    <w:rsid w:val="00FE2B70"/>
    <w:rsid w:val="00FF2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B3003C1"/>
  <w15:docId w15:val="{517DBA7B-C563-4321-8A89-55E0E4354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en-US" w:eastAsia="en-US" w:bidi="en-US"/>
      </w:rPr>
    </w:rPrDefault>
    <w:pPrDefault>
      <w:pPr>
        <w:spacing w:before="120" w:line="271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9" w:unhideWhenUsed="1"/>
    <w:lsdException w:name="index 2" w:semiHidden="1" w:uiPriority="9" w:unhideWhenUsed="1"/>
    <w:lsdException w:name="index 3" w:semiHidden="1" w:uiPriority="9" w:unhideWhenUsed="1"/>
    <w:lsdException w:name="index 4" w:semiHidden="1" w:uiPriority="9" w:unhideWhenUsed="1"/>
    <w:lsdException w:name="index 5" w:semiHidden="1" w:uiPriority="9" w:unhideWhenUsed="1"/>
    <w:lsdException w:name="index 6" w:semiHidden="1" w:uiPriority="9" w:unhideWhenUsed="1"/>
    <w:lsdException w:name="index 7" w:semiHidden="1" w:uiPriority="9" w:unhideWhenUsed="1"/>
    <w:lsdException w:name="index 8" w:semiHidden="1" w:uiPriority="9" w:unhideWhenUsed="1"/>
    <w:lsdException w:name="index 9" w:semiHidden="1" w:uiPriority="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iPriority="9" w:unhideWhenUsed="1"/>
    <w:lsdException w:name="caption" w:semiHidden="1" w:uiPriority="2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qFormat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" w:qFormat="1"/>
    <w:lsdException w:name="Subtle Reference" w:uiPriority="33"/>
    <w:lsdException w:name="Intense Reference" w:uiPriority="34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87693"/>
    <w:pPr>
      <w:spacing w:before="200" w:after="200"/>
    </w:pPr>
  </w:style>
  <w:style w:type="paragraph" w:styleId="Heading1">
    <w:name w:val="heading 1"/>
    <w:next w:val="Normal"/>
    <w:link w:val="Heading1Char"/>
    <w:uiPriority w:val="1"/>
    <w:qFormat/>
    <w:rsid w:val="007124DA"/>
    <w:pPr>
      <w:keepNext/>
      <w:keepLines/>
      <w:tabs>
        <w:tab w:val="left" w:pos="3345"/>
      </w:tabs>
      <w:spacing w:before="240" w:after="120"/>
      <w:jc w:val="right"/>
      <w:outlineLvl w:val="0"/>
    </w:pPr>
    <w:rPr>
      <w:b/>
      <w:color w:val="003865"/>
      <w:sz w:val="48"/>
      <w:szCs w:val="48"/>
    </w:rPr>
  </w:style>
  <w:style w:type="paragraph" w:styleId="Heading2">
    <w:name w:val="heading 2"/>
    <w:next w:val="Normal"/>
    <w:link w:val="Heading2Char"/>
    <w:uiPriority w:val="1"/>
    <w:qFormat/>
    <w:rsid w:val="00324E7E"/>
    <w:pPr>
      <w:keepNext/>
      <w:keepLines/>
      <w:spacing w:before="360" w:after="240"/>
      <w:outlineLvl w:val="1"/>
    </w:pPr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paragraph" w:styleId="Heading3">
    <w:name w:val="heading 3"/>
    <w:next w:val="Normal"/>
    <w:link w:val="Heading3Char"/>
    <w:uiPriority w:val="1"/>
    <w:qFormat/>
    <w:rsid w:val="00624CFF"/>
    <w:pPr>
      <w:keepNext/>
      <w:spacing w:before="240" w:after="120"/>
      <w:outlineLvl w:val="2"/>
    </w:pPr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paragraph" w:styleId="Heading4">
    <w:name w:val="heading 4"/>
    <w:next w:val="Normal"/>
    <w:link w:val="Heading4Char"/>
    <w:uiPriority w:val="1"/>
    <w:qFormat/>
    <w:rsid w:val="00324E7E"/>
    <w:pPr>
      <w:keepNext/>
      <w:spacing w:before="240" w:after="120"/>
      <w:outlineLvl w:val="3"/>
    </w:pPr>
    <w:rPr>
      <w:rFonts w:eastAsiaTheme="majorEastAsia" w:cstheme="majorBidi"/>
      <w:i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1"/>
    <w:unhideWhenUsed/>
    <w:rsid w:val="00DB0BE6"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b/>
      <w:color w:val="000000" w:themeColor="text2"/>
    </w:rPr>
  </w:style>
  <w:style w:type="paragraph" w:styleId="Heading6">
    <w:name w:val="heading 6"/>
    <w:basedOn w:val="Normal"/>
    <w:next w:val="Normal"/>
    <w:link w:val="Heading6Char"/>
    <w:uiPriority w:val="1"/>
    <w:unhideWhenUsed/>
    <w:rsid w:val="00DB0BE6"/>
    <w:pPr>
      <w:keepNext/>
      <w:keepLines/>
      <w:spacing w:before="240" w:after="120"/>
      <w:outlineLvl w:val="5"/>
    </w:pPr>
    <w:rPr>
      <w:rFonts w:asciiTheme="majorHAnsi" w:eastAsiaTheme="majorEastAsia" w:hAnsiTheme="majorHAnsi" w:cstheme="majorBidi"/>
      <w:i/>
      <w:iCs/>
      <w:color w:val="000000" w:themeColor="text2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1E5ECF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1E5ECF"/>
    <w:pPr>
      <w:keepNext/>
      <w:keepLines/>
      <w:outlineLvl w:val="7"/>
    </w:pPr>
    <w:rPr>
      <w:rFonts w:asciiTheme="majorHAnsi" w:eastAsiaTheme="majorEastAsia" w:hAnsiTheme="majorHAnsi" w:cstheme="majorBidi"/>
      <w:color w:val="0070CB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1E5ECF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7124DA"/>
    <w:rPr>
      <w:b/>
      <w:color w:val="003865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1"/>
    <w:rsid w:val="00324E7E"/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624CFF"/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rsid w:val="00324E7E"/>
    <w:rPr>
      <w:rFonts w:eastAsiaTheme="majorEastAsia" w:cstheme="majorBidi"/>
      <w:i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rsid w:val="00DB0BE6"/>
    <w:rPr>
      <w:rFonts w:asciiTheme="majorHAnsi" w:eastAsiaTheme="majorEastAsia" w:hAnsiTheme="majorHAnsi" w:cstheme="majorBidi"/>
      <w:b/>
      <w:color w:val="000000" w:themeColor="text2"/>
    </w:rPr>
  </w:style>
  <w:style w:type="character" w:customStyle="1" w:styleId="Heading6Char">
    <w:name w:val="Heading 6 Char"/>
    <w:basedOn w:val="DefaultParagraphFont"/>
    <w:link w:val="Heading6"/>
    <w:uiPriority w:val="1"/>
    <w:rsid w:val="00DB0BE6"/>
    <w:rPr>
      <w:rFonts w:asciiTheme="majorHAnsi" w:eastAsiaTheme="majorEastAsia" w:hAnsiTheme="majorHAnsi" w:cstheme="majorBidi"/>
      <w:i/>
      <w:iCs/>
      <w:color w:val="000000" w:themeColor="text2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8D5E3D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8D5E3D"/>
    <w:rPr>
      <w:rFonts w:asciiTheme="majorHAnsi" w:eastAsiaTheme="majorEastAsia" w:hAnsiTheme="majorHAnsi" w:cstheme="majorBidi"/>
      <w:color w:val="0070CB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8D5E3D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customStyle="1" w:styleId="NoParagraphStyle">
    <w:name w:val="[No Paragraph Style]"/>
    <w:semiHidden/>
    <w:rsid w:val="001E5ECF"/>
    <w:pPr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/>
      <w:color w:val="000000"/>
      <w:sz w:val="24"/>
      <w:szCs w:val="24"/>
      <w:lang w:bidi="ar-SA"/>
    </w:rPr>
  </w:style>
  <w:style w:type="paragraph" w:customStyle="1" w:styleId="BasicParagraph">
    <w:name w:val="[Basic Paragraph]"/>
    <w:basedOn w:val="NoParagraphStyle"/>
    <w:uiPriority w:val="99"/>
    <w:semiHidden/>
    <w:rsid w:val="001E5ECF"/>
    <w:pPr>
      <w:spacing w:line="250" w:lineRule="atLeast"/>
    </w:pPr>
    <w:rPr>
      <w:rFonts w:ascii="Adobe Caslon Pro" w:hAnsi="Adobe Caslon Pro" w:cs="Adobe Caslon Pro"/>
      <w:sz w:val="22"/>
      <w:szCs w:val="22"/>
    </w:rPr>
  </w:style>
  <w:style w:type="character" w:styleId="Emphasis">
    <w:name w:val="Emphasis"/>
    <w:uiPriority w:val="2"/>
    <w:qFormat/>
    <w:rsid w:val="00324E7E"/>
    <w:rPr>
      <w:i/>
    </w:rPr>
  </w:style>
  <w:style w:type="character" w:styleId="FootnoteReference">
    <w:name w:val="footnote reference"/>
    <w:basedOn w:val="DefaultParagraphFont"/>
    <w:uiPriority w:val="99"/>
    <w:semiHidden/>
    <w:rsid w:val="001E5EC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1E5ECF"/>
    <w:pPr>
      <w:spacing w:before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C0E45"/>
    <w:rPr>
      <w:rFonts w:ascii="Arial" w:hAnsi="Arial"/>
      <w:sz w:val="20"/>
    </w:rPr>
  </w:style>
  <w:style w:type="character" w:styleId="Hyperlink">
    <w:name w:val="Hyperlink"/>
    <w:basedOn w:val="DefaultParagraphFont"/>
    <w:uiPriority w:val="99"/>
    <w:rsid w:val="001E5ECF"/>
    <w:rPr>
      <w:color w:val="0563C1" w:themeColor="hyperlink"/>
      <w:u w:val="single"/>
    </w:rPr>
  </w:style>
  <w:style w:type="character" w:styleId="IntenseEmphasis">
    <w:name w:val="Intense Emphasis"/>
    <w:basedOn w:val="DefaultParagraphFont"/>
    <w:uiPriority w:val="2"/>
    <w:qFormat/>
    <w:rsid w:val="00324E7E"/>
    <w:rPr>
      <w:b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728D"/>
    <w:pPr>
      <w:spacing w:before="360" w:after="360"/>
      <w:ind w:left="864" w:right="864"/>
      <w:jc w:val="center"/>
    </w:pPr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728D"/>
    <w:rPr>
      <w:rFonts w:asciiTheme="minorHAnsi" w:hAnsiTheme="minorHAnsi"/>
      <w:i/>
      <w:iCs/>
      <w:color w:val="003865" w:themeColor="accent1"/>
      <w:sz w:val="26"/>
      <w:lang w:bidi="ar-SA"/>
    </w:rPr>
  </w:style>
  <w:style w:type="paragraph" w:styleId="ListNumber">
    <w:name w:val="List Number"/>
    <w:basedOn w:val="Normal"/>
    <w:semiHidden/>
    <w:rsid w:val="00D247F6"/>
    <w:pPr>
      <w:numPr>
        <w:numId w:val="1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324E7E"/>
    <w:pPr>
      <w:spacing w:after="160"/>
      <w:ind w:left="864" w:right="864"/>
      <w:jc w:val="center"/>
    </w:pPr>
    <w:rPr>
      <w:rFonts w:asciiTheme="minorHAnsi" w:hAnsiTheme="minorHAnsi"/>
      <w:i/>
      <w:iCs/>
      <w:lang w:bidi="ar-SA"/>
    </w:rPr>
  </w:style>
  <w:style w:type="character" w:customStyle="1" w:styleId="QuoteChar">
    <w:name w:val="Quote Char"/>
    <w:basedOn w:val="DefaultParagraphFont"/>
    <w:link w:val="Quote"/>
    <w:uiPriority w:val="29"/>
    <w:rsid w:val="00324E7E"/>
    <w:rPr>
      <w:rFonts w:asciiTheme="minorHAnsi" w:hAnsiTheme="minorHAnsi"/>
      <w:i/>
      <w:iCs/>
      <w:lang w:bidi="ar-SA"/>
    </w:rPr>
  </w:style>
  <w:style w:type="character" w:styleId="Strong">
    <w:name w:val="Strong"/>
    <w:uiPriority w:val="22"/>
    <w:qFormat/>
    <w:rsid w:val="001E5ECF"/>
    <w:rPr>
      <w:b/>
      <w:bCs/>
    </w:rPr>
  </w:style>
  <w:style w:type="paragraph" w:customStyle="1" w:styleId="TitleTitleandSubtitles">
    <w:name w:val="Title (Title and Subtitles)"/>
    <w:basedOn w:val="Normal"/>
    <w:uiPriority w:val="99"/>
    <w:semiHidden/>
    <w:rsid w:val="001E5ECF"/>
    <w:pPr>
      <w:autoSpaceDE w:val="0"/>
      <w:autoSpaceDN w:val="0"/>
      <w:adjustRightInd w:val="0"/>
      <w:spacing w:before="60" w:line="560" w:lineRule="atLeast"/>
      <w:textAlignment w:val="center"/>
    </w:pPr>
    <w:rPr>
      <w:rFonts w:ascii="Century Gothic" w:hAnsi="Century Gothic" w:cs="Century Gothic"/>
      <w:caps/>
      <w:color w:val="12457A"/>
      <w:spacing w:val="10"/>
      <w:w w:val="90"/>
      <w:sz w:val="44"/>
      <w:szCs w:val="44"/>
    </w:rPr>
  </w:style>
  <w:style w:type="paragraph" w:customStyle="1" w:styleId="SubtitleTitleandSubtitles">
    <w:name w:val="Subtitle (Title and Subtitles)"/>
    <w:basedOn w:val="TitleTitleandSubtitles"/>
    <w:uiPriority w:val="99"/>
    <w:semiHidden/>
    <w:rsid w:val="001E5ECF"/>
    <w:pPr>
      <w:spacing w:line="300" w:lineRule="atLeast"/>
    </w:pPr>
    <w:rPr>
      <w:caps w:val="0"/>
      <w:color w:val="694C37"/>
      <w:spacing w:val="7"/>
      <w:sz w:val="24"/>
      <w:szCs w:val="24"/>
    </w:rPr>
  </w:style>
  <w:style w:type="table" w:styleId="TableGrid">
    <w:name w:val="Table Grid"/>
    <w:basedOn w:val="TableNormal"/>
    <w:uiPriority w:val="59"/>
    <w:rsid w:val="001E5ECF"/>
    <w:tblPr>
      <w:tblBorders>
        <w:top w:val="single" w:sz="4" w:space="0" w:color="003865" w:themeColor="text1"/>
        <w:left w:val="single" w:sz="4" w:space="0" w:color="003865" w:themeColor="text1"/>
        <w:bottom w:val="single" w:sz="4" w:space="0" w:color="003865" w:themeColor="text1"/>
        <w:right w:val="single" w:sz="4" w:space="0" w:color="003865" w:themeColor="text1"/>
        <w:insideH w:val="single" w:sz="4" w:space="0" w:color="003865" w:themeColor="text1"/>
        <w:insideV w:val="single" w:sz="4" w:space="0" w:color="003865" w:themeColor="text1"/>
      </w:tblBorders>
    </w:tblPr>
  </w:style>
  <w:style w:type="table" w:styleId="TableGrid8">
    <w:name w:val="Table Grid 8"/>
    <w:basedOn w:val="TableNormal"/>
    <w:rsid w:val="001E5ECF"/>
    <w:pPr>
      <w:spacing w:line="240" w:lineRule="auto"/>
    </w:pPr>
    <w:rPr>
      <w:rFonts w:ascii="Times New Roman" w:hAnsi="Times New Roman"/>
      <w:lang w:bidi="ar-S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uiPriority w:val="59"/>
    <w:locked/>
    <w:rsid w:val="00930899"/>
    <w:pPr>
      <w:spacing w:line="240" w:lineRule="auto"/>
    </w:pPr>
    <w:rPr>
      <w:szCs w:val="20"/>
    </w:r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 w:themeFill="background1" w:themeFillShade="D9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</w:style>
  <w:style w:type="paragraph" w:styleId="Footer">
    <w:name w:val="footer"/>
    <w:link w:val="FooterChar"/>
    <w:uiPriority w:val="99"/>
    <w:qFormat/>
    <w:rsid w:val="00324E7E"/>
    <w:pPr>
      <w:tabs>
        <w:tab w:val="right" w:pos="10080"/>
      </w:tabs>
      <w:spacing w:before="0" w:line="336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4E7E"/>
  </w:style>
  <w:style w:type="paragraph" w:customStyle="1" w:styleId="Boldcharacter">
    <w:name w:val="Bold character"/>
    <w:basedOn w:val="Normal"/>
    <w:link w:val="BoldcharacterChar"/>
    <w:autoRedefine/>
    <w:semiHidden/>
    <w:qFormat/>
    <w:rsid w:val="002F1947"/>
    <w:pPr>
      <w:spacing w:line="280" w:lineRule="exact"/>
      <w:contextualSpacing/>
    </w:pPr>
    <w:rPr>
      <w:b/>
      <w:lang w:val="en-GB"/>
    </w:rPr>
  </w:style>
  <w:style w:type="character" w:customStyle="1" w:styleId="BoldcharacterChar">
    <w:name w:val="Bold character Char"/>
    <w:basedOn w:val="DefaultParagraphFont"/>
    <w:link w:val="Boldcharacter"/>
    <w:semiHidden/>
    <w:rsid w:val="002F1947"/>
    <w:rPr>
      <w:b/>
      <w:sz w:val="22"/>
      <w:szCs w:val="22"/>
      <w:lang w:val="en-GB"/>
    </w:rPr>
  </w:style>
  <w:style w:type="paragraph" w:customStyle="1" w:styleId="BodytextClosingname">
    <w:name w:val="Body text Closing name"/>
    <w:basedOn w:val="Normal"/>
    <w:semiHidden/>
    <w:qFormat/>
    <w:rsid w:val="002F1947"/>
    <w:pPr>
      <w:spacing w:before="1080" w:after="240"/>
      <w:contextualSpacing/>
    </w:pPr>
  </w:style>
  <w:style w:type="paragraph" w:customStyle="1" w:styleId="BodytextDate">
    <w:name w:val="Body text Date"/>
    <w:basedOn w:val="Normal"/>
    <w:semiHidden/>
    <w:qFormat/>
    <w:rsid w:val="002F1947"/>
    <w:pPr>
      <w:spacing w:before="0" w:after="480"/>
      <w:contextualSpacing/>
    </w:pPr>
  </w:style>
  <w:style w:type="paragraph" w:customStyle="1" w:styleId="BodytextSalutation">
    <w:name w:val="Body text Salutation"/>
    <w:basedOn w:val="Normal"/>
    <w:semiHidden/>
    <w:qFormat/>
    <w:rsid w:val="002F1947"/>
    <w:pPr>
      <w:spacing w:before="480" w:after="240"/>
      <w:contextualSpacing/>
    </w:pPr>
  </w:style>
  <w:style w:type="paragraph" w:styleId="Closing">
    <w:name w:val="Closing"/>
    <w:basedOn w:val="Normal"/>
    <w:link w:val="ClosingChar"/>
    <w:semiHidden/>
    <w:qFormat/>
    <w:rsid w:val="002F1947"/>
    <w:pPr>
      <w:spacing w:before="240"/>
    </w:pPr>
  </w:style>
  <w:style w:type="character" w:customStyle="1" w:styleId="ClosingChar">
    <w:name w:val="Closing Char"/>
    <w:basedOn w:val="DefaultParagraphFont"/>
    <w:link w:val="Closing"/>
    <w:semiHidden/>
    <w:rsid w:val="002F1947"/>
    <w:rPr>
      <w:sz w:val="22"/>
    </w:rPr>
  </w:style>
  <w:style w:type="paragraph" w:styleId="BodyText3">
    <w:name w:val="Body Text 3"/>
    <w:link w:val="BodyText3Char"/>
    <w:semiHidden/>
    <w:qFormat/>
    <w:rsid w:val="002F1947"/>
    <w:pPr>
      <w:widowControl w:val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2F1947"/>
    <w:rPr>
      <w:sz w:val="16"/>
      <w:szCs w:val="16"/>
    </w:rPr>
  </w:style>
  <w:style w:type="paragraph" w:styleId="BalloonText">
    <w:name w:val="Balloon Text"/>
    <w:basedOn w:val="Normal"/>
    <w:link w:val="BalloonTextChar"/>
    <w:semiHidden/>
    <w:rsid w:val="000F4BB1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F4BB1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76267"/>
    <w:rPr>
      <w:color w:val="808080"/>
    </w:rPr>
  </w:style>
  <w:style w:type="paragraph" w:styleId="NormalWeb">
    <w:name w:val="Normal (Web)"/>
    <w:basedOn w:val="Normal"/>
    <w:uiPriority w:val="99"/>
    <w:unhideWhenUsed/>
    <w:rsid w:val="00963B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324E7E"/>
    <w:pPr>
      <w:numPr>
        <w:numId w:val="2"/>
      </w:numPr>
      <w:contextualSpacing/>
    </w:pPr>
  </w:style>
  <w:style w:type="table" w:styleId="PlainTable1">
    <w:name w:val="Plain Table 1"/>
    <w:aliases w:val="Light Gray Table"/>
    <w:basedOn w:val="TableNormal"/>
    <w:uiPriority w:val="41"/>
    <w:rsid w:val="001C55E0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Caption">
    <w:name w:val="caption"/>
    <w:basedOn w:val="Normal"/>
    <w:next w:val="Normal"/>
    <w:uiPriority w:val="29"/>
    <w:qFormat/>
    <w:rsid w:val="008533D4"/>
    <w:pPr>
      <w:spacing w:after="400" w:line="240" w:lineRule="auto"/>
    </w:pPr>
    <w:rPr>
      <w:iCs/>
      <w:color w:val="000000" w:themeColor="text2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545E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5E5"/>
  </w:style>
  <w:style w:type="character" w:styleId="FollowedHyperlink">
    <w:name w:val="FollowedHyperlink"/>
    <w:basedOn w:val="DefaultParagraphFont"/>
    <w:semiHidden/>
    <w:unhideWhenUsed/>
    <w:rsid w:val="00003C92"/>
    <w:rPr>
      <w:color w:val="5D295F" w:themeColor="followedHyperlink"/>
      <w:u w:val="single"/>
    </w:rPr>
  </w:style>
  <w:style w:type="paragraph" w:styleId="BodyText">
    <w:name w:val="Body Text"/>
    <w:basedOn w:val="Normal"/>
    <w:link w:val="BodyTextChar"/>
    <w:unhideWhenUsed/>
    <w:rsid w:val="00003C9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003C92"/>
  </w:style>
  <w:style w:type="paragraph" w:customStyle="1" w:styleId="TableH1">
    <w:name w:val="Table H1"/>
    <w:next w:val="BodyText"/>
    <w:link w:val="TableH1Char"/>
    <w:uiPriority w:val="4"/>
    <w:qFormat/>
    <w:rsid w:val="00003C92"/>
    <w:pPr>
      <w:spacing w:before="60" w:after="60" w:line="240" w:lineRule="auto"/>
      <w:jc w:val="center"/>
    </w:pPr>
    <w:rPr>
      <w:rFonts w:asciiTheme="minorHAnsi" w:eastAsiaTheme="majorEastAsia" w:hAnsiTheme="minorHAnsi" w:cstheme="majorBidi"/>
      <w:b/>
      <w:bCs/>
      <w:szCs w:val="32"/>
    </w:rPr>
  </w:style>
  <w:style w:type="character" w:customStyle="1" w:styleId="TableH1Char">
    <w:name w:val="Table H1 Char"/>
    <w:basedOn w:val="DefaultParagraphFont"/>
    <w:link w:val="TableH1"/>
    <w:uiPriority w:val="4"/>
    <w:rsid w:val="00003C92"/>
    <w:rPr>
      <w:rFonts w:asciiTheme="minorHAnsi" w:eastAsiaTheme="majorEastAsia" w:hAnsiTheme="minorHAnsi" w:cstheme="majorBidi"/>
      <w:b/>
      <w:bCs/>
      <w:szCs w:val="32"/>
    </w:rPr>
  </w:style>
  <w:style w:type="paragraph" w:styleId="NoSpacing">
    <w:name w:val="No Spacing"/>
    <w:link w:val="NoSpacingChar"/>
    <w:uiPriority w:val="1"/>
    <w:qFormat/>
    <w:rsid w:val="00003C92"/>
    <w:pPr>
      <w:spacing w:before="0" w:line="240" w:lineRule="auto"/>
    </w:pPr>
    <w:rPr>
      <w:rFonts w:asciiTheme="minorHAnsi" w:eastAsiaTheme="minorHAnsi" w:hAnsiTheme="minorHAnsi" w:cstheme="minorBidi"/>
      <w:color w:val="000000" w:themeColor="text2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003C92"/>
    <w:rPr>
      <w:rFonts w:asciiTheme="minorHAnsi" w:eastAsiaTheme="minorHAnsi" w:hAnsiTheme="minorHAnsi" w:cstheme="minorBidi"/>
      <w:color w:val="000000" w:themeColor="text2"/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rsid w:val="00003C92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003C92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1E2F20"/>
    <w:pPr>
      <w:tabs>
        <w:tab w:val="right" w:leader="dot" w:pos="10050"/>
      </w:tabs>
      <w:spacing w:after="100"/>
      <w:ind w:left="180"/>
    </w:pPr>
  </w:style>
  <w:style w:type="paragraph" w:customStyle="1" w:styleId="xmsonormal">
    <w:name w:val="x_msonormal"/>
    <w:basedOn w:val="Normal"/>
    <w:rsid w:val="006855C3"/>
    <w:pPr>
      <w:spacing w:before="0" w:after="0" w:line="240" w:lineRule="auto"/>
    </w:pPr>
    <w:rPr>
      <w:rFonts w:ascii="Times New Roman" w:eastAsiaTheme="minorHAnsi" w:hAnsi="Times New Roman"/>
      <w:sz w:val="24"/>
      <w:szCs w:val="24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329D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E42917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4291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4291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429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42917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F84802"/>
    <w:rPr>
      <w:color w:val="605E5C"/>
      <w:shd w:val="clear" w:color="auto" w:fill="E1DFDD"/>
    </w:rPr>
  </w:style>
  <w:style w:type="paragraph" w:styleId="Title">
    <w:name w:val="Title"/>
    <w:basedOn w:val="Normal"/>
    <w:link w:val="TitleChar"/>
    <w:uiPriority w:val="10"/>
    <w:qFormat/>
    <w:rsid w:val="00FD7649"/>
    <w:pPr>
      <w:widowControl w:val="0"/>
      <w:autoSpaceDE w:val="0"/>
      <w:autoSpaceDN w:val="0"/>
      <w:spacing w:before="3" w:after="0" w:line="240" w:lineRule="auto"/>
      <w:ind w:right="138"/>
      <w:jc w:val="right"/>
    </w:pPr>
    <w:rPr>
      <w:rFonts w:eastAsia="Calibri" w:cs="Calibri"/>
      <w:b/>
      <w:bCs/>
      <w:sz w:val="48"/>
      <w:szCs w:val="48"/>
      <w:lang w:bidi="ar-SA"/>
    </w:rPr>
  </w:style>
  <w:style w:type="character" w:customStyle="1" w:styleId="TitleChar">
    <w:name w:val="Title Char"/>
    <w:basedOn w:val="DefaultParagraphFont"/>
    <w:link w:val="Title"/>
    <w:uiPriority w:val="10"/>
    <w:rsid w:val="00FD7649"/>
    <w:rPr>
      <w:rFonts w:eastAsia="Calibri" w:cs="Calibri"/>
      <w:b/>
      <w:bCs/>
      <w:sz w:val="48"/>
      <w:szCs w:val="48"/>
      <w:lang w:bidi="ar-SA"/>
    </w:rPr>
  </w:style>
  <w:style w:type="paragraph" w:customStyle="1" w:styleId="Default">
    <w:name w:val="Default"/>
    <w:rsid w:val="0047362C"/>
    <w:pPr>
      <w:autoSpaceDE w:val="0"/>
      <w:autoSpaceDN w:val="0"/>
      <w:adjustRightInd w:val="0"/>
      <w:spacing w:before="0" w:line="240" w:lineRule="auto"/>
    </w:pPr>
    <w:rPr>
      <w:rFonts w:ascii="Times New Roman" w:hAnsi="Times New Roman"/>
      <w:color w:val="000000"/>
      <w:sz w:val="24"/>
      <w:szCs w:val="24"/>
      <w:lang w:bidi="ar-SA"/>
    </w:rPr>
  </w:style>
  <w:style w:type="paragraph" w:customStyle="1" w:styleId="TableParagraph">
    <w:name w:val="Table Paragraph"/>
    <w:basedOn w:val="Normal"/>
    <w:uiPriority w:val="1"/>
    <w:qFormat/>
    <w:rsid w:val="007247FC"/>
    <w:pPr>
      <w:widowControl w:val="0"/>
      <w:autoSpaceDE w:val="0"/>
      <w:autoSpaceDN w:val="0"/>
      <w:spacing w:before="1" w:after="0" w:line="240" w:lineRule="auto"/>
    </w:pPr>
    <w:rPr>
      <w:rFonts w:eastAsia="Calibri" w:cs="Calibri"/>
      <w:lang w:bidi="ar-SA"/>
    </w:rPr>
  </w:style>
  <w:style w:type="table" w:customStyle="1" w:styleId="TableGrid2">
    <w:name w:val="Table Grid2"/>
    <w:basedOn w:val="TableNormal"/>
    <w:next w:val="TableGrid"/>
    <w:uiPriority w:val="59"/>
    <w:rsid w:val="00104A35"/>
    <w:pPr>
      <w:spacing w:before="0" w:line="240" w:lineRule="auto"/>
    </w:pPr>
    <w:rPr>
      <w:rFonts w:ascii="Times New Roman" w:hAnsi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104A35"/>
    <w:pPr>
      <w:spacing w:before="0" w:line="240" w:lineRule="auto"/>
    </w:pPr>
    <w:rPr>
      <w:rFonts w:ascii="Times New Roman" w:hAnsi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467E6F"/>
    <w:pPr>
      <w:spacing w:before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0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7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Nancy.Waisanen@state.mn.us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revisor.mn.gov/laws/2023/0/Session+Law/Chapter/53/" TargetMode="External"/></Relationships>
</file>

<file path=word/theme/theme1.xml><?xml version="1.0" encoding="utf-8"?>
<a:theme xmlns:a="http://schemas.openxmlformats.org/drawingml/2006/main" name="State of Minnesota">
  <a:themeElements>
    <a:clrScheme name="Minnesota Brand Colors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MN Secondary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ate of Minnesota" id="{FBFFE991-EC03-4C0A-BAED-2F712C2A7AE7}" vid="{A476B202-42F1-4399-9BC8-98609D88DE2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cessibility_x0020_Check_x0020_Done xmlns="1cd47f14-7087-4e70-834b-3e31bb072a55">false</Accessibility_x0020_Check_x0020_Done>
    <Form_x0020__x0023_ xmlns="1cd47f14-7087-4e70-834b-3e31bb072a55" xsi:nil="true"/>
    <Category xmlns="1cd47f14-7087-4e70-834b-3e31bb072a55">Template</Category>
    <Accessibility_x0020_Passed xmlns="1cd47f14-7087-4e70-834b-3e31bb072a55">false</Accessibility_x0020_Passed>
    <Contact xmlns="1cd47f14-7087-4e70-834b-3e31bb072a55">Communications</Contact>
    <PPM_x0020_Chapter xmlns="1cd47f14-7087-4e70-834b-3e31bb072a55">
      <Url xsi:nil="true"/>
      <Description xsi:nil="true"/>
    </PPM_x0020_Chapter>
    <Stock_x0020__x0023_ xmlns="1cd47f14-7087-4e70-834b-3e31bb072a55" xsi:nil="true"/>
    <IconOverlay xmlns="http://schemas.microsoft.com/sharepoint/v4" xsi:nil="true"/>
    <Task_x002f_Function xmlns="1cd47f14-7087-4e70-834b-3e31bb072a55">Select Task/Function</Task_x002f_Function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4D13C42D15884F9CB3A4AE99DB0A8F" ma:contentTypeVersion="11" ma:contentTypeDescription="Create a new document." ma:contentTypeScope="" ma:versionID="bb8aeb9a122e59ef8bcdcf2c9e4bf390">
  <xsd:schema xmlns:xsd="http://www.w3.org/2001/XMLSchema" xmlns:xs="http://www.w3.org/2001/XMLSchema" xmlns:p="http://schemas.microsoft.com/office/2006/metadata/properties" xmlns:ns2="1cd47f14-7087-4e70-834b-3e31bb072a55" xmlns:ns3="http://schemas.microsoft.com/sharepoint/v4" targetNamespace="http://schemas.microsoft.com/office/2006/metadata/properties" ma:root="true" ma:fieldsID="dca368a6d25cc6c9bb17c06aa1b0e324" ns2:_="" ns3:_="">
    <xsd:import namespace="1cd47f14-7087-4e70-834b-3e31bb072a55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Stock_x0020__x0023_" minOccurs="0"/>
                <xsd:element ref="ns2:Form_x0020__x0023_" minOccurs="0"/>
                <xsd:element ref="ns2:PPM_x0020_Chapter" minOccurs="0"/>
                <xsd:element ref="ns2:Contact" minOccurs="0"/>
                <xsd:element ref="ns2:Category" minOccurs="0"/>
                <xsd:element ref="ns2:Accessibility_x0020_Check_x0020_Done" minOccurs="0"/>
                <xsd:element ref="ns2:Accessibility_x0020_Passed" minOccurs="0"/>
                <xsd:element ref="ns3:IconOverlay" minOccurs="0"/>
                <xsd:element ref="ns2:Task_x002f_Fun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d47f14-7087-4e70-834b-3e31bb072a55" elementFormDefault="qualified">
    <xsd:import namespace="http://schemas.microsoft.com/office/2006/documentManagement/types"/>
    <xsd:import namespace="http://schemas.microsoft.com/office/infopath/2007/PartnerControls"/>
    <xsd:element name="Stock_x0020__x0023_" ma:index="4" nillable="true" ma:displayName="Stock #" ma:internalName="Stock_x0020__x0023_" ma:readOnly="false">
      <xsd:simpleType>
        <xsd:restriction base="dms:Text">
          <xsd:maxLength value="255"/>
        </xsd:restriction>
      </xsd:simpleType>
    </xsd:element>
    <xsd:element name="Form_x0020__x0023_" ma:index="5" nillable="true" ma:displayName="Form #" ma:internalName="Form_x0020__x0023_" ma:readOnly="false">
      <xsd:simpleType>
        <xsd:restriction base="dms:Text">
          <xsd:maxLength value="255"/>
        </xsd:restriction>
      </xsd:simpleType>
    </xsd:element>
    <xsd:element name="PPM_x0020_Chapter" ma:index="6" nillable="true" ma:displayName="PPM Chapter" ma:format="Hyperlink" ma:internalName="PPM_x0020_Chapter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ontact" ma:index="7" nillable="true" ma:displayName="Contact" ma:default="Enter Choice #1" ma:format="Dropdown" ma:internalName="Contact" ma:readOnly="false">
      <xsd:simpleType>
        <xsd:union memberTypes="dms:Text">
          <xsd:simpleType>
            <xsd:restriction base="dms:Choice">
              <xsd:enumeration value="Enter Choice #1"/>
              <xsd:enumeration value="Enter Choice #2"/>
              <xsd:enumeration value="Enter Choice #3"/>
            </xsd:restriction>
          </xsd:simpleType>
        </xsd:union>
      </xsd:simpleType>
    </xsd:element>
    <xsd:element name="Category" ma:index="8" nillable="true" ma:displayName="Category" ma:default="Enter Choice #1" ma:format="Dropdown" ma:indexed="true" ma:internalName="Category" ma:readOnly="false">
      <xsd:simpleType>
        <xsd:union memberTypes="dms:Text">
          <xsd:simpleType>
            <xsd:restriction base="dms:Choice">
              <xsd:enumeration value="Enter Choice #1"/>
              <xsd:enumeration value="Enter Choice #2"/>
              <xsd:enumeration value="Enter Choice #3"/>
            </xsd:restriction>
          </xsd:simpleType>
        </xsd:union>
      </xsd:simpleType>
    </xsd:element>
    <xsd:element name="Accessibility_x0020_Check_x0020_Done" ma:index="9" nillable="true" ma:displayName="Accessibility Check Done" ma:default="0" ma:internalName="Accessibility_x0020_Check_x0020_Done" ma:readOnly="false">
      <xsd:simpleType>
        <xsd:restriction base="dms:Boolean"/>
      </xsd:simpleType>
    </xsd:element>
    <xsd:element name="Accessibility_x0020_Passed" ma:index="10" nillable="true" ma:displayName="Accessibility Passed" ma:default="0" ma:internalName="Accessibility_x0020_Passed" ma:readOnly="false">
      <xsd:simpleType>
        <xsd:restriction base="dms:Boolean"/>
      </xsd:simpleType>
    </xsd:element>
    <xsd:element name="Task_x002f_Function" ma:index="16" nillable="true" ma:displayName="Task/Function" ma:default="Select Task/Function" ma:format="Dropdown" ma:internalName="Task_x002f_Function">
      <xsd:simpleType>
        <xsd:restriction base="dms:Choice">
          <xsd:enumeration value="Select Task/Function"/>
          <xsd:enumeration value="Communication Tools"/>
          <xsd:enumeration value="Purchase/Billing"/>
          <xsd:enumeration value="IT Services"/>
          <xsd:enumeration value="Access"/>
          <xsd:enumeration value="Grants"/>
          <xsd:enumeration value="Events/Meetings"/>
          <xsd:enumeration value="Hiring"/>
          <xsd:enumeration value="Separation"/>
          <xsd:enumeration value="Safety"/>
          <xsd:enumeration value="Employee Hours"/>
          <xsd:enumeration value="Reimbursement"/>
          <xsd:enumeration value="Travel"/>
          <xsd:enumeration value="Employee Resources"/>
          <xsd:enumeration value="WorkForce Center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5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84B8B2-97F6-41AD-A43E-8122C09F15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373A2B-B247-48D0-9579-3481F102C991}">
  <ds:schemaRefs>
    <ds:schemaRef ds:uri="http://schemas.microsoft.com/office/2006/metadata/properties"/>
    <ds:schemaRef ds:uri="http://schemas.microsoft.com/office/infopath/2007/PartnerControls"/>
    <ds:schemaRef ds:uri="1cd47f14-7087-4e70-834b-3e31bb072a55"/>
    <ds:schemaRef ds:uri="http://schemas.microsoft.com/sharepoint/v4"/>
  </ds:schemaRefs>
</ds:datastoreItem>
</file>

<file path=customXml/itemProps3.xml><?xml version="1.0" encoding="utf-8"?>
<ds:datastoreItem xmlns:ds="http://schemas.openxmlformats.org/officeDocument/2006/customXml" ds:itemID="{41535969-F0B2-4C7D-979C-57EBC5A7AC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d47f14-7087-4e70-834b-3e31bb072a55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CE43E21-4B89-438F-A82B-EEB4C630EEB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eb14b046-24c4-4519-8f26-b89c2159828c}" enabled="0" method="" siteId="{eb14b046-24c4-4519-8f26-b89c2159828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621</Words>
  <Characters>4433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SFY 2018-19 Minnesota High Tech Association SciTechsperience Program progress report to Legislature</vt:lpstr>
    </vt:vector>
  </TitlesOfParts>
  <Manager/>
  <Company>DEED</Company>
  <LinksUpToDate>false</LinksUpToDate>
  <CharactersWithSpaces>5044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SFY 2018-19 Minnesota High Tech Association SciTechsperience Program progress report to Legislature</dc:title>
  <dc:subject>Progress of SFY 2018-19 SciTechsperience Program progress report</dc:subject>
  <dc:creator>Employment and Training Programs Division/Youth Development</dc:creator>
  <cp:keywords>high tech, SciTechsperience, report</cp:keywords>
  <dc:description/>
  <cp:lastModifiedBy>Young, Kathy (DEED)</cp:lastModifiedBy>
  <cp:revision>6</cp:revision>
  <cp:lastPrinted>2018-12-14T16:16:00Z</cp:lastPrinted>
  <dcterms:created xsi:type="dcterms:W3CDTF">2025-01-02T16:49:00Z</dcterms:created>
  <dcterms:modified xsi:type="dcterms:W3CDTF">2025-01-06T21:38:00Z</dcterms:modified>
  <cp:category>report</cp:category>
  <cp:contentStatus>active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0x010100E04D13C42D15884F9CB3A4AE99DB0A8F</vt:lpwstr>
  </property>
</Properties>
</file>