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7475" w:rsidRDefault="00E351AA" w:rsidP="0076564F">
      <w:pPr>
        <w:pBdr>
          <w:top w:val="nil"/>
          <w:left w:val="nil"/>
          <w:bottom w:val="nil"/>
          <w:right w:val="nil"/>
          <w:between w:val="nil"/>
        </w:pBdr>
        <w:spacing w:before="4920"/>
        <w:ind w:left="288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74EEED08" wp14:editId="0D083E7A">
            <wp:extent cx="4092555" cy="414909"/>
            <wp:effectExtent l="0" t="0" r="0" b="0"/>
            <wp:docPr id="2" name="image1.jpg"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0" name="image1.jpg" descr="Minnesota Department of Employment and Economic Development"/>
                    <pic:cNvPicPr preferRelativeResize="0"/>
                  </pic:nvPicPr>
                  <pic:blipFill>
                    <a:blip r:embed="rId9"/>
                    <a:srcRect/>
                    <a:stretch>
                      <a:fillRect/>
                    </a:stretch>
                  </pic:blipFill>
                  <pic:spPr>
                    <a:xfrm>
                      <a:off x="0" y="0"/>
                      <a:ext cx="4092555" cy="414909"/>
                    </a:xfrm>
                    <a:prstGeom prst="rect">
                      <a:avLst/>
                    </a:prstGeom>
                    <a:ln/>
                  </pic:spPr>
                </pic:pic>
              </a:graphicData>
            </a:graphic>
          </wp:inline>
        </w:drawing>
      </w:r>
    </w:p>
    <w:p w14:paraId="00000002" w14:textId="77777777" w:rsidR="007A7475" w:rsidRDefault="007A7475">
      <w:pPr>
        <w:pBdr>
          <w:top w:val="nil"/>
          <w:left w:val="nil"/>
          <w:bottom w:val="nil"/>
          <w:right w:val="nil"/>
          <w:between w:val="nil"/>
        </w:pBdr>
        <w:spacing w:before="240"/>
        <w:rPr>
          <w:rFonts w:ascii="Times New Roman" w:eastAsia="Times New Roman" w:hAnsi="Times New Roman" w:cs="Times New Roman"/>
          <w:color w:val="000000"/>
          <w:sz w:val="18"/>
          <w:szCs w:val="18"/>
        </w:rPr>
      </w:pPr>
      <w:bookmarkStart w:id="0" w:name="bookmark=id.gjdgxs" w:colFirst="0" w:colLast="0"/>
      <w:bookmarkEnd w:id="0"/>
    </w:p>
    <w:p w14:paraId="00000003" w14:textId="77777777" w:rsidR="007A7475" w:rsidRDefault="00E351AA">
      <w:pPr>
        <w:pStyle w:val="Title"/>
      </w:pPr>
      <w:r>
        <w:rPr>
          <w:color w:val="003864"/>
        </w:rPr>
        <w:t>Youthprise: Pan African Youth Economic</w:t>
      </w:r>
    </w:p>
    <w:p w14:paraId="00000004" w14:textId="77777777" w:rsidR="007A7475" w:rsidRDefault="00E351AA">
      <w:pPr>
        <w:pStyle w:val="Title"/>
        <w:spacing w:before="74"/>
        <w:ind w:right="139"/>
      </w:pPr>
      <w:r>
        <w:rPr>
          <w:color w:val="003864"/>
        </w:rPr>
        <w:t>Development Grant</w:t>
      </w:r>
    </w:p>
    <w:p w14:paraId="00000005" w14:textId="77777777" w:rsidR="007A7475" w:rsidRDefault="00E351AA">
      <w:pPr>
        <w:pStyle w:val="Heading2"/>
        <w:spacing w:before="277"/>
      </w:pPr>
      <w:bookmarkStart w:id="1" w:name="_heading=h.30j0zll" w:colFirst="0" w:colLast="0"/>
      <w:bookmarkStart w:id="2" w:name="_Toc181188825"/>
      <w:bookmarkEnd w:id="1"/>
      <w:r>
        <w:rPr>
          <w:color w:val="003864"/>
        </w:rPr>
        <w:t>Final Report</w:t>
      </w:r>
      <w:bookmarkEnd w:id="2"/>
    </w:p>
    <w:p w14:paraId="00000006" w14:textId="77777777" w:rsidR="007A7475" w:rsidRDefault="00E351AA">
      <w:pPr>
        <w:pStyle w:val="Heading2"/>
        <w:ind w:right="140"/>
      </w:pPr>
      <w:bookmarkStart w:id="3" w:name="_heading=h.1fob9te" w:colFirst="0" w:colLast="0"/>
      <w:bookmarkStart w:id="4" w:name="_Toc181188826"/>
      <w:bookmarkEnd w:id="3"/>
      <w:r>
        <w:rPr>
          <w:color w:val="003864"/>
        </w:rPr>
        <w:t>10/16/2024</w:t>
      </w:r>
      <w:bookmarkEnd w:id="4"/>
    </w:p>
    <w:p w14:paraId="00000007" w14:textId="77777777" w:rsidR="007A7475" w:rsidRDefault="007A7475">
      <w:pPr>
        <w:pBdr>
          <w:top w:val="nil"/>
          <w:left w:val="nil"/>
          <w:bottom w:val="nil"/>
          <w:right w:val="nil"/>
          <w:between w:val="nil"/>
        </w:pBdr>
        <w:spacing w:before="1"/>
        <w:rPr>
          <w:color w:val="000000"/>
          <w:sz w:val="25"/>
          <w:szCs w:val="25"/>
        </w:rPr>
        <w:sectPr w:rsidR="007A7475">
          <w:pgSz w:w="12240" w:h="15840"/>
          <w:pgMar w:top="1440" w:right="1440" w:bottom="1440" w:left="1440" w:header="720" w:footer="720" w:gutter="0"/>
          <w:pgNumType w:start="1"/>
          <w:cols w:space="720"/>
        </w:sectPr>
      </w:pPr>
    </w:p>
    <w:p w14:paraId="00000008" w14:textId="77777777" w:rsidR="007A7475" w:rsidRDefault="00E351AA">
      <w:pPr>
        <w:pBdr>
          <w:top w:val="nil"/>
          <w:left w:val="nil"/>
          <w:bottom w:val="nil"/>
          <w:right w:val="nil"/>
          <w:between w:val="nil"/>
        </w:pBdr>
        <w:spacing w:before="5520"/>
        <w:ind w:left="120" w:right="4114"/>
        <w:rPr>
          <w:color w:val="000000"/>
        </w:rPr>
      </w:pPr>
      <w:r>
        <w:rPr>
          <w:color w:val="000000"/>
        </w:rPr>
        <w:lastRenderedPageBreak/>
        <w:t>Minnesota Department of Employment and Economic Development Employment and Training Programs Division</w:t>
      </w:r>
    </w:p>
    <w:p w14:paraId="00000009" w14:textId="77777777" w:rsidR="007A7475" w:rsidRDefault="007A7475">
      <w:pPr>
        <w:pBdr>
          <w:top w:val="nil"/>
          <w:left w:val="nil"/>
          <w:bottom w:val="nil"/>
          <w:right w:val="nil"/>
          <w:between w:val="nil"/>
        </w:pBdr>
        <w:rPr>
          <w:color w:val="000000"/>
        </w:rPr>
      </w:pPr>
    </w:p>
    <w:p w14:paraId="0000000A" w14:textId="77777777" w:rsidR="007A7475" w:rsidRDefault="007A7475">
      <w:pPr>
        <w:pBdr>
          <w:top w:val="nil"/>
          <w:left w:val="nil"/>
          <w:bottom w:val="nil"/>
          <w:right w:val="nil"/>
          <w:between w:val="nil"/>
        </w:pBdr>
        <w:spacing w:before="4"/>
        <w:rPr>
          <w:color w:val="000000"/>
          <w:sz w:val="16"/>
          <w:szCs w:val="16"/>
        </w:rPr>
      </w:pPr>
    </w:p>
    <w:p w14:paraId="0000000B" w14:textId="77777777" w:rsidR="007A7475" w:rsidRDefault="00E351AA">
      <w:pPr>
        <w:pBdr>
          <w:top w:val="nil"/>
          <w:left w:val="nil"/>
          <w:bottom w:val="nil"/>
          <w:right w:val="nil"/>
          <w:between w:val="nil"/>
        </w:pBdr>
        <w:ind w:left="120" w:right="7596"/>
        <w:rPr>
          <w:color w:val="000000"/>
        </w:rPr>
      </w:pPr>
      <w:r>
        <w:rPr>
          <w:color w:val="000000"/>
        </w:rPr>
        <w:t>Office of Youth Development 332 Minnesota St.  Ste E200 St.  Paul, MN 55101</w:t>
      </w:r>
    </w:p>
    <w:p w14:paraId="0000000C" w14:textId="77777777" w:rsidR="007A7475" w:rsidRDefault="007A7475">
      <w:pPr>
        <w:pBdr>
          <w:top w:val="nil"/>
          <w:left w:val="nil"/>
          <w:bottom w:val="nil"/>
          <w:right w:val="nil"/>
          <w:between w:val="nil"/>
        </w:pBdr>
        <w:spacing w:before="1"/>
        <w:rPr>
          <w:color w:val="000000"/>
        </w:rPr>
      </w:pPr>
    </w:p>
    <w:p w14:paraId="0000000D" w14:textId="77777777" w:rsidR="007A7475" w:rsidRDefault="00E351AA">
      <w:pPr>
        <w:pBdr>
          <w:top w:val="nil"/>
          <w:left w:val="nil"/>
          <w:bottom w:val="nil"/>
          <w:right w:val="nil"/>
          <w:between w:val="nil"/>
        </w:pBdr>
        <w:ind w:left="120" w:right="6196"/>
        <w:rPr>
          <w:color w:val="000000"/>
        </w:rPr>
      </w:pPr>
      <w:r>
        <w:rPr>
          <w:color w:val="000000"/>
        </w:rPr>
        <w:t>Nancy Waisanen, Youth Program Coordinator (Phone) 651-259-7556</w:t>
      </w:r>
    </w:p>
    <w:p w14:paraId="0000000E" w14:textId="77777777" w:rsidR="007A7475" w:rsidRDefault="00DC51DF">
      <w:pPr>
        <w:pBdr>
          <w:top w:val="nil"/>
          <w:left w:val="nil"/>
          <w:bottom w:val="nil"/>
          <w:right w:val="nil"/>
          <w:between w:val="nil"/>
        </w:pBdr>
        <w:ind w:left="120" w:right="6196"/>
        <w:rPr>
          <w:color w:val="000000"/>
        </w:rPr>
      </w:pPr>
      <w:hyperlink r:id="rId10">
        <w:r w:rsidR="00E351AA">
          <w:rPr>
            <w:color w:val="0000FF"/>
            <w:u w:val="single"/>
          </w:rPr>
          <w:t>Nancy.Waisanen@state.mn.us</w:t>
        </w:r>
      </w:hyperlink>
    </w:p>
    <w:p w14:paraId="0000000F" w14:textId="77777777" w:rsidR="007A7475" w:rsidRDefault="007A7475">
      <w:pPr>
        <w:pBdr>
          <w:top w:val="nil"/>
          <w:left w:val="nil"/>
          <w:bottom w:val="nil"/>
          <w:right w:val="nil"/>
          <w:between w:val="nil"/>
        </w:pBdr>
        <w:ind w:left="120" w:right="6196"/>
        <w:rPr>
          <w:color w:val="000000"/>
        </w:rPr>
      </w:pPr>
    </w:p>
    <w:p w14:paraId="00000010" w14:textId="77777777" w:rsidR="007A7475" w:rsidRDefault="00E351AA">
      <w:pPr>
        <w:pBdr>
          <w:top w:val="nil"/>
          <w:left w:val="nil"/>
          <w:bottom w:val="nil"/>
          <w:right w:val="nil"/>
          <w:between w:val="nil"/>
        </w:pBdr>
        <w:spacing w:before="56"/>
        <w:ind w:left="120" w:right="7962"/>
        <w:rPr>
          <w:color w:val="000000"/>
        </w:rPr>
      </w:pPr>
      <w:r>
        <w:rPr>
          <w:color w:val="000000"/>
        </w:rPr>
        <w:t>Maurice Nins, Youthprise 612-564-4858 – ext.  3</w:t>
      </w:r>
    </w:p>
    <w:p w14:paraId="00000011" w14:textId="77777777" w:rsidR="007A7475" w:rsidRDefault="00DC51DF">
      <w:pPr>
        <w:pBdr>
          <w:top w:val="nil"/>
          <w:left w:val="nil"/>
          <w:bottom w:val="nil"/>
          <w:right w:val="nil"/>
          <w:between w:val="nil"/>
        </w:pBdr>
        <w:spacing w:line="267" w:lineRule="auto"/>
        <w:ind w:left="119"/>
        <w:rPr>
          <w:color w:val="000000"/>
        </w:rPr>
      </w:pPr>
      <w:hyperlink r:id="rId11">
        <w:r w:rsidR="00E351AA">
          <w:rPr>
            <w:color w:val="0562C1"/>
            <w:u w:val="single"/>
          </w:rPr>
          <w:t>maurice@youthprise.org</w:t>
        </w:r>
      </w:hyperlink>
    </w:p>
    <w:p w14:paraId="00000012" w14:textId="77777777" w:rsidR="007A7475" w:rsidRDefault="007A7475">
      <w:pPr>
        <w:pBdr>
          <w:top w:val="nil"/>
          <w:left w:val="nil"/>
          <w:bottom w:val="nil"/>
          <w:right w:val="nil"/>
          <w:between w:val="nil"/>
        </w:pBdr>
        <w:spacing w:before="9"/>
        <w:rPr>
          <w:color w:val="000000"/>
          <w:sz w:val="11"/>
          <w:szCs w:val="11"/>
        </w:rPr>
      </w:pPr>
    </w:p>
    <w:p w14:paraId="00000013" w14:textId="77777777" w:rsidR="007A7475" w:rsidRDefault="00DC51DF">
      <w:pPr>
        <w:pBdr>
          <w:top w:val="nil"/>
          <w:left w:val="nil"/>
          <w:bottom w:val="nil"/>
          <w:right w:val="nil"/>
          <w:between w:val="nil"/>
        </w:pBdr>
        <w:spacing w:before="57"/>
        <w:ind w:left="120"/>
        <w:rPr>
          <w:color w:val="000000"/>
        </w:rPr>
      </w:pPr>
      <w:hyperlink r:id="rId12">
        <w:r w:rsidR="00E351AA">
          <w:rPr>
            <w:color w:val="0562C1"/>
            <w:u w:val="single"/>
          </w:rPr>
          <w:t>mn.gov/deed/youth</w:t>
        </w:r>
      </w:hyperlink>
    </w:p>
    <w:p w14:paraId="00000014" w14:textId="77777777" w:rsidR="007A7475" w:rsidRDefault="007A7475">
      <w:pPr>
        <w:pBdr>
          <w:top w:val="nil"/>
          <w:left w:val="nil"/>
          <w:bottom w:val="nil"/>
          <w:right w:val="nil"/>
          <w:between w:val="nil"/>
        </w:pBdr>
        <w:spacing w:before="8"/>
        <w:rPr>
          <w:color w:val="000000"/>
          <w:sz w:val="14"/>
          <w:szCs w:val="14"/>
        </w:rPr>
      </w:pPr>
    </w:p>
    <w:p w14:paraId="00000015" w14:textId="77777777" w:rsidR="007A7475" w:rsidRDefault="00E351AA">
      <w:pPr>
        <w:pBdr>
          <w:top w:val="nil"/>
          <w:left w:val="nil"/>
          <w:bottom w:val="nil"/>
          <w:right w:val="nil"/>
          <w:between w:val="nil"/>
        </w:pBdr>
        <w:spacing w:before="56" w:line="271" w:lineRule="auto"/>
        <w:ind w:left="119" w:right="282"/>
        <w:rPr>
          <w:color w:val="000000"/>
        </w:rPr>
      </w:pPr>
      <w:r>
        <w:rPr>
          <w:color w:val="000000"/>
        </w:rPr>
        <w:t>As requested by Minnesota Statute 3.197: This report cost approximately $700 to prepare, including staff time, printing and mailing expenses.</w:t>
      </w:r>
    </w:p>
    <w:p w14:paraId="00000016" w14:textId="77777777" w:rsidR="007A7475" w:rsidRDefault="007A7475">
      <w:pPr>
        <w:pBdr>
          <w:top w:val="nil"/>
          <w:left w:val="nil"/>
          <w:bottom w:val="nil"/>
          <w:right w:val="nil"/>
          <w:between w:val="nil"/>
        </w:pBdr>
        <w:spacing w:before="4"/>
        <w:rPr>
          <w:color w:val="000000"/>
          <w:sz w:val="16"/>
          <w:szCs w:val="16"/>
        </w:rPr>
      </w:pPr>
    </w:p>
    <w:p w14:paraId="00000017" w14:textId="77777777" w:rsidR="007A7475" w:rsidRDefault="00E351AA">
      <w:pPr>
        <w:spacing w:line="271" w:lineRule="auto"/>
        <w:ind w:left="119" w:right="408"/>
        <w:rPr>
          <w:i/>
        </w:rPr>
        <w:sectPr w:rsidR="007A7475">
          <w:pgSz w:w="12240" w:h="15840"/>
          <w:pgMar w:top="1500" w:right="940" w:bottom="280" w:left="960" w:header="720" w:footer="720" w:gutter="0"/>
          <w:cols w:space="720"/>
        </w:sectPr>
      </w:pPr>
      <w:r>
        <w:rPr>
          <w:i/>
        </w:rPr>
        <w:t>Upon request, this material will be made available in an alternative format such as large print, Braille or audio recording.  Printed on recycled paper.</w:t>
      </w:r>
    </w:p>
    <w:p w14:paraId="00000018" w14:textId="77777777" w:rsidR="007A7475" w:rsidRDefault="00E351AA">
      <w:pPr>
        <w:keepNext/>
        <w:keepLines/>
        <w:pBdr>
          <w:top w:val="nil"/>
          <w:left w:val="nil"/>
          <w:bottom w:val="nil"/>
          <w:right w:val="nil"/>
          <w:between w:val="nil"/>
        </w:pBdr>
        <w:spacing w:before="240"/>
        <w:rPr>
          <w:rFonts w:ascii="Cambria" w:eastAsia="Cambria" w:hAnsi="Cambria" w:cs="Cambria"/>
          <w:color w:val="366091"/>
          <w:sz w:val="32"/>
          <w:szCs w:val="32"/>
        </w:rPr>
      </w:pPr>
      <w:bookmarkStart w:id="5" w:name="bookmark=id.3znysh7" w:colFirst="0" w:colLast="0"/>
      <w:bookmarkEnd w:id="5"/>
      <w:r>
        <w:rPr>
          <w:rFonts w:ascii="Cambria" w:eastAsia="Cambria" w:hAnsi="Cambria" w:cs="Cambria"/>
          <w:color w:val="366091"/>
          <w:sz w:val="32"/>
          <w:szCs w:val="32"/>
        </w:rPr>
        <w:lastRenderedPageBreak/>
        <w:t>Contents</w:t>
      </w:r>
    </w:p>
    <w:sdt>
      <w:sdtPr>
        <w:id w:val="52587366"/>
        <w:docPartObj>
          <w:docPartGallery w:val="Table of Contents"/>
          <w:docPartUnique/>
        </w:docPartObj>
      </w:sdtPr>
      <w:sdtEndPr/>
      <w:sdtContent>
        <w:p w14:paraId="069343A0" w14:textId="512BB758" w:rsidR="0076564F" w:rsidRDefault="00E351AA" w:rsidP="0076564F">
          <w:pPr>
            <w:pStyle w:val="TOC2"/>
            <w:tabs>
              <w:tab w:val="right" w:leader="dot" w:pos="9350"/>
            </w:tabs>
            <w:ind w:left="0" w:firstLine="120"/>
            <w:rPr>
              <w:rFonts w:asciiTheme="minorHAnsi" w:eastAsiaTheme="minorEastAsia" w:hAnsiTheme="minorHAnsi" w:cstheme="minorBidi"/>
              <w:noProof/>
              <w:kern w:val="2"/>
              <w14:ligatures w14:val="standardContextual"/>
            </w:rPr>
          </w:pPr>
          <w:r>
            <w:fldChar w:fldCharType="begin"/>
          </w:r>
          <w:r>
            <w:instrText xml:space="preserve"> TOC \h \u \z \t "Heading 1,1,Heading 2,2,Heading 3,3,"</w:instrText>
          </w:r>
          <w:r>
            <w:fldChar w:fldCharType="separate"/>
          </w:r>
          <w:hyperlink w:anchor="_Toc181188827" w:history="1">
            <w:r w:rsidR="0076564F" w:rsidRPr="00D210F1">
              <w:rPr>
                <w:rStyle w:val="Hyperlink"/>
                <w:noProof/>
              </w:rPr>
              <w:t>Introduction</w:t>
            </w:r>
            <w:r w:rsidR="0076564F">
              <w:rPr>
                <w:noProof/>
                <w:webHidden/>
              </w:rPr>
              <w:tab/>
            </w:r>
            <w:r w:rsidR="0076564F">
              <w:rPr>
                <w:noProof/>
                <w:webHidden/>
              </w:rPr>
              <w:fldChar w:fldCharType="begin"/>
            </w:r>
            <w:r w:rsidR="0076564F">
              <w:rPr>
                <w:noProof/>
                <w:webHidden/>
              </w:rPr>
              <w:instrText xml:space="preserve"> PAGEREF _Toc181188827 \h </w:instrText>
            </w:r>
            <w:r w:rsidR="0076564F">
              <w:rPr>
                <w:noProof/>
                <w:webHidden/>
              </w:rPr>
            </w:r>
            <w:r w:rsidR="0076564F">
              <w:rPr>
                <w:noProof/>
                <w:webHidden/>
              </w:rPr>
              <w:fldChar w:fldCharType="separate"/>
            </w:r>
            <w:r w:rsidR="0076564F">
              <w:rPr>
                <w:noProof/>
                <w:webHidden/>
              </w:rPr>
              <w:t>4</w:t>
            </w:r>
            <w:r w:rsidR="0076564F">
              <w:rPr>
                <w:noProof/>
                <w:webHidden/>
              </w:rPr>
              <w:fldChar w:fldCharType="end"/>
            </w:r>
          </w:hyperlink>
        </w:p>
        <w:p w14:paraId="5A960F64" w14:textId="6FE2ECA4"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28" w:history="1">
            <w:r w:rsidRPr="00D210F1">
              <w:rPr>
                <w:rStyle w:val="Hyperlink"/>
                <w:noProof/>
              </w:rPr>
              <w:t>Summary of Objectives and Performance Measures</w:t>
            </w:r>
            <w:r>
              <w:rPr>
                <w:noProof/>
                <w:webHidden/>
              </w:rPr>
              <w:tab/>
            </w:r>
            <w:r>
              <w:rPr>
                <w:noProof/>
                <w:webHidden/>
              </w:rPr>
              <w:fldChar w:fldCharType="begin"/>
            </w:r>
            <w:r>
              <w:rPr>
                <w:noProof/>
                <w:webHidden/>
              </w:rPr>
              <w:instrText xml:space="preserve"> PAGEREF _Toc181188828 \h </w:instrText>
            </w:r>
            <w:r>
              <w:rPr>
                <w:noProof/>
                <w:webHidden/>
              </w:rPr>
            </w:r>
            <w:r>
              <w:rPr>
                <w:noProof/>
                <w:webHidden/>
              </w:rPr>
              <w:fldChar w:fldCharType="separate"/>
            </w:r>
            <w:r>
              <w:rPr>
                <w:noProof/>
                <w:webHidden/>
              </w:rPr>
              <w:t>4</w:t>
            </w:r>
            <w:r>
              <w:rPr>
                <w:noProof/>
                <w:webHidden/>
              </w:rPr>
              <w:fldChar w:fldCharType="end"/>
            </w:r>
          </w:hyperlink>
        </w:p>
        <w:p w14:paraId="49D95DFD" w14:textId="5DA0558C"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29" w:history="1">
            <w:r w:rsidRPr="00D210F1">
              <w:rPr>
                <w:rStyle w:val="Hyperlink"/>
                <w:noProof/>
              </w:rPr>
              <w:t>Grant Selection Process</w:t>
            </w:r>
            <w:r>
              <w:rPr>
                <w:noProof/>
                <w:webHidden/>
              </w:rPr>
              <w:tab/>
            </w:r>
            <w:r>
              <w:rPr>
                <w:noProof/>
                <w:webHidden/>
              </w:rPr>
              <w:fldChar w:fldCharType="begin"/>
            </w:r>
            <w:r>
              <w:rPr>
                <w:noProof/>
                <w:webHidden/>
              </w:rPr>
              <w:instrText xml:space="preserve"> PAGEREF _Toc181188829 \h </w:instrText>
            </w:r>
            <w:r>
              <w:rPr>
                <w:noProof/>
                <w:webHidden/>
              </w:rPr>
            </w:r>
            <w:r>
              <w:rPr>
                <w:noProof/>
                <w:webHidden/>
              </w:rPr>
              <w:fldChar w:fldCharType="separate"/>
            </w:r>
            <w:r>
              <w:rPr>
                <w:noProof/>
                <w:webHidden/>
              </w:rPr>
              <w:t>5</w:t>
            </w:r>
            <w:r>
              <w:rPr>
                <w:noProof/>
                <w:webHidden/>
              </w:rPr>
              <w:fldChar w:fldCharType="end"/>
            </w:r>
          </w:hyperlink>
        </w:p>
        <w:p w14:paraId="32F78854" w14:textId="7306E923"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30" w:history="1">
            <w:r w:rsidRPr="00D210F1">
              <w:rPr>
                <w:rStyle w:val="Hyperlink"/>
                <w:noProof/>
              </w:rPr>
              <w:t>Expenditures</w:t>
            </w:r>
            <w:r>
              <w:rPr>
                <w:noProof/>
                <w:webHidden/>
              </w:rPr>
              <w:tab/>
            </w:r>
            <w:r>
              <w:rPr>
                <w:noProof/>
                <w:webHidden/>
              </w:rPr>
              <w:fldChar w:fldCharType="begin"/>
            </w:r>
            <w:r>
              <w:rPr>
                <w:noProof/>
                <w:webHidden/>
              </w:rPr>
              <w:instrText xml:space="preserve"> PAGEREF _Toc181188830 \h </w:instrText>
            </w:r>
            <w:r>
              <w:rPr>
                <w:noProof/>
                <w:webHidden/>
              </w:rPr>
            </w:r>
            <w:r>
              <w:rPr>
                <w:noProof/>
                <w:webHidden/>
              </w:rPr>
              <w:fldChar w:fldCharType="separate"/>
            </w:r>
            <w:r>
              <w:rPr>
                <w:noProof/>
                <w:webHidden/>
              </w:rPr>
              <w:t>5</w:t>
            </w:r>
            <w:r>
              <w:rPr>
                <w:noProof/>
                <w:webHidden/>
              </w:rPr>
              <w:fldChar w:fldCharType="end"/>
            </w:r>
          </w:hyperlink>
        </w:p>
        <w:p w14:paraId="5D35DB0D" w14:textId="79BDF39D"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31" w:history="1">
            <w:r w:rsidRPr="00D210F1">
              <w:rPr>
                <w:rStyle w:val="Hyperlink"/>
                <w:noProof/>
              </w:rPr>
              <w:t>Selected Grantees</w:t>
            </w:r>
            <w:r>
              <w:rPr>
                <w:noProof/>
                <w:webHidden/>
              </w:rPr>
              <w:tab/>
            </w:r>
            <w:r>
              <w:rPr>
                <w:noProof/>
                <w:webHidden/>
              </w:rPr>
              <w:fldChar w:fldCharType="begin"/>
            </w:r>
            <w:r>
              <w:rPr>
                <w:noProof/>
                <w:webHidden/>
              </w:rPr>
              <w:instrText xml:space="preserve"> PAGEREF _Toc181188831 \h </w:instrText>
            </w:r>
            <w:r>
              <w:rPr>
                <w:noProof/>
                <w:webHidden/>
              </w:rPr>
            </w:r>
            <w:r>
              <w:rPr>
                <w:noProof/>
                <w:webHidden/>
              </w:rPr>
              <w:fldChar w:fldCharType="separate"/>
            </w:r>
            <w:r>
              <w:rPr>
                <w:noProof/>
                <w:webHidden/>
              </w:rPr>
              <w:t>5</w:t>
            </w:r>
            <w:r>
              <w:rPr>
                <w:noProof/>
                <w:webHidden/>
              </w:rPr>
              <w:fldChar w:fldCharType="end"/>
            </w:r>
          </w:hyperlink>
        </w:p>
        <w:p w14:paraId="76216812" w14:textId="3EDBB46D"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32" w:history="1">
            <w:r w:rsidRPr="00D210F1">
              <w:rPr>
                <w:rStyle w:val="Hyperlink"/>
                <w:noProof/>
              </w:rPr>
              <w:t>Ka Joog Programming and Partners</w:t>
            </w:r>
            <w:r>
              <w:rPr>
                <w:noProof/>
                <w:webHidden/>
              </w:rPr>
              <w:tab/>
            </w:r>
            <w:r>
              <w:rPr>
                <w:noProof/>
                <w:webHidden/>
              </w:rPr>
              <w:fldChar w:fldCharType="begin"/>
            </w:r>
            <w:r>
              <w:rPr>
                <w:noProof/>
                <w:webHidden/>
              </w:rPr>
              <w:instrText xml:space="preserve"> PAGEREF _Toc181188832 \h </w:instrText>
            </w:r>
            <w:r>
              <w:rPr>
                <w:noProof/>
                <w:webHidden/>
              </w:rPr>
            </w:r>
            <w:r>
              <w:rPr>
                <w:noProof/>
                <w:webHidden/>
              </w:rPr>
              <w:fldChar w:fldCharType="separate"/>
            </w:r>
            <w:r>
              <w:rPr>
                <w:noProof/>
                <w:webHidden/>
              </w:rPr>
              <w:t>11</w:t>
            </w:r>
            <w:r>
              <w:rPr>
                <w:noProof/>
                <w:webHidden/>
              </w:rPr>
              <w:fldChar w:fldCharType="end"/>
            </w:r>
          </w:hyperlink>
        </w:p>
        <w:p w14:paraId="7AA27F62" w14:textId="53CEF39D"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33" w:history="1">
            <w:r w:rsidRPr="00D210F1">
              <w:rPr>
                <w:rStyle w:val="Hyperlink"/>
                <w:noProof/>
              </w:rPr>
              <w:t>Monitoring</w:t>
            </w:r>
            <w:r>
              <w:rPr>
                <w:noProof/>
                <w:webHidden/>
              </w:rPr>
              <w:tab/>
            </w:r>
            <w:r>
              <w:rPr>
                <w:noProof/>
                <w:webHidden/>
              </w:rPr>
              <w:fldChar w:fldCharType="begin"/>
            </w:r>
            <w:r>
              <w:rPr>
                <w:noProof/>
                <w:webHidden/>
              </w:rPr>
              <w:instrText xml:space="preserve"> PAGEREF _Toc181188833 \h </w:instrText>
            </w:r>
            <w:r>
              <w:rPr>
                <w:noProof/>
                <w:webHidden/>
              </w:rPr>
            </w:r>
            <w:r>
              <w:rPr>
                <w:noProof/>
                <w:webHidden/>
              </w:rPr>
              <w:fldChar w:fldCharType="separate"/>
            </w:r>
            <w:r>
              <w:rPr>
                <w:noProof/>
                <w:webHidden/>
              </w:rPr>
              <w:t>12</w:t>
            </w:r>
            <w:r>
              <w:rPr>
                <w:noProof/>
                <w:webHidden/>
              </w:rPr>
              <w:fldChar w:fldCharType="end"/>
            </w:r>
          </w:hyperlink>
        </w:p>
        <w:p w14:paraId="46FDD4C0" w14:textId="39D4B711"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34" w:history="1">
            <w:r w:rsidRPr="00D210F1">
              <w:rPr>
                <w:rStyle w:val="Hyperlink"/>
                <w:noProof/>
              </w:rPr>
              <w:t>Evaluation and Data</w:t>
            </w:r>
            <w:r>
              <w:rPr>
                <w:noProof/>
                <w:webHidden/>
              </w:rPr>
              <w:tab/>
            </w:r>
            <w:r>
              <w:rPr>
                <w:noProof/>
                <w:webHidden/>
              </w:rPr>
              <w:fldChar w:fldCharType="begin"/>
            </w:r>
            <w:r>
              <w:rPr>
                <w:noProof/>
                <w:webHidden/>
              </w:rPr>
              <w:instrText xml:space="preserve"> PAGEREF _Toc181188834 \h </w:instrText>
            </w:r>
            <w:r>
              <w:rPr>
                <w:noProof/>
                <w:webHidden/>
              </w:rPr>
            </w:r>
            <w:r>
              <w:rPr>
                <w:noProof/>
                <w:webHidden/>
              </w:rPr>
              <w:fldChar w:fldCharType="separate"/>
            </w:r>
            <w:r>
              <w:rPr>
                <w:noProof/>
                <w:webHidden/>
              </w:rPr>
              <w:t>12</w:t>
            </w:r>
            <w:r>
              <w:rPr>
                <w:noProof/>
                <w:webHidden/>
              </w:rPr>
              <w:fldChar w:fldCharType="end"/>
            </w:r>
          </w:hyperlink>
        </w:p>
        <w:p w14:paraId="12D7B739" w14:textId="4F6A3087"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35" w:history="1">
            <w:r w:rsidRPr="00D210F1">
              <w:rPr>
                <w:rStyle w:val="Hyperlink"/>
                <w:noProof/>
              </w:rPr>
              <w:t>Participant Demographics and Performance Outcomes</w:t>
            </w:r>
            <w:r>
              <w:rPr>
                <w:noProof/>
                <w:webHidden/>
              </w:rPr>
              <w:tab/>
            </w:r>
            <w:r>
              <w:rPr>
                <w:noProof/>
                <w:webHidden/>
              </w:rPr>
              <w:fldChar w:fldCharType="begin"/>
            </w:r>
            <w:r>
              <w:rPr>
                <w:noProof/>
                <w:webHidden/>
              </w:rPr>
              <w:instrText xml:space="preserve"> PAGEREF _Toc181188835 \h </w:instrText>
            </w:r>
            <w:r>
              <w:rPr>
                <w:noProof/>
                <w:webHidden/>
              </w:rPr>
            </w:r>
            <w:r>
              <w:rPr>
                <w:noProof/>
                <w:webHidden/>
              </w:rPr>
              <w:fldChar w:fldCharType="separate"/>
            </w:r>
            <w:r>
              <w:rPr>
                <w:noProof/>
                <w:webHidden/>
              </w:rPr>
              <w:t>12</w:t>
            </w:r>
            <w:r>
              <w:rPr>
                <w:noProof/>
                <w:webHidden/>
              </w:rPr>
              <w:fldChar w:fldCharType="end"/>
            </w:r>
          </w:hyperlink>
        </w:p>
        <w:p w14:paraId="789CC7A4" w14:textId="06F578DA" w:rsidR="0076564F" w:rsidRDefault="0076564F">
          <w:pPr>
            <w:pStyle w:val="TOC1"/>
            <w:tabs>
              <w:tab w:val="right" w:leader="dot" w:pos="9350"/>
            </w:tabs>
            <w:rPr>
              <w:rFonts w:asciiTheme="minorHAnsi" w:eastAsiaTheme="minorEastAsia" w:hAnsiTheme="minorHAnsi" w:cstheme="minorBidi"/>
              <w:noProof/>
              <w:kern w:val="2"/>
              <w14:ligatures w14:val="standardContextual"/>
            </w:rPr>
          </w:pPr>
          <w:hyperlink w:anchor="_Toc181188836" w:history="1">
            <w:r w:rsidRPr="00D210F1">
              <w:rPr>
                <w:rStyle w:val="Hyperlink"/>
                <w:noProof/>
              </w:rPr>
              <w:t>Sub-Grantee Success Stories</w:t>
            </w:r>
            <w:r>
              <w:rPr>
                <w:noProof/>
                <w:webHidden/>
              </w:rPr>
              <w:tab/>
            </w:r>
            <w:r>
              <w:rPr>
                <w:noProof/>
                <w:webHidden/>
              </w:rPr>
              <w:fldChar w:fldCharType="begin"/>
            </w:r>
            <w:r>
              <w:rPr>
                <w:noProof/>
                <w:webHidden/>
              </w:rPr>
              <w:instrText xml:space="preserve"> PAGEREF _Toc181188836 \h </w:instrText>
            </w:r>
            <w:r>
              <w:rPr>
                <w:noProof/>
                <w:webHidden/>
              </w:rPr>
            </w:r>
            <w:r>
              <w:rPr>
                <w:noProof/>
                <w:webHidden/>
              </w:rPr>
              <w:fldChar w:fldCharType="separate"/>
            </w:r>
            <w:r>
              <w:rPr>
                <w:noProof/>
                <w:webHidden/>
              </w:rPr>
              <w:t>15</w:t>
            </w:r>
            <w:r>
              <w:rPr>
                <w:noProof/>
                <w:webHidden/>
              </w:rPr>
              <w:fldChar w:fldCharType="end"/>
            </w:r>
          </w:hyperlink>
        </w:p>
        <w:p w14:paraId="00000024" w14:textId="31A3D8CA" w:rsidR="007A7475" w:rsidRDefault="00E351AA">
          <w:r>
            <w:fldChar w:fldCharType="end"/>
          </w:r>
        </w:p>
      </w:sdtContent>
    </w:sdt>
    <w:p w14:paraId="00000025" w14:textId="77777777" w:rsidR="007A7475" w:rsidRDefault="007A7475">
      <w:pPr>
        <w:sectPr w:rsidR="007A7475">
          <w:pgSz w:w="12240" w:h="15840"/>
          <w:pgMar w:top="1440" w:right="1440" w:bottom="1440" w:left="1440" w:header="720" w:footer="720" w:gutter="0"/>
          <w:cols w:space="720"/>
        </w:sectPr>
      </w:pPr>
    </w:p>
    <w:p w14:paraId="00000026" w14:textId="77777777" w:rsidR="007A7475" w:rsidRDefault="00E351AA">
      <w:pPr>
        <w:pStyle w:val="Heading1"/>
        <w:ind w:left="0"/>
      </w:pPr>
      <w:bookmarkStart w:id="6" w:name="bookmark=id.2et92p0" w:colFirst="0" w:colLast="0"/>
      <w:bookmarkStart w:id="7" w:name="bookmark=id.tyjcwt" w:colFirst="0" w:colLast="0"/>
      <w:bookmarkStart w:id="8" w:name="_Toc181188827"/>
      <w:bookmarkEnd w:id="6"/>
      <w:bookmarkEnd w:id="7"/>
      <w:r>
        <w:rPr>
          <w:color w:val="003864"/>
        </w:rPr>
        <w:lastRenderedPageBreak/>
        <w:t>Introduction</w:t>
      </w:r>
      <w:bookmarkEnd w:id="8"/>
    </w:p>
    <w:p w14:paraId="00000027" w14:textId="77777777" w:rsidR="007A7475" w:rsidRDefault="00E351AA">
      <w:pPr>
        <w:pBdr>
          <w:top w:val="nil"/>
          <w:left w:val="nil"/>
          <w:bottom w:val="nil"/>
          <w:right w:val="nil"/>
          <w:between w:val="nil"/>
        </w:pBdr>
        <w:spacing w:before="120" w:line="271" w:lineRule="auto"/>
        <w:ind w:right="144"/>
        <w:rPr>
          <w:color w:val="000000"/>
          <w:sz w:val="24"/>
          <w:szCs w:val="24"/>
          <w:highlight w:val="white"/>
        </w:rPr>
      </w:pPr>
      <w:bookmarkStart w:id="9" w:name="_heading=h.1t3h5sf" w:colFirst="0" w:colLast="0"/>
      <w:bookmarkEnd w:id="9"/>
      <w:r>
        <w:rPr>
          <w:color w:val="000000"/>
          <w:sz w:val="24"/>
          <w:szCs w:val="24"/>
        </w:rPr>
        <w:t>In state fiscal years 2023 and 2024, the Minnesota Legislature appropriated $3.7 million in state funds to Youthprise to “</w:t>
      </w:r>
      <w:r>
        <w:rPr>
          <w:color w:val="000000"/>
          <w:sz w:val="24"/>
          <w:szCs w:val="24"/>
          <w:highlight w:val="white"/>
        </w:rPr>
        <w:t xml:space="preserve">to provide economic development services designed to enhance long-term economic self-sufficiency in communities with concentrated African populations.” </w:t>
      </w:r>
    </w:p>
    <w:p w14:paraId="00000028" w14:textId="77777777" w:rsidR="007A7475" w:rsidRDefault="00E351AA">
      <w:pPr>
        <w:pBdr>
          <w:top w:val="nil"/>
          <w:left w:val="nil"/>
          <w:bottom w:val="nil"/>
          <w:right w:val="nil"/>
          <w:between w:val="nil"/>
        </w:pBdr>
        <w:spacing w:before="360" w:line="271" w:lineRule="auto"/>
        <w:ind w:right="144"/>
        <w:rPr>
          <w:b/>
          <w:color w:val="003864"/>
          <w:sz w:val="32"/>
          <w:szCs w:val="32"/>
          <w:highlight w:val="white"/>
          <w:u w:val="single"/>
        </w:rPr>
      </w:pPr>
      <w:r>
        <w:rPr>
          <w:b/>
          <w:color w:val="003864"/>
          <w:sz w:val="32"/>
          <w:szCs w:val="32"/>
        </w:rPr>
        <w:t>Legislative Appropriations</w:t>
      </w:r>
    </w:p>
    <w:p w14:paraId="00000029" w14:textId="3ED61257" w:rsidR="007A7475" w:rsidRDefault="00E351AA">
      <w:pPr>
        <w:pBdr>
          <w:top w:val="nil"/>
          <w:left w:val="nil"/>
          <w:bottom w:val="nil"/>
          <w:right w:val="nil"/>
          <w:between w:val="nil"/>
        </w:pBdr>
        <w:spacing w:before="120" w:line="271" w:lineRule="auto"/>
        <w:ind w:right="144"/>
        <w:rPr>
          <w:color w:val="000000"/>
          <w:sz w:val="24"/>
          <w:szCs w:val="24"/>
        </w:rPr>
      </w:pPr>
      <w:r>
        <w:rPr>
          <w:color w:val="000000"/>
          <w:sz w:val="24"/>
          <w:szCs w:val="24"/>
          <w:highlight w:val="white"/>
        </w:rPr>
        <w:t>In state fiscal year 2023, Youthprise received $665,000 in state funds after allowing t</w:t>
      </w:r>
      <w:r>
        <w:rPr>
          <w:color w:val="000000"/>
          <w:sz w:val="24"/>
          <w:szCs w:val="24"/>
        </w:rPr>
        <w:t>he Department of Employment and Economic Development (DEED)</w:t>
      </w:r>
      <w:r w:rsidR="005650B7">
        <w:rPr>
          <w:color w:val="000000"/>
          <w:sz w:val="24"/>
          <w:szCs w:val="24"/>
        </w:rPr>
        <w:t xml:space="preserve"> to</w:t>
      </w:r>
      <w:r>
        <w:rPr>
          <w:color w:val="000000"/>
          <w:sz w:val="24"/>
          <w:szCs w:val="24"/>
        </w:rPr>
        <w:t xml:space="preserve"> use five percent of the appropriation to administer the grant.  After allowing Youthprise to use up to 10% of funds for administration of the grant at the local level, </w:t>
      </w:r>
      <w:sdt>
        <w:sdtPr>
          <w:tag w:val="goog_rdk_1"/>
          <w:id w:val="2047949328"/>
        </w:sdtPr>
        <w:sdtEndPr/>
        <w:sdtContent/>
      </w:sdt>
      <w:sdt>
        <w:sdtPr>
          <w:tag w:val="goog_rdk_2"/>
          <w:id w:val="-1098017802"/>
        </w:sdtPr>
        <w:sdtEndPr/>
        <w:sdtContent/>
      </w:sdt>
      <w:r>
        <w:rPr>
          <w:color w:val="000000"/>
          <w:sz w:val="24"/>
          <w:szCs w:val="24"/>
        </w:rPr>
        <w:t>$</w:t>
      </w:r>
      <w:r w:rsidR="00F62B2B">
        <w:rPr>
          <w:color w:val="000000"/>
          <w:sz w:val="24"/>
          <w:szCs w:val="24"/>
        </w:rPr>
        <w:t>598</w:t>
      </w:r>
      <w:r>
        <w:rPr>
          <w:color w:val="000000"/>
          <w:sz w:val="24"/>
          <w:szCs w:val="24"/>
        </w:rPr>
        <w:t>,5</w:t>
      </w:r>
      <w:r w:rsidR="005650B7">
        <w:rPr>
          <w:color w:val="000000"/>
          <w:sz w:val="24"/>
          <w:szCs w:val="24"/>
        </w:rPr>
        <w:t>0</w:t>
      </w:r>
      <w:r>
        <w:rPr>
          <w:color w:val="000000"/>
          <w:sz w:val="24"/>
          <w:szCs w:val="24"/>
        </w:rPr>
        <w:t xml:space="preserve">0 was competitively awarded to 18 sub-grantees through an open Request for Proposal (RPR) process.  At least fifty percent of the awarded amount was targeted to programming in Greater Minnesota.  </w:t>
      </w:r>
    </w:p>
    <w:p w14:paraId="0000002A" w14:textId="751C0ECB" w:rsidR="007A7475" w:rsidRDefault="00E351AA">
      <w:pPr>
        <w:pBdr>
          <w:top w:val="nil"/>
          <w:left w:val="nil"/>
          <w:bottom w:val="nil"/>
          <w:right w:val="nil"/>
          <w:between w:val="nil"/>
        </w:pBdr>
        <w:spacing w:before="120" w:line="271" w:lineRule="auto"/>
        <w:ind w:right="144"/>
        <w:rPr>
          <w:color w:val="000000"/>
          <w:sz w:val="24"/>
          <w:szCs w:val="24"/>
        </w:rPr>
      </w:pPr>
      <w:r>
        <w:rPr>
          <w:color w:val="000000"/>
          <w:sz w:val="24"/>
          <w:szCs w:val="24"/>
          <w:highlight w:val="white"/>
        </w:rPr>
        <w:t>In state fiscal year 2024, Youthprise received $2,850,000 in state funds after allowing t</w:t>
      </w:r>
      <w:r>
        <w:rPr>
          <w:color w:val="000000"/>
          <w:sz w:val="24"/>
          <w:szCs w:val="24"/>
        </w:rPr>
        <w:t>he Department of Employment and Economic Development (DEED)</w:t>
      </w:r>
      <w:r w:rsidR="005650B7">
        <w:rPr>
          <w:color w:val="000000"/>
          <w:sz w:val="24"/>
          <w:szCs w:val="24"/>
        </w:rPr>
        <w:t xml:space="preserve"> to</w:t>
      </w:r>
      <w:r>
        <w:rPr>
          <w:color w:val="000000"/>
          <w:sz w:val="24"/>
          <w:szCs w:val="24"/>
        </w:rPr>
        <w:t xml:space="preserve"> use five percent of the appropriation to administer the grant.  After allocating 10% of funds for its administration of the grant at the local level,  Youthprise granted half of the remaining funds or $1,282,500 to Ka Joog.  The remaining half of the grant funds </w:t>
      </w:r>
      <w:sdt>
        <w:sdtPr>
          <w:tag w:val="goog_rdk_4"/>
          <w:id w:val="1393460891"/>
        </w:sdtPr>
        <w:sdtEndPr/>
        <w:sdtContent/>
      </w:sdt>
      <w:r>
        <w:rPr>
          <w:color w:val="000000"/>
          <w:sz w:val="24"/>
          <w:szCs w:val="24"/>
        </w:rPr>
        <w:t>w</w:t>
      </w:r>
      <w:r w:rsidR="005650B7">
        <w:rPr>
          <w:color w:val="000000"/>
          <w:sz w:val="24"/>
          <w:szCs w:val="24"/>
        </w:rPr>
        <w:t>ere</w:t>
      </w:r>
      <w:r>
        <w:rPr>
          <w:color w:val="000000"/>
          <w:sz w:val="24"/>
          <w:szCs w:val="24"/>
        </w:rPr>
        <w:t xml:space="preserve"> competitively awarded to 26 community organizations through an open Request for Proposal (RPR) process.  </w:t>
      </w:r>
    </w:p>
    <w:p w14:paraId="0000002B" w14:textId="77777777" w:rsidR="007A7475" w:rsidRDefault="007A7475">
      <w:pPr>
        <w:spacing w:line="271" w:lineRule="auto"/>
        <w:rPr>
          <w:sz w:val="24"/>
          <w:szCs w:val="24"/>
        </w:rPr>
      </w:pPr>
      <w:bookmarkStart w:id="10" w:name="_heading=h.4d34og8" w:colFirst="0" w:colLast="0"/>
      <w:bookmarkEnd w:id="10"/>
    </w:p>
    <w:p w14:paraId="0000002C" w14:textId="77777777" w:rsidR="007A7475" w:rsidRDefault="00E351AA">
      <w:pPr>
        <w:spacing w:line="271" w:lineRule="auto"/>
        <w:rPr>
          <w:sz w:val="24"/>
          <w:szCs w:val="24"/>
        </w:rPr>
      </w:pPr>
      <w:bookmarkStart w:id="11" w:name="_heading=h.2s8eyo1" w:colFirst="0" w:colLast="0"/>
      <w:bookmarkEnd w:id="11"/>
      <w:r>
        <w:rPr>
          <w:sz w:val="24"/>
          <w:szCs w:val="24"/>
        </w:rPr>
        <w:t>The Minnesota Legislation is referenced in the</w:t>
      </w:r>
      <w:r>
        <w:rPr>
          <w:color w:val="0070C0"/>
          <w:sz w:val="24"/>
          <w:szCs w:val="24"/>
          <w:u w:val="single"/>
        </w:rPr>
        <w:t xml:space="preserve"> 2</w:t>
      </w:r>
      <w:hyperlink r:id="rId13">
        <w:r>
          <w:rPr>
            <w:color w:val="0000FF"/>
            <w:sz w:val="24"/>
            <w:szCs w:val="24"/>
            <w:u w:val="single"/>
          </w:rPr>
          <w:t>023 Session Laws, Chapter 53, S.F. 3035.</w:t>
        </w:r>
      </w:hyperlink>
      <w:r>
        <w:rPr>
          <w:sz w:val="24"/>
          <w:szCs w:val="24"/>
        </w:rPr>
        <w:t xml:space="preserve">   </w:t>
      </w:r>
    </w:p>
    <w:p w14:paraId="0000002D" w14:textId="77777777" w:rsidR="007A7475" w:rsidRDefault="00E351AA">
      <w:pPr>
        <w:pBdr>
          <w:top w:val="nil"/>
          <w:left w:val="nil"/>
          <w:bottom w:val="nil"/>
          <w:right w:val="nil"/>
          <w:between w:val="nil"/>
        </w:pBdr>
        <w:spacing w:before="360" w:after="120" w:line="271" w:lineRule="auto"/>
        <w:rPr>
          <w:b/>
          <w:color w:val="003864"/>
          <w:sz w:val="32"/>
          <w:szCs w:val="32"/>
        </w:rPr>
      </w:pPr>
      <w:r>
        <w:rPr>
          <w:b/>
          <w:color w:val="003864"/>
          <w:sz w:val="32"/>
          <w:szCs w:val="32"/>
        </w:rPr>
        <w:t>Request for Proposal Process</w:t>
      </w:r>
    </w:p>
    <w:p w14:paraId="0000002E" w14:textId="77777777" w:rsidR="007A7475" w:rsidRDefault="00E351AA">
      <w:pPr>
        <w:pBdr>
          <w:top w:val="nil"/>
          <w:left w:val="nil"/>
          <w:bottom w:val="nil"/>
          <w:right w:val="nil"/>
          <w:between w:val="nil"/>
        </w:pBdr>
        <w:spacing w:line="271" w:lineRule="auto"/>
        <w:ind w:right="317"/>
        <w:rPr>
          <w:color w:val="000000"/>
          <w:sz w:val="24"/>
          <w:szCs w:val="24"/>
        </w:rPr>
      </w:pPr>
      <w:r>
        <w:rPr>
          <w:color w:val="000000"/>
          <w:sz w:val="24"/>
          <w:szCs w:val="24"/>
        </w:rPr>
        <w:t>Youthprise released a Request for Proposals (RFP) for SFY 2023 grant funds in February of 2022 and closed the RFP in March of 2022. Funding decisions were made in April of 2022 and sub-grants were issued for the period January 1</w:t>
      </w:r>
      <w:r>
        <w:rPr>
          <w:color w:val="000000"/>
          <w:sz w:val="24"/>
          <w:szCs w:val="24"/>
          <w:vertAlign w:val="superscript"/>
        </w:rPr>
        <w:t>st</w:t>
      </w:r>
      <w:r>
        <w:rPr>
          <w:color w:val="000000"/>
          <w:sz w:val="24"/>
          <w:szCs w:val="24"/>
        </w:rPr>
        <w:t>, 2023, to June 30</w:t>
      </w:r>
      <w:r>
        <w:rPr>
          <w:color w:val="000000"/>
          <w:sz w:val="24"/>
          <w:szCs w:val="24"/>
          <w:vertAlign w:val="superscript"/>
        </w:rPr>
        <w:t>th</w:t>
      </w:r>
      <w:r>
        <w:rPr>
          <w:color w:val="000000"/>
          <w:sz w:val="24"/>
          <w:szCs w:val="24"/>
        </w:rPr>
        <w:t xml:space="preserve">, 2024. </w:t>
      </w:r>
    </w:p>
    <w:p w14:paraId="0000002F" w14:textId="02430F6A" w:rsidR="007A7475" w:rsidRDefault="00E351AA">
      <w:pPr>
        <w:pBdr>
          <w:top w:val="nil"/>
          <w:left w:val="nil"/>
          <w:bottom w:val="nil"/>
          <w:right w:val="nil"/>
          <w:between w:val="nil"/>
        </w:pBdr>
        <w:spacing w:before="120" w:line="271" w:lineRule="auto"/>
        <w:ind w:right="317"/>
        <w:rPr>
          <w:color w:val="000000"/>
          <w:sz w:val="24"/>
          <w:szCs w:val="24"/>
        </w:rPr>
      </w:pPr>
      <w:r>
        <w:rPr>
          <w:color w:val="000000"/>
          <w:sz w:val="24"/>
          <w:szCs w:val="24"/>
        </w:rPr>
        <w:t>Youthprise released a Request for Proposals (RFP) for SFY 2024 grant funds</w:t>
      </w:r>
      <w:r w:rsidR="005650B7">
        <w:rPr>
          <w:color w:val="000000"/>
          <w:sz w:val="24"/>
          <w:szCs w:val="24"/>
        </w:rPr>
        <w:t xml:space="preserve"> on December 19, 2023 and </w:t>
      </w:r>
      <w:r>
        <w:rPr>
          <w:color w:val="000000"/>
          <w:sz w:val="24"/>
          <w:szCs w:val="24"/>
        </w:rPr>
        <w:t xml:space="preserve">closed the RFP </w:t>
      </w:r>
      <w:r w:rsidR="005650B7">
        <w:rPr>
          <w:color w:val="000000"/>
          <w:sz w:val="24"/>
          <w:szCs w:val="24"/>
        </w:rPr>
        <w:t xml:space="preserve">at the end of </w:t>
      </w:r>
      <w:r>
        <w:rPr>
          <w:color w:val="000000"/>
          <w:sz w:val="24"/>
          <w:szCs w:val="24"/>
        </w:rPr>
        <w:t>January</w:t>
      </w:r>
      <w:r w:rsidR="005650B7">
        <w:rPr>
          <w:color w:val="000000"/>
          <w:sz w:val="24"/>
          <w:szCs w:val="24"/>
        </w:rPr>
        <w:t xml:space="preserve">, </w:t>
      </w:r>
      <w:r>
        <w:rPr>
          <w:color w:val="000000"/>
          <w:sz w:val="24"/>
          <w:szCs w:val="24"/>
        </w:rPr>
        <w:t>2024. Final funding decisions were made in April and sub-grants were issued for the period May 1</w:t>
      </w:r>
      <w:r>
        <w:rPr>
          <w:color w:val="000000"/>
          <w:sz w:val="24"/>
          <w:szCs w:val="24"/>
          <w:vertAlign w:val="superscript"/>
        </w:rPr>
        <w:t>st</w:t>
      </w:r>
      <w:r>
        <w:rPr>
          <w:color w:val="000000"/>
          <w:sz w:val="24"/>
          <w:szCs w:val="24"/>
        </w:rPr>
        <w:t xml:space="preserve">, 2024, to </w:t>
      </w:r>
      <w:r w:rsidR="004B4580">
        <w:rPr>
          <w:color w:val="000000"/>
          <w:sz w:val="24"/>
          <w:szCs w:val="24"/>
        </w:rPr>
        <w:t xml:space="preserve">April </w:t>
      </w:r>
      <w:r>
        <w:rPr>
          <w:color w:val="000000"/>
          <w:sz w:val="24"/>
          <w:szCs w:val="24"/>
        </w:rPr>
        <w:t>30</w:t>
      </w:r>
      <w:r>
        <w:rPr>
          <w:color w:val="000000"/>
          <w:sz w:val="24"/>
          <w:szCs w:val="24"/>
          <w:vertAlign w:val="superscript"/>
        </w:rPr>
        <w:t>th</w:t>
      </w:r>
      <w:r>
        <w:rPr>
          <w:color w:val="000000"/>
          <w:sz w:val="24"/>
          <w:szCs w:val="24"/>
        </w:rPr>
        <w:t xml:space="preserve">, 2025. </w:t>
      </w:r>
    </w:p>
    <w:p w14:paraId="00000030" w14:textId="77777777" w:rsidR="007A7475" w:rsidRDefault="00E351AA">
      <w:pPr>
        <w:pStyle w:val="Heading1"/>
        <w:spacing w:before="360" w:after="120"/>
        <w:ind w:left="0"/>
      </w:pPr>
      <w:bookmarkStart w:id="12" w:name="_Toc181188828"/>
      <w:r>
        <w:rPr>
          <w:color w:val="003864"/>
        </w:rPr>
        <w:t>Summary of Objectives and Performance Measures</w:t>
      </w:r>
      <w:bookmarkEnd w:id="12"/>
    </w:p>
    <w:p w14:paraId="00000031" w14:textId="77777777" w:rsidR="007A7475" w:rsidRDefault="00E351AA">
      <w:pPr>
        <w:pBdr>
          <w:top w:val="nil"/>
          <w:left w:val="nil"/>
          <w:bottom w:val="nil"/>
          <w:right w:val="nil"/>
          <w:between w:val="nil"/>
        </w:pBdr>
        <w:spacing w:line="271" w:lineRule="auto"/>
        <w:ind w:right="354"/>
        <w:rPr>
          <w:color w:val="000000"/>
          <w:sz w:val="24"/>
          <w:szCs w:val="24"/>
        </w:rPr>
      </w:pPr>
      <w:r>
        <w:rPr>
          <w:color w:val="000000"/>
          <w:sz w:val="24"/>
          <w:szCs w:val="24"/>
        </w:rPr>
        <w:t>The purpose of the Pan African Youth Economic Development Grant Program is to reduce disparities and to allow the acquisition of self-sufficiency through:</w:t>
      </w:r>
    </w:p>
    <w:p w14:paraId="00000032" w14:textId="77777777" w:rsidR="007A7475" w:rsidRDefault="00E351AA">
      <w:pPr>
        <w:numPr>
          <w:ilvl w:val="0"/>
          <w:numId w:val="2"/>
        </w:numPr>
        <w:pBdr>
          <w:top w:val="nil"/>
          <w:left w:val="nil"/>
          <w:bottom w:val="nil"/>
          <w:right w:val="nil"/>
          <w:between w:val="nil"/>
        </w:pBdr>
        <w:tabs>
          <w:tab w:val="left" w:pos="839"/>
          <w:tab w:val="left" w:pos="840"/>
        </w:tabs>
        <w:ind w:hanging="361"/>
        <w:rPr>
          <w:color w:val="000000"/>
          <w:sz w:val="24"/>
          <w:szCs w:val="24"/>
        </w:rPr>
      </w:pPr>
      <w:r>
        <w:rPr>
          <w:color w:val="000000"/>
          <w:sz w:val="24"/>
          <w:szCs w:val="24"/>
        </w:rPr>
        <w:t>Career exploration and career planning</w:t>
      </w:r>
    </w:p>
    <w:p w14:paraId="00000033" w14:textId="77777777" w:rsidR="007A7475" w:rsidRDefault="00E351AA">
      <w:pPr>
        <w:numPr>
          <w:ilvl w:val="0"/>
          <w:numId w:val="2"/>
        </w:numPr>
        <w:pBdr>
          <w:top w:val="nil"/>
          <w:left w:val="nil"/>
          <w:bottom w:val="nil"/>
          <w:right w:val="nil"/>
          <w:between w:val="nil"/>
        </w:pBdr>
        <w:tabs>
          <w:tab w:val="left" w:pos="839"/>
          <w:tab w:val="left" w:pos="840"/>
        </w:tabs>
        <w:ind w:hanging="361"/>
        <w:rPr>
          <w:color w:val="000000"/>
          <w:sz w:val="24"/>
          <w:szCs w:val="24"/>
        </w:rPr>
      </w:pPr>
      <w:r>
        <w:rPr>
          <w:color w:val="000000"/>
          <w:sz w:val="24"/>
          <w:szCs w:val="24"/>
        </w:rPr>
        <w:t>Work readiness training</w:t>
      </w:r>
    </w:p>
    <w:p w14:paraId="00000034" w14:textId="77777777" w:rsidR="007A7475" w:rsidRDefault="00E351AA">
      <w:pPr>
        <w:numPr>
          <w:ilvl w:val="0"/>
          <w:numId w:val="2"/>
        </w:numPr>
        <w:pBdr>
          <w:top w:val="nil"/>
          <w:left w:val="nil"/>
          <w:bottom w:val="nil"/>
          <w:right w:val="nil"/>
          <w:between w:val="nil"/>
        </w:pBdr>
        <w:tabs>
          <w:tab w:val="left" w:pos="839"/>
          <w:tab w:val="left" w:pos="841"/>
        </w:tabs>
        <w:ind w:left="840" w:hanging="362"/>
        <w:rPr>
          <w:color w:val="000000"/>
          <w:sz w:val="24"/>
          <w:szCs w:val="24"/>
        </w:rPr>
      </w:pPr>
      <w:r>
        <w:rPr>
          <w:color w:val="000000"/>
          <w:sz w:val="24"/>
          <w:szCs w:val="24"/>
        </w:rPr>
        <w:t>Occupational or vocational job training</w:t>
      </w:r>
    </w:p>
    <w:p w14:paraId="00000035" w14:textId="77777777" w:rsidR="007A7475" w:rsidRDefault="00E351AA">
      <w:pPr>
        <w:numPr>
          <w:ilvl w:val="0"/>
          <w:numId w:val="2"/>
        </w:numPr>
        <w:pBdr>
          <w:top w:val="nil"/>
          <w:left w:val="nil"/>
          <w:bottom w:val="nil"/>
          <w:right w:val="nil"/>
          <w:between w:val="nil"/>
        </w:pBdr>
        <w:ind w:left="810" w:hanging="362"/>
        <w:rPr>
          <w:color w:val="000000"/>
          <w:sz w:val="24"/>
          <w:szCs w:val="24"/>
        </w:rPr>
      </w:pPr>
      <w:r>
        <w:rPr>
          <w:color w:val="000000"/>
          <w:sz w:val="24"/>
          <w:szCs w:val="24"/>
        </w:rPr>
        <w:t>Job placement``</w:t>
      </w:r>
    </w:p>
    <w:p w14:paraId="00000036" w14:textId="77777777" w:rsidR="007A7475" w:rsidRDefault="00E351AA">
      <w:pPr>
        <w:pStyle w:val="Heading1"/>
        <w:spacing w:before="360" w:after="120"/>
        <w:ind w:left="0"/>
      </w:pPr>
      <w:bookmarkStart w:id="13" w:name="bookmark=id.3rdcrjn" w:colFirst="0" w:colLast="0"/>
      <w:bookmarkStart w:id="14" w:name="_Toc181188829"/>
      <w:bookmarkEnd w:id="13"/>
      <w:r>
        <w:rPr>
          <w:color w:val="003864"/>
        </w:rPr>
        <w:lastRenderedPageBreak/>
        <w:t>Grant Selection Process</w:t>
      </w:r>
      <w:bookmarkEnd w:id="14"/>
    </w:p>
    <w:p w14:paraId="00000037" w14:textId="77777777" w:rsidR="007A7475" w:rsidRDefault="00E351AA">
      <w:pPr>
        <w:pBdr>
          <w:top w:val="nil"/>
          <w:left w:val="nil"/>
          <w:bottom w:val="nil"/>
          <w:right w:val="nil"/>
          <w:between w:val="nil"/>
        </w:pBdr>
        <w:spacing w:line="271" w:lineRule="auto"/>
        <w:ind w:right="144"/>
        <w:rPr>
          <w:color w:val="000000"/>
          <w:sz w:val="24"/>
          <w:szCs w:val="24"/>
        </w:rPr>
      </w:pPr>
      <w:r>
        <w:rPr>
          <w:color w:val="000000"/>
          <w:sz w:val="24"/>
          <w:szCs w:val="24"/>
        </w:rPr>
        <w:t>In keeping with its commitment to youth and community voice, Youthprise engaged in a two-stage review process regarding the proposals received by Youthprise in response to the RFP.  In the first stage of the selection process, community reviewer panels composed of youth, Pan African community members, and other stakeholders made recommendations for funding.  In the second stage, Youthprise staff reviewed the recommendations from the community review panels and made recommendations for sub-grant awards based on financial capacity</w:t>
      </w:r>
      <w:r>
        <w:rPr>
          <w:sz w:val="24"/>
          <w:szCs w:val="24"/>
        </w:rPr>
        <w:t xml:space="preserve"> and</w:t>
      </w:r>
      <w:r>
        <w:rPr>
          <w:color w:val="000000"/>
          <w:sz w:val="24"/>
          <w:szCs w:val="24"/>
        </w:rPr>
        <w:t xml:space="preserve"> programmatic capacity.  The list of selected sub-grantees was sent to the Youthprise Board of Directors for final award decisions.</w:t>
      </w:r>
    </w:p>
    <w:p w14:paraId="00000038" w14:textId="77777777" w:rsidR="007A7475" w:rsidRDefault="00E351AA">
      <w:pPr>
        <w:pStyle w:val="Heading1"/>
        <w:spacing w:before="240" w:after="120"/>
        <w:ind w:left="0"/>
        <w:rPr>
          <w:color w:val="1F497D"/>
        </w:rPr>
      </w:pPr>
      <w:bookmarkStart w:id="15" w:name="_Toc181188830"/>
      <w:r>
        <w:rPr>
          <w:color w:val="1F497D"/>
        </w:rPr>
        <w:t>Expenditures</w:t>
      </w:r>
      <w:bookmarkEnd w:id="15"/>
    </w:p>
    <w:p w14:paraId="00000039" w14:textId="77777777" w:rsidR="007A7475" w:rsidRDefault="00E351AA">
      <w:pPr>
        <w:pBdr>
          <w:top w:val="nil"/>
          <w:left w:val="nil"/>
          <w:bottom w:val="nil"/>
          <w:right w:val="nil"/>
          <w:between w:val="nil"/>
        </w:pBdr>
        <w:spacing w:after="240" w:line="276" w:lineRule="auto"/>
        <w:rPr>
          <w:color w:val="000000"/>
        </w:rPr>
      </w:pPr>
      <w:r>
        <w:rPr>
          <w:color w:val="000000"/>
        </w:rPr>
        <w:t>The terms of the SFY 2023 and SFY 2024 Direct Appropriation grant agreements, which were issued and implemented over the period July 1, 2022, through June 30, 2025.  Youthprise has expended 100% of SFY 2023 Direct Appropriation grant funds, and is currently expending SFY 2024 grant funds, which are anticipated to be fully expended by June 30, 2025.</w:t>
      </w:r>
    </w:p>
    <w:tbl>
      <w:tblPr>
        <w:tblStyle w:val="a"/>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335"/>
        <w:gridCol w:w="2070"/>
        <w:gridCol w:w="2700"/>
        <w:gridCol w:w="2520"/>
      </w:tblGrid>
      <w:tr w:rsidR="007A7475" w14:paraId="4D4E762E" w14:textId="77777777" w:rsidTr="007A7475">
        <w:trPr>
          <w:cnfStyle w:val="100000000000" w:firstRow="1" w:lastRow="0" w:firstColumn="0" w:lastColumn="0" w:oddVBand="0" w:evenVBand="0" w:oddHBand="0" w:evenHBand="0" w:firstRowFirstColumn="0" w:firstRowLastColumn="0" w:lastRowFirstColumn="0" w:lastRowLastColumn="0"/>
          <w:trHeight w:val="503"/>
          <w:tblHeader/>
        </w:trPr>
        <w:tc>
          <w:tcPr>
            <w:tcW w:w="2335" w:type="dxa"/>
          </w:tcPr>
          <w:p w14:paraId="0000003A" w14:textId="77777777" w:rsidR="007A7475" w:rsidRDefault="00E351AA">
            <w:pPr>
              <w:pBdr>
                <w:top w:val="nil"/>
                <w:left w:val="nil"/>
                <w:bottom w:val="nil"/>
                <w:right w:val="nil"/>
                <w:between w:val="nil"/>
              </w:pBdr>
              <w:spacing w:before="60" w:after="60" w:line="240" w:lineRule="auto"/>
              <w:rPr>
                <w:b w:val="0"/>
                <w:color w:val="000000"/>
              </w:rPr>
            </w:pPr>
            <w:r>
              <w:rPr>
                <w:color w:val="000000"/>
              </w:rPr>
              <w:t>Budget Category</w:t>
            </w:r>
          </w:p>
        </w:tc>
        <w:tc>
          <w:tcPr>
            <w:tcW w:w="2070" w:type="dxa"/>
          </w:tcPr>
          <w:p w14:paraId="0000003B" w14:textId="77777777" w:rsidR="007A7475" w:rsidRDefault="00E351AA">
            <w:pPr>
              <w:pBdr>
                <w:top w:val="nil"/>
                <w:left w:val="nil"/>
                <w:bottom w:val="nil"/>
                <w:right w:val="nil"/>
                <w:between w:val="nil"/>
              </w:pBdr>
              <w:spacing w:before="60" w:after="60" w:line="240" w:lineRule="auto"/>
              <w:rPr>
                <w:b w:val="0"/>
                <w:color w:val="000000"/>
              </w:rPr>
            </w:pPr>
            <w:r>
              <w:rPr>
                <w:color w:val="000000"/>
              </w:rPr>
              <w:t xml:space="preserve">Total SFY 2023 Grant Amount </w:t>
            </w:r>
          </w:p>
        </w:tc>
        <w:tc>
          <w:tcPr>
            <w:tcW w:w="2700" w:type="dxa"/>
          </w:tcPr>
          <w:p w14:paraId="0000003C" w14:textId="77777777" w:rsidR="007A7475" w:rsidRDefault="00E351AA">
            <w:pPr>
              <w:pBdr>
                <w:top w:val="nil"/>
                <w:left w:val="nil"/>
                <w:bottom w:val="nil"/>
                <w:right w:val="nil"/>
                <w:between w:val="nil"/>
              </w:pBdr>
              <w:spacing w:before="60" w:after="60" w:line="240" w:lineRule="auto"/>
              <w:rPr>
                <w:b w:val="0"/>
                <w:color w:val="000000"/>
              </w:rPr>
            </w:pPr>
            <w:r>
              <w:rPr>
                <w:color w:val="000000"/>
              </w:rPr>
              <w:t>Amount Expended through June 30, 2024</w:t>
            </w:r>
          </w:p>
        </w:tc>
        <w:tc>
          <w:tcPr>
            <w:tcW w:w="2520" w:type="dxa"/>
          </w:tcPr>
          <w:p w14:paraId="0000003D" w14:textId="77777777" w:rsidR="007A7475" w:rsidRDefault="00E351AA">
            <w:pPr>
              <w:pBdr>
                <w:top w:val="nil"/>
                <w:left w:val="nil"/>
                <w:bottom w:val="nil"/>
                <w:right w:val="nil"/>
                <w:between w:val="nil"/>
              </w:pBdr>
              <w:spacing w:before="60" w:after="60" w:line="240" w:lineRule="auto"/>
              <w:rPr>
                <w:b w:val="0"/>
                <w:color w:val="000000"/>
              </w:rPr>
            </w:pPr>
            <w:r>
              <w:rPr>
                <w:color w:val="000000"/>
              </w:rPr>
              <w:t>Percent Expended through June 30, 2024</w:t>
            </w:r>
          </w:p>
        </w:tc>
      </w:tr>
      <w:tr w:rsidR="007A7475" w14:paraId="758BD46C" w14:textId="77777777" w:rsidTr="007A7475">
        <w:trPr>
          <w:cnfStyle w:val="000000100000" w:firstRow="0" w:lastRow="0" w:firstColumn="0" w:lastColumn="0" w:oddVBand="0" w:evenVBand="0" w:oddHBand="1" w:evenHBand="0" w:firstRowFirstColumn="0" w:firstRowLastColumn="0" w:lastRowFirstColumn="0" w:lastRowLastColumn="0"/>
          <w:trHeight w:val="251"/>
        </w:trPr>
        <w:tc>
          <w:tcPr>
            <w:tcW w:w="2335" w:type="dxa"/>
            <w:vAlign w:val="center"/>
          </w:tcPr>
          <w:p w14:paraId="0000003E" w14:textId="77777777" w:rsidR="007A7475" w:rsidRDefault="00E351AA">
            <w:pPr>
              <w:widowControl w:val="0"/>
              <w:pBdr>
                <w:top w:val="nil"/>
                <w:left w:val="nil"/>
                <w:bottom w:val="nil"/>
                <w:right w:val="nil"/>
                <w:between w:val="nil"/>
              </w:pBdr>
              <w:spacing w:before="0" w:line="240" w:lineRule="auto"/>
              <w:jc w:val="center"/>
              <w:rPr>
                <w:color w:val="000000"/>
              </w:rPr>
            </w:pPr>
            <w:r>
              <w:rPr>
                <w:color w:val="000000"/>
              </w:rPr>
              <w:t>Administrative Costs (up to 10% allowed)</w:t>
            </w:r>
          </w:p>
        </w:tc>
        <w:tc>
          <w:tcPr>
            <w:tcW w:w="2070" w:type="dxa"/>
            <w:vAlign w:val="center"/>
          </w:tcPr>
          <w:p w14:paraId="0000003F" w14:textId="1BB39617" w:rsidR="007A7475" w:rsidRDefault="00E351AA">
            <w:pPr>
              <w:widowControl w:val="0"/>
              <w:pBdr>
                <w:top w:val="nil"/>
                <w:left w:val="nil"/>
                <w:bottom w:val="nil"/>
                <w:right w:val="nil"/>
                <w:between w:val="nil"/>
              </w:pBdr>
              <w:spacing w:before="0" w:after="120" w:line="240" w:lineRule="auto"/>
              <w:jc w:val="center"/>
              <w:rPr>
                <w:color w:val="000000"/>
              </w:rPr>
            </w:pPr>
            <w:r>
              <w:rPr>
                <w:color w:val="000000"/>
              </w:rPr>
              <w:t>$</w:t>
            </w:r>
            <w:sdt>
              <w:sdtPr>
                <w:tag w:val="goog_rdk_7"/>
                <w:id w:val="-1406136197"/>
              </w:sdtPr>
              <w:sdtEndPr/>
              <w:sdtContent/>
            </w:sdt>
            <w:r>
              <w:rPr>
                <w:color w:val="000000"/>
              </w:rPr>
              <w:t>66,500.00</w:t>
            </w:r>
          </w:p>
        </w:tc>
        <w:tc>
          <w:tcPr>
            <w:tcW w:w="2700" w:type="dxa"/>
            <w:vAlign w:val="center"/>
          </w:tcPr>
          <w:p w14:paraId="00000040" w14:textId="2B2C16D0" w:rsidR="007A7475" w:rsidRDefault="00E351AA">
            <w:pPr>
              <w:widowControl w:val="0"/>
              <w:pBdr>
                <w:top w:val="nil"/>
                <w:left w:val="nil"/>
                <w:bottom w:val="nil"/>
                <w:right w:val="nil"/>
                <w:between w:val="nil"/>
              </w:pBdr>
              <w:spacing w:before="0" w:after="120" w:line="240" w:lineRule="auto"/>
              <w:ind w:left="425"/>
              <w:rPr>
                <w:color w:val="000000"/>
              </w:rPr>
            </w:pPr>
            <w:r>
              <w:rPr>
                <w:color w:val="000000"/>
              </w:rPr>
              <w:t>$6</w:t>
            </w:r>
            <w:r w:rsidR="005650B7">
              <w:rPr>
                <w:color w:val="000000"/>
              </w:rPr>
              <w:t>6</w:t>
            </w:r>
            <w:r>
              <w:rPr>
                <w:color w:val="000000"/>
              </w:rPr>
              <w:t>,500.00</w:t>
            </w:r>
          </w:p>
        </w:tc>
        <w:tc>
          <w:tcPr>
            <w:tcW w:w="2520" w:type="dxa"/>
          </w:tcPr>
          <w:p w14:paraId="00000041" w14:textId="77777777" w:rsidR="007A7475" w:rsidRDefault="00E351AA" w:rsidP="005650B7">
            <w:pPr>
              <w:widowControl w:val="0"/>
              <w:pBdr>
                <w:top w:val="nil"/>
                <w:left w:val="nil"/>
                <w:bottom w:val="nil"/>
                <w:right w:val="nil"/>
                <w:between w:val="nil"/>
              </w:pBdr>
              <w:spacing w:before="60" w:after="120" w:line="240" w:lineRule="auto"/>
              <w:ind w:left="-101"/>
              <w:jc w:val="center"/>
              <w:rPr>
                <w:color w:val="000000"/>
              </w:rPr>
            </w:pPr>
            <w:r>
              <w:rPr>
                <w:color w:val="000000"/>
              </w:rPr>
              <w:t>100%</w:t>
            </w:r>
          </w:p>
        </w:tc>
      </w:tr>
      <w:tr w:rsidR="007A7475" w14:paraId="106116D1" w14:textId="77777777" w:rsidTr="007A7475">
        <w:trPr>
          <w:cnfStyle w:val="000000010000" w:firstRow="0" w:lastRow="0" w:firstColumn="0" w:lastColumn="0" w:oddVBand="0" w:evenVBand="0" w:oddHBand="0" w:evenHBand="1" w:firstRowFirstColumn="0" w:firstRowLastColumn="0" w:lastRowFirstColumn="0" w:lastRowLastColumn="0"/>
          <w:trHeight w:val="233"/>
        </w:trPr>
        <w:tc>
          <w:tcPr>
            <w:tcW w:w="2335" w:type="dxa"/>
            <w:vAlign w:val="center"/>
          </w:tcPr>
          <w:p w14:paraId="00000042" w14:textId="77777777" w:rsidR="007A7475" w:rsidRDefault="00E351AA">
            <w:pPr>
              <w:widowControl w:val="0"/>
              <w:pBdr>
                <w:top w:val="nil"/>
                <w:left w:val="nil"/>
                <w:bottom w:val="nil"/>
                <w:right w:val="nil"/>
                <w:between w:val="nil"/>
              </w:pBdr>
              <w:spacing w:before="0" w:line="240" w:lineRule="auto"/>
              <w:jc w:val="center"/>
              <w:rPr>
                <w:color w:val="000000"/>
              </w:rPr>
            </w:pPr>
            <w:r>
              <w:rPr>
                <w:color w:val="000000"/>
              </w:rPr>
              <w:t>Contracted Services</w:t>
            </w:r>
          </w:p>
        </w:tc>
        <w:tc>
          <w:tcPr>
            <w:tcW w:w="2070" w:type="dxa"/>
            <w:vAlign w:val="center"/>
          </w:tcPr>
          <w:p w14:paraId="00000043" w14:textId="77777777" w:rsidR="007A7475" w:rsidRDefault="00E351AA">
            <w:pPr>
              <w:widowControl w:val="0"/>
              <w:pBdr>
                <w:top w:val="nil"/>
                <w:left w:val="nil"/>
                <w:bottom w:val="nil"/>
                <w:right w:val="nil"/>
                <w:between w:val="nil"/>
              </w:pBdr>
              <w:spacing w:before="0" w:after="120" w:line="240" w:lineRule="auto"/>
              <w:jc w:val="center"/>
              <w:rPr>
                <w:color w:val="000000"/>
              </w:rPr>
            </w:pPr>
            <w:r>
              <w:rPr>
                <w:color w:val="000000"/>
              </w:rPr>
              <w:t>$598,500.00</w:t>
            </w:r>
          </w:p>
        </w:tc>
        <w:tc>
          <w:tcPr>
            <w:tcW w:w="2700" w:type="dxa"/>
            <w:vAlign w:val="center"/>
          </w:tcPr>
          <w:p w14:paraId="00000044" w14:textId="77777777" w:rsidR="007A7475" w:rsidRDefault="00E351AA">
            <w:pPr>
              <w:widowControl w:val="0"/>
              <w:pBdr>
                <w:top w:val="nil"/>
                <w:left w:val="nil"/>
                <w:bottom w:val="nil"/>
                <w:right w:val="nil"/>
                <w:between w:val="nil"/>
              </w:pBdr>
              <w:spacing w:before="0" w:after="120" w:line="240" w:lineRule="auto"/>
              <w:ind w:left="425"/>
              <w:rPr>
                <w:color w:val="000000"/>
              </w:rPr>
            </w:pPr>
            <w:r>
              <w:rPr>
                <w:color w:val="000000"/>
              </w:rPr>
              <w:t>$598,500.00</w:t>
            </w:r>
          </w:p>
        </w:tc>
        <w:tc>
          <w:tcPr>
            <w:tcW w:w="2520" w:type="dxa"/>
          </w:tcPr>
          <w:p w14:paraId="00000045" w14:textId="77777777" w:rsidR="007A7475" w:rsidRDefault="00E351AA">
            <w:pPr>
              <w:widowControl w:val="0"/>
              <w:pBdr>
                <w:top w:val="nil"/>
                <w:left w:val="nil"/>
                <w:bottom w:val="nil"/>
                <w:right w:val="nil"/>
                <w:between w:val="nil"/>
              </w:pBdr>
              <w:spacing w:before="0" w:after="120" w:line="240" w:lineRule="auto"/>
              <w:ind w:left="-97"/>
              <w:jc w:val="center"/>
              <w:rPr>
                <w:color w:val="000000"/>
              </w:rPr>
            </w:pPr>
            <w:r>
              <w:rPr>
                <w:color w:val="000000"/>
              </w:rPr>
              <w:t>100%</w:t>
            </w:r>
          </w:p>
        </w:tc>
      </w:tr>
      <w:tr w:rsidR="007A7475" w14:paraId="77B512D5" w14:textId="77777777" w:rsidTr="007A7475">
        <w:trPr>
          <w:cnfStyle w:val="000000100000" w:firstRow="0" w:lastRow="0" w:firstColumn="0" w:lastColumn="0" w:oddVBand="0" w:evenVBand="0" w:oddHBand="1" w:evenHBand="0" w:firstRowFirstColumn="0" w:firstRowLastColumn="0" w:lastRowFirstColumn="0" w:lastRowLastColumn="0"/>
        </w:trPr>
        <w:tc>
          <w:tcPr>
            <w:tcW w:w="2335" w:type="dxa"/>
            <w:vAlign w:val="center"/>
          </w:tcPr>
          <w:p w14:paraId="00000046" w14:textId="77777777" w:rsidR="007A7475" w:rsidRDefault="00E351AA">
            <w:pPr>
              <w:widowControl w:val="0"/>
              <w:pBdr>
                <w:top w:val="nil"/>
                <w:left w:val="nil"/>
                <w:bottom w:val="nil"/>
                <w:right w:val="nil"/>
                <w:between w:val="nil"/>
              </w:pBdr>
              <w:spacing w:before="0" w:line="240" w:lineRule="auto"/>
              <w:jc w:val="center"/>
              <w:rPr>
                <w:b/>
                <w:color w:val="000000"/>
              </w:rPr>
            </w:pPr>
            <w:r>
              <w:rPr>
                <w:b/>
                <w:color w:val="000000"/>
              </w:rPr>
              <w:t>Total Budget</w:t>
            </w:r>
          </w:p>
        </w:tc>
        <w:tc>
          <w:tcPr>
            <w:tcW w:w="2070" w:type="dxa"/>
            <w:vAlign w:val="center"/>
          </w:tcPr>
          <w:p w14:paraId="00000047" w14:textId="77777777" w:rsidR="007A7475" w:rsidRDefault="00E351AA">
            <w:pPr>
              <w:widowControl w:val="0"/>
              <w:pBdr>
                <w:top w:val="nil"/>
                <w:left w:val="nil"/>
                <w:bottom w:val="nil"/>
                <w:right w:val="nil"/>
                <w:between w:val="nil"/>
              </w:pBdr>
              <w:spacing w:before="0" w:after="120" w:line="240" w:lineRule="auto"/>
              <w:jc w:val="center"/>
              <w:rPr>
                <w:b/>
                <w:color w:val="000000"/>
              </w:rPr>
            </w:pPr>
            <w:r>
              <w:rPr>
                <w:b/>
                <w:color w:val="000000"/>
              </w:rPr>
              <w:t>$665,000.00</w:t>
            </w:r>
          </w:p>
        </w:tc>
        <w:tc>
          <w:tcPr>
            <w:tcW w:w="2700" w:type="dxa"/>
            <w:vAlign w:val="center"/>
          </w:tcPr>
          <w:p w14:paraId="00000048" w14:textId="77777777" w:rsidR="007A7475" w:rsidRDefault="00E351AA">
            <w:pPr>
              <w:widowControl w:val="0"/>
              <w:pBdr>
                <w:top w:val="nil"/>
                <w:left w:val="nil"/>
                <w:bottom w:val="nil"/>
                <w:right w:val="nil"/>
                <w:between w:val="nil"/>
              </w:pBdr>
              <w:spacing w:before="0" w:after="120" w:line="240" w:lineRule="auto"/>
              <w:ind w:left="425"/>
              <w:rPr>
                <w:b/>
                <w:color w:val="000000"/>
              </w:rPr>
            </w:pPr>
            <w:r>
              <w:rPr>
                <w:b/>
                <w:color w:val="000000"/>
              </w:rPr>
              <w:t>$665,000.00</w:t>
            </w:r>
          </w:p>
        </w:tc>
        <w:tc>
          <w:tcPr>
            <w:tcW w:w="2520" w:type="dxa"/>
          </w:tcPr>
          <w:p w14:paraId="00000049" w14:textId="77777777" w:rsidR="007A7475" w:rsidRDefault="00E351AA">
            <w:pPr>
              <w:widowControl w:val="0"/>
              <w:pBdr>
                <w:top w:val="nil"/>
                <w:left w:val="nil"/>
                <w:bottom w:val="nil"/>
                <w:right w:val="nil"/>
                <w:between w:val="nil"/>
              </w:pBdr>
              <w:spacing w:before="0" w:after="120" w:line="240" w:lineRule="auto"/>
              <w:ind w:left="-97"/>
              <w:jc w:val="center"/>
              <w:rPr>
                <w:b/>
                <w:color w:val="000000"/>
              </w:rPr>
            </w:pPr>
            <w:r>
              <w:rPr>
                <w:color w:val="000000"/>
              </w:rPr>
              <w:t>100%</w:t>
            </w:r>
          </w:p>
        </w:tc>
      </w:tr>
    </w:tbl>
    <w:p w14:paraId="0000004A" w14:textId="77777777" w:rsidR="007A7475" w:rsidRDefault="007A7475">
      <w:pPr>
        <w:pBdr>
          <w:top w:val="nil"/>
          <w:left w:val="nil"/>
          <w:bottom w:val="nil"/>
          <w:right w:val="nil"/>
          <w:between w:val="nil"/>
        </w:pBdr>
        <w:spacing w:line="276" w:lineRule="auto"/>
        <w:rPr>
          <w:color w:val="000000"/>
          <w:sz w:val="24"/>
          <w:szCs w:val="24"/>
        </w:rPr>
      </w:pPr>
    </w:p>
    <w:tbl>
      <w:tblPr>
        <w:tblStyle w:val="a0"/>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335"/>
        <w:gridCol w:w="2070"/>
        <w:gridCol w:w="2700"/>
        <w:gridCol w:w="2520"/>
      </w:tblGrid>
      <w:tr w:rsidR="007A7475" w14:paraId="78A07D72" w14:textId="77777777" w:rsidTr="003B0BA2">
        <w:trPr>
          <w:cnfStyle w:val="100000000000" w:firstRow="1" w:lastRow="0" w:firstColumn="0" w:lastColumn="0" w:oddVBand="0" w:evenVBand="0" w:oddHBand="0" w:evenHBand="0" w:firstRowFirstColumn="0" w:firstRowLastColumn="0" w:lastRowFirstColumn="0" w:lastRowLastColumn="0"/>
          <w:trHeight w:val="251"/>
        </w:trPr>
        <w:tc>
          <w:tcPr>
            <w:tcW w:w="2335" w:type="dxa"/>
            <w:vAlign w:val="center"/>
          </w:tcPr>
          <w:p w14:paraId="0000004B" w14:textId="77777777" w:rsidR="007A7475" w:rsidRPr="003B0BA2" w:rsidRDefault="00E351AA">
            <w:pPr>
              <w:widowControl w:val="0"/>
              <w:pBdr>
                <w:top w:val="nil"/>
                <w:left w:val="nil"/>
                <w:bottom w:val="nil"/>
                <w:right w:val="nil"/>
                <w:between w:val="nil"/>
              </w:pBdr>
              <w:spacing w:before="0" w:line="240" w:lineRule="auto"/>
              <w:rPr>
                <w:bCs/>
                <w:color w:val="000000"/>
              </w:rPr>
            </w:pPr>
            <w:r w:rsidRPr="003B0BA2">
              <w:rPr>
                <w:bCs/>
                <w:color w:val="000000"/>
              </w:rPr>
              <w:t>Budget Category</w:t>
            </w:r>
          </w:p>
        </w:tc>
        <w:tc>
          <w:tcPr>
            <w:tcW w:w="2070" w:type="dxa"/>
            <w:vAlign w:val="center"/>
          </w:tcPr>
          <w:p w14:paraId="0000004C" w14:textId="77777777" w:rsidR="007A7475" w:rsidRPr="003B0BA2" w:rsidRDefault="00E351AA">
            <w:pPr>
              <w:widowControl w:val="0"/>
              <w:pBdr>
                <w:top w:val="nil"/>
                <w:left w:val="nil"/>
                <w:bottom w:val="nil"/>
                <w:right w:val="nil"/>
                <w:between w:val="nil"/>
              </w:pBdr>
              <w:spacing w:before="0" w:after="120" w:line="240" w:lineRule="auto"/>
              <w:rPr>
                <w:bCs/>
                <w:color w:val="000000"/>
              </w:rPr>
            </w:pPr>
            <w:r w:rsidRPr="003B0BA2">
              <w:rPr>
                <w:bCs/>
                <w:color w:val="000000"/>
              </w:rPr>
              <w:t xml:space="preserve">Total SFY 2024 Grant Amount </w:t>
            </w:r>
          </w:p>
        </w:tc>
        <w:tc>
          <w:tcPr>
            <w:tcW w:w="2700" w:type="dxa"/>
            <w:vAlign w:val="center"/>
          </w:tcPr>
          <w:p w14:paraId="0000004D" w14:textId="77777777" w:rsidR="007A7475" w:rsidRPr="003B0BA2" w:rsidRDefault="00E351AA">
            <w:pPr>
              <w:widowControl w:val="0"/>
              <w:pBdr>
                <w:top w:val="nil"/>
                <w:left w:val="nil"/>
                <w:bottom w:val="nil"/>
                <w:right w:val="nil"/>
                <w:between w:val="nil"/>
              </w:pBdr>
              <w:spacing w:before="0" w:after="120" w:line="240" w:lineRule="auto"/>
              <w:rPr>
                <w:bCs/>
                <w:color w:val="000000"/>
              </w:rPr>
            </w:pPr>
            <w:r w:rsidRPr="003B0BA2">
              <w:rPr>
                <w:bCs/>
                <w:color w:val="000000"/>
              </w:rPr>
              <w:t>Amount Expended through September 30, 2024</w:t>
            </w:r>
          </w:p>
        </w:tc>
        <w:tc>
          <w:tcPr>
            <w:tcW w:w="2520" w:type="dxa"/>
          </w:tcPr>
          <w:p w14:paraId="0000004E" w14:textId="77777777" w:rsidR="007A7475" w:rsidRPr="003B0BA2" w:rsidRDefault="00E351AA">
            <w:pPr>
              <w:widowControl w:val="0"/>
              <w:pBdr>
                <w:top w:val="nil"/>
                <w:left w:val="nil"/>
                <w:bottom w:val="nil"/>
                <w:right w:val="nil"/>
                <w:between w:val="nil"/>
              </w:pBdr>
              <w:spacing w:before="0" w:after="120" w:line="240" w:lineRule="auto"/>
              <w:rPr>
                <w:bCs/>
                <w:color w:val="000000"/>
              </w:rPr>
            </w:pPr>
            <w:r w:rsidRPr="003B0BA2">
              <w:rPr>
                <w:bCs/>
                <w:color w:val="000000"/>
              </w:rPr>
              <w:t>Percent Expended through September 30, 2024</w:t>
            </w:r>
          </w:p>
        </w:tc>
      </w:tr>
      <w:tr w:rsidR="007A7475" w14:paraId="3FF97939" w14:textId="77777777" w:rsidTr="003B0BA2">
        <w:trPr>
          <w:cnfStyle w:val="000000100000" w:firstRow="0" w:lastRow="0" w:firstColumn="0" w:lastColumn="0" w:oddVBand="0" w:evenVBand="0" w:oddHBand="1" w:evenHBand="0" w:firstRowFirstColumn="0" w:firstRowLastColumn="0" w:lastRowFirstColumn="0" w:lastRowLastColumn="0"/>
          <w:trHeight w:val="251"/>
        </w:trPr>
        <w:tc>
          <w:tcPr>
            <w:tcW w:w="2335" w:type="dxa"/>
            <w:vAlign w:val="center"/>
          </w:tcPr>
          <w:p w14:paraId="0000004F" w14:textId="77777777" w:rsidR="007A7475" w:rsidRDefault="00E351AA">
            <w:pPr>
              <w:widowControl w:val="0"/>
              <w:pBdr>
                <w:top w:val="nil"/>
                <w:left w:val="nil"/>
                <w:bottom w:val="nil"/>
                <w:right w:val="nil"/>
                <w:between w:val="nil"/>
              </w:pBdr>
              <w:spacing w:before="0" w:line="240" w:lineRule="auto"/>
              <w:jc w:val="center"/>
              <w:rPr>
                <w:color w:val="000000"/>
              </w:rPr>
            </w:pPr>
            <w:r>
              <w:rPr>
                <w:color w:val="000000"/>
              </w:rPr>
              <w:t>Administrative Costs (up to 10% allowed)</w:t>
            </w:r>
          </w:p>
        </w:tc>
        <w:tc>
          <w:tcPr>
            <w:tcW w:w="2070" w:type="dxa"/>
            <w:vAlign w:val="center"/>
          </w:tcPr>
          <w:p w14:paraId="00000050" w14:textId="77777777" w:rsidR="007A7475" w:rsidRDefault="00E351AA">
            <w:pPr>
              <w:widowControl w:val="0"/>
              <w:pBdr>
                <w:top w:val="nil"/>
                <w:left w:val="nil"/>
                <w:bottom w:val="nil"/>
                <w:right w:val="nil"/>
                <w:between w:val="nil"/>
              </w:pBdr>
              <w:spacing w:before="0" w:after="120" w:line="240" w:lineRule="auto"/>
              <w:jc w:val="center"/>
              <w:rPr>
                <w:color w:val="000000"/>
              </w:rPr>
            </w:pPr>
            <w:r>
              <w:rPr>
                <w:color w:val="000000"/>
              </w:rPr>
              <w:t>$285,000.00</w:t>
            </w:r>
          </w:p>
        </w:tc>
        <w:tc>
          <w:tcPr>
            <w:tcW w:w="2700" w:type="dxa"/>
            <w:vAlign w:val="center"/>
          </w:tcPr>
          <w:p w14:paraId="00000051" w14:textId="77777777" w:rsidR="007A7475" w:rsidRDefault="00E351AA">
            <w:pPr>
              <w:widowControl w:val="0"/>
              <w:pBdr>
                <w:top w:val="nil"/>
                <w:left w:val="nil"/>
                <w:bottom w:val="nil"/>
                <w:right w:val="nil"/>
                <w:between w:val="nil"/>
              </w:pBdr>
              <w:spacing w:before="0" w:after="120" w:line="240" w:lineRule="auto"/>
              <w:ind w:left="390"/>
              <w:rPr>
                <w:color w:val="000000"/>
              </w:rPr>
            </w:pPr>
            <w:r>
              <w:rPr>
                <w:color w:val="000000"/>
              </w:rPr>
              <w:t>$134,158.97</w:t>
            </w:r>
          </w:p>
        </w:tc>
        <w:tc>
          <w:tcPr>
            <w:tcW w:w="2520" w:type="dxa"/>
          </w:tcPr>
          <w:p w14:paraId="00000052" w14:textId="77777777" w:rsidR="007A7475" w:rsidRDefault="00E351AA" w:rsidP="005650B7">
            <w:pPr>
              <w:widowControl w:val="0"/>
              <w:pBdr>
                <w:top w:val="nil"/>
                <w:left w:val="nil"/>
                <w:bottom w:val="nil"/>
                <w:right w:val="nil"/>
                <w:between w:val="nil"/>
              </w:pBdr>
              <w:spacing w:before="60" w:after="120" w:line="240" w:lineRule="auto"/>
              <w:ind w:left="-29"/>
              <w:jc w:val="center"/>
              <w:rPr>
                <w:color w:val="000000"/>
              </w:rPr>
            </w:pPr>
            <w:r>
              <w:rPr>
                <w:color w:val="000000"/>
              </w:rPr>
              <w:t>47%</w:t>
            </w:r>
          </w:p>
        </w:tc>
      </w:tr>
      <w:tr w:rsidR="007A7475" w14:paraId="60AC4E74" w14:textId="77777777" w:rsidTr="003B0BA2">
        <w:trPr>
          <w:cnfStyle w:val="000000010000" w:firstRow="0" w:lastRow="0" w:firstColumn="0" w:lastColumn="0" w:oddVBand="0" w:evenVBand="0" w:oddHBand="0" w:evenHBand="1" w:firstRowFirstColumn="0" w:firstRowLastColumn="0" w:lastRowFirstColumn="0" w:lastRowLastColumn="0"/>
          <w:trHeight w:val="233"/>
        </w:trPr>
        <w:tc>
          <w:tcPr>
            <w:tcW w:w="2335" w:type="dxa"/>
            <w:vAlign w:val="center"/>
          </w:tcPr>
          <w:p w14:paraId="00000053" w14:textId="77777777" w:rsidR="007A7475" w:rsidRDefault="00E351AA">
            <w:pPr>
              <w:widowControl w:val="0"/>
              <w:pBdr>
                <w:top w:val="nil"/>
                <w:left w:val="nil"/>
                <w:bottom w:val="nil"/>
                <w:right w:val="nil"/>
                <w:between w:val="nil"/>
              </w:pBdr>
              <w:spacing w:before="0" w:line="240" w:lineRule="auto"/>
              <w:jc w:val="center"/>
              <w:rPr>
                <w:color w:val="000000"/>
              </w:rPr>
            </w:pPr>
            <w:r>
              <w:rPr>
                <w:color w:val="000000"/>
              </w:rPr>
              <w:t>Contracted Services</w:t>
            </w:r>
          </w:p>
        </w:tc>
        <w:tc>
          <w:tcPr>
            <w:tcW w:w="2070" w:type="dxa"/>
            <w:vAlign w:val="center"/>
          </w:tcPr>
          <w:p w14:paraId="00000054" w14:textId="77777777" w:rsidR="007A7475" w:rsidRDefault="00E351AA">
            <w:pPr>
              <w:widowControl w:val="0"/>
              <w:pBdr>
                <w:top w:val="nil"/>
                <w:left w:val="nil"/>
                <w:bottom w:val="nil"/>
                <w:right w:val="nil"/>
                <w:between w:val="nil"/>
              </w:pBdr>
              <w:spacing w:before="0" w:after="120" w:line="240" w:lineRule="auto"/>
              <w:jc w:val="center"/>
              <w:rPr>
                <w:color w:val="000000"/>
              </w:rPr>
            </w:pPr>
            <w:r>
              <w:rPr>
                <w:color w:val="000000"/>
              </w:rPr>
              <w:t>$2,565,000.00</w:t>
            </w:r>
          </w:p>
        </w:tc>
        <w:tc>
          <w:tcPr>
            <w:tcW w:w="2700" w:type="dxa"/>
            <w:vAlign w:val="center"/>
          </w:tcPr>
          <w:p w14:paraId="00000055" w14:textId="77777777" w:rsidR="007A7475" w:rsidRDefault="00E351AA">
            <w:pPr>
              <w:widowControl w:val="0"/>
              <w:pBdr>
                <w:top w:val="nil"/>
                <w:left w:val="nil"/>
                <w:bottom w:val="nil"/>
                <w:right w:val="nil"/>
                <w:between w:val="nil"/>
              </w:pBdr>
              <w:spacing w:before="0" w:after="120" w:line="240" w:lineRule="auto"/>
              <w:ind w:left="390"/>
              <w:rPr>
                <w:color w:val="000000"/>
              </w:rPr>
            </w:pPr>
            <w:r>
              <w:rPr>
                <w:color w:val="000000"/>
              </w:rPr>
              <w:t>$186,610.43</w:t>
            </w:r>
          </w:p>
        </w:tc>
        <w:tc>
          <w:tcPr>
            <w:tcW w:w="2520" w:type="dxa"/>
          </w:tcPr>
          <w:p w14:paraId="00000056" w14:textId="77777777" w:rsidR="007A7475" w:rsidRDefault="00E351AA">
            <w:pPr>
              <w:widowControl w:val="0"/>
              <w:pBdr>
                <w:top w:val="nil"/>
                <w:left w:val="nil"/>
                <w:bottom w:val="nil"/>
                <w:right w:val="nil"/>
                <w:between w:val="nil"/>
              </w:pBdr>
              <w:spacing w:before="0" w:after="120" w:line="240" w:lineRule="auto"/>
              <w:ind w:left="-33"/>
              <w:jc w:val="center"/>
              <w:rPr>
                <w:color w:val="000000"/>
              </w:rPr>
            </w:pPr>
            <w:r>
              <w:rPr>
                <w:color w:val="000000"/>
              </w:rPr>
              <w:t>7.3%</w:t>
            </w:r>
          </w:p>
        </w:tc>
      </w:tr>
      <w:tr w:rsidR="007A7475" w14:paraId="4D4AB4AC" w14:textId="77777777" w:rsidTr="003B0BA2">
        <w:trPr>
          <w:cnfStyle w:val="000000100000" w:firstRow="0" w:lastRow="0" w:firstColumn="0" w:lastColumn="0" w:oddVBand="0" w:evenVBand="0" w:oddHBand="1" w:evenHBand="0" w:firstRowFirstColumn="0" w:firstRowLastColumn="0" w:lastRowFirstColumn="0" w:lastRowLastColumn="0"/>
        </w:trPr>
        <w:tc>
          <w:tcPr>
            <w:tcW w:w="2335" w:type="dxa"/>
            <w:vAlign w:val="center"/>
          </w:tcPr>
          <w:p w14:paraId="00000057" w14:textId="77777777" w:rsidR="007A7475" w:rsidRDefault="00E351AA">
            <w:pPr>
              <w:widowControl w:val="0"/>
              <w:pBdr>
                <w:top w:val="nil"/>
                <w:left w:val="nil"/>
                <w:bottom w:val="nil"/>
                <w:right w:val="nil"/>
                <w:between w:val="nil"/>
              </w:pBdr>
              <w:spacing w:before="0" w:line="240" w:lineRule="auto"/>
              <w:jc w:val="center"/>
              <w:rPr>
                <w:b/>
                <w:color w:val="000000"/>
              </w:rPr>
            </w:pPr>
            <w:r>
              <w:rPr>
                <w:b/>
                <w:color w:val="000000"/>
              </w:rPr>
              <w:t>Total Budget</w:t>
            </w:r>
          </w:p>
        </w:tc>
        <w:tc>
          <w:tcPr>
            <w:tcW w:w="2070" w:type="dxa"/>
            <w:vAlign w:val="center"/>
          </w:tcPr>
          <w:p w14:paraId="00000058" w14:textId="77777777" w:rsidR="007A7475" w:rsidRDefault="00E351AA">
            <w:pPr>
              <w:widowControl w:val="0"/>
              <w:pBdr>
                <w:top w:val="nil"/>
                <w:left w:val="nil"/>
                <w:bottom w:val="nil"/>
                <w:right w:val="nil"/>
                <w:between w:val="nil"/>
              </w:pBdr>
              <w:spacing w:before="0" w:after="120" w:line="240" w:lineRule="auto"/>
              <w:jc w:val="center"/>
              <w:rPr>
                <w:b/>
                <w:color w:val="000000"/>
              </w:rPr>
            </w:pPr>
            <w:r>
              <w:rPr>
                <w:b/>
                <w:color w:val="000000"/>
              </w:rPr>
              <w:t>$2,850,000.00</w:t>
            </w:r>
          </w:p>
        </w:tc>
        <w:tc>
          <w:tcPr>
            <w:tcW w:w="2700" w:type="dxa"/>
            <w:vAlign w:val="center"/>
          </w:tcPr>
          <w:p w14:paraId="00000059" w14:textId="77777777" w:rsidR="007A7475" w:rsidRDefault="00E351AA">
            <w:pPr>
              <w:widowControl w:val="0"/>
              <w:pBdr>
                <w:top w:val="nil"/>
                <w:left w:val="nil"/>
                <w:bottom w:val="nil"/>
                <w:right w:val="nil"/>
                <w:between w:val="nil"/>
              </w:pBdr>
              <w:spacing w:before="0" w:after="120" w:line="240" w:lineRule="auto"/>
              <w:ind w:left="390"/>
              <w:rPr>
                <w:b/>
                <w:color w:val="000000"/>
              </w:rPr>
            </w:pPr>
            <w:r>
              <w:rPr>
                <w:b/>
                <w:color w:val="000000"/>
              </w:rPr>
              <w:t>$320,769.40</w:t>
            </w:r>
          </w:p>
        </w:tc>
        <w:tc>
          <w:tcPr>
            <w:tcW w:w="2520" w:type="dxa"/>
          </w:tcPr>
          <w:p w14:paraId="0000005A" w14:textId="77777777" w:rsidR="007A7475" w:rsidRDefault="00E351AA">
            <w:pPr>
              <w:widowControl w:val="0"/>
              <w:pBdr>
                <w:top w:val="nil"/>
                <w:left w:val="nil"/>
                <w:bottom w:val="nil"/>
                <w:right w:val="nil"/>
                <w:between w:val="nil"/>
              </w:pBdr>
              <w:spacing w:before="0" w:after="120" w:line="240" w:lineRule="auto"/>
              <w:ind w:left="-33"/>
              <w:jc w:val="center"/>
              <w:rPr>
                <w:b/>
                <w:color w:val="000000"/>
              </w:rPr>
            </w:pPr>
            <w:r>
              <w:rPr>
                <w:color w:val="000000"/>
              </w:rPr>
              <w:t>11.3%</w:t>
            </w:r>
          </w:p>
        </w:tc>
      </w:tr>
    </w:tbl>
    <w:p w14:paraId="0000005B" w14:textId="77777777" w:rsidR="007A7475" w:rsidRDefault="00E351AA">
      <w:pPr>
        <w:pStyle w:val="Heading1"/>
        <w:spacing w:before="360" w:after="120"/>
        <w:ind w:left="0"/>
      </w:pPr>
      <w:bookmarkStart w:id="16" w:name="_Toc181188831"/>
      <w:r>
        <w:rPr>
          <w:color w:val="003864"/>
        </w:rPr>
        <w:t>Selected Grantees</w:t>
      </w:r>
      <w:bookmarkEnd w:id="16"/>
    </w:p>
    <w:p w14:paraId="0000005C" w14:textId="7771EFA4" w:rsidR="007A7475" w:rsidRDefault="00E351AA">
      <w:pPr>
        <w:pBdr>
          <w:top w:val="nil"/>
          <w:left w:val="nil"/>
          <w:bottom w:val="nil"/>
          <w:right w:val="nil"/>
          <w:between w:val="nil"/>
        </w:pBdr>
        <w:spacing w:line="271" w:lineRule="auto"/>
        <w:ind w:right="144"/>
        <w:rPr>
          <w:color w:val="000000"/>
          <w:sz w:val="24"/>
          <w:szCs w:val="24"/>
        </w:rPr>
      </w:pPr>
      <w:r>
        <w:rPr>
          <w:color w:val="000000"/>
          <w:sz w:val="24"/>
          <w:szCs w:val="24"/>
        </w:rPr>
        <w:t>The SFY 2023 Direct Appropriation funds were competitively awarded to eighteen (18) Minnesota organizations serving East African youth populations over a contract period</w:t>
      </w:r>
      <w:sdt>
        <w:sdtPr>
          <w:tag w:val="goog_rdk_9"/>
          <w:id w:val="-1945916533"/>
        </w:sdtPr>
        <w:sdtEndPr/>
        <w:sdtContent>
          <w:r w:rsidR="005650B7">
            <w:t xml:space="preserve"> </w:t>
          </w:r>
        </w:sdtContent>
      </w:sdt>
      <w:sdt>
        <w:sdtPr>
          <w:tag w:val="goog_rdk_10"/>
          <w:id w:val="1328085357"/>
        </w:sdtPr>
        <w:sdtEndPr/>
        <w:sdtContent/>
      </w:sdt>
      <w:r w:rsidR="005650B7">
        <w:rPr>
          <w:color w:val="000000"/>
          <w:sz w:val="24"/>
          <w:szCs w:val="24"/>
        </w:rPr>
        <w:t>May</w:t>
      </w:r>
      <w:r>
        <w:rPr>
          <w:color w:val="000000"/>
          <w:sz w:val="24"/>
          <w:szCs w:val="24"/>
        </w:rPr>
        <w:t xml:space="preserve"> 2023 to </w:t>
      </w:r>
      <w:r w:rsidR="005650B7">
        <w:rPr>
          <w:color w:val="000000"/>
          <w:sz w:val="24"/>
          <w:szCs w:val="24"/>
        </w:rPr>
        <w:t>June</w:t>
      </w:r>
      <w:r>
        <w:rPr>
          <w:color w:val="000000"/>
          <w:sz w:val="24"/>
          <w:szCs w:val="24"/>
        </w:rPr>
        <w:t xml:space="preserve"> 2024. Eleven are located in the metropolitan area.   Eight grantees are located in Greater Minnesota and received $330,000 or slightly over half of the state DEED funds.</w:t>
      </w:r>
    </w:p>
    <w:p w14:paraId="0000005D" w14:textId="77777777" w:rsidR="007A7475" w:rsidRDefault="007A7475">
      <w:pPr>
        <w:rPr>
          <w:sz w:val="24"/>
          <w:szCs w:val="24"/>
        </w:rPr>
      </w:pPr>
    </w:p>
    <w:tbl>
      <w:tblPr>
        <w:tblStyle w:val="a1"/>
        <w:tblW w:w="10170" w:type="dxa"/>
        <w:tblInd w:w="-3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20" w:firstRow="1" w:lastRow="0" w:firstColumn="0" w:lastColumn="0" w:noHBand="0" w:noVBand="0"/>
      </w:tblPr>
      <w:tblGrid>
        <w:gridCol w:w="2250"/>
        <w:gridCol w:w="1530"/>
        <w:gridCol w:w="5085"/>
        <w:gridCol w:w="1305"/>
      </w:tblGrid>
      <w:tr w:rsidR="007A7475" w14:paraId="5F513CFF" w14:textId="77777777" w:rsidTr="00DC51DF">
        <w:trPr>
          <w:trHeight w:val="669"/>
          <w:tblHeader/>
        </w:trPr>
        <w:tc>
          <w:tcPr>
            <w:tcW w:w="2250" w:type="dxa"/>
            <w:shd w:val="clear" w:color="auto" w:fill="D9D9D9"/>
            <w:vAlign w:val="center"/>
          </w:tcPr>
          <w:p w14:paraId="0000005E" w14:textId="77777777" w:rsidR="007A7475" w:rsidRDefault="00E351AA">
            <w:pPr>
              <w:pBdr>
                <w:top w:val="nil"/>
                <w:left w:val="nil"/>
                <w:bottom w:val="nil"/>
                <w:right w:val="nil"/>
                <w:between w:val="nil"/>
              </w:pBdr>
              <w:spacing w:before="1"/>
              <w:jc w:val="center"/>
              <w:rPr>
                <w:b/>
                <w:color w:val="000000"/>
              </w:rPr>
            </w:pPr>
            <w:bookmarkStart w:id="17" w:name="bookmark=id.1ksv4uv" w:colFirst="0" w:colLast="0"/>
            <w:bookmarkEnd w:id="17"/>
            <w:r>
              <w:rPr>
                <w:b/>
                <w:color w:val="000000"/>
              </w:rPr>
              <w:lastRenderedPageBreak/>
              <w:t xml:space="preserve">SFY 2023 </w:t>
            </w:r>
          </w:p>
          <w:p w14:paraId="0000005F" w14:textId="77777777" w:rsidR="007A7475" w:rsidRDefault="00E351AA">
            <w:pPr>
              <w:pBdr>
                <w:top w:val="nil"/>
                <w:left w:val="nil"/>
                <w:bottom w:val="nil"/>
                <w:right w:val="nil"/>
                <w:between w:val="nil"/>
              </w:pBdr>
              <w:spacing w:before="1"/>
              <w:jc w:val="center"/>
              <w:rPr>
                <w:b/>
                <w:color w:val="000000"/>
              </w:rPr>
            </w:pPr>
            <w:r>
              <w:rPr>
                <w:b/>
                <w:color w:val="000000"/>
              </w:rPr>
              <w:t>Organization Name</w:t>
            </w:r>
          </w:p>
        </w:tc>
        <w:tc>
          <w:tcPr>
            <w:tcW w:w="1530" w:type="dxa"/>
            <w:shd w:val="clear" w:color="auto" w:fill="D9D9D9"/>
            <w:vAlign w:val="center"/>
          </w:tcPr>
          <w:p w14:paraId="00000060" w14:textId="77777777" w:rsidR="007A7475" w:rsidRDefault="00E351AA">
            <w:pPr>
              <w:pBdr>
                <w:top w:val="nil"/>
                <w:left w:val="nil"/>
                <w:bottom w:val="nil"/>
                <w:right w:val="nil"/>
                <w:between w:val="nil"/>
              </w:pBdr>
              <w:spacing w:before="1"/>
              <w:ind w:left="404" w:right="394"/>
              <w:jc w:val="center"/>
              <w:rPr>
                <w:b/>
                <w:color w:val="000000"/>
              </w:rPr>
            </w:pPr>
            <w:r>
              <w:rPr>
                <w:b/>
                <w:color w:val="000000"/>
              </w:rPr>
              <w:t>Area Served</w:t>
            </w:r>
          </w:p>
        </w:tc>
        <w:tc>
          <w:tcPr>
            <w:tcW w:w="5085" w:type="dxa"/>
            <w:shd w:val="clear" w:color="auto" w:fill="D9D9D9"/>
            <w:vAlign w:val="center"/>
          </w:tcPr>
          <w:p w14:paraId="00000061" w14:textId="77777777" w:rsidR="007A7475" w:rsidRDefault="00E351AA">
            <w:pPr>
              <w:pBdr>
                <w:top w:val="nil"/>
                <w:left w:val="nil"/>
                <w:bottom w:val="nil"/>
                <w:right w:val="nil"/>
                <w:between w:val="nil"/>
              </w:pBdr>
              <w:spacing w:before="1"/>
              <w:ind w:left="404" w:right="395"/>
              <w:jc w:val="center"/>
              <w:rPr>
                <w:b/>
                <w:color w:val="000000"/>
              </w:rPr>
            </w:pPr>
            <w:r>
              <w:rPr>
                <w:b/>
                <w:color w:val="000000"/>
              </w:rPr>
              <w:t>Purpose/Mission</w:t>
            </w:r>
          </w:p>
        </w:tc>
        <w:tc>
          <w:tcPr>
            <w:tcW w:w="1305" w:type="dxa"/>
            <w:shd w:val="clear" w:color="auto" w:fill="D9D9D9"/>
            <w:vAlign w:val="center"/>
          </w:tcPr>
          <w:p w14:paraId="00000062" w14:textId="77777777" w:rsidR="007A7475" w:rsidRDefault="00DC51DF">
            <w:pPr>
              <w:pBdr>
                <w:top w:val="nil"/>
                <w:left w:val="nil"/>
                <w:bottom w:val="nil"/>
                <w:right w:val="nil"/>
                <w:between w:val="nil"/>
              </w:pBdr>
              <w:spacing w:before="1"/>
              <w:ind w:left="180" w:right="91"/>
              <w:jc w:val="center"/>
              <w:rPr>
                <w:b/>
                <w:color w:val="000000"/>
              </w:rPr>
            </w:pPr>
            <w:sdt>
              <w:sdtPr>
                <w:tag w:val="goog_rdk_11"/>
                <w:id w:val="1273901394"/>
              </w:sdtPr>
              <w:sdtEndPr/>
              <w:sdtContent/>
            </w:sdt>
            <w:r w:rsidR="00E351AA">
              <w:rPr>
                <w:b/>
                <w:color w:val="000000"/>
              </w:rPr>
              <w:t xml:space="preserve">SFY 2023 </w:t>
            </w:r>
          </w:p>
          <w:p w14:paraId="00000063" w14:textId="77777777" w:rsidR="007A7475" w:rsidRDefault="00E351AA">
            <w:pPr>
              <w:pBdr>
                <w:top w:val="nil"/>
                <w:left w:val="nil"/>
                <w:bottom w:val="nil"/>
                <w:right w:val="nil"/>
                <w:between w:val="nil"/>
              </w:pBdr>
              <w:spacing w:before="1"/>
              <w:ind w:left="180" w:right="91"/>
              <w:jc w:val="center"/>
              <w:rPr>
                <w:b/>
                <w:color w:val="000000"/>
              </w:rPr>
            </w:pPr>
            <w:r>
              <w:rPr>
                <w:b/>
                <w:color w:val="000000"/>
              </w:rPr>
              <w:t>Total Amount</w:t>
            </w:r>
          </w:p>
        </w:tc>
      </w:tr>
      <w:tr w:rsidR="007A7475" w14:paraId="4A9DF26E" w14:textId="77777777" w:rsidTr="00DC51DF">
        <w:trPr>
          <w:trHeight w:val="1206"/>
        </w:trPr>
        <w:tc>
          <w:tcPr>
            <w:tcW w:w="2250" w:type="dxa"/>
            <w:shd w:val="clear" w:color="auto" w:fill="F1F1F1"/>
            <w:vAlign w:val="center"/>
          </w:tcPr>
          <w:p w14:paraId="00000064" w14:textId="77777777" w:rsidR="007A7475" w:rsidRDefault="00E351AA">
            <w:pPr>
              <w:pBdr>
                <w:top w:val="nil"/>
                <w:left w:val="nil"/>
                <w:bottom w:val="nil"/>
                <w:right w:val="nil"/>
                <w:between w:val="nil"/>
              </w:pBdr>
              <w:ind w:left="107" w:right="180"/>
              <w:jc w:val="center"/>
              <w:rPr>
                <w:b/>
                <w:color w:val="000000"/>
              </w:rPr>
            </w:pPr>
            <w:r>
              <w:rPr>
                <w:b/>
                <w:color w:val="000000"/>
              </w:rPr>
              <w:t>African Community Services</w:t>
            </w:r>
          </w:p>
        </w:tc>
        <w:tc>
          <w:tcPr>
            <w:tcW w:w="1530" w:type="dxa"/>
            <w:shd w:val="clear" w:color="auto" w:fill="F1F1F1"/>
            <w:vAlign w:val="center"/>
          </w:tcPr>
          <w:p w14:paraId="00000065" w14:textId="77777777" w:rsidR="007A7475" w:rsidRDefault="00E351AA">
            <w:pPr>
              <w:pBdr>
                <w:top w:val="nil"/>
                <w:left w:val="nil"/>
                <w:bottom w:val="nil"/>
                <w:right w:val="nil"/>
                <w:between w:val="nil"/>
              </w:pBdr>
              <w:ind w:right="90"/>
              <w:jc w:val="center"/>
              <w:rPr>
                <w:color w:val="000000"/>
              </w:rPr>
            </w:pPr>
            <w:r>
              <w:rPr>
                <w:color w:val="000000"/>
              </w:rPr>
              <w:t>Minneapolis</w:t>
            </w:r>
          </w:p>
        </w:tc>
        <w:tc>
          <w:tcPr>
            <w:tcW w:w="5085" w:type="dxa"/>
            <w:shd w:val="clear" w:color="auto" w:fill="F1F1F1"/>
          </w:tcPr>
          <w:p w14:paraId="00000066" w14:textId="77777777" w:rsidR="007A7475" w:rsidRDefault="00E351AA">
            <w:pPr>
              <w:tabs>
                <w:tab w:val="left" w:pos="920"/>
                <w:tab w:val="left" w:pos="921"/>
              </w:tabs>
              <w:spacing w:before="1"/>
              <w:ind w:left="90"/>
            </w:pPr>
            <w:r>
              <w:t>Help refugees from  and West Africa as well as other cultures, plus their families, secure basic needs and resources for self‐sufficiency and acclimate to a new way of life.</w:t>
            </w:r>
          </w:p>
        </w:tc>
        <w:tc>
          <w:tcPr>
            <w:tcW w:w="1305" w:type="dxa"/>
            <w:shd w:val="clear" w:color="auto" w:fill="F1F1F1"/>
            <w:vAlign w:val="center"/>
          </w:tcPr>
          <w:p w14:paraId="00000067" w14:textId="05D4EA35" w:rsidR="007A7475" w:rsidRDefault="00E351AA">
            <w:pPr>
              <w:pBdr>
                <w:top w:val="nil"/>
                <w:left w:val="nil"/>
                <w:bottom w:val="nil"/>
                <w:right w:val="nil"/>
                <w:between w:val="nil"/>
              </w:pBdr>
              <w:ind w:right="91"/>
              <w:jc w:val="center"/>
              <w:rPr>
                <w:color w:val="000000"/>
              </w:rPr>
            </w:pPr>
            <w:r>
              <w:rPr>
                <w:color w:val="000000"/>
              </w:rPr>
              <w:t>$20,000</w:t>
            </w:r>
            <w:r w:rsidR="00324D5F">
              <w:rPr>
                <w:color w:val="000000"/>
              </w:rPr>
              <w:t>.00</w:t>
            </w:r>
          </w:p>
        </w:tc>
      </w:tr>
      <w:tr w:rsidR="007A7475" w14:paraId="286A401A" w14:textId="77777777" w:rsidTr="00DC51DF">
        <w:trPr>
          <w:trHeight w:val="1206"/>
        </w:trPr>
        <w:tc>
          <w:tcPr>
            <w:tcW w:w="2250" w:type="dxa"/>
            <w:shd w:val="clear" w:color="auto" w:fill="auto"/>
            <w:vAlign w:val="center"/>
          </w:tcPr>
          <w:p w14:paraId="00000068" w14:textId="77777777" w:rsidR="007A7475" w:rsidRDefault="00E351AA">
            <w:pPr>
              <w:pBdr>
                <w:top w:val="nil"/>
                <w:left w:val="nil"/>
                <w:bottom w:val="nil"/>
                <w:right w:val="nil"/>
                <w:between w:val="nil"/>
              </w:pBdr>
              <w:spacing w:before="3"/>
              <w:jc w:val="center"/>
              <w:rPr>
                <w:color w:val="000000"/>
                <w:sz w:val="16"/>
                <w:szCs w:val="16"/>
              </w:rPr>
            </w:pPr>
            <w:r>
              <w:rPr>
                <w:b/>
                <w:color w:val="000000"/>
              </w:rPr>
              <w:t>Afro Economic Development Solutions</w:t>
            </w:r>
          </w:p>
        </w:tc>
        <w:tc>
          <w:tcPr>
            <w:tcW w:w="1530" w:type="dxa"/>
            <w:shd w:val="clear" w:color="auto" w:fill="auto"/>
            <w:vAlign w:val="center"/>
          </w:tcPr>
          <w:p w14:paraId="00000069" w14:textId="77777777" w:rsidR="007A7475" w:rsidRDefault="00E351AA">
            <w:pPr>
              <w:pBdr>
                <w:top w:val="nil"/>
                <w:left w:val="nil"/>
                <w:bottom w:val="nil"/>
                <w:right w:val="nil"/>
                <w:between w:val="nil"/>
              </w:pBdr>
              <w:jc w:val="center"/>
              <w:rPr>
                <w:color w:val="000000"/>
              </w:rPr>
            </w:pPr>
            <w:r>
              <w:rPr>
                <w:color w:val="000000"/>
              </w:rPr>
              <w:t>St.  Paul</w:t>
            </w:r>
          </w:p>
        </w:tc>
        <w:tc>
          <w:tcPr>
            <w:tcW w:w="5085" w:type="dxa"/>
            <w:shd w:val="clear" w:color="auto" w:fill="auto"/>
          </w:tcPr>
          <w:p w14:paraId="0000006A" w14:textId="77777777" w:rsidR="007A7475" w:rsidRDefault="00E351AA">
            <w:pPr>
              <w:tabs>
                <w:tab w:val="left" w:pos="920"/>
                <w:tab w:val="left" w:pos="921"/>
              </w:tabs>
              <w:spacing w:before="1"/>
              <w:ind w:left="90"/>
            </w:pPr>
            <w:r>
              <w:t>Build wealth within African immigrant communities through economic development activities.  AEDS works throughout the Twin Cities metropolitan area to create wealth, lift immigrant communities out of poverty, and contribute to and benefit from the region’s vibrant economy.</w:t>
            </w:r>
          </w:p>
        </w:tc>
        <w:tc>
          <w:tcPr>
            <w:tcW w:w="1305" w:type="dxa"/>
            <w:shd w:val="clear" w:color="auto" w:fill="auto"/>
            <w:vAlign w:val="center"/>
          </w:tcPr>
          <w:p w14:paraId="0000006B" w14:textId="5C245A23" w:rsidR="007A7475" w:rsidRDefault="00E351AA">
            <w:pPr>
              <w:pBdr>
                <w:top w:val="nil"/>
                <w:left w:val="nil"/>
                <w:bottom w:val="nil"/>
                <w:right w:val="nil"/>
                <w:between w:val="nil"/>
              </w:pBdr>
              <w:jc w:val="center"/>
              <w:rPr>
                <w:color w:val="000000"/>
              </w:rPr>
            </w:pPr>
            <w:r>
              <w:rPr>
                <w:color w:val="000000"/>
              </w:rPr>
              <w:t>$25,000</w:t>
            </w:r>
            <w:r w:rsidR="00324D5F">
              <w:rPr>
                <w:color w:val="000000"/>
              </w:rPr>
              <w:t>.00</w:t>
            </w:r>
          </w:p>
        </w:tc>
      </w:tr>
      <w:tr w:rsidR="007A7475" w14:paraId="0F29ECA1" w14:textId="77777777" w:rsidTr="00DC51DF">
        <w:trPr>
          <w:trHeight w:val="1204"/>
        </w:trPr>
        <w:tc>
          <w:tcPr>
            <w:tcW w:w="2250" w:type="dxa"/>
            <w:shd w:val="clear" w:color="auto" w:fill="F2F2F2"/>
            <w:vAlign w:val="center"/>
          </w:tcPr>
          <w:p w14:paraId="0000006C" w14:textId="77777777" w:rsidR="007A7475" w:rsidRDefault="00E351AA">
            <w:pPr>
              <w:pBdr>
                <w:top w:val="nil"/>
                <w:left w:val="nil"/>
                <w:bottom w:val="nil"/>
                <w:right w:val="nil"/>
                <w:between w:val="nil"/>
              </w:pBdr>
              <w:ind w:left="107" w:right="90"/>
              <w:jc w:val="center"/>
              <w:rPr>
                <w:b/>
                <w:color w:val="000000"/>
              </w:rPr>
            </w:pPr>
            <w:r>
              <w:rPr>
                <w:b/>
                <w:color w:val="000000"/>
              </w:rPr>
              <w:t>Afro American Development Association</w:t>
            </w:r>
          </w:p>
        </w:tc>
        <w:tc>
          <w:tcPr>
            <w:tcW w:w="1530" w:type="dxa"/>
            <w:shd w:val="clear" w:color="auto" w:fill="F2F2F2"/>
            <w:vAlign w:val="center"/>
          </w:tcPr>
          <w:p w14:paraId="0000006D" w14:textId="77777777" w:rsidR="007A7475" w:rsidRDefault="00E351AA">
            <w:pPr>
              <w:pBdr>
                <w:top w:val="nil"/>
                <w:left w:val="nil"/>
                <w:bottom w:val="nil"/>
                <w:right w:val="nil"/>
                <w:between w:val="nil"/>
              </w:pBdr>
              <w:ind w:left="90" w:right="90"/>
              <w:jc w:val="center"/>
              <w:rPr>
                <w:color w:val="000000"/>
              </w:rPr>
            </w:pPr>
            <w:r>
              <w:rPr>
                <w:color w:val="000000"/>
              </w:rPr>
              <w:t>Moorhead</w:t>
            </w:r>
          </w:p>
        </w:tc>
        <w:tc>
          <w:tcPr>
            <w:tcW w:w="5085" w:type="dxa"/>
            <w:shd w:val="clear" w:color="auto" w:fill="F2F2F2"/>
          </w:tcPr>
          <w:p w14:paraId="0000006E" w14:textId="77777777" w:rsidR="007A7475" w:rsidRDefault="00E351AA">
            <w:pPr>
              <w:pBdr>
                <w:top w:val="nil"/>
                <w:left w:val="nil"/>
                <w:bottom w:val="nil"/>
                <w:right w:val="nil"/>
                <w:between w:val="nil"/>
              </w:pBdr>
              <w:ind w:left="60" w:right="30"/>
              <w:rPr>
                <w:color w:val="000000"/>
              </w:rPr>
            </w:pPr>
            <w:r>
              <w:rPr>
                <w:color w:val="000000"/>
              </w:rPr>
              <w:t>Alleviate poverty by supporting vulnerable New Americans and other diverse communities by building family and community capacity through training, sustainable development, economic empowerment, conflict resolution and peace building.</w:t>
            </w:r>
          </w:p>
        </w:tc>
        <w:tc>
          <w:tcPr>
            <w:tcW w:w="1305" w:type="dxa"/>
            <w:shd w:val="clear" w:color="auto" w:fill="F2F2F2"/>
            <w:vAlign w:val="center"/>
          </w:tcPr>
          <w:p w14:paraId="0000006F" w14:textId="5D8ECFFB" w:rsidR="007A7475" w:rsidRDefault="00E351AA">
            <w:pPr>
              <w:pBdr>
                <w:top w:val="nil"/>
                <w:left w:val="nil"/>
                <w:bottom w:val="nil"/>
                <w:right w:val="nil"/>
                <w:between w:val="nil"/>
              </w:pBdr>
              <w:ind w:left="90" w:right="91"/>
              <w:jc w:val="center"/>
              <w:rPr>
                <w:color w:val="000000"/>
              </w:rPr>
            </w:pPr>
            <w:r>
              <w:rPr>
                <w:color w:val="000000"/>
              </w:rPr>
              <w:t>$85,000</w:t>
            </w:r>
            <w:r w:rsidR="00324D5F">
              <w:rPr>
                <w:color w:val="000000"/>
              </w:rPr>
              <w:t>.00</w:t>
            </w:r>
          </w:p>
        </w:tc>
      </w:tr>
      <w:tr w:rsidR="007A7475" w14:paraId="5667A564" w14:textId="77777777" w:rsidTr="00DC51DF">
        <w:trPr>
          <w:trHeight w:val="1204"/>
        </w:trPr>
        <w:tc>
          <w:tcPr>
            <w:tcW w:w="2250" w:type="dxa"/>
            <w:shd w:val="clear" w:color="auto" w:fill="FFFFFF"/>
            <w:vAlign w:val="center"/>
          </w:tcPr>
          <w:p w14:paraId="00000070" w14:textId="77777777" w:rsidR="007A7475" w:rsidRDefault="00E351AA">
            <w:pPr>
              <w:pBdr>
                <w:top w:val="nil"/>
                <w:left w:val="nil"/>
                <w:bottom w:val="nil"/>
                <w:right w:val="nil"/>
                <w:between w:val="nil"/>
              </w:pBdr>
              <w:spacing w:before="3"/>
              <w:jc w:val="center"/>
              <w:rPr>
                <w:color w:val="000000"/>
                <w:sz w:val="16"/>
                <w:szCs w:val="16"/>
              </w:rPr>
            </w:pPr>
            <w:r>
              <w:rPr>
                <w:b/>
                <w:color w:val="000000"/>
              </w:rPr>
              <w:t>BRAVE Foundation</w:t>
            </w:r>
          </w:p>
        </w:tc>
        <w:tc>
          <w:tcPr>
            <w:tcW w:w="1530" w:type="dxa"/>
            <w:shd w:val="clear" w:color="auto" w:fill="FFFFFF"/>
            <w:vAlign w:val="center"/>
          </w:tcPr>
          <w:p w14:paraId="00000071" w14:textId="77777777" w:rsidR="007A7475" w:rsidRDefault="00E351AA">
            <w:pPr>
              <w:pBdr>
                <w:top w:val="nil"/>
                <w:left w:val="nil"/>
                <w:bottom w:val="nil"/>
                <w:right w:val="nil"/>
                <w:between w:val="nil"/>
              </w:pBdr>
              <w:jc w:val="center"/>
              <w:rPr>
                <w:color w:val="000000"/>
              </w:rPr>
            </w:pPr>
            <w:r>
              <w:rPr>
                <w:color w:val="000000"/>
              </w:rPr>
              <w:t>St.  Paul</w:t>
            </w:r>
          </w:p>
        </w:tc>
        <w:tc>
          <w:tcPr>
            <w:tcW w:w="5085" w:type="dxa"/>
            <w:shd w:val="clear" w:color="auto" w:fill="FFFFFF"/>
          </w:tcPr>
          <w:p w14:paraId="00000072" w14:textId="77777777" w:rsidR="007A7475" w:rsidRDefault="00E351AA">
            <w:pPr>
              <w:ind w:left="60" w:right="30"/>
            </w:pPr>
            <w:r>
              <w:t>Dedicated in the upliftment and encouragement of young women within the Somali diaspora community.</w:t>
            </w:r>
          </w:p>
        </w:tc>
        <w:tc>
          <w:tcPr>
            <w:tcW w:w="1305" w:type="dxa"/>
            <w:shd w:val="clear" w:color="auto" w:fill="FFFFFF"/>
            <w:vAlign w:val="center"/>
          </w:tcPr>
          <w:p w14:paraId="00000073" w14:textId="23A908B8" w:rsidR="007A7475" w:rsidRDefault="00E351AA">
            <w:pPr>
              <w:pBdr>
                <w:top w:val="nil"/>
                <w:left w:val="nil"/>
                <w:bottom w:val="nil"/>
                <w:right w:val="nil"/>
                <w:between w:val="nil"/>
              </w:pBdr>
              <w:jc w:val="center"/>
              <w:rPr>
                <w:color w:val="000000"/>
              </w:rPr>
            </w:pPr>
            <w:r>
              <w:rPr>
                <w:color w:val="000000"/>
              </w:rPr>
              <w:t>$20,000</w:t>
            </w:r>
            <w:r w:rsidR="00324D5F">
              <w:rPr>
                <w:color w:val="000000"/>
              </w:rPr>
              <w:t>.00</w:t>
            </w:r>
          </w:p>
        </w:tc>
      </w:tr>
      <w:tr w:rsidR="007A7475" w14:paraId="6140E36A" w14:textId="77777777" w:rsidTr="00DC51DF">
        <w:trPr>
          <w:trHeight w:val="937"/>
        </w:trPr>
        <w:tc>
          <w:tcPr>
            <w:tcW w:w="2250" w:type="dxa"/>
            <w:shd w:val="clear" w:color="auto" w:fill="F2F2F2"/>
            <w:vAlign w:val="center"/>
          </w:tcPr>
          <w:p w14:paraId="00000074" w14:textId="77777777" w:rsidR="007A7475" w:rsidRDefault="00E351AA">
            <w:pPr>
              <w:pBdr>
                <w:top w:val="nil"/>
                <w:left w:val="nil"/>
                <w:bottom w:val="nil"/>
                <w:right w:val="nil"/>
                <w:between w:val="nil"/>
              </w:pBdr>
              <w:spacing w:line="242" w:lineRule="auto"/>
              <w:ind w:left="107" w:right="90"/>
              <w:jc w:val="center"/>
              <w:rPr>
                <w:b/>
                <w:color w:val="000000"/>
              </w:rPr>
            </w:pPr>
            <w:r>
              <w:rPr>
                <w:b/>
                <w:color w:val="000000"/>
              </w:rPr>
              <w:t>Community Integration Center</w:t>
            </w:r>
          </w:p>
        </w:tc>
        <w:tc>
          <w:tcPr>
            <w:tcW w:w="1530" w:type="dxa"/>
            <w:shd w:val="clear" w:color="auto" w:fill="F2F2F2"/>
            <w:vAlign w:val="center"/>
          </w:tcPr>
          <w:p w14:paraId="00000075" w14:textId="77777777" w:rsidR="007A7475" w:rsidRDefault="00E351AA">
            <w:pPr>
              <w:pBdr>
                <w:top w:val="nil"/>
                <w:left w:val="nil"/>
                <w:bottom w:val="nil"/>
                <w:right w:val="nil"/>
                <w:between w:val="nil"/>
              </w:pBdr>
              <w:ind w:left="90" w:right="90"/>
              <w:jc w:val="center"/>
              <w:rPr>
                <w:color w:val="000000"/>
              </w:rPr>
            </w:pPr>
            <w:r>
              <w:rPr>
                <w:color w:val="000000"/>
              </w:rPr>
              <w:t>Willmar</w:t>
            </w:r>
          </w:p>
        </w:tc>
        <w:tc>
          <w:tcPr>
            <w:tcW w:w="5085" w:type="dxa"/>
            <w:shd w:val="clear" w:color="auto" w:fill="F2F2F2"/>
          </w:tcPr>
          <w:p w14:paraId="00000076" w14:textId="77777777" w:rsidR="007A7475" w:rsidRDefault="00E351AA">
            <w:pPr>
              <w:pBdr>
                <w:top w:val="nil"/>
                <w:left w:val="nil"/>
                <w:bottom w:val="nil"/>
                <w:right w:val="nil"/>
                <w:between w:val="nil"/>
              </w:pBdr>
              <w:ind w:left="90" w:right="90"/>
              <w:rPr>
                <w:color w:val="000000"/>
              </w:rPr>
            </w:pPr>
            <w:r>
              <w:rPr>
                <w:color w:val="000000"/>
              </w:rPr>
              <w:t>Work with the locals, immigrants and government agencies to reach out, in the best possible way, to make a full integration of immigrants.</w:t>
            </w:r>
          </w:p>
        </w:tc>
        <w:tc>
          <w:tcPr>
            <w:tcW w:w="1305" w:type="dxa"/>
            <w:shd w:val="clear" w:color="auto" w:fill="F2F2F2"/>
            <w:vAlign w:val="center"/>
          </w:tcPr>
          <w:p w14:paraId="00000077" w14:textId="0B74C556" w:rsidR="007A7475" w:rsidRDefault="00E351AA">
            <w:pPr>
              <w:pBdr>
                <w:top w:val="nil"/>
                <w:left w:val="nil"/>
                <w:bottom w:val="nil"/>
                <w:right w:val="nil"/>
                <w:between w:val="nil"/>
              </w:pBdr>
              <w:ind w:left="90" w:right="91"/>
              <w:jc w:val="center"/>
              <w:rPr>
                <w:color w:val="000000"/>
              </w:rPr>
            </w:pPr>
            <w:r>
              <w:rPr>
                <w:color w:val="000000"/>
              </w:rPr>
              <w:t>$20,000</w:t>
            </w:r>
            <w:r w:rsidR="00324D5F">
              <w:rPr>
                <w:color w:val="000000"/>
              </w:rPr>
              <w:t>.00</w:t>
            </w:r>
          </w:p>
        </w:tc>
      </w:tr>
      <w:tr w:rsidR="007A7475" w14:paraId="5C165FEA" w14:textId="77777777" w:rsidTr="00DC51DF">
        <w:trPr>
          <w:trHeight w:val="937"/>
        </w:trPr>
        <w:tc>
          <w:tcPr>
            <w:tcW w:w="2250" w:type="dxa"/>
            <w:shd w:val="clear" w:color="auto" w:fill="FFFFFF"/>
            <w:vAlign w:val="center"/>
          </w:tcPr>
          <w:p w14:paraId="00000078" w14:textId="77777777" w:rsidR="007A7475" w:rsidRDefault="00E351AA">
            <w:pPr>
              <w:pBdr>
                <w:top w:val="nil"/>
                <w:left w:val="nil"/>
                <w:bottom w:val="nil"/>
                <w:right w:val="nil"/>
                <w:between w:val="nil"/>
              </w:pBdr>
              <w:spacing w:before="3"/>
              <w:jc w:val="center"/>
              <w:rPr>
                <w:b/>
                <w:color w:val="000000"/>
              </w:rPr>
            </w:pPr>
            <w:r>
              <w:rPr>
                <w:b/>
                <w:color w:val="000000"/>
              </w:rPr>
              <w:t xml:space="preserve">Ethnic Self-Help Alliance for Refugee Assistance (ESHARA) </w:t>
            </w:r>
          </w:p>
        </w:tc>
        <w:tc>
          <w:tcPr>
            <w:tcW w:w="1530" w:type="dxa"/>
            <w:shd w:val="clear" w:color="auto" w:fill="FFFFFF"/>
            <w:vAlign w:val="center"/>
          </w:tcPr>
          <w:p w14:paraId="00000079" w14:textId="77777777" w:rsidR="007A7475" w:rsidRDefault="00E351AA">
            <w:pPr>
              <w:pBdr>
                <w:top w:val="nil"/>
                <w:left w:val="nil"/>
                <w:bottom w:val="nil"/>
                <w:right w:val="nil"/>
                <w:between w:val="nil"/>
              </w:pBdr>
              <w:jc w:val="center"/>
              <w:rPr>
                <w:color w:val="000000"/>
              </w:rPr>
            </w:pPr>
            <w:r>
              <w:rPr>
                <w:color w:val="000000"/>
              </w:rPr>
              <w:t>St.  Paul</w:t>
            </w:r>
          </w:p>
        </w:tc>
        <w:tc>
          <w:tcPr>
            <w:tcW w:w="5085" w:type="dxa"/>
            <w:shd w:val="clear" w:color="auto" w:fill="FFFFFF"/>
          </w:tcPr>
          <w:p w14:paraId="0000007A" w14:textId="77777777" w:rsidR="007A7475" w:rsidRDefault="00E351AA">
            <w:pPr>
              <w:ind w:left="60" w:right="30"/>
            </w:pPr>
            <w:r>
              <w:t>Entrepreneurial training, mentoring, career exploration,  job placement, leadership, and support.</w:t>
            </w:r>
          </w:p>
        </w:tc>
        <w:tc>
          <w:tcPr>
            <w:tcW w:w="1305" w:type="dxa"/>
            <w:shd w:val="clear" w:color="auto" w:fill="FFFFFF"/>
            <w:vAlign w:val="center"/>
          </w:tcPr>
          <w:p w14:paraId="0000007B" w14:textId="19C613B8" w:rsidR="007A7475" w:rsidRDefault="00DC51DF">
            <w:pPr>
              <w:pBdr>
                <w:top w:val="nil"/>
                <w:left w:val="nil"/>
                <w:bottom w:val="nil"/>
                <w:right w:val="nil"/>
                <w:between w:val="nil"/>
              </w:pBdr>
              <w:jc w:val="center"/>
              <w:rPr>
                <w:color w:val="000000"/>
              </w:rPr>
            </w:pPr>
            <w:sdt>
              <w:sdtPr>
                <w:tag w:val="goog_rdk_12"/>
                <w:id w:val="583185668"/>
              </w:sdtPr>
              <w:sdtEndPr/>
              <w:sdtContent/>
            </w:sdt>
            <w:r w:rsidR="00E351AA">
              <w:rPr>
                <w:color w:val="000000"/>
              </w:rPr>
              <w:t>$</w:t>
            </w:r>
            <w:r w:rsidR="00BF7A6F">
              <w:rPr>
                <w:color w:val="000000"/>
              </w:rPr>
              <w:t>31</w:t>
            </w:r>
            <w:r w:rsidR="00E351AA">
              <w:rPr>
                <w:color w:val="000000"/>
              </w:rPr>
              <w:t>,</w:t>
            </w:r>
            <w:r w:rsidR="00BF7A6F">
              <w:rPr>
                <w:color w:val="000000"/>
              </w:rPr>
              <w:t>750</w:t>
            </w:r>
            <w:r w:rsidR="00324D5F">
              <w:rPr>
                <w:color w:val="000000"/>
              </w:rPr>
              <w:t>.00</w:t>
            </w:r>
          </w:p>
        </w:tc>
      </w:tr>
      <w:tr w:rsidR="007A7475" w14:paraId="616A738A" w14:textId="77777777" w:rsidTr="00DC51DF">
        <w:trPr>
          <w:trHeight w:val="937"/>
        </w:trPr>
        <w:tc>
          <w:tcPr>
            <w:tcW w:w="2250" w:type="dxa"/>
            <w:shd w:val="clear" w:color="auto" w:fill="F2F2F2"/>
            <w:vAlign w:val="center"/>
          </w:tcPr>
          <w:p w14:paraId="0000007C" w14:textId="77777777" w:rsidR="007A7475" w:rsidRDefault="00E351AA">
            <w:pPr>
              <w:pBdr>
                <w:top w:val="nil"/>
                <w:left w:val="nil"/>
                <w:bottom w:val="nil"/>
                <w:right w:val="nil"/>
                <w:between w:val="nil"/>
              </w:pBdr>
              <w:spacing w:before="3"/>
              <w:jc w:val="center"/>
              <w:rPr>
                <w:color w:val="000000"/>
                <w:sz w:val="16"/>
                <w:szCs w:val="16"/>
              </w:rPr>
            </w:pPr>
            <w:r>
              <w:rPr>
                <w:b/>
                <w:color w:val="000000"/>
              </w:rPr>
              <w:t>Islamic Civic Society of America</w:t>
            </w:r>
          </w:p>
        </w:tc>
        <w:tc>
          <w:tcPr>
            <w:tcW w:w="1530" w:type="dxa"/>
            <w:shd w:val="clear" w:color="auto" w:fill="F2F2F2"/>
            <w:vAlign w:val="center"/>
          </w:tcPr>
          <w:p w14:paraId="0000007D" w14:textId="77777777" w:rsidR="007A7475" w:rsidRDefault="00E351AA">
            <w:pPr>
              <w:pBdr>
                <w:top w:val="nil"/>
                <w:left w:val="nil"/>
                <w:bottom w:val="nil"/>
                <w:right w:val="nil"/>
                <w:between w:val="nil"/>
              </w:pBdr>
              <w:jc w:val="center"/>
              <w:rPr>
                <w:color w:val="000000"/>
              </w:rPr>
            </w:pPr>
            <w:r>
              <w:rPr>
                <w:color w:val="000000"/>
              </w:rPr>
              <w:t>Minneapolis</w:t>
            </w:r>
          </w:p>
        </w:tc>
        <w:tc>
          <w:tcPr>
            <w:tcW w:w="5085" w:type="dxa"/>
            <w:shd w:val="clear" w:color="auto" w:fill="F2F2F2"/>
          </w:tcPr>
          <w:p w14:paraId="0000007E" w14:textId="77777777" w:rsidR="007A7475" w:rsidRDefault="00E351AA">
            <w:pPr>
              <w:ind w:left="60" w:right="30"/>
            </w:pPr>
            <w:r>
              <w:t>Create positive change for Minnesota by building the capacity of  African immigrant families and faith centers to understand and influence key public issues affecting current and future success.</w:t>
            </w:r>
          </w:p>
        </w:tc>
        <w:tc>
          <w:tcPr>
            <w:tcW w:w="1305" w:type="dxa"/>
            <w:shd w:val="clear" w:color="auto" w:fill="F2F2F2"/>
            <w:vAlign w:val="center"/>
          </w:tcPr>
          <w:p w14:paraId="0000007F" w14:textId="5E8A598C" w:rsidR="007A7475" w:rsidRDefault="00E351AA">
            <w:pPr>
              <w:pBdr>
                <w:top w:val="nil"/>
                <w:left w:val="nil"/>
                <w:bottom w:val="nil"/>
                <w:right w:val="nil"/>
                <w:between w:val="nil"/>
              </w:pBdr>
              <w:jc w:val="center"/>
              <w:rPr>
                <w:color w:val="000000"/>
              </w:rPr>
            </w:pPr>
            <w:r>
              <w:rPr>
                <w:color w:val="000000"/>
              </w:rPr>
              <w:t>$25,000</w:t>
            </w:r>
            <w:r w:rsidR="00324D5F">
              <w:rPr>
                <w:color w:val="000000"/>
              </w:rPr>
              <w:t>.00</w:t>
            </w:r>
          </w:p>
        </w:tc>
      </w:tr>
      <w:tr w:rsidR="007A7475" w14:paraId="4BDF65AD" w14:textId="77777777" w:rsidTr="00DC51DF">
        <w:trPr>
          <w:trHeight w:val="937"/>
        </w:trPr>
        <w:tc>
          <w:tcPr>
            <w:tcW w:w="2250" w:type="dxa"/>
            <w:shd w:val="clear" w:color="auto" w:fill="FFFFFF"/>
            <w:vAlign w:val="center"/>
          </w:tcPr>
          <w:p w14:paraId="00000080" w14:textId="77777777" w:rsidR="007A7475" w:rsidRDefault="00E351AA">
            <w:pPr>
              <w:pBdr>
                <w:top w:val="nil"/>
                <w:left w:val="nil"/>
                <w:bottom w:val="nil"/>
                <w:right w:val="nil"/>
                <w:between w:val="nil"/>
              </w:pBdr>
              <w:spacing w:before="3"/>
              <w:jc w:val="center"/>
              <w:rPr>
                <w:color w:val="000000"/>
                <w:sz w:val="16"/>
                <w:szCs w:val="16"/>
              </w:rPr>
            </w:pPr>
            <w:r>
              <w:rPr>
                <w:b/>
                <w:color w:val="000000"/>
              </w:rPr>
              <w:t>Ka Joog</w:t>
            </w:r>
          </w:p>
        </w:tc>
        <w:tc>
          <w:tcPr>
            <w:tcW w:w="1530" w:type="dxa"/>
            <w:shd w:val="clear" w:color="auto" w:fill="FFFFFF"/>
            <w:vAlign w:val="center"/>
          </w:tcPr>
          <w:p w14:paraId="00000081" w14:textId="77777777" w:rsidR="007A7475" w:rsidRDefault="00E351AA">
            <w:pPr>
              <w:pBdr>
                <w:top w:val="nil"/>
                <w:left w:val="nil"/>
                <w:bottom w:val="nil"/>
                <w:right w:val="nil"/>
                <w:between w:val="nil"/>
              </w:pBdr>
              <w:spacing w:before="5"/>
              <w:jc w:val="center"/>
              <w:rPr>
                <w:color w:val="000000"/>
                <w:sz w:val="27"/>
                <w:szCs w:val="27"/>
              </w:rPr>
            </w:pPr>
            <w:r>
              <w:rPr>
                <w:color w:val="000000"/>
              </w:rPr>
              <w:t>Minneapolis</w:t>
            </w:r>
          </w:p>
        </w:tc>
        <w:tc>
          <w:tcPr>
            <w:tcW w:w="5085" w:type="dxa"/>
            <w:shd w:val="clear" w:color="auto" w:fill="FFFFFF"/>
          </w:tcPr>
          <w:p w14:paraId="00000082" w14:textId="77777777" w:rsidR="007A7475" w:rsidRDefault="00E351AA">
            <w:pPr>
              <w:ind w:left="60" w:right="30"/>
            </w:pPr>
            <w:r>
              <w:t>Help Somali youth understand their options and make good choices through mentoring, tutoring, and job readiness training.</w:t>
            </w:r>
          </w:p>
        </w:tc>
        <w:tc>
          <w:tcPr>
            <w:tcW w:w="1305" w:type="dxa"/>
            <w:shd w:val="clear" w:color="auto" w:fill="FFFFFF"/>
            <w:vAlign w:val="center"/>
          </w:tcPr>
          <w:p w14:paraId="00000083" w14:textId="4F3D0A9F" w:rsidR="007A7475" w:rsidRDefault="00E351AA">
            <w:pPr>
              <w:pBdr>
                <w:top w:val="nil"/>
                <w:left w:val="nil"/>
                <w:bottom w:val="nil"/>
                <w:right w:val="nil"/>
                <w:between w:val="nil"/>
              </w:pBdr>
              <w:spacing w:before="5"/>
              <w:jc w:val="center"/>
              <w:rPr>
                <w:color w:val="000000"/>
                <w:sz w:val="27"/>
                <w:szCs w:val="27"/>
              </w:rPr>
            </w:pPr>
            <w:r>
              <w:rPr>
                <w:color w:val="000000"/>
              </w:rPr>
              <w:t>$85,000</w:t>
            </w:r>
            <w:r w:rsidR="00324D5F">
              <w:rPr>
                <w:color w:val="000000"/>
              </w:rPr>
              <w:t>.00</w:t>
            </w:r>
          </w:p>
        </w:tc>
      </w:tr>
      <w:tr w:rsidR="007A7475" w14:paraId="7668DFC9" w14:textId="77777777" w:rsidTr="00DC51DF">
        <w:trPr>
          <w:trHeight w:val="937"/>
        </w:trPr>
        <w:tc>
          <w:tcPr>
            <w:tcW w:w="2250" w:type="dxa"/>
            <w:shd w:val="clear" w:color="auto" w:fill="F2F2F2"/>
            <w:vAlign w:val="center"/>
          </w:tcPr>
          <w:p w14:paraId="00000084" w14:textId="77777777" w:rsidR="007A7475" w:rsidRDefault="00E351AA">
            <w:pPr>
              <w:pBdr>
                <w:top w:val="nil"/>
                <w:left w:val="nil"/>
                <w:bottom w:val="nil"/>
                <w:right w:val="nil"/>
                <w:between w:val="nil"/>
              </w:pBdr>
              <w:spacing w:before="3"/>
              <w:jc w:val="center"/>
              <w:rPr>
                <w:b/>
                <w:color w:val="000000"/>
              </w:rPr>
            </w:pPr>
            <w:r>
              <w:rPr>
                <w:b/>
                <w:color w:val="000000"/>
              </w:rPr>
              <w:t>Milestone Community Development</w:t>
            </w:r>
          </w:p>
        </w:tc>
        <w:tc>
          <w:tcPr>
            <w:tcW w:w="1530" w:type="dxa"/>
            <w:shd w:val="clear" w:color="auto" w:fill="F2F2F2"/>
            <w:vAlign w:val="center"/>
          </w:tcPr>
          <w:p w14:paraId="00000085" w14:textId="77777777" w:rsidR="007A7475" w:rsidRDefault="00E351AA">
            <w:pPr>
              <w:pBdr>
                <w:top w:val="nil"/>
                <w:left w:val="nil"/>
                <w:bottom w:val="nil"/>
                <w:right w:val="nil"/>
                <w:between w:val="nil"/>
              </w:pBdr>
              <w:spacing w:before="5"/>
              <w:jc w:val="center"/>
              <w:rPr>
                <w:color w:val="000000"/>
              </w:rPr>
            </w:pPr>
            <w:r>
              <w:rPr>
                <w:color w:val="000000"/>
              </w:rPr>
              <w:t>St.  Paul</w:t>
            </w:r>
          </w:p>
        </w:tc>
        <w:tc>
          <w:tcPr>
            <w:tcW w:w="5085" w:type="dxa"/>
            <w:shd w:val="clear" w:color="auto" w:fill="F2F2F2"/>
          </w:tcPr>
          <w:p w14:paraId="00000086" w14:textId="77777777" w:rsidR="007A7475" w:rsidRDefault="00E351AA">
            <w:pPr>
              <w:ind w:left="60" w:right="30"/>
            </w:pPr>
            <w:r>
              <w:t>Workforce training and support of  African youth.</w:t>
            </w:r>
          </w:p>
        </w:tc>
        <w:tc>
          <w:tcPr>
            <w:tcW w:w="1305" w:type="dxa"/>
            <w:shd w:val="clear" w:color="auto" w:fill="F2F2F2"/>
            <w:vAlign w:val="center"/>
          </w:tcPr>
          <w:p w14:paraId="00000087" w14:textId="46C13EEB" w:rsidR="007A7475" w:rsidRDefault="00DC51DF">
            <w:pPr>
              <w:pBdr>
                <w:top w:val="nil"/>
                <w:left w:val="nil"/>
                <w:bottom w:val="nil"/>
                <w:right w:val="nil"/>
                <w:between w:val="nil"/>
              </w:pBdr>
              <w:spacing w:before="5"/>
              <w:jc w:val="center"/>
              <w:rPr>
                <w:color w:val="000000"/>
              </w:rPr>
            </w:pPr>
            <w:sdt>
              <w:sdtPr>
                <w:tag w:val="goog_rdk_13"/>
                <w:id w:val="-1466423509"/>
              </w:sdtPr>
              <w:sdtEndPr/>
              <w:sdtContent/>
            </w:sdt>
            <w:r w:rsidR="00E351AA">
              <w:rPr>
                <w:color w:val="000000"/>
              </w:rPr>
              <w:t>$5,000</w:t>
            </w:r>
            <w:r w:rsidR="00324D5F">
              <w:rPr>
                <w:color w:val="000000"/>
              </w:rPr>
              <w:t>.00</w:t>
            </w:r>
          </w:p>
        </w:tc>
      </w:tr>
      <w:tr w:rsidR="007A7475" w14:paraId="305E1E54" w14:textId="77777777" w:rsidTr="00DC51DF">
        <w:trPr>
          <w:trHeight w:val="937"/>
        </w:trPr>
        <w:tc>
          <w:tcPr>
            <w:tcW w:w="2250" w:type="dxa"/>
            <w:shd w:val="clear" w:color="auto" w:fill="FFFFFF"/>
            <w:vAlign w:val="center"/>
          </w:tcPr>
          <w:p w14:paraId="00000088" w14:textId="77777777" w:rsidR="007A7475" w:rsidRDefault="00E351AA">
            <w:pPr>
              <w:pBdr>
                <w:top w:val="nil"/>
                <w:left w:val="nil"/>
                <w:bottom w:val="nil"/>
                <w:right w:val="nil"/>
                <w:between w:val="nil"/>
              </w:pBdr>
              <w:spacing w:before="3"/>
              <w:jc w:val="center"/>
              <w:rPr>
                <w:b/>
                <w:color w:val="000000"/>
              </w:rPr>
            </w:pPr>
            <w:r>
              <w:rPr>
                <w:b/>
                <w:color w:val="000000"/>
              </w:rPr>
              <w:t>Minnesota Council of Churches</w:t>
            </w:r>
          </w:p>
        </w:tc>
        <w:tc>
          <w:tcPr>
            <w:tcW w:w="1530" w:type="dxa"/>
            <w:shd w:val="clear" w:color="auto" w:fill="FFFFFF"/>
            <w:vAlign w:val="center"/>
          </w:tcPr>
          <w:p w14:paraId="00000089" w14:textId="77777777" w:rsidR="007A7475" w:rsidRDefault="00E351AA">
            <w:pPr>
              <w:pBdr>
                <w:top w:val="nil"/>
                <w:left w:val="nil"/>
                <w:bottom w:val="nil"/>
                <w:right w:val="nil"/>
                <w:between w:val="nil"/>
              </w:pBdr>
              <w:spacing w:before="5"/>
              <w:jc w:val="center"/>
              <w:rPr>
                <w:color w:val="000000"/>
              </w:rPr>
            </w:pPr>
            <w:r>
              <w:rPr>
                <w:color w:val="000000"/>
              </w:rPr>
              <w:t>Minneapolis</w:t>
            </w:r>
          </w:p>
        </w:tc>
        <w:tc>
          <w:tcPr>
            <w:tcW w:w="5085" w:type="dxa"/>
            <w:shd w:val="clear" w:color="auto" w:fill="FFFFFF"/>
          </w:tcPr>
          <w:p w14:paraId="0000008A" w14:textId="77777777" w:rsidR="007A7475" w:rsidRDefault="00E351AA">
            <w:pPr>
              <w:ind w:left="60" w:right="30"/>
            </w:pPr>
            <w:r>
              <w:t>Mentoring and building the confidence of  African youth to develop workforce and career networks into adulthood.</w:t>
            </w:r>
          </w:p>
        </w:tc>
        <w:tc>
          <w:tcPr>
            <w:tcW w:w="1305" w:type="dxa"/>
            <w:shd w:val="clear" w:color="auto" w:fill="FFFFFF"/>
            <w:vAlign w:val="center"/>
          </w:tcPr>
          <w:p w14:paraId="0000008B" w14:textId="4DAF413B" w:rsidR="007A7475" w:rsidRDefault="00E351AA">
            <w:pPr>
              <w:pBdr>
                <w:top w:val="nil"/>
                <w:left w:val="nil"/>
                <w:bottom w:val="nil"/>
                <w:right w:val="nil"/>
                <w:between w:val="nil"/>
              </w:pBdr>
              <w:spacing w:before="5"/>
              <w:jc w:val="center"/>
              <w:rPr>
                <w:color w:val="000000"/>
              </w:rPr>
            </w:pPr>
            <w:r>
              <w:rPr>
                <w:color w:val="000000"/>
              </w:rPr>
              <w:t>$20,000</w:t>
            </w:r>
            <w:r w:rsidR="00324D5F">
              <w:rPr>
                <w:color w:val="000000"/>
              </w:rPr>
              <w:t>.00</w:t>
            </w:r>
          </w:p>
        </w:tc>
      </w:tr>
      <w:tr w:rsidR="007A7475" w14:paraId="25BE3D2E" w14:textId="77777777" w:rsidTr="00DC51DF">
        <w:trPr>
          <w:trHeight w:val="937"/>
        </w:trPr>
        <w:tc>
          <w:tcPr>
            <w:tcW w:w="2250" w:type="dxa"/>
            <w:shd w:val="clear" w:color="auto" w:fill="F1F1F1"/>
            <w:vAlign w:val="center"/>
          </w:tcPr>
          <w:p w14:paraId="0000008C" w14:textId="77777777" w:rsidR="007A7475" w:rsidRDefault="00E351AA">
            <w:pPr>
              <w:pBdr>
                <w:top w:val="nil"/>
                <w:left w:val="nil"/>
                <w:bottom w:val="nil"/>
                <w:right w:val="nil"/>
                <w:between w:val="nil"/>
              </w:pBdr>
              <w:spacing w:before="3"/>
              <w:jc w:val="center"/>
              <w:rPr>
                <w:color w:val="000000"/>
                <w:sz w:val="16"/>
                <w:szCs w:val="16"/>
              </w:rPr>
            </w:pPr>
            <w:r>
              <w:rPr>
                <w:b/>
                <w:color w:val="000000"/>
              </w:rPr>
              <w:lastRenderedPageBreak/>
              <w:t>New Vision Foundation</w:t>
            </w:r>
          </w:p>
        </w:tc>
        <w:tc>
          <w:tcPr>
            <w:tcW w:w="1530" w:type="dxa"/>
            <w:shd w:val="clear" w:color="auto" w:fill="F1F1F1"/>
            <w:vAlign w:val="center"/>
          </w:tcPr>
          <w:p w14:paraId="0000008D" w14:textId="77777777" w:rsidR="007A7475" w:rsidRDefault="00E351AA">
            <w:pPr>
              <w:pBdr>
                <w:top w:val="nil"/>
                <w:left w:val="nil"/>
                <w:bottom w:val="nil"/>
                <w:right w:val="nil"/>
                <w:between w:val="nil"/>
              </w:pBdr>
              <w:spacing w:before="5"/>
              <w:jc w:val="center"/>
              <w:rPr>
                <w:color w:val="000000"/>
                <w:sz w:val="16"/>
                <w:szCs w:val="16"/>
              </w:rPr>
            </w:pPr>
            <w:r>
              <w:rPr>
                <w:color w:val="000000"/>
              </w:rPr>
              <w:t>St.  Paul</w:t>
            </w:r>
          </w:p>
        </w:tc>
        <w:tc>
          <w:tcPr>
            <w:tcW w:w="5085" w:type="dxa"/>
            <w:shd w:val="clear" w:color="auto" w:fill="F1F1F1"/>
          </w:tcPr>
          <w:p w14:paraId="0000008E" w14:textId="77777777" w:rsidR="007A7475" w:rsidRDefault="00E351AA">
            <w:pPr>
              <w:ind w:left="60" w:right="30"/>
            </w:pPr>
            <w:r>
              <w:t>Create pathways to success by motivating disadvantaged youth in Minnesota and the developing world through digital literacy; engaging responsible companies in IT philanthropy and inspiring progress toward global sustainable development.</w:t>
            </w:r>
          </w:p>
          <w:p w14:paraId="0000008F" w14:textId="77777777" w:rsidR="007A7475" w:rsidRDefault="007A7475">
            <w:pPr>
              <w:ind w:left="60" w:right="30"/>
              <w:rPr>
                <w:sz w:val="12"/>
                <w:szCs w:val="12"/>
              </w:rPr>
            </w:pPr>
          </w:p>
        </w:tc>
        <w:tc>
          <w:tcPr>
            <w:tcW w:w="1305" w:type="dxa"/>
            <w:shd w:val="clear" w:color="auto" w:fill="F1F1F1"/>
            <w:vAlign w:val="center"/>
          </w:tcPr>
          <w:p w14:paraId="00000090" w14:textId="1E1B2530" w:rsidR="007A7475" w:rsidRDefault="00E351AA">
            <w:pPr>
              <w:pBdr>
                <w:top w:val="nil"/>
                <w:left w:val="nil"/>
                <w:bottom w:val="nil"/>
                <w:right w:val="nil"/>
                <w:between w:val="nil"/>
              </w:pBdr>
              <w:spacing w:before="5"/>
              <w:jc w:val="center"/>
              <w:rPr>
                <w:color w:val="000000"/>
                <w:sz w:val="27"/>
                <w:szCs w:val="27"/>
              </w:rPr>
            </w:pPr>
            <w:r>
              <w:rPr>
                <w:color w:val="000000"/>
              </w:rPr>
              <w:t>$60,000</w:t>
            </w:r>
            <w:r w:rsidR="00324D5F">
              <w:rPr>
                <w:color w:val="000000"/>
              </w:rPr>
              <w:t>.00</w:t>
            </w:r>
          </w:p>
        </w:tc>
      </w:tr>
      <w:tr w:rsidR="007A7475" w14:paraId="0E3DDE30" w14:textId="77777777" w:rsidTr="00DC51DF">
        <w:trPr>
          <w:trHeight w:val="695"/>
        </w:trPr>
        <w:tc>
          <w:tcPr>
            <w:tcW w:w="2250" w:type="dxa"/>
            <w:vAlign w:val="center"/>
          </w:tcPr>
          <w:p w14:paraId="00000091" w14:textId="77777777" w:rsidR="007A7475" w:rsidRDefault="00E351AA">
            <w:pPr>
              <w:pBdr>
                <w:top w:val="nil"/>
                <w:left w:val="nil"/>
                <w:bottom w:val="nil"/>
                <w:right w:val="nil"/>
                <w:between w:val="nil"/>
              </w:pBdr>
              <w:ind w:left="107" w:right="90"/>
              <w:jc w:val="center"/>
              <w:rPr>
                <w:b/>
                <w:color w:val="000000"/>
              </w:rPr>
            </w:pPr>
            <w:r>
              <w:rPr>
                <w:b/>
                <w:color w:val="000000"/>
              </w:rPr>
              <w:t>Northfield Healthy Community Initiative</w:t>
            </w:r>
          </w:p>
        </w:tc>
        <w:tc>
          <w:tcPr>
            <w:tcW w:w="1530" w:type="dxa"/>
            <w:vAlign w:val="center"/>
          </w:tcPr>
          <w:p w14:paraId="00000092" w14:textId="77777777" w:rsidR="007A7475" w:rsidRDefault="00E351AA">
            <w:pPr>
              <w:pBdr>
                <w:top w:val="nil"/>
                <w:left w:val="nil"/>
                <w:bottom w:val="nil"/>
                <w:right w:val="nil"/>
                <w:between w:val="nil"/>
              </w:pBdr>
              <w:ind w:left="90" w:right="90"/>
              <w:jc w:val="center"/>
              <w:rPr>
                <w:color w:val="000000"/>
              </w:rPr>
            </w:pPr>
            <w:r>
              <w:rPr>
                <w:color w:val="000000"/>
              </w:rPr>
              <w:t>Northfield</w:t>
            </w:r>
          </w:p>
        </w:tc>
        <w:tc>
          <w:tcPr>
            <w:tcW w:w="5085" w:type="dxa"/>
          </w:tcPr>
          <w:p w14:paraId="00000093" w14:textId="77777777" w:rsidR="007A7475" w:rsidRDefault="00E351AA">
            <w:pPr>
              <w:pBdr>
                <w:top w:val="nil"/>
                <w:left w:val="nil"/>
                <w:bottom w:val="nil"/>
                <w:right w:val="nil"/>
                <w:between w:val="nil"/>
              </w:pBdr>
              <w:ind w:left="90" w:right="90"/>
              <w:rPr>
                <w:color w:val="000000"/>
              </w:rPr>
            </w:pPr>
            <w:r>
              <w:rPr>
                <w:color w:val="000000"/>
              </w:rPr>
              <w:t>Cultivate a collaborative community that supports, values, and empowers youth.</w:t>
            </w:r>
          </w:p>
        </w:tc>
        <w:tc>
          <w:tcPr>
            <w:tcW w:w="1305" w:type="dxa"/>
            <w:vAlign w:val="center"/>
          </w:tcPr>
          <w:p w14:paraId="00000094" w14:textId="3A54DB28" w:rsidR="007A7475" w:rsidRDefault="00E351AA">
            <w:pPr>
              <w:pBdr>
                <w:top w:val="nil"/>
                <w:left w:val="nil"/>
                <w:bottom w:val="nil"/>
                <w:right w:val="nil"/>
                <w:between w:val="nil"/>
              </w:pBdr>
              <w:ind w:left="90" w:right="91"/>
              <w:jc w:val="center"/>
              <w:rPr>
                <w:color w:val="000000"/>
              </w:rPr>
            </w:pPr>
            <w:r>
              <w:rPr>
                <w:color w:val="000000"/>
              </w:rPr>
              <w:t>$40,000</w:t>
            </w:r>
            <w:r w:rsidR="00324D5F">
              <w:rPr>
                <w:color w:val="000000"/>
              </w:rPr>
              <w:t>.00</w:t>
            </w:r>
          </w:p>
        </w:tc>
      </w:tr>
      <w:tr w:rsidR="007A7475" w14:paraId="76818E0F" w14:textId="77777777" w:rsidTr="00DC51DF">
        <w:trPr>
          <w:trHeight w:val="937"/>
        </w:trPr>
        <w:tc>
          <w:tcPr>
            <w:tcW w:w="2250" w:type="dxa"/>
            <w:shd w:val="clear" w:color="auto" w:fill="F1F1F1"/>
            <w:vAlign w:val="center"/>
          </w:tcPr>
          <w:p w14:paraId="00000095" w14:textId="77777777" w:rsidR="007A7475" w:rsidRDefault="00E351AA">
            <w:pPr>
              <w:pBdr>
                <w:top w:val="nil"/>
                <w:left w:val="nil"/>
                <w:bottom w:val="nil"/>
                <w:right w:val="nil"/>
                <w:between w:val="nil"/>
              </w:pBdr>
              <w:ind w:left="107" w:right="90"/>
              <w:jc w:val="center"/>
              <w:rPr>
                <w:b/>
                <w:color w:val="000000"/>
              </w:rPr>
            </w:pPr>
            <w:r>
              <w:rPr>
                <w:b/>
                <w:color w:val="000000"/>
              </w:rPr>
              <w:t>Somalia American Social Service Association</w:t>
            </w:r>
          </w:p>
        </w:tc>
        <w:tc>
          <w:tcPr>
            <w:tcW w:w="1530" w:type="dxa"/>
            <w:shd w:val="clear" w:color="auto" w:fill="F1F1F1"/>
            <w:vAlign w:val="center"/>
          </w:tcPr>
          <w:p w14:paraId="00000096" w14:textId="77777777" w:rsidR="007A7475" w:rsidRDefault="00E351AA">
            <w:pPr>
              <w:pBdr>
                <w:top w:val="nil"/>
                <w:left w:val="nil"/>
                <w:bottom w:val="nil"/>
                <w:right w:val="nil"/>
                <w:between w:val="nil"/>
              </w:pBdr>
              <w:ind w:left="90" w:right="90"/>
              <w:jc w:val="center"/>
              <w:rPr>
                <w:color w:val="000000"/>
              </w:rPr>
            </w:pPr>
            <w:r>
              <w:rPr>
                <w:color w:val="000000"/>
              </w:rPr>
              <w:t>Rochester</w:t>
            </w:r>
          </w:p>
        </w:tc>
        <w:tc>
          <w:tcPr>
            <w:tcW w:w="5085" w:type="dxa"/>
            <w:shd w:val="clear" w:color="auto" w:fill="F1F1F1"/>
          </w:tcPr>
          <w:p w14:paraId="00000097" w14:textId="77777777" w:rsidR="007A7475" w:rsidRDefault="00E351AA">
            <w:pPr>
              <w:ind w:left="90" w:right="90"/>
            </w:pPr>
            <w:r>
              <w:t>Rebuild the Somali youth of Olmsted County through education, physical activities, and programs that promote success.</w:t>
            </w:r>
          </w:p>
        </w:tc>
        <w:tc>
          <w:tcPr>
            <w:tcW w:w="1305" w:type="dxa"/>
            <w:shd w:val="clear" w:color="auto" w:fill="F1F1F1"/>
            <w:vAlign w:val="center"/>
          </w:tcPr>
          <w:p w14:paraId="00000098" w14:textId="7B2FE288" w:rsidR="007A7475" w:rsidRDefault="00E351AA">
            <w:pPr>
              <w:pBdr>
                <w:top w:val="nil"/>
                <w:left w:val="nil"/>
                <w:bottom w:val="nil"/>
                <w:right w:val="nil"/>
                <w:between w:val="nil"/>
              </w:pBdr>
              <w:ind w:left="90" w:right="91"/>
              <w:jc w:val="center"/>
              <w:rPr>
                <w:color w:val="000000"/>
              </w:rPr>
            </w:pPr>
            <w:r>
              <w:rPr>
                <w:color w:val="000000"/>
              </w:rPr>
              <w:t>$25,000</w:t>
            </w:r>
            <w:r w:rsidR="00324D5F">
              <w:rPr>
                <w:color w:val="000000"/>
              </w:rPr>
              <w:t>.00</w:t>
            </w:r>
          </w:p>
        </w:tc>
      </w:tr>
      <w:tr w:rsidR="007A7475" w14:paraId="6333BF3F" w14:textId="77777777" w:rsidTr="00DC51DF">
        <w:trPr>
          <w:trHeight w:val="937"/>
        </w:trPr>
        <w:tc>
          <w:tcPr>
            <w:tcW w:w="2250" w:type="dxa"/>
            <w:shd w:val="clear" w:color="auto" w:fill="FFFFFF"/>
            <w:vAlign w:val="center"/>
          </w:tcPr>
          <w:p w14:paraId="00000099" w14:textId="77777777" w:rsidR="007A7475" w:rsidRDefault="00E351AA">
            <w:pPr>
              <w:pBdr>
                <w:top w:val="nil"/>
                <w:left w:val="nil"/>
                <w:bottom w:val="nil"/>
                <w:right w:val="nil"/>
                <w:between w:val="nil"/>
              </w:pBdr>
              <w:ind w:left="107" w:right="90"/>
              <w:jc w:val="center"/>
              <w:rPr>
                <w:b/>
                <w:color w:val="000000"/>
              </w:rPr>
            </w:pPr>
            <w:r>
              <w:rPr>
                <w:b/>
                <w:color w:val="000000"/>
              </w:rPr>
              <w:t>Somali Community Resettlement Services</w:t>
            </w:r>
          </w:p>
        </w:tc>
        <w:tc>
          <w:tcPr>
            <w:tcW w:w="1530" w:type="dxa"/>
            <w:shd w:val="clear" w:color="auto" w:fill="FFFFFF"/>
            <w:vAlign w:val="center"/>
          </w:tcPr>
          <w:p w14:paraId="0000009A" w14:textId="77777777" w:rsidR="007A7475" w:rsidRDefault="00E351AA">
            <w:pPr>
              <w:pBdr>
                <w:top w:val="nil"/>
                <w:left w:val="nil"/>
                <w:bottom w:val="nil"/>
                <w:right w:val="nil"/>
                <w:between w:val="nil"/>
              </w:pBdr>
              <w:ind w:left="90" w:right="90"/>
              <w:jc w:val="center"/>
              <w:rPr>
                <w:color w:val="000000"/>
              </w:rPr>
            </w:pPr>
            <w:r>
              <w:rPr>
                <w:color w:val="000000"/>
              </w:rPr>
              <w:t>Faribault</w:t>
            </w:r>
          </w:p>
        </w:tc>
        <w:tc>
          <w:tcPr>
            <w:tcW w:w="5085" w:type="dxa"/>
            <w:shd w:val="clear" w:color="auto" w:fill="FFFFFF"/>
          </w:tcPr>
          <w:p w14:paraId="0000009B" w14:textId="77777777" w:rsidR="007A7475" w:rsidRDefault="00E351AA">
            <w:pPr>
              <w:ind w:left="90" w:right="90"/>
            </w:pPr>
            <w:r>
              <w:t>Promote and advance the social well-being and welfare of immigrants and refugees by providing community and resettlement services; with the goal of building a vibrant community, whose members can successfully settle and effectively integrate into the wider American community.</w:t>
            </w:r>
          </w:p>
          <w:p w14:paraId="0000009C" w14:textId="77777777" w:rsidR="007A7475" w:rsidRDefault="007A7475">
            <w:pPr>
              <w:ind w:left="90" w:right="90"/>
              <w:rPr>
                <w:sz w:val="12"/>
                <w:szCs w:val="12"/>
              </w:rPr>
            </w:pPr>
          </w:p>
        </w:tc>
        <w:tc>
          <w:tcPr>
            <w:tcW w:w="1305" w:type="dxa"/>
            <w:shd w:val="clear" w:color="auto" w:fill="FFFFFF"/>
            <w:vAlign w:val="center"/>
          </w:tcPr>
          <w:p w14:paraId="0000009D" w14:textId="080E367E" w:rsidR="007A7475" w:rsidRDefault="00E351AA">
            <w:pPr>
              <w:pBdr>
                <w:top w:val="nil"/>
                <w:left w:val="nil"/>
                <w:bottom w:val="nil"/>
                <w:right w:val="nil"/>
                <w:between w:val="nil"/>
              </w:pBdr>
              <w:ind w:left="90" w:right="91"/>
              <w:jc w:val="center"/>
              <w:rPr>
                <w:color w:val="000000"/>
              </w:rPr>
            </w:pPr>
            <w:r>
              <w:rPr>
                <w:color w:val="000000"/>
              </w:rPr>
              <w:t>$60,000</w:t>
            </w:r>
            <w:r w:rsidR="00324D5F">
              <w:rPr>
                <w:color w:val="000000"/>
              </w:rPr>
              <w:t>.00</w:t>
            </w:r>
          </w:p>
        </w:tc>
      </w:tr>
      <w:tr w:rsidR="007A7475" w14:paraId="533CC002" w14:textId="77777777" w:rsidTr="00DC51DF">
        <w:trPr>
          <w:trHeight w:val="937"/>
        </w:trPr>
        <w:tc>
          <w:tcPr>
            <w:tcW w:w="2250" w:type="dxa"/>
            <w:shd w:val="clear" w:color="auto" w:fill="F2F2F2"/>
            <w:vAlign w:val="center"/>
          </w:tcPr>
          <w:p w14:paraId="0000009E" w14:textId="77777777" w:rsidR="007A7475" w:rsidRDefault="00E351AA">
            <w:pPr>
              <w:pBdr>
                <w:top w:val="nil"/>
                <w:left w:val="nil"/>
                <w:bottom w:val="nil"/>
                <w:right w:val="nil"/>
                <w:between w:val="nil"/>
              </w:pBdr>
              <w:spacing w:before="3"/>
              <w:jc w:val="center"/>
              <w:rPr>
                <w:color w:val="000000"/>
                <w:sz w:val="16"/>
                <w:szCs w:val="16"/>
              </w:rPr>
            </w:pPr>
            <w:r>
              <w:rPr>
                <w:b/>
                <w:color w:val="000000"/>
              </w:rPr>
              <w:t>South Sudanese Foundation</w:t>
            </w:r>
          </w:p>
        </w:tc>
        <w:tc>
          <w:tcPr>
            <w:tcW w:w="1530" w:type="dxa"/>
            <w:shd w:val="clear" w:color="auto" w:fill="F2F2F2"/>
            <w:vAlign w:val="center"/>
          </w:tcPr>
          <w:p w14:paraId="0000009F" w14:textId="77777777" w:rsidR="007A7475" w:rsidRDefault="00E351AA">
            <w:pPr>
              <w:pBdr>
                <w:top w:val="nil"/>
                <w:left w:val="nil"/>
                <w:bottom w:val="nil"/>
                <w:right w:val="nil"/>
                <w:between w:val="nil"/>
              </w:pBdr>
              <w:spacing w:before="5"/>
              <w:jc w:val="center"/>
              <w:rPr>
                <w:color w:val="000000"/>
                <w:sz w:val="27"/>
                <w:szCs w:val="27"/>
              </w:rPr>
            </w:pPr>
            <w:r>
              <w:rPr>
                <w:color w:val="000000"/>
              </w:rPr>
              <w:t>Moorhead</w:t>
            </w:r>
          </w:p>
        </w:tc>
        <w:tc>
          <w:tcPr>
            <w:tcW w:w="5085" w:type="dxa"/>
            <w:shd w:val="clear" w:color="auto" w:fill="F2F2F2"/>
          </w:tcPr>
          <w:p w14:paraId="000000A0" w14:textId="77777777" w:rsidR="007A7475" w:rsidRDefault="00E351AA">
            <w:pPr>
              <w:ind w:left="90" w:right="90"/>
            </w:pPr>
            <w:r>
              <w:t xml:space="preserve">Build relationships and share services and resources within the community and other communities in the area.  </w:t>
            </w:r>
          </w:p>
        </w:tc>
        <w:tc>
          <w:tcPr>
            <w:tcW w:w="1305" w:type="dxa"/>
            <w:shd w:val="clear" w:color="auto" w:fill="F2F2F2"/>
            <w:vAlign w:val="center"/>
          </w:tcPr>
          <w:p w14:paraId="000000A1" w14:textId="753186D9" w:rsidR="007A7475" w:rsidRDefault="00E351AA">
            <w:pPr>
              <w:pBdr>
                <w:top w:val="nil"/>
                <w:left w:val="nil"/>
                <w:bottom w:val="nil"/>
                <w:right w:val="nil"/>
                <w:between w:val="nil"/>
              </w:pBdr>
              <w:spacing w:before="5"/>
              <w:jc w:val="center"/>
              <w:rPr>
                <w:color w:val="000000"/>
                <w:sz w:val="27"/>
                <w:szCs w:val="27"/>
              </w:rPr>
            </w:pPr>
            <w:r>
              <w:rPr>
                <w:color w:val="000000"/>
              </w:rPr>
              <w:t>$75,000</w:t>
            </w:r>
            <w:r w:rsidR="00324D5F">
              <w:rPr>
                <w:color w:val="000000"/>
              </w:rPr>
              <w:t>.00</w:t>
            </w:r>
          </w:p>
        </w:tc>
      </w:tr>
      <w:tr w:rsidR="007A7475" w14:paraId="5C9EEAAF" w14:textId="77777777" w:rsidTr="00DC51DF">
        <w:trPr>
          <w:trHeight w:val="937"/>
        </w:trPr>
        <w:tc>
          <w:tcPr>
            <w:tcW w:w="2250" w:type="dxa"/>
            <w:shd w:val="clear" w:color="auto" w:fill="auto"/>
            <w:vAlign w:val="center"/>
          </w:tcPr>
          <w:p w14:paraId="000000A2" w14:textId="77777777" w:rsidR="007A7475" w:rsidRDefault="00E351AA">
            <w:pPr>
              <w:pBdr>
                <w:top w:val="nil"/>
                <w:left w:val="nil"/>
                <w:bottom w:val="nil"/>
                <w:right w:val="nil"/>
                <w:between w:val="nil"/>
              </w:pBdr>
              <w:spacing w:before="3"/>
              <w:jc w:val="center"/>
              <w:rPr>
                <w:color w:val="000000"/>
                <w:sz w:val="16"/>
                <w:szCs w:val="16"/>
              </w:rPr>
            </w:pPr>
            <w:r>
              <w:rPr>
                <w:b/>
                <w:color w:val="000000"/>
              </w:rPr>
              <w:t>Street Soccer Twin Cities</w:t>
            </w:r>
          </w:p>
        </w:tc>
        <w:tc>
          <w:tcPr>
            <w:tcW w:w="1530" w:type="dxa"/>
            <w:shd w:val="clear" w:color="auto" w:fill="auto"/>
            <w:vAlign w:val="center"/>
          </w:tcPr>
          <w:p w14:paraId="000000A3" w14:textId="77777777" w:rsidR="007A7475" w:rsidRDefault="00E351AA">
            <w:pPr>
              <w:pBdr>
                <w:top w:val="nil"/>
                <w:left w:val="nil"/>
                <w:bottom w:val="nil"/>
                <w:right w:val="nil"/>
                <w:between w:val="nil"/>
              </w:pBdr>
              <w:spacing w:before="5"/>
              <w:jc w:val="center"/>
              <w:rPr>
                <w:color w:val="000000"/>
                <w:sz w:val="27"/>
                <w:szCs w:val="27"/>
              </w:rPr>
            </w:pPr>
            <w:r>
              <w:rPr>
                <w:color w:val="000000"/>
              </w:rPr>
              <w:t>Minneapolis</w:t>
            </w:r>
          </w:p>
        </w:tc>
        <w:tc>
          <w:tcPr>
            <w:tcW w:w="5085" w:type="dxa"/>
            <w:shd w:val="clear" w:color="auto" w:fill="auto"/>
          </w:tcPr>
          <w:p w14:paraId="000000A4" w14:textId="77777777" w:rsidR="007A7475" w:rsidRDefault="00E351AA">
            <w:pPr>
              <w:ind w:left="90" w:right="90"/>
            </w:pPr>
            <w:r>
              <w:t>Create a better, healthier, more united community; providing year-round free access to organized physical activities with youth development focused programming designed to empower youth voice.</w:t>
            </w:r>
          </w:p>
          <w:p w14:paraId="000000A5" w14:textId="77777777" w:rsidR="007A7475" w:rsidRDefault="007A7475">
            <w:pPr>
              <w:ind w:left="90" w:right="90"/>
              <w:rPr>
                <w:sz w:val="12"/>
                <w:szCs w:val="12"/>
              </w:rPr>
            </w:pPr>
          </w:p>
        </w:tc>
        <w:tc>
          <w:tcPr>
            <w:tcW w:w="1305" w:type="dxa"/>
            <w:shd w:val="clear" w:color="auto" w:fill="auto"/>
            <w:vAlign w:val="center"/>
          </w:tcPr>
          <w:p w14:paraId="000000A6" w14:textId="2F3610BA" w:rsidR="007A7475" w:rsidRDefault="00E351AA">
            <w:pPr>
              <w:pBdr>
                <w:top w:val="nil"/>
                <w:left w:val="nil"/>
                <w:bottom w:val="nil"/>
                <w:right w:val="nil"/>
                <w:between w:val="nil"/>
              </w:pBdr>
              <w:spacing w:before="5"/>
              <w:jc w:val="center"/>
              <w:rPr>
                <w:color w:val="000000"/>
                <w:sz w:val="27"/>
                <w:szCs w:val="27"/>
              </w:rPr>
            </w:pPr>
            <w:r>
              <w:rPr>
                <w:color w:val="000000"/>
              </w:rPr>
              <w:t>$25,000</w:t>
            </w:r>
            <w:r w:rsidR="00324D5F">
              <w:rPr>
                <w:color w:val="000000"/>
              </w:rPr>
              <w:t>.00</w:t>
            </w:r>
          </w:p>
        </w:tc>
      </w:tr>
      <w:tr w:rsidR="007A7475" w14:paraId="579E333C" w14:textId="77777777" w:rsidTr="00DC51DF">
        <w:trPr>
          <w:trHeight w:val="937"/>
        </w:trPr>
        <w:tc>
          <w:tcPr>
            <w:tcW w:w="2250" w:type="dxa"/>
            <w:shd w:val="clear" w:color="auto" w:fill="F2F2F2"/>
            <w:vAlign w:val="center"/>
          </w:tcPr>
          <w:p w14:paraId="000000A7" w14:textId="77777777" w:rsidR="007A7475" w:rsidRDefault="00E351AA">
            <w:pPr>
              <w:pBdr>
                <w:top w:val="nil"/>
                <w:left w:val="nil"/>
                <w:bottom w:val="nil"/>
                <w:right w:val="nil"/>
                <w:between w:val="nil"/>
              </w:pBdr>
              <w:spacing w:before="3"/>
              <w:jc w:val="center"/>
              <w:rPr>
                <w:b/>
                <w:color w:val="000000"/>
              </w:rPr>
            </w:pPr>
            <w:r>
              <w:rPr>
                <w:b/>
                <w:color w:val="000000"/>
              </w:rPr>
              <w:t>Urban Strategies, Inc.</w:t>
            </w:r>
          </w:p>
        </w:tc>
        <w:tc>
          <w:tcPr>
            <w:tcW w:w="1530" w:type="dxa"/>
            <w:shd w:val="clear" w:color="auto" w:fill="F2F2F2"/>
            <w:vAlign w:val="center"/>
          </w:tcPr>
          <w:p w14:paraId="000000A8" w14:textId="77777777" w:rsidR="007A7475" w:rsidRDefault="00E351AA">
            <w:pPr>
              <w:pBdr>
                <w:top w:val="nil"/>
                <w:left w:val="nil"/>
                <w:bottom w:val="nil"/>
                <w:right w:val="nil"/>
                <w:between w:val="nil"/>
              </w:pBdr>
              <w:spacing w:before="5"/>
              <w:jc w:val="center"/>
              <w:rPr>
                <w:color w:val="000000"/>
              </w:rPr>
            </w:pPr>
            <w:r>
              <w:rPr>
                <w:color w:val="000000"/>
              </w:rPr>
              <w:t>Minneapolis</w:t>
            </w:r>
          </w:p>
        </w:tc>
        <w:tc>
          <w:tcPr>
            <w:tcW w:w="5085" w:type="dxa"/>
            <w:shd w:val="clear" w:color="auto" w:fill="F2F2F2"/>
          </w:tcPr>
          <w:p w14:paraId="000000A9" w14:textId="77777777" w:rsidR="007A7475" w:rsidRDefault="00E351AA">
            <w:pPr>
              <w:ind w:left="90" w:right="90"/>
            </w:pPr>
            <w:r>
              <w:t>Developing social enterprise in youth through entrepreneurship, work readiness training, mentoring, tutoring and support services to address barriers.</w:t>
            </w:r>
          </w:p>
        </w:tc>
        <w:tc>
          <w:tcPr>
            <w:tcW w:w="1305" w:type="dxa"/>
            <w:shd w:val="clear" w:color="auto" w:fill="F2F2F2"/>
            <w:vAlign w:val="center"/>
          </w:tcPr>
          <w:p w14:paraId="000000AA" w14:textId="47EF9177" w:rsidR="007A7475" w:rsidRDefault="00E351AA">
            <w:pPr>
              <w:pBdr>
                <w:top w:val="nil"/>
                <w:left w:val="nil"/>
                <w:bottom w:val="nil"/>
                <w:right w:val="nil"/>
                <w:between w:val="nil"/>
              </w:pBdr>
              <w:spacing w:before="5"/>
              <w:jc w:val="center"/>
              <w:rPr>
                <w:color w:val="000000"/>
              </w:rPr>
            </w:pPr>
            <w:r>
              <w:rPr>
                <w:color w:val="000000"/>
              </w:rPr>
              <w:t>$25,000</w:t>
            </w:r>
            <w:r w:rsidR="00324D5F">
              <w:rPr>
                <w:color w:val="000000"/>
              </w:rPr>
              <w:t>.00</w:t>
            </w:r>
          </w:p>
        </w:tc>
      </w:tr>
      <w:tr w:rsidR="007A7475" w14:paraId="6B2061B5" w14:textId="77777777" w:rsidTr="00DC51DF">
        <w:trPr>
          <w:trHeight w:val="937"/>
        </w:trPr>
        <w:tc>
          <w:tcPr>
            <w:tcW w:w="2250" w:type="dxa"/>
            <w:shd w:val="clear" w:color="auto" w:fill="auto"/>
            <w:vAlign w:val="center"/>
          </w:tcPr>
          <w:p w14:paraId="000000AB" w14:textId="77777777" w:rsidR="007A7475" w:rsidRDefault="00E351AA">
            <w:pPr>
              <w:pBdr>
                <w:top w:val="nil"/>
                <w:left w:val="nil"/>
                <w:bottom w:val="nil"/>
                <w:right w:val="nil"/>
                <w:between w:val="nil"/>
              </w:pBdr>
              <w:spacing w:before="3"/>
              <w:jc w:val="center"/>
              <w:rPr>
                <w:b/>
                <w:color w:val="000000"/>
              </w:rPr>
            </w:pPr>
            <w:r>
              <w:rPr>
                <w:b/>
                <w:color w:val="000000"/>
              </w:rPr>
              <w:t>YWCA Mankato</w:t>
            </w:r>
          </w:p>
        </w:tc>
        <w:tc>
          <w:tcPr>
            <w:tcW w:w="1530" w:type="dxa"/>
            <w:shd w:val="clear" w:color="auto" w:fill="auto"/>
            <w:vAlign w:val="center"/>
          </w:tcPr>
          <w:p w14:paraId="000000AC" w14:textId="77777777" w:rsidR="007A7475" w:rsidRDefault="00E351AA">
            <w:pPr>
              <w:pBdr>
                <w:top w:val="nil"/>
                <w:left w:val="nil"/>
                <w:bottom w:val="nil"/>
                <w:right w:val="nil"/>
                <w:between w:val="nil"/>
              </w:pBdr>
              <w:spacing w:before="5"/>
              <w:jc w:val="center"/>
              <w:rPr>
                <w:color w:val="000000"/>
              </w:rPr>
            </w:pPr>
            <w:r>
              <w:rPr>
                <w:color w:val="000000"/>
              </w:rPr>
              <w:t>Mankato</w:t>
            </w:r>
          </w:p>
        </w:tc>
        <w:tc>
          <w:tcPr>
            <w:tcW w:w="5085" w:type="dxa"/>
            <w:shd w:val="clear" w:color="auto" w:fill="auto"/>
          </w:tcPr>
          <w:p w14:paraId="000000AD" w14:textId="77777777" w:rsidR="007A7475" w:rsidRDefault="00E351AA">
            <w:pPr>
              <w:ind w:left="90" w:right="90"/>
            </w:pPr>
            <w:r>
              <w:t xml:space="preserve">Provide youth with workforce, college and career readiness, local business speakers, and support for ACT preparation.  Also offer </w:t>
            </w:r>
            <w:r>
              <w:rPr>
                <w:i/>
              </w:rPr>
              <w:t>Handball to University</w:t>
            </w:r>
            <w:r>
              <w:t xml:space="preserve"> hands-on experiences to High School students to get a feeling of what it would be like to experience the college.</w:t>
            </w:r>
          </w:p>
        </w:tc>
        <w:tc>
          <w:tcPr>
            <w:tcW w:w="1305" w:type="dxa"/>
            <w:shd w:val="clear" w:color="auto" w:fill="auto"/>
            <w:vAlign w:val="center"/>
          </w:tcPr>
          <w:p w14:paraId="000000AE" w14:textId="5CB8BE2A" w:rsidR="007A7475" w:rsidRDefault="00E351AA">
            <w:pPr>
              <w:pBdr>
                <w:top w:val="nil"/>
                <w:left w:val="nil"/>
                <w:bottom w:val="nil"/>
                <w:right w:val="nil"/>
                <w:between w:val="nil"/>
              </w:pBdr>
              <w:spacing w:before="5"/>
              <w:jc w:val="center"/>
              <w:rPr>
                <w:color w:val="000000"/>
              </w:rPr>
            </w:pPr>
            <w:r>
              <w:rPr>
                <w:color w:val="000000"/>
              </w:rPr>
              <w:t>$25,000</w:t>
            </w:r>
            <w:r w:rsidR="00324D5F">
              <w:rPr>
                <w:color w:val="000000"/>
              </w:rPr>
              <w:t>.00</w:t>
            </w:r>
          </w:p>
        </w:tc>
      </w:tr>
      <w:tr w:rsidR="00DC51DF" w14:paraId="54513F95" w14:textId="77777777" w:rsidTr="008645E6">
        <w:trPr>
          <w:trHeight w:val="290"/>
        </w:trPr>
        <w:tc>
          <w:tcPr>
            <w:tcW w:w="8865" w:type="dxa"/>
            <w:gridSpan w:val="3"/>
            <w:shd w:val="clear" w:color="auto" w:fill="D9D9D9"/>
          </w:tcPr>
          <w:p w14:paraId="000000AF" w14:textId="4E257B52" w:rsidR="00DC51DF" w:rsidRDefault="00DC51DF">
            <w:pPr>
              <w:pBdr>
                <w:top w:val="nil"/>
                <w:left w:val="nil"/>
                <w:bottom w:val="nil"/>
                <w:right w:val="nil"/>
                <w:between w:val="nil"/>
              </w:pBdr>
              <w:ind w:left="404" w:right="394"/>
              <w:rPr>
                <w:b/>
                <w:color w:val="000000"/>
              </w:rPr>
            </w:pPr>
            <w:r>
              <w:rPr>
                <w:b/>
                <w:color w:val="000000"/>
              </w:rPr>
              <w:t xml:space="preserve">Total awarded in SFY 2023 grant funds (includes additional funds from </w:t>
            </w:r>
            <w:proofErr w:type="spellStart"/>
            <w:r>
              <w:rPr>
                <w:b/>
                <w:color w:val="000000"/>
              </w:rPr>
              <w:t>Youthprise</w:t>
            </w:r>
            <w:proofErr w:type="spellEnd"/>
            <w:r>
              <w:rPr>
                <w:b/>
                <w:color w:val="000000"/>
              </w:rPr>
              <w:t xml:space="preserve"> )</w:t>
            </w:r>
          </w:p>
        </w:tc>
        <w:tc>
          <w:tcPr>
            <w:tcW w:w="1305" w:type="dxa"/>
            <w:shd w:val="clear" w:color="auto" w:fill="D9D9D9"/>
          </w:tcPr>
          <w:p w14:paraId="000000B2" w14:textId="1C8C71AD" w:rsidR="00DC51DF" w:rsidRDefault="00DC51DF">
            <w:pPr>
              <w:pBdr>
                <w:top w:val="nil"/>
                <w:left w:val="nil"/>
                <w:bottom w:val="nil"/>
                <w:right w:val="nil"/>
                <w:between w:val="nil"/>
              </w:pBdr>
              <w:ind w:left="150"/>
              <w:rPr>
                <w:b/>
                <w:color w:val="000000"/>
              </w:rPr>
            </w:pPr>
            <w:r>
              <w:rPr>
                <w:b/>
                <w:color w:val="000000"/>
              </w:rPr>
              <w:t>$671,750.00</w:t>
            </w:r>
          </w:p>
        </w:tc>
      </w:tr>
    </w:tbl>
    <w:p w14:paraId="000000B3" w14:textId="77777777" w:rsidR="007A7475" w:rsidRDefault="007A7475">
      <w:pPr>
        <w:pBdr>
          <w:top w:val="nil"/>
          <w:left w:val="nil"/>
          <w:bottom w:val="nil"/>
          <w:right w:val="nil"/>
          <w:between w:val="nil"/>
        </w:pBdr>
        <w:spacing w:before="240" w:after="280" w:line="271" w:lineRule="auto"/>
        <w:ind w:left="115"/>
        <w:rPr>
          <w:color w:val="000000"/>
          <w:sz w:val="24"/>
          <w:szCs w:val="24"/>
        </w:rPr>
        <w:sectPr w:rsidR="007A7475">
          <w:footerReference w:type="default" r:id="rId14"/>
          <w:pgSz w:w="12240" w:h="15840"/>
          <w:pgMar w:top="1440" w:right="1440" w:bottom="1440" w:left="1440" w:header="0" w:footer="562" w:gutter="0"/>
          <w:cols w:space="720"/>
        </w:sectPr>
      </w:pPr>
    </w:p>
    <w:p w14:paraId="000000B4" w14:textId="77777777" w:rsidR="007A7475" w:rsidRDefault="00E351AA">
      <w:pPr>
        <w:pBdr>
          <w:top w:val="nil"/>
          <w:left w:val="nil"/>
          <w:bottom w:val="nil"/>
          <w:right w:val="nil"/>
          <w:between w:val="nil"/>
        </w:pBdr>
        <w:spacing w:before="240" w:after="280" w:line="271" w:lineRule="auto"/>
        <w:ind w:left="115"/>
        <w:rPr>
          <w:color w:val="000000"/>
          <w:sz w:val="24"/>
          <w:szCs w:val="24"/>
        </w:rPr>
      </w:pPr>
      <w:r>
        <w:rPr>
          <w:color w:val="000000"/>
          <w:sz w:val="24"/>
          <w:szCs w:val="24"/>
        </w:rPr>
        <w:lastRenderedPageBreak/>
        <w:t>The SFY 2024 Direct Appropriation funds were competitively awarded to 26 Minnesota organizations serving  Pan African youth populations, which began programming in May of 2024.  Seven grantees are located in Greater Minnesota and received $329,997 in funding.  Nineteen grantees are located in the metropolitan area and received about $969,722.21 in funding.</w:t>
      </w:r>
    </w:p>
    <w:tbl>
      <w:tblPr>
        <w:tblStyle w:val="a2"/>
        <w:tblW w:w="10530" w:type="dxa"/>
        <w:tblInd w:w="8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20" w:firstRow="1" w:lastRow="0" w:firstColumn="0" w:lastColumn="0" w:noHBand="0" w:noVBand="0"/>
      </w:tblPr>
      <w:tblGrid>
        <w:gridCol w:w="1890"/>
        <w:gridCol w:w="1350"/>
        <w:gridCol w:w="5850"/>
        <w:gridCol w:w="1440"/>
      </w:tblGrid>
      <w:tr w:rsidR="007A7475" w14:paraId="5D9FAE55" w14:textId="77777777" w:rsidTr="003B0BA2">
        <w:trPr>
          <w:trHeight w:val="669"/>
          <w:tblHeader/>
        </w:trPr>
        <w:tc>
          <w:tcPr>
            <w:tcW w:w="1890" w:type="dxa"/>
            <w:shd w:val="clear" w:color="auto" w:fill="D9D9D9"/>
            <w:vAlign w:val="center"/>
          </w:tcPr>
          <w:p w14:paraId="000000B5" w14:textId="77777777" w:rsidR="007A7475" w:rsidRDefault="00DC51DF">
            <w:pPr>
              <w:pBdr>
                <w:top w:val="nil"/>
                <w:left w:val="nil"/>
                <w:bottom w:val="nil"/>
                <w:right w:val="nil"/>
                <w:between w:val="nil"/>
              </w:pBdr>
              <w:spacing w:before="1"/>
              <w:ind w:left="85"/>
              <w:jc w:val="center"/>
              <w:rPr>
                <w:b/>
                <w:color w:val="000000"/>
              </w:rPr>
            </w:pPr>
            <w:sdt>
              <w:sdtPr>
                <w:tag w:val="goog_rdk_14"/>
                <w:id w:val="409362578"/>
              </w:sdtPr>
              <w:sdtEndPr/>
              <w:sdtContent/>
            </w:sdt>
            <w:r w:rsidR="00E351AA">
              <w:rPr>
                <w:b/>
                <w:color w:val="000000"/>
              </w:rPr>
              <w:t>SFY 2024</w:t>
            </w:r>
          </w:p>
          <w:p w14:paraId="000000B6" w14:textId="77777777" w:rsidR="007A7475" w:rsidRDefault="00E351AA">
            <w:pPr>
              <w:pBdr>
                <w:top w:val="nil"/>
                <w:left w:val="nil"/>
                <w:bottom w:val="nil"/>
                <w:right w:val="nil"/>
                <w:between w:val="nil"/>
              </w:pBdr>
              <w:spacing w:before="1"/>
              <w:ind w:left="85"/>
              <w:jc w:val="center"/>
              <w:rPr>
                <w:b/>
                <w:color w:val="000000"/>
              </w:rPr>
            </w:pPr>
            <w:r>
              <w:rPr>
                <w:b/>
                <w:color w:val="000000"/>
              </w:rPr>
              <w:t>Organization Name</w:t>
            </w:r>
          </w:p>
        </w:tc>
        <w:tc>
          <w:tcPr>
            <w:tcW w:w="1350" w:type="dxa"/>
            <w:shd w:val="clear" w:color="auto" w:fill="D9D9D9"/>
            <w:vAlign w:val="center"/>
          </w:tcPr>
          <w:p w14:paraId="000000B7" w14:textId="77777777" w:rsidR="007A7475" w:rsidRDefault="00E351AA">
            <w:pPr>
              <w:pBdr>
                <w:top w:val="nil"/>
                <w:left w:val="nil"/>
                <w:bottom w:val="nil"/>
                <w:right w:val="nil"/>
                <w:between w:val="nil"/>
              </w:pBdr>
              <w:spacing w:before="1"/>
              <w:ind w:left="90" w:right="235"/>
              <w:jc w:val="center"/>
              <w:rPr>
                <w:b/>
                <w:color w:val="000000"/>
              </w:rPr>
            </w:pPr>
            <w:r>
              <w:rPr>
                <w:b/>
                <w:color w:val="000000"/>
              </w:rPr>
              <w:t>Area Served</w:t>
            </w:r>
          </w:p>
        </w:tc>
        <w:tc>
          <w:tcPr>
            <w:tcW w:w="5850" w:type="dxa"/>
            <w:shd w:val="clear" w:color="auto" w:fill="D9D9D9"/>
            <w:vAlign w:val="center"/>
          </w:tcPr>
          <w:p w14:paraId="000000B8" w14:textId="77777777" w:rsidR="007A7475" w:rsidRDefault="00E351AA">
            <w:pPr>
              <w:pBdr>
                <w:top w:val="nil"/>
                <w:left w:val="nil"/>
                <w:bottom w:val="nil"/>
                <w:right w:val="nil"/>
                <w:between w:val="nil"/>
              </w:pBdr>
              <w:spacing w:before="1"/>
              <w:ind w:left="404" w:right="395"/>
              <w:jc w:val="center"/>
              <w:rPr>
                <w:b/>
                <w:color w:val="000000"/>
              </w:rPr>
            </w:pPr>
            <w:r>
              <w:rPr>
                <w:b/>
                <w:color w:val="000000"/>
              </w:rPr>
              <w:t>Purpose/Mission</w:t>
            </w:r>
          </w:p>
        </w:tc>
        <w:tc>
          <w:tcPr>
            <w:tcW w:w="1440" w:type="dxa"/>
            <w:shd w:val="clear" w:color="auto" w:fill="D9D9D9"/>
            <w:vAlign w:val="center"/>
          </w:tcPr>
          <w:p w14:paraId="000000B9" w14:textId="77777777" w:rsidR="007A7475" w:rsidRDefault="00E351AA">
            <w:pPr>
              <w:pBdr>
                <w:top w:val="nil"/>
                <w:left w:val="nil"/>
                <w:bottom w:val="nil"/>
                <w:right w:val="nil"/>
                <w:between w:val="nil"/>
              </w:pBdr>
              <w:spacing w:before="1"/>
              <w:ind w:left="180" w:right="91"/>
              <w:jc w:val="center"/>
              <w:rPr>
                <w:b/>
                <w:color w:val="000000"/>
              </w:rPr>
            </w:pPr>
            <w:r>
              <w:rPr>
                <w:b/>
                <w:color w:val="000000"/>
              </w:rPr>
              <w:t xml:space="preserve">SFY 2024 </w:t>
            </w:r>
          </w:p>
          <w:p w14:paraId="000000BA" w14:textId="77777777" w:rsidR="007A7475" w:rsidRDefault="00E351AA">
            <w:pPr>
              <w:pBdr>
                <w:top w:val="nil"/>
                <w:left w:val="nil"/>
                <w:bottom w:val="nil"/>
                <w:right w:val="nil"/>
                <w:between w:val="nil"/>
              </w:pBdr>
              <w:spacing w:before="1"/>
              <w:ind w:left="180" w:right="91"/>
              <w:jc w:val="center"/>
              <w:rPr>
                <w:b/>
                <w:color w:val="000000"/>
              </w:rPr>
            </w:pPr>
            <w:r>
              <w:rPr>
                <w:b/>
                <w:color w:val="000000"/>
              </w:rPr>
              <w:t>Total Amount</w:t>
            </w:r>
          </w:p>
        </w:tc>
      </w:tr>
      <w:tr w:rsidR="007A7475" w14:paraId="51EFE72B" w14:textId="77777777" w:rsidTr="003B0BA2">
        <w:trPr>
          <w:trHeight w:val="1206"/>
        </w:trPr>
        <w:tc>
          <w:tcPr>
            <w:tcW w:w="1890" w:type="dxa"/>
            <w:shd w:val="clear" w:color="auto" w:fill="F2F2F2"/>
            <w:vAlign w:val="center"/>
          </w:tcPr>
          <w:p w14:paraId="000000BB" w14:textId="18B2ACD1" w:rsidR="007A7475" w:rsidRDefault="00E351AA">
            <w:pPr>
              <w:pBdr>
                <w:top w:val="nil"/>
                <w:left w:val="nil"/>
                <w:bottom w:val="nil"/>
                <w:right w:val="nil"/>
                <w:between w:val="nil"/>
              </w:pBdr>
              <w:ind w:left="107" w:right="180"/>
              <w:jc w:val="center"/>
              <w:rPr>
                <w:b/>
                <w:color w:val="000000"/>
              </w:rPr>
            </w:pPr>
            <w:r>
              <w:rPr>
                <w:b/>
                <w:color w:val="000000"/>
              </w:rPr>
              <w:t>826M</w:t>
            </w:r>
            <w:r w:rsidR="00F62B2B">
              <w:rPr>
                <w:b/>
                <w:color w:val="000000"/>
              </w:rPr>
              <w:t>SP</w:t>
            </w:r>
          </w:p>
        </w:tc>
        <w:tc>
          <w:tcPr>
            <w:tcW w:w="1350" w:type="dxa"/>
            <w:shd w:val="clear" w:color="auto" w:fill="F2F2F2"/>
            <w:vAlign w:val="center"/>
          </w:tcPr>
          <w:p w14:paraId="000000BC" w14:textId="77777777" w:rsidR="007A7475" w:rsidRDefault="00E351AA">
            <w:pPr>
              <w:pBdr>
                <w:top w:val="nil"/>
                <w:left w:val="nil"/>
                <w:bottom w:val="nil"/>
                <w:right w:val="nil"/>
                <w:between w:val="nil"/>
              </w:pBdr>
              <w:ind w:right="1"/>
              <w:jc w:val="center"/>
              <w:rPr>
                <w:color w:val="000000"/>
              </w:rPr>
            </w:pPr>
            <w:r>
              <w:rPr>
                <w:color w:val="000000"/>
              </w:rPr>
              <w:t>Minneapolis</w:t>
            </w:r>
          </w:p>
        </w:tc>
        <w:tc>
          <w:tcPr>
            <w:tcW w:w="5850" w:type="dxa"/>
            <w:shd w:val="clear" w:color="auto" w:fill="F2F2F2"/>
          </w:tcPr>
          <w:p w14:paraId="000000BD" w14:textId="77777777" w:rsidR="007A7475" w:rsidRDefault="00E351AA">
            <w:pPr>
              <w:tabs>
                <w:tab w:val="left" w:pos="920"/>
                <w:tab w:val="left" w:pos="921"/>
              </w:tabs>
              <w:spacing w:before="1"/>
              <w:ind w:left="90"/>
            </w:pPr>
            <w:r>
              <w:t xml:space="preserve">Enhance literacy, writing skills, career exploration, communication, social-emotional skills (related to the workplace) in 40 children and youth through daily writing practice within a supportive </w:t>
            </w:r>
            <w:r>
              <w:rPr>
                <w:i/>
              </w:rPr>
              <w:t>826MPS After School Writing Lab</w:t>
            </w:r>
            <w:r>
              <w:t>.  Goal of 90% being published  authors or completing creative projects each semester.</w:t>
            </w:r>
          </w:p>
          <w:p w14:paraId="000000BE" w14:textId="77777777" w:rsidR="007A7475" w:rsidRDefault="007A7475">
            <w:pPr>
              <w:tabs>
                <w:tab w:val="left" w:pos="920"/>
                <w:tab w:val="left" w:pos="921"/>
              </w:tabs>
              <w:spacing w:before="1"/>
              <w:ind w:left="90"/>
              <w:rPr>
                <w:sz w:val="12"/>
                <w:szCs w:val="12"/>
              </w:rPr>
            </w:pPr>
          </w:p>
        </w:tc>
        <w:tc>
          <w:tcPr>
            <w:tcW w:w="1440" w:type="dxa"/>
            <w:shd w:val="clear" w:color="auto" w:fill="F2F2F2"/>
            <w:vAlign w:val="center"/>
          </w:tcPr>
          <w:p w14:paraId="000000BF" w14:textId="4962F5F1" w:rsidR="007A7475" w:rsidRDefault="00E351AA">
            <w:pPr>
              <w:pBdr>
                <w:top w:val="nil"/>
                <w:left w:val="nil"/>
                <w:bottom w:val="nil"/>
                <w:right w:val="nil"/>
                <w:between w:val="nil"/>
              </w:pBdr>
              <w:ind w:right="91"/>
              <w:jc w:val="center"/>
              <w:rPr>
                <w:color w:val="000000"/>
              </w:rPr>
            </w:pPr>
            <w:r>
              <w:rPr>
                <w:color w:val="000000"/>
              </w:rPr>
              <w:t>$35,000</w:t>
            </w:r>
            <w:r w:rsidR="009F5D83">
              <w:rPr>
                <w:color w:val="000000"/>
              </w:rPr>
              <w:t>.00</w:t>
            </w:r>
          </w:p>
        </w:tc>
      </w:tr>
      <w:tr w:rsidR="007A7475" w14:paraId="7B8432DC" w14:textId="77777777" w:rsidTr="003B0BA2">
        <w:trPr>
          <w:trHeight w:val="1206"/>
        </w:trPr>
        <w:tc>
          <w:tcPr>
            <w:tcW w:w="1890" w:type="dxa"/>
            <w:shd w:val="clear" w:color="auto" w:fill="FFFFFF"/>
            <w:vAlign w:val="center"/>
          </w:tcPr>
          <w:p w14:paraId="000000C0" w14:textId="77777777" w:rsidR="007A7475" w:rsidRDefault="00E351AA">
            <w:pPr>
              <w:pBdr>
                <w:top w:val="nil"/>
                <w:left w:val="nil"/>
                <w:bottom w:val="nil"/>
                <w:right w:val="nil"/>
                <w:between w:val="nil"/>
              </w:pBdr>
              <w:ind w:left="107" w:right="180"/>
              <w:jc w:val="center"/>
              <w:rPr>
                <w:b/>
                <w:color w:val="000000"/>
              </w:rPr>
            </w:pPr>
            <w:r>
              <w:rPr>
                <w:b/>
                <w:color w:val="000000"/>
              </w:rPr>
              <w:t>Achieve Twin Cities</w:t>
            </w:r>
          </w:p>
          <w:p w14:paraId="000000C1" w14:textId="77777777" w:rsidR="007A7475" w:rsidRDefault="007A7475">
            <w:pPr>
              <w:pBdr>
                <w:top w:val="nil"/>
                <w:left w:val="nil"/>
                <w:bottom w:val="nil"/>
                <w:right w:val="nil"/>
                <w:between w:val="nil"/>
              </w:pBdr>
              <w:ind w:left="107" w:right="180"/>
              <w:jc w:val="center"/>
              <w:rPr>
                <w:b/>
                <w:color w:val="000000"/>
              </w:rPr>
            </w:pPr>
          </w:p>
        </w:tc>
        <w:tc>
          <w:tcPr>
            <w:tcW w:w="1350" w:type="dxa"/>
            <w:shd w:val="clear" w:color="auto" w:fill="FFFFFF"/>
            <w:vAlign w:val="center"/>
          </w:tcPr>
          <w:p w14:paraId="000000C2" w14:textId="77777777" w:rsidR="007A7475" w:rsidRDefault="00E351AA">
            <w:pPr>
              <w:pBdr>
                <w:top w:val="nil"/>
                <w:left w:val="nil"/>
                <w:bottom w:val="nil"/>
                <w:right w:val="nil"/>
                <w:between w:val="nil"/>
              </w:pBdr>
              <w:ind w:right="90"/>
              <w:jc w:val="center"/>
              <w:rPr>
                <w:color w:val="000000"/>
              </w:rPr>
            </w:pPr>
            <w:r>
              <w:rPr>
                <w:color w:val="000000"/>
              </w:rPr>
              <w:t>Twin Cities</w:t>
            </w:r>
          </w:p>
          <w:p w14:paraId="000000C3" w14:textId="77777777" w:rsidR="007A7475" w:rsidRDefault="007A7475">
            <w:pPr>
              <w:pBdr>
                <w:top w:val="nil"/>
                <w:left w:val="nil"/>
                <w:bottom w:val="nil"/>
                <w:right w:val="nil"/>
                <w:between w:val="nil"/>
              </w:pBdr>
              <w:ind w:right="90"/>
              <w:jc w:val="center"/>
              <w:rPr>
                <w:color w:val="000000"/>
              </w:rPr>
            </w:pPr>
          </w:p>
        </w:tc>
        <w:tc>
          <w:tcPr>
            <w:tcW w:w="5850" w:type="dxa"/>
            <w:shd w:val="clear" w:color="auto" w:fill="FFFFFF"/>
          </w:tcPr>
          <w:p w14:paraId="000000C4" w14:textId="77777777" w:rsidR="007A7475" w:rsidRDefault="00E351AA">
            <w:pPr>
              <w:tabs>
                <w:tab w:val="left" w:pos="920"/>
                <w:tab w:val="left" w:pos="921"/>
              </w:tabs>
              <w:spacing w:before="1"/>
            </w:pPr>
            <w:r>
              <w:rPr>
                <w:i/>
              </w:rPr>
              <w:t>Achieve Twin Cities</w:t>
            </w:r>
            <w:r>
              <w:t xml:space="preserve"> </w:t>
            </w:r>
            <w:r>
              <w:rPr>
                <w:i/>
              </w:rPr>
              <w:t xml:space="preserve">Career and College Readiness </w:t>
            </w:r>
            <w:r>
              <w:t>coordinators work closely with 80 Heritage STEM Academy students and about 780 Pan African students in Minneapolis (South, Southwest, Washburn, and Roosevelt) and St. Paul (Como and Central) students, with a focus on about 200 Pan African juniors and rising seniors. Students will be prepared to successfully transition to post-secondary degree or training programs, or employment with work readiness skills and an understanding of career pathways and planning.</w:t>
            </w:r>
          </w:p>
          <w:p w14:paraId="000000C5" w14:textId="77777777" w:rsidR="007A7475" w:rsidRDefault="007A7475">
            <w:pPr>
              <w:tabs>
                <w:tab w:val="left" w:pos="920"/>
                <w:tab w:val="left" w:pos="921"/>
              </w:tabs>
              <w:spacing w:before="1"/>
              <w:rPr>
                <w:sz w:val="12"/>
                <w:szCs w:val="12"/>
              </w:rPr>
            </w:pPr>
          </w:p>
        </w:tc>
        <w:tc>
          <w:tcPr>
            <w:tcW w:w="1440" w:type="dxa"/>
            <w:shd w:val="clear" w:color="auto" w:fill="FFFFFF"/>
            <w:vAlign w:val="center"/>
          </w:tcPr>
          <w:p w14:paraId="000000C6" w14:textId="0648D1F9" w:rsidR="007A7475" w:rsidRDefault="00E351AA">
            <w:pPr>
              <w:pBdr>
                <w:top w:val="nil"/>
                <w:left w:val="nil"/>
                <w:bottom w:val="nil"/>
                <w:right w:val="nil"/>
                <w:between w:val="nil"/>
              </w:pBdr>
              <w:ind w:right="91"/>
              <w:jc w:val="center"/>
              <w:rPr>
                <w:color w:val="000000"/>
              </w:rPr>
            </w:pPr>
            <w:r>
              <w:rPr>
                <w:color w:val="000000"/>
              </w:rPr>
              <w:t>$75,000</w:t>
            </w:r>
            <w:r w:rsidR="009F5D83">
              <w:rPr>
                <w:color w:val="000000"/>
              </w:rPr>
              <w:t>.00</w:t>
            </w:r>
          </w:p>
        </w:tc>
      </w:tr>
      <w:tr w:rsidR="007A7475" w14:paraId="19A024C0" w14:textId="77777777" w:rsidTr="003B0BA2">
        <w:trPr>
          <w:trHeight w:val="1206"/>
        </w:trPr>
        <w:tc>
          <w:tcPr>
            <w:tcW w:w="1890" w:type="dxa"/>
            <w:shd w:val="clear" w:color="auto" w:fill="F1F1F1"/>
            <w:vAlign w:val="center"/>
          </w:tcPr>
          <w:p w14:paraId="000000C7" w14:textId="77777777" w:rsidR="007A7475" w:rsidRDefault="00E351AA">
            <w:pPr>
              <w:pBdr>
                <w:top w:val="nil"/>
                <w:left w:val="nil"/>
                <w:bottom w:val="nil"/>
                <w:right w:val="nil"/>
                <w:between w:val="nil"/>
              </w:pBdr>
              <w:ind w:left="107" w:right="180"/>
              <w:jc w:val="center"/>
              <w:rPr>
                <w:b/>
                <w:color w:val="000000"/>
              </w:rPr>
            </w:pPr>
            <w:r>
              <w:rPr>
                <w:b/>
                <w:color w:val="000000"/>
              </w:rPr>
              <w:t>Aim Academy of Science and Technology (AAST)</w:t>
            </w:r>
          </w:p>
        </w:tc>
        <w:tc>
          <w:tcPr>
            <w:tcW w:w="1350" w:type="dxa"/>
            <w:shd w:val="clear" w:color="auto" w:fill="F1F1F1"/>
            <w:vAlign w:val="center"/>
          </w:tcPr>
          <w:p w14:paraId="000000C8" w14:textId="77777777" w:rsidR="007A7475" w:rsidRDefault="00E351AA">
            <w:pPr>
              <w:pBdr>
                <w:top w:val="nil"/>
                <w:left w:val="nil"/>
                <w:bottom w:val="nil"/>
                <w:right w:val="nil"/>
                <w:between w:val="nil"/>
              </w:pBdr>
              <w:ind w:right="90"/>
              <w:jc w:val="center"/>
              <w:rPr>
                <w:color w:val="000000"/>
              </w:rPr>
            </w:pPr>
            <w:r>
              <w:rPr>
                <w:color w:val="000000"/>
              </w:rPr>
              <w:t xml:space="preserve">Minneapolis </w:t>
            </w:r>
          </w:p>
        </w:tc>
        <w:tc>
          <w:tcPr>
            <w:tcW w:w="5850" w:type="dxa"/>
            <w:shd w:val="clear" w:color="auto" w:fill="F1F1F1"/>
          </w:tcPr>
          <w:p w14:paraId="000000C9" w14:textId="77777777" w:rsidR="007A7475" w:rsidRDefault="00E351AA">
            <w:pPr>
              <w:tabs>
                <w:tab w:val="left" w:pos="920"/>
                <w:tab w:val="left" w:pos="921"/>
              </w:tabs>
              <w:spacing w:before="1"/>
              <w:ind w:left="90"/>
            </w:pPr>
            <w:r>
              <w:t>Through</w:t>
            </w:r>
            <w:r>
              <w:rPr>
                <w:i/>
              </w:rPr>
              <w:t xml:space="preserve"> Aim Academy’s Youth Career Exploration and Internship Program</w:t>
            </w:r>
            <w:r>
              <w:t xml:space="preserve">, 175 youth, grades 6-12, explore career options through field trips, embedded class experiences, employment, internships, and/or PSEO certificate training.  </w:t>
            </w:r>
          </w:p>
        </w:tc>
        <w:tc>
          <w:tcPr>
            <w:tcW w:w="1440" w:type="dxa"/>
            <w:shd w:val="clear" w:color="auto" w:fill="F1F1F1"/>
            <w:vAlign w:val="center"/>
          </w:tcPr>
          <w:p w14:paraId="000000CA" w14:textId="6B4BB49C" w:rsidR="007A7475" w:rsidRDefault="00E351AA">
            <w:pPr>
              <w:pBdr>
                <w:top w:val="nil"/>
                <w:left w:val="nil"/>
                <w:bottom w:val="nil"/>
                <w:right w:val="nil"/>
                <w:between w:val="nil"/>
              </w:pBdr>
              <w:ind w:right="91"/>
              <w:jc w:val="center"/>
              <w:rPr>
                <w:color w:val="000000"/>
              </w:rPr>
            </w:pPr>
            <w:r>
              <w:rPr>
                <w:color w:val="000000"/>
              </w:rPr>
              <w:t>$75,000</w:t>
            </w:r>
            <w:r w:rsidR="009F5D83">
              <w:rPr>
                <w:color w:val="000000"/>
              </w:rPr>
              <w:t>.00</w:t>
            </w:r>
          </w:p>
        </w:tc>
      </w:tr>
      <w:tr w:rsidR="007A7475" w14:paraId="3C611D25" w14:textId="77777777" w:rsidTr="003B0BA2">
        <w:trPr>
          <w:trHeight w:val="665"/>
        </w:trPr>
        <w:tc>
          <w:tcPr>
            <w:tcW w:w="1890" w:type="dxa"/>
            <w:shd w:val="clear" w:color="auto" w:fill="auto"/>
            <w:vAlign w:val="center"/>
          </w:tcPr>
          <w:p w14:paraId="000000CB" w14:textId="77777777" w:rsidR="007A7475" w:rsidRDefault="00E351AA">
            <w:pPr>
              <w:pBdr>
                <w:top w:val="nil"/>
                <w:left w:val="nil"/>
                <w:bottom w:val="nil"/>
                <w:right w:val="nil"/>
                <w:between w:val="nil"/>
              </w:pBdr>
              <w:spacing w:before="3"/>
              <w:jc w:val="center"/>
              <w:rPr>
                <w:color w:val="000000"/>
                <w:sz w:val="16"/>
                <w:szCs w:val="16"/>
              </w:rPr>
            </w:pPr>
            <w:r>
              <w:rPr>
                <w:b/>
                <w:color w:val="000000"/>
              </w:rPr>
              <w:t>BRAVE Foundation</w:t>
            </w:r>
          </w:p>
        </w:tc>
        <w:tc>
          <w:tcPr>
            <w:tcW w:w="1350" w:type="dxa"/>
            <w:shd w:val="clear" w:color="auto" w:fill="auto"/>
            <w:vAlign w:val="center"/>
          </w:tcPr>
          <w:p w14:paraId="000000CC" w14:textId="77777777" w:rsidR="007A7475" w:rsidRDefault="00E351AA">
            <w:pPr>
              <w:pBdr>
                <w:top w:val="nil"/>
                <w:left w:val="nil"/>
                <w:bottom w:val="nil"/>
                <w:right w:val="nil"/>
                <w:between w:val="nil"/>
              </w:pBdr>
              <w:jc w:val="center"/>
              <w:rPr>
                <w:color w:val="000000"/>
              </w:rPr>
            </w:pPr>
            <w:r>
              <w:rPr>
                <w:color w:val="000000"/>
              </w:rPr>
              <w:t>St.  Paul</w:t>
            </w:r>
          </w:p>
        </w:tc>
        <w:tc>
          <w:tcPr>
            <w:tcW w:w="5850" w:type="dxa"/>
            <w:shd w:val="clear" w:color="auto" w:fill="auto"/>
          </w:tcPr>
          <w:p w14:paraId="000000CD" w14:textId="77777777" w:rsidR="007A7475" w:rsidRDefault="00E351AA">
            <w:pPr>
              <w:tabs>
                <w:tab w:val="left" w:pos="920"/>
                <w:tab w:val="left" w:pos="921"/>
              </w:tabs>
              <w:spacing w:before="1"/>
              <w:ind w:left="90"/>
            </w:pPr>
            <w:r>
              <w:t>Dedicated in the upliftment and encouragement of young women within the Somali diaspora community.</w:t>
            </w:r>
          </w:p>
        </w:tc>
        <w:tc>
          <w:tcPr>
            <w:tcW w:w="1440" w:type="dxa"/>
            <w:shd w:val="clear" w:color="auto" w:fill="auto"/>
            <w:vAlign w:val="center"/>
          </w:tcPr>
          <w:p w14:paraId="000000CE" w14:textId="2F3DC1E2" w:rsidR="007A7475" w:rsidRDefault="00DC51DF">
            <w:pPr>
              <w:pBdr>
                <w:top w:val="nil"/>
                <w:left w:val="nil"/>
                <w:bottom w:val="nil"/>
                <w:right w:val="nil"/>
                <w:between w:val="nil"/>
              </w:pBdr>
              <w:jc w:val="center"/>
              <w:rPr>
                <w:color w:val="000000"/>
              </w:rPr>
            </w:pPr>
            <w:sdt>
              <w:sdtPr>
                <w:tag w:val="goog_rdk_15"/>
                <w:id w:val="1599909517"/>
              </w:sdtPr>
              <w:sdtEndPr/>
              <w:sdtContent/>
            </w:sdt>
            <w:r w:rsidR="00E351AA">
              <w:rPr>
                <w:color w:val="000000"/>
              </w:rPr>
              <w:t>$</w:t>
            </w:r>
            <w:r w:rsidR="009F5D83">
              <w:rPr>
                <w:color w:val="000000"/>
              </w:rPr>
              <w:t>35</w:t>
            </w:r>
            <w:r w:rsidR="00E351AA">
              <w:rPr>
                <w:color w:val="000000"/>
              </w:rPr>
              <w:t>,000</w:t>
            </w:r>
            <w:r w:rsidR="009F5D83">
              <w:rPr>
                <w:color w:val="000000"/>
              </w:rPr>
              <w:t>.00</w:t>
            </w:r>
          </w:p>
        </w:tc>
      </w:tr>
      <w:tr w:rsidR="007A7475" w14:paraId="5083BF0F" w14:textId="77777777" w:rsidTr="003B0BA2">
        <w:trPr>
          <w:trHeight w:val="1204"/>
        </w:trPr>
        <w:tc>
          <w:tcPr>
            <w:tcW w:w="1890" w:type="dxa"/>
            <w:shd w:val="clear" w:color="auto" w:fill="F2F2F2"/>
            <w:vAlign w:val="center"/>
          </w:tcPr>
          <w:p w14:paraId="000000CF" w14:textId="77777777" w:rsidR="007A7475" w:rsidRDefault="00E351AA">
            <w:pPr>
              <w:pBdr>
                <w:top w:val="nil"/>
                <w:left w:val="nil"/>
                <w:bottom w:val="nil"/>
                <w:right w:val="nil"/>
                <w:between w:val="nil"/>
              </w:pBdr>
              <w:ind w:left="107" w:right="90"/>
              <w:jc w:val="center"/>
              <w:rPr>
                <w:b/>
                <w:color w:val="000000"/>
                <w:highlight w:val="yellow"/>
              </w:rPr>
            </w:pPr>
            <w:r>
              <w:rPr>
                <w:b/>
                <w:color w:val="000000"/>
              </w:rPr>
              <w:t>Center for African Immigrants and Refugees Organization (CAIRO)</w:t>
            </w:r>
          </w:p>
        </w:tc>
        <w:tc>
          <w:tcPr>
            <w:tcW w:w="1350" w:type="dxa"/>
            <w:shd w:val="clear" w:color="auto" w:fill="F2F2F2"/>
            <w:vAlign w:val="center"/>
          </w:tcPr>
          <w:p w14:paraId="000000D0" w14:textId="77777777" w:rsidR="007A7475" w:rsidRDefault="00E351AA">
            <w:pPr>
              <w:pBdr>
                <w:top w:val="nil"/>
                <w:left w:val="nil"/>
                <w:bottom w:val="nil"/>
                <w:right w:val="nil"/>
                <w:between w:val="nil"/>
              </w:pBdr>
              <w:ind w:left="90" w:right="90"/>
              <w:jc w:val="center"/>
              <w:rPr>
                <w:color w:val="000000"/>
              </w:rPr>
            </w:pPr>
            <w:r>
              <w:rPr>
                <w:color w:val="000000"/>
              </w:rPr>
              <w:t>St. Cloud</w:t>
            </w:r>
          </w:p>
        </w:tc>
        <w:tc>
          <w:tcPr>
            <w:tcW w:w="5850" w:type="dxa"/>
            <w:shd w:val="clear" w:color="auto" w:fill="F2F2F2"/>
          </w:tcPr>
          <w:p w14:paraId="000000D1" w14:textId="77777777" w:rsidR="007A7475" w:rsidRDefault="00E351AA">
            <w:pPr>
              <w:widowControl/>
              <w:pBdr>
                <w:top w:val="nil"/>
                <w:left w:val="nil"/>
                <w:bottom w:val="nil"/>
                <w:right w:val="nil"/>
                <w:between w:val="nil"/>
              </w:pBdr>
              <w:shd w:val="clear" w:color="auto" w:fill="F7F8F9"/>
              <w:rPr>
                <w:color w:val="000000"/>
                <w:sz w:val="24"/>
                <w:szCs w:val="24"/>
              </w:rPr>
            </w:pPr>
            <w:r>
              <w:rPr>
                <w:color w:val="000000"/>
                <w:sz w:val="24"/>
                <w:szCs w:val="24"/>
              </w:rPr>
              <w:t>MySTEP – Minnesota Youth Skills Training and Employment Pathways – project provides black immigrant and refugee youth, aged 14 to 24, with the necessary tools, resources, support, and knowledge for future successful careers in high-growth and in demand occupations.  Career Pathway Agents work with youth to explore careers and develop life and career goals.</w:t>
            </w:r>
          </w:p>
          <w:p w14:paraId="000000D2" w14:textId="77777777" w:rsidR="007A7475" w:rsidRDefault="007A7475">
            <w:pPr>
              <w:widowControl/>
              <w:pBdr>
                <w:top w:val="nil"/>
                <w:left w:val="nil"/>
                <w:bottom w:val="nil"/>
                <w:right w:val="nil"/>
                <w:between w:val="nil"/>
              </w:pBdr>
              <w:shd w:val="clear" w:color="auto" w:fill="F7F8F9"/>
              <w:rPr>
                <w:color w:val="000000"/>
                <w:sz w:val="12"/>
                <w:szCs w:val="12"/>
              </w:rPr>
            </w:pPr>
          </w:p>
        </w:tc>
        <w:tc>
          <w:tcPr>
            <w:tcW w:w="1440" w:type="dxa"/>
            <w:shd w:val="clear" w:color="auto" w:fill="F2F2F2"/>
            <w:vAlign w:val="center"/>
          </w:tcPr>
          <w:p w14:paraId="000000D3" w14:textId="4C6500BE" w:rsidR="007A7475" w:rsidRDefault="00DC51DF">
            <w:pPr>
              <w:pBdr>
                <w:top w:val="nil"/>
                <w:left w:val="nil"/>
                <w:bottom w:val="nil"/>
                <w:right w:val="nil"/>
                <w:between w:val="nil"/>
              </w:pBdr>
              <w:ind w:left="90" w:right="91"/>
              <w:jc w:val="center"/>
              <w:rPr>
                <w:color w:val="000000"/>
              </w:rPr>
            </w:pPr>
            <w:sdt>
              <w:sdtPr>
                <w:tag w:val="goog_rdk_16"/>
                <w:id w:val="-380711195"/>
              </w:sdtPr>
              <w:sdtEndPr/>
              <w:sdtContent/>
            </w:sdt>
            <w:r w:rsidR="00E351AA">
              <w:rPr>
                <w:color w:val="000000"/>
              </w:rPr>
              <w:t>$</w:t>
            </w:r>
            <w:r w:rsidR="009F5D83">
              <w:rPr>
                <w:color w:val="000000"/>
              </w:rPr>
              <w:t>67</w:t>
            </w:r>
            <w:r w:rsidR="00E351AA">
              <w:rPr>
                <w:color w:val="000000"/>
              </w:rPr>
              <w:t>,</w:t>
            </w:r>
            <w:r w:rsidR="009F5D83">
              <w:rPr>
                <w:color w:val="000000"/>
              </w:rPr>
              <w:t>5</w:t>
            </w:r>
            <w:r w:rsidR="00E351AA">
              <w:rPr>
                <w:color w:val="000000"/>
              </w:rPr>
              <w:t>00</w:t>
            </w:r>
            <w:r w:rsidR="009F5D83">
              <w:rPr>
                <w:color w:val="000000"/>
              </w:rPr>
              <w:t>.00</w:t>
            </w:r>
          </w:p>
        </w:tc>
      </w:tr>
      <w:tr w:rsidR="007A7475" w14:paraId="69459251" w14:textId="77777777" w:rsidTr="003B0BA2">
        <w:trPr>
          <w:trHeight w:val="1204"/>
        </w:trPr>
        <w:tc>
          <w:tcPr>
            <w:tcW w:w="1890" w:type="dxa"/>
            <w:shd w:val="clear" w:color="auto" w:fill="FFFFFF"/>
            <w:vAlign w:val="center"/>
          </w:tcPr>
          <w:p w14:paraId="000000D4" w14:textId="4FA4DCE4" w:rsidR="007A7475" w:rsidRDefault="00E351AA">
            <w:pPr>
              <w:pBdr>
                <w:top w:val="nil"/>
                <w:left w:val="nil"/>
                <w:bottom w:val="nil"/>
                <w:right w:val="nil"/>
                <w:between w:val="nil"/>
              </w:pBdr>
              <w:spacing w:before="3"/>
              <w:jc w:val="center"/>
              <w:rPr>
                <w:color w:val="000000"/>
                <w:sz w:val="16"/>
                <w:szCs w:val="16"/>
              </w:rPr>
            </w:pPr>
            <w:r>
              <w:rPr>
                <w:b/>
                <w:color w:val="000000"/>
              </w:rPr>
              <w:t xml:space="preserve"> </w:t>
            </w:r>
            <w:r w:rsidR="00D16AB7">
              <w:rPr>
                <w:b/>
                <w:color w:val="000000"/>
              </w:rPr>
              <w:t xml:space="preserve">East </w:t>
            </w:r>
            <w:r>
              <w:rPr>
                <w:b/>
                <w:color w:val="000000"/>
              </w:rPr>
              <w:t>African Integration Center (EAIC)</w:t>
            </w:r>
          </w:p>
        </w:tc>
        <w:tc>
          <w:tcPr>
            <w:tcW w:w="1350" w:type="dxa"/>
            <w:shd w:val="clear" w:color="auto" w:fill="FFFFFF"/>
            <w:vAlign w:val="center"/>
          </w:tcPr>
          <w:p w14:paraId="000000D5"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FFFFF"/>
          </w:tcPr>
          <w:p w14:paraId="000000D6" w14:textId="77777777" w:rsidR="007A7475" w:rsidRDefault="00E351AA">
            <w:pPr>
              <w:ind w:left="60" w:right="30"/>
            </w:pPr>
            <w:r>
              <w:t xml:space="preserve">Provide 40 African immigrant youth with career and work readiness skills, mentoring, guidance and support, youth leaderships skills, and improved confidence to successfully transition to post-secondary education or employment. </w:t>
            </w:r>
          </w:p>
        </w:tc>
        <w:tc>
          <w:tcPr>
            <w:tcW w:w="1440" w:type="dxa"/>
            <w:shd w:val="clear" w:color="auto" w:fill="FFFFFF"/>
            <w:vAlign w:val="center"/>
          </w:tcPr>
          <w:p w14:paraId="000000D7" w14:textId="77777777" w:rsidR="007A7475" w:rsidRDefault="00E351AA">
            <w:pPr>
              <w:pBdr>
                <w:top w:val="nil"/>
                <w:left w:val="nil"/>
                <w:bottom w:val="nil"/>
                <w:right w:val="nil"/>
                <w:between w:val="nil"/>
              </w:pBdr>
              <w:jc w:val="center"/>
              <w:rPr>
                <w:color w:val="000000"/>
              </w:rPr>
            </w:pPr>
            <w:r>
              <w:rPr>
                <w:color w:val="000000"/>
              </w:rPr>
              <w:t>$34,480</w:t>
            </w:r>
          </w:p>
        </w:tc>
      </w:tr>
      <w:tr w:rsidR="007A7475" w14:paraId="2D0B0E89" w14:textId="77777777" w:rsidTr="003B0BA2">
        <w:trPr>
          <w:trHeight w:val="937"/>
        </w:trPr>
        <w:tc>
          <w:tcPr>
            <w:tcW w:w="1890" w:type="dxa"/>
            <w:shd w:val="clear" w:color="auto" w:fill="F2F2F2"/>
            <w:vAlign w:val="center"/>
          </w:tcPr>
          <w:p w14:paraId="000000D8" w14:textId="77777777" w:rsidR="007A7475" w:rsidRDefault="00E351AA">
            <w:pPr>
              <w:pBdr>
                <w:top w:val="nil"/>
                <w:left w:val="nil"/>
                <w:bottom w:val="nil"/>
                <w:right w:val="nil"/>
                <w:between w:val="nil"/>
              </w:pBdr>
              <w:spacing w:line="242" w:lineRule="auto"/>
              <w:ind w:left="107" w:right="90"/>
              <w:jc w:val="center"/>
              <w:rPr>
                <w:b/>
                <w:color w:val="000000"/>
              </w:rPr>
            </w:pPr>
            <w:r>
              <w:rPr>
                <w:b/>
                <w:color w:val="000000"/>
              </w:rPr>
              <w:t>Encouraging Leaders</w:t>
            </w:r>
          </w:p>
        </w:tc>
        <w:tc>
          <w:tcPr>
            <w:tcW w:w="1350" w:type="dxa"/>
            <w:shd w:val="clear" w:color="auto" w:fill="F2F2F2"/>
            <w:vAlign w:val="center"/>
          </w:tcPr>
          <w:p w14:paraId="000000D9" w14:textId="77777777" w:rsidR="007A7475" w:rsidRDefault="00E351AA">
            <w:pPr>
              <w:pBdr>
                <w:top w:val="nil"/>
                <w:left w:val="nil"/>
                <w:bottom w:val="nil"/>
                <w:right w:val="nil"/>
                <w:between w:val="nil"/>
              </w:pBdr>
              <w:ind w:left="90"/>
              <w:jc w:val="center"/>
              <w:rPr>
                <w:color w:val="000000"/>
              </w:rPr>
            </w:pPr>
            <w:r>
              <w:rPr>
                <w:color w:val="000000"/>
              </w:rPr>
              <w:t>Minneapolis</w:t>
            </w:r>
          </w:p>
        </w:tc>
        <w:tc>
          <w:tcPr>
            <w:tcW w:w="5850" w:type="dxa"/>
            <w:shd w:val="clear" w:color="auto" w:fill="F2F2F2"/>
          </w:tcPr>
          <w:p w14:paraId="000000DA" w14:textId="77777777" w:rsidR="007A7475" w:rsidRDefault="00E351AA">
            <w:pPr>
              <w:pBdr>
                <w:top w:val="nil"/>
                <w:left w:val="nil"/>
                <w:bottom w:val="nil"/>
                <w:right w:val="nil"/>
                <w:between w:val="nil"/>
              </w:pBdr>
              <w:ind w:left="90" w:right="90"/>
              <w:rPr>
                <w:color w:val="000000"/>
              </w:rPr>
            </w:pPr>
            <w:r>
              <w:rPr>
                <w:color w:val="000000"/>
              </w:rPr>
              <w:t>Provide 60 African immigrant youth, ages 18-24, with work readiness skills, self-sufficiency planning skills, support services, and employment.  Host an African Immigrant Gala to enhance cultural connection and networking.</w:t>
            </w:r>
          </w:p>
        </w:tc>
        <w:tc>
          <w:tcPr>
            <w:tcW w:w="1440" w:type="dxa"/>
            <w:shd w:val="clear" w:color="auto" w:fill="F2F2F2"/>
            <w:vAlign w:val="center"/>
          </w:tcPr>
          <w:p w14:paraId="000000DB" w14:textId="77777777" w:rsidR="007A7475" w:rsidRDefault="00E351AA">
            <w:pPr>
              <w:pBdr>
                <w:top w:val="nil"/>
                <w:left w:val="nil"/>
                <w:bottom w:val="nil"/>
                <w:right w:val="nil"/>
                <w:between w:val="nil"/>
              </w:pBdr>
              <w:ind w:left="90" w:right="91"/>
              <w:jc w:val="center"/>
              <w:rPr>
                <w:color w:val="000000"/>
              </w:rPr>
            </w:pPr>
            <w:r>
              <w:rPr>
                <w:color w:val="000000"/>
              </w:rPr>
              <w:t>$35,000</w:t>
            </w:r>
          </w:p>
        </w:tc>
      </w:tr>
      <w:tr w:rsidR="007A7475" w14:paraId="1C3960D5" w14:textId="77777777" w:rsidTr="003B0BA2">
        <w:trPr>
          <w:trHeight w:val="937"/>
        </w:trPr>
        <w:tc>
          <w:tcPr>
            <w:tcW w:w="1890" w:type="dxa"/>
            <w:shd w:val="clear" w:color="auto" w:fill="FFFFFF"/>
            <w:vAlign w:val="center"/>
          </w:tcPr>
          <w:p w14:paraId="000000DC" w14:textId="77777777" w:rsidR="007A7475" w:rsidRDefault="00E351AA">
            <w:pPr>
              <w:pBdr>
                <w:top w:val="nil"/>
                <w:left w:val="nil"/>
                <w:bottom w:val="nil"/>
                <w:right w:val="nil"/>
                <w:between w:val="nil"/>
              </w:pBdr>
              <w:spacing w:before="3"/>
              <w:jc w:val="center"/>
              <w:rPr>
                <w:b/>
                <w:color w:val="000000"/>
              </w:rPr>
            </w:pPr>
            <w:r>
              <w:rPr>
                <w:b/>
                <w:color w:val="000000"/>
              </w:rPr>
              <w:t xml:space="preserve">Ethnic Self-Help Alliance for Refugee Assistance </w:t>
            </w:r>
            <w:r>
              <w:rPr>
                <w:b/>
                <w:color w:val="000000"/>
              </w:rPr>
              <w:lastRenderedPageBreak/>
              <w:t xml:space="preserve">(ESHARA) </w:t>
            </w:r>
          </w:p>
        </w:tc>
        <w:tc>
          <w:tcPr>
            <w:tcW w:w="1350" w:type="dxa"/>
            <w:shd w:val="clear" w:color="auto" w:fill="FFFFFF"/>
            <w:vAlign w:val="center"/>
          </w:tcPr>
          <w:p w14:paraId="000000DD" w14:textId="77777777" w:rsidR="007A7475" w:rsidRDefault="00E351AA">
            <w:pPr>
              <w:pBdr>
                <w:top w:val="nil"/>
                <w:left w:val="nil"/>
                <w:bottom w:val="nil"/>
                <w:right w:val="nil"/>
                <w:between w:val="nil"/>
              </w:pBdr>
              <w:jc w:val="center"/>
              <w:rPr>
                <w:color w:val="000000"/>
              </w:rPr>
            </w:pPr>
            <w:r>
              <w:rPr>
                <w:color w:val="000000"/>
              </w:rPr>
              <w:lastRenderedPageBreak/>
              <w:t>St.  Paul</w:t>
            </w:r>
          </w:p>
        </w:tc>
        <w:tc>
          <w:tcPr>
            <w:tcW w:w="5850" w:type="dxa"/>
            <w:shd w:val="clear" w:color="auto" w:fill="FFFFFF"/>
          </w:tcPr>
          <w:p w14:paraId="000000DF" w14:textId="199CA00D" w:rsidR="007A7475" w:rsidRDefault="00E351AA" w:rsidP="00D16AB7">
            <w:pPr>
              <w:ind w:left="60" w:right="30"/>
              <w:rPr>
                <w:sz w:val="8"/>
                <w:szCs w:val="8"/>
              </w:rPr>
            </w:pPr>
            <w:r>
              <w:t xml:space="preserve">In partnership with Twin Cities Youth Soccer Club, ESHARA will directly serve 20 youth in gaining employment and providing another 200 youth with work readiness, mentoring, career </w:t>
            </w:r>
            <w:r>
              <w:lastRenderedPageBreak/>
              <w:t>exploration, networking, and support services.</w:t>
            </w:r>
          </w:p>
        </w:tc>
        <w:tc>
          <w:tcPr>
            <w:tcW w:w="1440" w:type="dxa"/>
            <w:shd w:val="clear" w:color="auto" w:fill="FFFFFF"/>
            <w:vAlign w:val="center"/>
          </w:tcPr>
          <w:p w14:paraId="000000E0" w14:textId="77777777" w:rsidR="007A7475" w:rsidRDefault="00E351AA">
            <w:pPr>
              <w:pBdr>
                <w:top w:val="nil"/>
                <w:left w:val="nil"/>
                <w:bottom w:val="nil"/>
                <w:right w:val="nil"/>
                <w:between w:val="nil"/>
              </w:pBdr>
              <w:jc w:val="center"/>
              <w:rPr>
                <w:color w:val="000000"/>
              </w:rPr>
            </w:pPr>
            <w:r>
              <w:rPr>
                <w:color w:val="000000"/>
              </w:rPr>
              <w:lastRenderedPageBreak/>
              <w:t>$35,000</w:t>
            </w:r>
          </w:p>
        </w:tc>
      </w:tr>
      <w:tr w:rsidR="007A7475" w14:paraId="604494A8" w14:textId="77777777" w:rsidTr="003B0BA2">
        <w:trPr>
          <w:trHeight w:val="937"/>
        </w:trPr>
        <w:tc>
          <w:tcPr>
            <w:tcW w:w="1890" w:type="dxa"/>
            <w:shd w:val="clear" w:color="auto" w:fill="F2F2F2"/>
            <w:vAlign w:val="center"/>
          </w:tcPr>
          <w:p w14:paraId="000000E1" w14:textId="77777777" w:rsidR="007A7475" w:rsidRDefault="00E351AA">
            <w:pPr>
              <w:pBdr>
                <w:top w:val="nil"/>
                <w:left w:val="nil"/>
                <w:bottom w:val="nil"/>
                <w:right w:val="nil"/>
                <w:between w:val="nil"/>
              </w:pBdr>
              <w:spacing w:before="3"/>
              <w:jc w:val="center"/>
              <w:rPr>
                <w:b/>
                <w:color w:val="000000"/>
              </w:rPr>
            </w:pPr>
            <w:r>
              <w:rPr>
                <w:b/>
                <w:color w:val="000000"/>
              </w:rPr>
              <w:t>Fahan Organization</w:t>
            </w:r>
          </w:p>
        </w:tc>
        <w:tc>
          <w:tcPr>
            <w:tcW w:w="1350" w:type="dxa"/>
            <w:shd w:val="clear" w:color="auto" w:fill="F2F2F2"/>
            <w:vAlign w:val="center"/>
          </w:tcPr>
          <w:p w14:paraId="000000E2" w14:textId="77777777" w:rsidR="007A7475" w:rsidRDefault="00E351AA">
            <w:pPr>
              <w:pBdr>
                <w:top w:val="nil"/>
                <w:left w:val="nil"/>
                <w:bottom w:val="nil"/>
                <w:right w:val="nil"/>
                <w:between w:val="nil"/>
              </w:pBdr>
              <w:jc w:val="center"/>
              <w:rPr>
                <w:color w:val="000000"/>
              </w:rPr>
            </w:pPr>
            <w:r>
              <w:rPr>
                <w:color w:val="000000"/>
              </w:rPr>
              <w:t>St. Cloud</w:t>
            </w:r>
          </w:p>
        </w:tc>
        <w:tc>
          <w:tcPr>
            <w:tcW w:w="5850" w:type="dxa"/>
            <w:shd w:val="clear" w:color="auto" w:fill="F2F2F2"/>
          </w:tcPr>
          <w:p w14:paraId="000000E3" w14:textId="77777777" w:rsidR="007A7475" w:rsidRDefault="00E351AA">
            <w:pPr>
              <w:ind w:left="60" w:right="30"/>
            </w:pPr>
            <w:r>
              <w:t xml:space="preserve">Increase pre-employment skills, school engagement, and graduation rates for 20 to 25 Somali high school students with disabilities and/or IEPs.  Provide 6 to 8 Somali students with disabilities and/or IEPs with leadership training, and opportunities for feedback and advice on curriculum and programs as members of a Somali Youth Advisory Board. </w:t>
            </w:r>
          </w:p>
          <w:p w14:paraId="000000E4" w14:textId="77777777" w:rsidR="007A7475" w:rsidRDefault="007A7475">
            <w:pPr>
              <w:ind w:left="60" w:right="30"/>
              <w:rPr>
                <w:sz w:val="8"/>
                <w:szCs w:val="8"/>
              </w:rPr>
            </w:pPr>
          </w:p>
        </w:tc>
        <w:tc>
          <w:tcPr>
            <w:tcW w:w="1440" w:type="dxa"/>
            <w:shd w:val="clear" w:color="auto" w:fill="F2F2F2"/>
            <w:vAlign w:val="center"/>
          </w:tcPr>
          <w:p w14:paraId="000000E5" w14:textId="77777777" w:rsidR="007A7475" w:rsidRDefault="00E351AA">
            <w:pPr>
              <w:pBdr>
                <w:top w:val="nil"/>
                <w:left w:val="nil"/>
                <w:bottom w:val="nil"/>
                <w:right w:val="nil"/>
                <w:between w:val="nil"/>
              </w:pBdr>
              <w:jc w:val="center"/>
              <w:rPr>
                <w:color w:val="000000"/>
              </w:rPr>
            </w:pPr>
            <w:r>
              <w:rPr>
                <w:color w:val="000000"/>
              </w:rPr>
              <w:t>$35,000</w:t>
            </w:r>
          </w:p>
        </w:tc>
      </w:tr>
      <w:tr w:rsidR="007A7475" w14:paraId="20FECCDF" w14:textId="77777777" w:rsidTr="003B0BA2">
        <w:trPr>
          <w:trHeight w:val="937"/>
        </w:trPr>
        <w:tc>
          <w:tcPr>
            <w:tcW w:w="1890" w:type="dxa"/>
            <w:shd w:val="clear" w:color="auto" w:fill="FFFFFF"/>
            <w:vAlign w:val="center"/>
          </w:tcPr>
          <w:p w14:paraId="000000E6" w14:textId="77777777" w:rsidR="007A7475" w:rsidRDefault="00E351AA">
            <w:pPr>
              <w:pBdr>
                <w:top w:val="nil"/>
                <w:left w:val="nil"/>
                <w:bottom w:val="nil"/>
                <w:right w:val="nil"/>
                <w:between w:val="nil"/>
              </w:pBdr>
              <w:spacing w:before="3"/>
              <w:jc w:val="center"/>
              <w:rPr>
                <w:b/>
                <w:color w:val="000000"/>
              </w:rPr>
            </w:pPr>
            <w:r>
              <w:rPr>
                <w:b/>
                <w:color w:val="000000"/>
              </w:rPr>
              <w:t>Greater Minneapolis Council of Churches (GMCC)</w:t>
            </w:r>
          </w:p>
        </w:tc>
        <w:tc>
          <w:tcPr>
            <w:tcW w:w="1350" w:type="dxa"/>
            <w:shd w:val="clear" w:color="auto" w:fill="FFFFFF"/>
            <w:vAlign w:val="center"/>
          </w:tcPr>
          <w:p w14:paraId="000000E7"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FFFFF"/>
          </w:tcPr>
          <w:p w14:paraId="000000E8" w14:textId="77777777" w:rsidR="007A7475" w:rsidRDefault="00E351AA">
            <w:pPr>
              <w:ind w:left="60" w:right="30"/>
            </w:pPr>
            <w:r>
              <w:t>Empower 20 Pan African youth to achieve sustainable employment and career success through holistic education, mentoring, and practical experiences in STEM fields. Ten youth will be recruited to develop</w:t>
            </w:r>
            <w:r>
              <w:rPr>
                <w:i/>
              </w:rPr>
              <w:t xml:space="preserve"> LakeStreet Youth Labs Advisory Council</w:t>
            </w:r>
            <w:r>
              <w:t xml:space="preserve"> and two youth will be hired as Apprentice Guides at the </w:t>
            </w:r>
            <w:r>
              <w:rPr>
                <w:i/>
              </w:rPr>
              <w:t>Youth Lab</w:t>
            </w:r>
            <w:r>
              <w:t xml:space="preserve"> August summer camp.</w:t>
            </w:r>
          </w:p>
          <w:p w14:paraId="000000E9" w14:textId="77777777" w:rsidR="007A7475" w:rsidRDefault="007A7475">
            <w:pPr>
              <w:ind w:left="60" w:right="30"/>
              <w:rPr>
                <w:sz w:val="8"/>
                <w:szCs w:val="8"/>
              </w:rPr>
            </w:pPr>
          </w:p>
        </w:tc>
        <w:tc>
          <w:tcPr>
            <w:tcW w:w="1440" w:type="dxa"/>
            <w:shd w:val="clear" w:color="auto" w:fill="FFFFFF"/>
            <w:vAlign w:val="center"/>
          </w:tcPr>
          <w:p w14:paraId="000000EA" w14:textId="7F2F7CF7" w:rsidR="007A7475" w:rsidRDefault="00DC51DF">
            <w:pPr>
              <w:pBdr>
                <w:top w:val="nil"/>
                <w:left w:val="nil"/>
                <w:bottom w:val="nil"/>
                <w:right w:val="nil"/>
                <w:between w:val="nil"/>
              </w:pBdr>
              <w:jc w:val="center"/>
              <w:rPr>
                <w:color w:val="000000"/>
              </w:rPr>
            </w:pPr>
            <w:sdt>
              <w:sdtPr>
                <w:tag w:val="goog_rdk_17"/>
                <w:id w:val="-2079357083"/>
              </w:sdtPr>
              <w:sdtEndPr/>
              <w:sdtContent/>
            </w:sdt>
            <w:r w:rsidR="00E351AA">
              <w:rPr>
                <w:color w:val="000000"/>
              </w:rPr>
              <w:t>$73,312</w:t>
            </w:r>
            <w:r w:rsidR="009F5D83">
              <w:rPr>
                <w:color w:val="000000"/>
              </w:rPr>
              <w:t>.50</w:t>
            </w:r>
          </w:p>
        </w:tc>
      </w:tr>
      <w:tr w:rsidR="007A7475" w14:paraId="6A064786" w14:textId="77777777" w:rsidTr="003B0BA2">
        <w:trPr>
          <w:trHeight w:val="937"/>
        </w:trPr>
        <w:tc>
          <w:tcPr>
            <w:tcW w:w="1890" w:type="dxa"/>
            <w:shd w:val="clear" w:color="auto" w:fill="F2F2F2"/>
            <w:vAlign w:val="center"/>
          </w:tcPr>
          <w:p w14:paraId="000000EB" w14:textId="77777777" w:rsidR="007A7475" w:rsidRDefault="00E351AA">
            <w:pPr>
              <w:pBdr>
                <w:top w:val="nil"/>
                <w:left w:val="nil"/>
                <w:bottom w:val="nil"/>
                <w:right w:val="nil"/>
                <w:between w:val="nil"/>
              </w:pBdr>
              <w:spacing w:before="3"/>
              <w:jc w:val="center"/>
              <w:rPr>
                <w:b/>
                <w:color w:val="000000"/>
              </w:rPr>
            </w:pPr>
            <w:r>
              <w:rPr>
                <w:b/>
                <w:color w:val="000000"/>
              </w:rPr>
              <w:t>Higher Ground Academy (HGA)</w:t>
            </w:r>
          </w:p>
        </w:tc>
        <w:tc>
          <w:tcPr>
            <w:tcW w:w="1350" w:type="dxa"/>
            <w:shd w:val="clear" w:color="auto" w:fill="F2F2F2"/>
            <w:vAlign w:val="center"/>
          </w:tcPr>
          <w:p w14:paraId="000000EC" w14:textId="77777777" w:rsidR="007A7475" w:rsidRDefault="00E351AA">
            <w:pPr>
              <w:pBdr>
                <w:top w:val="nil"/>
                <w:left w:val="nil"/>
                <w:bottom w:val="nil"/>
                <w:right w:val="nil"/>
                <w:between w:val="nil"/>
              </w:pBdr>
              <w:jc w:val="center"/>
              <w:rPr>
                <w:color w:val="000000"/>
              </w:rPr>
            </w:pPr>
            <w:r>
              <w:rPr>
                <w:color w:val="000000"/>
              </w:rPr>
              <w:t>St.  Paul</w:t>
            </w:r>
          </w:p>
        </w:tc>
        <w:tc>
          <w:tcPr>
            <w:tcW w:w="5850" w:type="dxa"/>
            <w:shd w:val="clear" w:color="auto" w:fill="F2F2F2"/>
          </w:tcPr>
          <w:p w14:paraId="000000ED" w14:textId="77777777" w:rsidR="007A7475" w:rsidRDefault="00E351AA">
            <w:pPr>
              <w:ind w:left="60" w:right="30"/>
            </w:pPr>
            <w:r>
              <w:t>Work with 20 HGA 10</w:t>
            </w:r>
            <w:r>
              <w:rPr>
                <w:vertAlign w:val="superscript"/>
              </w:rPr>
              <w:t>th</w:t>
            </w:r>
            <w:r>
              <w:t xml:space="preserve"> and 11</w:t>
            </w:r>
            <w:r>
              <w:rPr>
                <w:vertAlign w:val="superscript"/>
              </w:rPr>
              <w:t>th</w:t>
            </w:r>
            <w:r>
              <w:t xml:space="preserve"> graders for two weeks in the summer to create at l 15 brief case studies regarding career professionals and hold a celebration and presentation of case studies with stakeholders to share results.  Expand shadow studies and internships for an additional 30 HGA students.</w:t>
            </w:r>
          </w:p>
          <w:p w14:paraId="000000EE" w14:textId="77777777" w:rsidR="007A7475" w:rsidRDefault="007A7475">
            <w:pPr>
              <w:ind w:left="60" w:right="30"/>
              <w:rPr>
                <w:sz w:val="8"/>
                <w:szCs w:val="8"/>
              </w:rPr>
            </w:pPr>
          </w:p>
        </w:tc>
        <w:tc>
          <w:tcPr>
            <w:tcW w:w="1440" w:type="dxa"/>
            <w:shd w:val="clear" w:color="auto" w:fill="F2F2F2"/>
            <w:vAlign w:val="center"/>
          </w:tcPr>
          <w:p w14:paraId="000000EF" w14:textId="77777777" w:rsidR="007A7475" w:rsidRDefault="00E351AA">
            <w:pPr>
              <w:pBdr>
                <w:top w:val="nil"/>
                <w:left w:val="nil"/>
                <w:bottom w:val="nil"/>
                <w:right w:val="nil"/>
                <w:between w:val="nil"/>
              </w:pBdr>
              <w:jc w:val="center"/>
              <w:rPr>
                <w:color w:val="000000"/>
              </w:rPr>
            </w:pPr>
            <w:r>
              <w:rPr>
                <w:color w:val="000000"/>
              </w:rPr>
              <w:t>$35,000</w:t>
            </w:r>
          </w:p>
        </w:tc>
      </w:tr>
      <w:tr w:rsidR="007A7475" w14:paraId="0DF2C895" w14:textId="77777777" w:rsidTr="003B0BA2">
        <w:trPr>
          <w:trHeight w:val="937"/>
        </w:trPr>
        <w:tc>
          <w:tcPr>
            <w:tcW w:w="1890" w:type="dxa"/>
            <w:shd w:val="clear" w:color="auto" w:fill="FFFFFF"/>
            <w:vAlign w:val="center"/>
          </w:tcPr>
          <w:p w14:paraId="000000F0" w14:textId="77777777" w:rsidR="007A7475" w:rsidRDefault="00E351AA">
            <w:pPr>
              <w:pBdr>
                <w:top w:val="nil"/>
                <w:left w:val="nil"/>
                <w:bottom w:val="nil"/>
                <w:right w:val="nil"/>
                <w:between w:val="nil"/>
              </w:pBdr>
              <w:spacing w:before="3"/>
              <w:jc w:val="center"/>
              <w:rPr>
                <w:b/>
                <w:color w:val="000000"/>
              </w:rPr>
            </w:pPr>
            <w:r>
              <w:rPr>
                <w:b/>
                <w:color w:val="000000"/>
              </w:rPr>
              <w:t>Horn of Africa Development and Education (HADEF)</w:t>
            </w:r>
          </w:p>
        </w:tc>
        <w:tc>
          <w:tcPr>
            <w:tcW w:w="1350" w:type="dxa"/>
            <w:shd w:val="clear" w:color="auto" w:fill="FFFFFF"/>
            <w:vAlign w:val="center"/>
          </w:tcPr>
          <w:p w14:paraId="000000F1"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FFFFF"/>
          </w:tcPr>
          <w:p w14:paraId="000000F2" w14:textId="77777777" w:rsidR="007A7475" w:rsidRDefault="00E351AA">
            <w:pPr>
              <w:ind w:left="60" w:right="30"/>
            </w:pPr>
            <w:r>
              <w:t xml:space="preserve">Provide 150 African immigrant youth with education access, mentoring, career readiness, industry-certified vocational training, and guidance in HADEF’s </w:t>
            </w:r>
            <w:r>
              <w:rPr>
                <w:i/>
              </w:rPr>
              <w:t xml:space="preserve">Empowering Dreams </w:t>
            </w:r>
            <w:r>
              <w:t>program. Assist in job placement for 30 youth and post-secondary education or training for 20 youth.</w:t>
            </w:r>
          </w:p>
          <w:p w14:paraId="000000F3" w14:textId="77777777" w:rsidR="007A7475" w:rsidRDefault="007A7475">
            <w:pPr>
              <w:ind w:left="60" w:right="30"/>
              <w:rPr>
                <w:sz w:val="8"/>
                <w:szCs w:val="8"/>
              </w:rPr>
            </w:pPr>
          </w:p>
        </w:tc>
        <w:tc>
          <w:tcPr>
            <w:tcW w:w="1440" w:type="dxa"/>
            <w:shd w:val="clear" w:color="auto" w:fill="FFFFFF"/>
            <w:vAlign w:val="center"/>
          </w:tcPr>
          <w:p w14:paraId="000000F4" w14:textId="77777777" w:rsidR="007A7475" w:rsidRDefault="00E351AA">
            <w:pPr>
              <w:pBdr>
                <w:top w:val="nil"/>
                <w:left w:val="nil"/>
                <w:bottom w:val="nil"/>
                <w:right w:val="nil"/>
                <w:between w:val="nil"/>
              </w:pBdr>
              <w:jc w:val="center"/>
              <w:rPr>
                <w:color w:val="000000"/>
              </w:rPr>
            </w:pPr>
            <w:r>
              <w:rPr>
                <w:color w:val="000000"/>
              </w:rPr>
              <w:t>$35,000</w:t>
            </w:r>
          </w:p>
        </w:tc>
      </w:tr>
      <w:tr w:rsidR="007A7475" w14:paraId="4B8B6073" w14:textId="77777777" w:rsidTr="003B0BA2">
        <w:trPr>
          <w:trHeight w:val="937"/>
        </w:trPr>
        <w:tc>
          <w:tcPr>
            <w:tcW w:w="1890" w:type="dxa"/>
            <w:shd w:val="clear" w:color="auto" w:fill="F2F2F2"/>
            <w:vAlign w:val="center"/>
          </w:tcPr>
          <w:p w14:paraId="000000F5" w14:textId="77777777" w:rsidR="007A7475" w:rsidRDefault="00E351AA">
            <w:pPr>
              <w:pBdr>
                <w:top w:val="nil"/>
                <w:left w:val="nil"/>
                <w:bottom w:val="nil"/>
                <w:right w:val="nil"/>
                <w:between w:val="nil"/>
              </w:pBdr>
              <w:spacing w:before="3"/>
              <w:jc w:val="center"/>
              <w:rPr>
                <w:b/>
                <w:color w:val="000000"/>
              </w:rPr>
            </w:pPr>
            <w:r>
              <w:rPr>
                <w:b/>
                <w:color w:val="000000"/>
              </w:rPr>
              <w:t>Isuroon</w:t>
            </w:r>
          </w:p>
        </w:tc>
        <w:tc>
          <w:tcPr>
            <w:tcW w:w="1350" w:type="dxa"/>
            <w:shd w:val="clear" w:color="auto" w:fill="F2F2F2"/>
            <w:vAlign w:val="center"/>
          </w:tcPr>
          <w:p w14:paraId="000000F6"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2F2F2"/>
          </w:tcPr>
          <w:p w14:paraId="000000F7" w14:textId="77777777" w:rsidR="007A7475" w:rsidRDefault="00E351AA">
            <w:pPr>
              <w:ind w:left="60" w:right="30"/>
            </w:pPr>
            <w:r>
              <w:t>Empower 30 Somali youth, ages 14-21, to develop careers that work for them through career exploration, journaling, field trips, and support for complete post-secondary  education and training applications and financial aid forms.</w:t>
            </w:r>
          </w:p>
          <w:p w14:paraId="000000F8" w14:textId="77777777" w:rsidR="007A7475" w:rsidRDefault="007A7475">
            <w:pPr>
              <w:ind w:left="60" w:right="30"/>
              <w:rPr>
                <w:sz w:val="8"/>
                <w:szCs w:val="8"/>
              </w:rPr>
            </w:pPr>
          </w:p>
        </w:tc>
        <w:tc>
          <w:tcPr>
            <w:tcW w:w="1440" w:type="dxa"/>
            <w:shd w:val="clear" w:color="auto" w:fill="F2F2F2"/>
            <w:vAlign w:val="center"/>
          </w:tcPr>
          <w:p w14:paraId="000000F9" w14:textId="6BAD51BF" w:rsidR="007A7475" w:rsidRDefault="00DC51DF">
            <w:pPr>
              <w:pBdr>
                <w:top w:val="nil"/>
                <w:left w:val="nil"/>
                <w:bottom w:val="nil"/>
                <w:right w:val="nil"/>
                <w:between w:val="nil"/>
              </w:pBdr>
              <w:jc w:val="center"/>
              <w:rPr>
                <w:color w:val="000000"/>
              </w:rPr>
            </w:pPr>
            <w:sdt>
              <w:sdtPr>
                <w:tag w:val="goog_rdk_18"/>
                <w:id w:val="1812670918"/>
              </w:sdtPr>
              <w:sdtEndPr/>
              <w:sdtContent/>
            </w:sdt>
            <w:r w:rsidR="00E351AA">
              <w:rPr>
                <w:color w:val="000000"/>
              </w:rPr>
              <w:t>$</w:t>
            </w:r>
            <w:r w:rsidR="009F5D83">
              <w:rPr>
                <w:color w:val="000000"/>
              </w:rPr>
              <w:t>67</w:t>
            </w:r>
            <w:r w:rsidR="00E351AA">
              <w:rPr>
                <w:color w:val="000000"/>
              </w:rPr>
              <w:t>,</w:t>
            </w:r>
            <w:r w:rsidR="009F5D83">
              <w:rPr>
                <w:color w:val="000000"/>
              </w:rPr>
              <w:t>480.20</w:t>
            </w:r>
          </w:p>
        </w:tc>
      </w:tr>
      <w:tr w:rsidR="007A7475" w14:paraId="3CFFE954" w14:textId="77777777" w:rsidTr="003B0BA2">
        <w:trPr>
          <w:trHeight w:val="937"/>
        </w:trPr>
        <w:tc>
          <w:tcPr>
            <w:tcW w:w="1890" w:type="dxa"/>
            <w:shd w:val="clear" w:color="auto" w:fill="FFFFFF"/>
            <w:vAlign w:val="center"/>
          </w:tcPr>
          <w:p w14:paraId="000000FA" w14:textId="77777777" w:rsidR="007A7475" w:rsidRDefault="00E351AA">
            <w:pPr>
              <w:pBdr>
                <w:top w:val="nil"/>
                <w:left w:val="nil"/>
                <w:bottom w:val="nil"/>
                <w:right w:val="nil"/>
                <w:between w:val="nil"/>
              </w:pBdr>
              <w:spacing w:before="3"/>
              <w:jc w:val="center"/>
              <w:rPr>
                <w:b/>
                <w:color w:val="000000"/>
              </w:rPr>
            </w:pPr>
            <w:r>
              <w:rPr>
                <w:b/>
                <w:color w:val="000000"/>
              </w:rPr>
              <w:t>Northfield Healthy Community Initiative</w:t>
            </w:r>
          </w:p>
        </w:tc>
        <w:tc>
          <w:tcPr>
            <w:tcW w:w="1350" w:type="dxa"/>
            <w:shd w:val="clear" w:color="auto" w:fill="FFFFFF"/>
            <w:vAlign w:val="center"/>
          </w:tcPr>
          <w:p w14:paraId="000000FB" w14:textId="77777777" w:rsidR="007A7475" w:rsidRDefault="00E351AA">
            <w:pPr>
              <w:pBdr>
                <w:top w:val="nil"/>
                <w:left w:val="nil"/>
                <w:bottom w:val="nil"/>
                <w:right w:val="nil"/>
                <w:between w:val="nil"/>
              </w:pBdr>
              <w:jc w:val="center"/>
              <w:rPr>
                <w:color w:val="000000"/>
              </w:rPr>
            </w:pPr>
            <w:r>
              <w:rPr>
                <w:color w:val="000000"/>
              </w:rPr>
              <w:t>Northfield</w:t>
            </w:r>
          </w:p>
        </w:tc>
        <w:tc>
          <w:tcPr>
            <w:tcW w:w="5850" w:type="dxa"/>
            <w:shd w:val="clear" w:color="auto" w:fill="FFFFFF"/>
          </w:tcPr>
          <w:p w14:paraId="000000FC" w14:textId="77777777" w:rsidR="007A7475" w:rsidRDefault="00E351AA">
            <w:pPr>
              <w:ind w:left="60" w:right="30"/>
            </w:pPr>
            <w:r>
              <w:t xml:space="preserve">Support 100 youth, ages 14-24, in Rice County to remain in and graduate from high school.  Through the African Scholars initiative and staff mentoring, tutoring, and support, students will plan their future goals (“Pathway to the Future” plan) and engage in career exploration, work experience, service learning, business and college field trips, internships, employment, and college  enrollment.  </w:t>
            </w:r>
          </w:p>
          <w:p w14:paraId="000000FD" w14:textId="77777777" w:rsidR="007A7475" w:rsidRDefault="007A7475">
            <w:pPr>
              <w:ind w:left="60" w:right="30"/>
              <w:rPr>
                <w:sz w:val="8"/>
                <w:szCs w:val="8"/>
              </w:rPr>
            </w:pPr>
          </w:p>
        </w:tc>
        <w:tc>
          <w:tcPr>
            <w:tcW w:w="1440" w:type="dxa"/>
            <w:shd w:val="clear" w:color="auto" w:fill="FFFFFF"/>
            <w:vAlign w:val="center"/>
          </w:tcPr>
          <w:p w14:paraId="000000FE" w14:textId="77777777" w:rsidR="007A7475" w:rsidRDefault="00E351AA">
            <w:pPr>
              <w:pBdr>
                <w:top w:val="nil"/>
                <w:left w:val="nil"/>
                <w:bottom w:val="nil"/>
                <w:right w:val="nil"/>
                <w:between w:val="nil"/>
              </w:pBdr>
              <w:jc w:val="center"/>
              <w:rPr>
                <w:color w:val="000000"/>
              </w:rPr>
            </w:pPr>
            <w:r>
              <w:rPr>
                <w:color w:val="000000"/>
              </w:rPr>
              <w:t>$75,000</w:t>
            </w:r>
          </w:p>
        </w:tc>
      </w:tr>
      <w:tr w:rsidR="007A7475" w14:paraId="7CD46E2C" w14:textId="77777777" w:rsidTr="003B0BA2">
        <w:trPr>
          <w:trHeight w:val="296"/>
        </w:trPr>
        <w:tc>
          <w:tcPr>
            <w:tcW w:w="1890" w:type="dxa"/>
            <w:shd w:val="clear" w:color="auto" w:fill="F2F2F2"/>
            <w:vAlign w:val="center"/>
          </w:tcPr>
          <w:p w14:paraId="000000FF" w14:textId="77777777" w:rsidR="007A7475" w:rsidRDefault="00E351AA">
            <w:pPr>
              <w:pBdr>
                <w:top w:val="nil"/>
                <w:left w:val="nil"/>
                <w:bottom w:val="nil"/>
                <w:right w:val="nil"/>
                <w:between w:val="nil"/>
              </w:pBdr>
              <w:spacing w:before="3"/>
              <w:jc w:val="center"/>
              <w:rPr>
                <w:b/>
                <w:color w:val="000000"/>
              </w:rPr>
            </w:pPr>
            <w:r>
              <w:rPr>
                <w:b/>
                <w:color w:val="000000"/>
              </w:rPr>
              <w:t>Kilimo</w:t>
            </w:r>
          </w:p>
        </w:tc>
        <w:tc>
          <w:tcPr>
            <w:tcW w:w="1350" w:type="dxa"/>
            <w:shd w:val="clear" w:color="auto" w:fill="F2F2F2"/>
            <w:vAlign w:val="center"/>
          </w:tcPr>
          <w:p w14:paraId="00000100"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2F2F2"/>
          </w:tcPr>
          <w:p w14:paraId="00000101" w14:textId="77777777" w:rsidR="007A7475" w:rsidRDefault="00E351AA">
            <w:pPr>
              <w:ind w:left="60" w:right="30"/>
            </w:pPr>
            <w:r>
              <w:t xml:space="preserve">Engage 15 youth in </w:t>
            </w:r>
            <w:r>
              <w:rPr>
                <w:i/>
              </w:rPr>
              <w:t>Renewing the Countryside</w:t>
            </w:r>
            <w:r>
              <w:t xml:space="preserve"> project, hands-on learning through sustainable agriculture practices and farming activities, selling produce at the Mill City Farmer’s Market, cooking demonstrations, community engagement and Photovoice Campaign of storytelling and to advocacy.</w:t>
            </w:r>
          </w:p>
        </w:tc>
        <w:tc>
          <w:tcPr>
            <w:tcW w:w="1440" w:type="dxa"/>
            <w:shd w:val="clear" w:color="auto" w:fill="F2F2F2"/>
            <w:vAlign w:val="center"/>
          </w:tcPr>
          <w:p w14:paraId="00000102" w14:textId="7F036E6B" w:rsidR="007A7475" w:rsidRDefault="00DC51DF">
            <w:pPr>
              <w:pBdr>
                <w:top w:val="nil"/>
                <w:left w:val="nil"/>
                <w:bottom w:val="nil"/>
                <w:right w:val="nil"/>
                <w:between w:val="nil"/>
              </w:pBdr>
              <w:jc w:val="center"/>
              <w:rPr>
                <w:color w:val="000000"/>
              </w:rPr>
            </w:pPr>
            <w:sdt>
              <w:sdtPr>
                <w:tag w:val="goog_rdk_19"/>
                <w:id w:val="-2125608497"/>
              </w:sdtPr>
              <w:sdtEndPr/>
              <w:sdtContent/>
            </w:sdt>
            <w:r w:rsidR="00E351AA">
              <w:rPr>
                <w:color w:val="000000"/>
              </w:rPr>
              <w:t>$34,979</w:t>
            </w:r>
            <w:r w:rsidR="009F5D83">
              <w:rPr>
                <w:color w:val="000000"/>
              </w:rPr>
              <w:t>.20</w:t>
            </w:r>
          </w:p>
        </w:tc>
      </w:tr>
      <w:tr w:rsidR="007A7475" w14:paraId="7C93839E" w14:textId="77777777" w:rsidTr="003B0BA2">
        <w:trPr>
          <w:trHeight w:val="937"/>
        </w:trPr>
        <w:tc>
          <w:tcPr>
            <w:tcW w:w="1890" w:type="dxa"/>
            <w:shd w:val="clear" w:color="auto" w:fill="FFFFFF"/>
            <w:vAlign w:val="center"/>
          </w:tcPr>
          <w:p w14:paraId="00000103" w14:textId="77777777" w:rsidR="007A7475" w:rsidRDefault="00E351AA">
            <w:pPr>
              <w:pBdr>
                <w:top w:val="nil"/>
                <w:left w:val="nil"/>
                <w:bottom w:val="nil"/>
                <w:right w:val="nil"/>
                <w:between w:val="nil"/>
              </w:pBdr>
              <w:spacing w:before="3"/>
              <w:jc w:val="center"/>
              <w:rPr>
                <w:b/>
                <w:color w:val="000000"/>
              </w:rPr>
            </w:pPr>
            <w:r>
              <w:rPr>
                <w:b/>
                <w:color w:val="000000"/>
              </w:rPr>
              <w:t>Minnesota Urban Debate League (MUDL)</w:t>
            </w:r>
          </w:p>
        </w:tc>
        <w:tc>
          <w:tcPr>
            <w:tcW w:w="1350" w:type="dxa"/>
            <w:shd w:val="clear" w:color="auto" w:fill="FFFFFF"/>
            <w:vAlign w:val="center"/>
          </w:tcPr>
          <w:p w14:paraId="00000104"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FFFFF"/>
          </w:tcPr>
          <w:p w14:paraId="00000105" w14:textId="77777777" w:rsidR="007A7475" w:rsidRDefault="00E351AA">
            <w:pPr>
              <w:ind w:left="60" w:right="30"/>
            </w:pPr>
            <w:r>
              <w:t>African debate coaches mentor and support 150 middle- and high school youth from Minneapolis and St. Paul to participate in debate tournaments and gain academic and social-emotional skills, and community engagement.</w:t>
            </w:r>
          </w:p>
          <w:p w14:paraId="00000106" w14:textId="77777777" w:rsidR="007A7475" w:rsidRDefault="007A7475">
            <w:pPr>
              <w:ind w:left="60" w:right="30"/>
              <w:rPr>
                <w:sz w:val="8"/>
                <w:szCs w:val="8"/>
              </w:rPr>
            </w:pPr>
          </w:p>
        </w:tc>
        <w:tc>
          <w:tcPr>
            <w:tcW w:w="1440" w:type="dxa"/>
            <w:shd w:val="clear" w:color="auto" w:fill="FFFFFF"/>
            <w:vAlign w:val="center"/>
          </w:tcPr>
          <w:p w14:paraId="00000107" w14:textId="77777777" w:rsidR="007A7475" w:rsidRDefault="00E351AA">
            <w:pPr>
              <w:pBdr>
                <w:top w:val="nil"/>
                <w:left w:val="nil"/>
                <w:bottom w:val="nil"/>
                <w:right w:val="nil"/>
                <w:between w:val="nil"/>
              </w:pBdr>
              <w:jc w:val="center"/>
              <w:rPr>
                <w:color w:val="000000"/>
              </w:rPr>
            </w:pPr>
            <w:r>
              <w:rPr>
                <w:color w:val="000000"/>
              </w:rPr>
              <w:t>$71,340.90</w:t>
            </w:r>
          </w:p>
        </w:tc>
      </w:tr>
      <w:tr w:rsidR="007A7475" w14:paraId="422D4B7F" w14:textId="77777777" w:rsidTr="003B0BA2">
        <w:trPr>
          <w:trHeight w:val="937"/>
        </w:trPr>
        <w:tc>
          <w:tcPr>
            <w:tcW w:w="1890" w:type="dxa"/>
            <w:shd w:val="clear" w:color="auto" w:fill="F2F2F2"/>
            <w:vAlign w:val="center"/>
          </w:tcPr>
          <w:p w14:paraId="00000108" w14:textId="77777777" w:rsidR="007A7475" w:rsidRDefault="00E351AA">
            <w:pPr>
              <w:pBdr>
                <w:top w:val="nil"/>
                <w:left w:val="nil"/>
                <w:bottom w:val="nil"/>
                <w:right w:val="nil"/>
                <w:between w:val="nil"/>
              </w:pBdr>
              <w:spacing w:before="3"/>
              <w:jc w:val="center"/>
              <w:rPr>
                <w:b/>
                <w:color w:val="000000"/>
              </w:rPr>
            </w:pPr>
            <w:r>
              <w:rPr>
                <w:b/>
                <w:color w:val="000000"/>
              </w:rPr>
              <w:lastRenderedPageBreak/>
              <w:t>Mothers Tutoring Academy</w:t>
            </w:r>
          </w:p>
        </w:tc>
        <w:tc>
          <w:tcPr>
            <w:tcW w:w="1350" w:type="dxa"/>
            <w:shd w:val="clear" w:color="auto" w:fill="F2F2F2"/>
            <w:vAlign w:val="center"/>
          </w:tcPr>
          <w:p w14:paraId="00000109" w14:textId="77777777" w:rsidR="007A7475" w:rsidRDefault="00E351AA">
            <w:pPr>
              <w:pBdr>
                <w:top w:val="nil"/>
                <w:left w:val="nil"/>
                <w:bottom w:val="nil"/>
                <w:right w:val="nil"/>
                <w:between w:val="nil"/>
              </w:pBdr>
              <w:jc w:val="center"/>
              <w:rPr>
                <w:color w:val="000000"/>
              </w:rPr>
            </w:pPr>
            <w:r>
              <w:rPr>
                <w:color w:val="000000"/>
              </w:rPr>
              <w:t>St.  Paul</w:t>
            </w:r>
          </w:p>
        </w:tc>
        <w:tc>
          <w:tcPr>
            <w:tcW w:w="5850" w:type="dxa"/>
            <w:shd w:val="clear" w:color="auto" w:fill="F2F2F2"/>
          </w:tcPr>
          <w:p w14:paraId="0000010A" w14:textId="77777777" w:rsidR="007A7475" w:rsidRDefault="00E351AA">
            <w:pPr>
              <w:ind w:left="60" w:right="30"/>
            </w:pPr>
            <w:r>
              <w:t>Support 250 African immigrant youth in Eden Prairie, St. Paul, and Minneapolis to improve academic skills, attendance, and confidence through tutoring, mentoring, family engagement, and youth development and community support activities.</w:t>
            </w:r>
          </w:p>
          <w:p w14:paraId="0000010B" w14:textId="77777777" w:rsidR="007A7475" w:rsidRDefault="007A7475">
            <w:pPr>
              <w:ind w:left="60" w:right="30"/>
              <w:rPr>
                <w:sz w:val="8"/>
                <w:szCs w:val="8"/>
              </w:rPr>
            </w:pPr>
          </w:p>
        </w:tc>
        <w:tc>
          <w:tcPr>
            <w:tcW w:w="1440" w:type="dxa"/>
            <w:shd w:val="clear" w:color="auto" w:fill="F2F2F2"/>
            <w:vAlign w:val="center"/>
          </w:tcPr>
          <w:p w14:paraId="0000010C" w14:textId="77777777" w:rsidR="007A7475" w:rsidRDefault="00E351AA">
            <w:pPr>
              <w:pBdr>
                <w:top w:val="nil"/>
                <w:left w:val="nil"/>
                <w:bottom w:val="nil"/>
                <w:right w:val="nil"/>
                <w:between w:val="nil"/>
              </w:pBdr>
              <w:jc w:val="center"/>
              <w:rPr>
                <w:color w:val="000000"/>
              </w:rPr>
            </w:pPr>
            <w:r>
              <w:rPr>
                <w:color w:val="000000"/>
              </w:rPr>
              <w:t>$35,000</w:t>
            </w:r>
          </w:p>
        </w:tc>
      </w:tr>
      <w:tr w:rsidR="007A7475" w14:paraId="133CFC94" w14:textId="77777777" w:rsidTr="003B0BA2">
        <w:trPr>
          <w:trHeight w:val="937"/>
        </w:trPr>
        <w:tc>
          <w:tcPr>
            <w:tcW w:w="1890" w:type="dxa"/>
            <w:shd w:val="clear" w:color="auto" w:fill="FFFFFF"/>
            <w:vAlign w:val="center"/>
          </w:tcPr>
          <w:p w14:paraId="0000010D" w14:textId="77777777" w:rsidR="007A7475" w:rsidRDefault="00E351AA">
            <w:pPr>
              <w:pBdr>
                <w:top w:val="nil"/>
                <w:left w:val="nil"/>
                <w:bottom w:val="nil"/>
                <w:right w:val="nil"/>
                <w:between w:val="nil"/>
              </w:pBdr>
              <w:spacing w:before="3"/>
              <w:jc w:val="center"/>
              <w:rPr>
                <w:b/>
                <w:color w:val="000000"/>
              </w:rPr>
            </w:pPr>
            <w:r>
              <w:rPr>
                <w:b/>
                <w:color w:val="000000"/>
              </w:rPr>
              <w:t>Phumulani</w:t>
            </w:r>
          </w:p>
        </w:tc>
        <w:tc>
          <w:tcPr>
            <w:tcW w:w="1350" w:type="dxa"/>
            <w:shd w:val="clear" w:color="auto" w:fill="FFFFFF"/>
            <w:vAlign w:val="center"/>
          </w:tcPr>
          <w:p w14:paraId="0000010E" w14:textId="77777777" w:rsidR="007A7475" w:rsidRDefault="00E351AA">
            <w:pPr>
              <w:pBdr>
                <w:top w:val="nil"/>
                <w:left w:val="nil"/>
                <w:bottom w:val="nil"/>
                <w:right w:val="nil"/>
                <w:between w:val="nil"/>
              </w:pBdr>
              <w:jc w:val="center"/>
              <w:rPr>
                <w:color w:val="000000"/>
              </w:rPr>
            </w:pPr>
            <w:r>
              <w:rPr>
                <w:color w:val="000000"/>
              </w:rPr>
              <w:t>Brooklyn Park</w:t>
            </w:r>
          </w:p>
        </w:tc>
        <w:tc>
          <w:tcPr>
            <w:tcW w:w="5850" w:type="dxa"/>
            <w:shd w:val="clear" w:color="auto" w:fill="FFFFFF"/>
          </w:tcPr>
          <w:p w14:paraId="0000010F" w14:textId="77777777" w:rsidR="007A7475" w:rsidRDefault="00E351AA">
            <w:pPr>
              <w:ind w:left="60" w:right="30"/>
            </w:pPr>
            <w:r>
              <w:t xml:space="preserve">Provide 90 African immigrant youth with work readiness, career training, workshops, mentorship, language support, community engagement, and trauma-informed care.  </w:t>
            </w:r>
          </w:p>
        </w:tc>
        <w:tc>
          <w:tcPr>
            <w:tcW w:w="1440" w:type="dxa"/>
            <w:shd w:val="clear" w:color="auto" w:fill="FFFFFF"/>
            <w:vAlign w:val="center"/>
          </w:tcPr>
          <w:p w14:paraId="00000110" w14:textId="2344315B" w:rsidR="007A7475" w:rsidRDefault="00DC51DF">
            <w:pPr>
              <w:pBdr>
                <w:top w:val="nil"/>
                <w:left w:val="nil"/>
                <w:bottom w:val="nil"/>
                <w:right w:val="nil"/>
                <w:between w:val="nil"/>
              </w:pBdr>
              <w:jc w:val="center"/>
              <w:rPr>
                <w:color w:val="000000"/>
              </w:rPr>
            </w:pPr>
            <w:sdt>
              <w:sdtPr>
                <w:tag w:val="goog_rdk_20"/>
                <w:id w:val="-1117056392"/>
              </w:sdtPr>
              <w:sdtEndPr/>
              <w:sdtContent/>
            </w:sdt>
            <w:r w:rsidR="00E351AA">
              <w:rPr>
                <w:color w:val="000000"/>
              </w:rPr>
              <w:t>$3</w:t>
            </w:r>
            <w:r w:rsidR="009F5D83">
              <w:rPr>
                <w:color w:val="000000"/>
              </w:rPr>
              <w:t>2</w:t>
            </w:r>
            <w:r w:rsidR="00E351AA">
              <w:rPr>
                <w:color w:val="000000"/>
              </w:rPr>
              <w:t>,</w:t>
            </w:r>
            <w:r w:rsidR="009F5D83">
              <w:rPr>
                <w:color w:val="000000"/>
              </w:rPr>
              <w:t>778.59</w:t>
            </w:r>
          </w:p>
        </w:tc>
      </w:tr>
      <w:tr w:rsidR="007A7475" w14:paraId="25B27257" w14:textId="77777777" w:rsidTr="003B0BA2">
        <w:trPr>
          <w:trHeight w:val="719"/>
        </w:trPr>
        <w:tc>
          <w:tcPr>
            <w:tcW w:w="1890" w:type="dxa"/>
            <w:shd w:val="clear" w:color="auto" w:fill="F2F2F2"/>
            <w:vAlign w:val="center"/>
          </w:tcPr>
          <w:p w14:paraId="00000111" w14:textId="77777777" w:rsidR="007A7475" w:rsidRDefault="00E351AA">
            <w:pPr>
              <w:pBdr>
                <w:top w:val="nil"/>
                <w:left w:val="nil"/>
                <w:bottom w:val="nil"/>
                <w:right w:val="nil"/>
                <w:between w:val="nil"/>
              </w:pBdr>
              <w:jc w:val="center"/>
              <w:rPr>
                <w:b/>
                <w:color w:val="000000"/>
              </w:rPr>
            </w:pPr>
            <w:r>
              <w:rPr>
                <w:b/>
                <w:color w:val="000000"/>
              </w:rPr>
              <w:t>Smart North</w:t>
            </w:r>
          </w:p>
        </w:tc>
        <w:tc>
          <w:tcPr>
            <w:tcW w:w="1350" w:type="dxa"/>
            <w:shd w:val="clear" w:color="auto" w:fill="F2F2F2"/>
            <w:vAlign w:val="center"/>
          </w:tcPr>
          <w:p w14:paraId="00000112"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2F2F2"/>
          </w:tcPr>
          <w:p w14:paraId="00000113" w14:textId="77777777" w:rsidR="007A7475" w:rsidRDefault="00E351AA">
            <w:pPr>
              <w:ind w:left="58" w:right="29"/>
            </w:pPr>
            <w:r>
              <w:t xml:space="preserve">Provide 50 African immigrant youth programming at Smart North’s </w:t>
            </w:r>
            <w:r>
              <w:rPr>
                <w:i/>
              </w:rPr>
              <w:t>Community Tech Hub</w:t>
            </w:r>
            <w:r>
              <w:t xml:space="preserve"> in Sabathani Community Center.</w:t>
            </w:r>
          </w:p>
        </w:tc>
        <w:tc>
          <w:tcPr>
            <w:tcW w:w="1440" w:type="dxa"/>
            <w:shd w:val="clear" w:color="auto" w:fill="F2F2F2"/>
            <w:vAlign w:val="center"/>
          </w:tcPr>
          <w:p w14:paraId="00000114" w14:textId="2DCA4A50" w:rsidR="007A7475" w:rsidRDefault="00E351AA">
            <w:pPr>
              <w:pBdr>
                <w:top w:val="nil"/>
                <w:left w:val="nil"/>
                <w:bottom w:val="nil"/>
                <w:right w:val="nil"/>
                <w:between w:val="nil"/>
              </w:pBdr>
              <w:jc w:val="center"/>
              <w:rPr>
                <w:color w:val="000000"/>
              </w:rPr>
            </w:pPr>
            <w:r>
              <w:rPr>
                <w:color w:val="000000"/>
              </w:rPr>
              <w:t>$35,000</w:t>
            </w:r>
            <w:r w:rsidR="009F5D83">
              <w:rPr>
                <w:color w:val="000000"/>
              </w:rPr>
              <w:t>.00</w:t>
            </w:r>
          </w:p>
        </w:tc>
      </w:tr>
      <w:tr w:rsidR="007A7475" w14:paraId="49D92C67" w14:textId="77777777" w:rsidTr="003B0BA2">
        <w:trPr>
          <w:trHeight w:val="937"/>
        </w:trPr>
        <w:tc>
          <w:tcPr>
            <w:tcW w:w="1890" w:type="dxa"/>
            <w:shd w:val="clear" w:color="auto" w:fill="FFFFFF"/>
            <w:vAlign w:val="center"/>
          </w:tcPr>
          <w:p w14:paraId="00000115" w14:textId="77777777" w:rsidR="007A7475" w:rsidRDefault="00E351AA">
            <w:pPr>
              <w:pBdr>
                <w:top w:val="nil"/>
                <w:left w:val="nil"/>
                <w:bottom w:val="nil"/>
                <w:right w:val="nil"/>
                <w:between w:val="nil"/>
              </w:pBdr>
              <w:spacing w:before="3"/>
              <w:jc w:val="center"/>
              <w:rPr>
                <w:b/>
                <w:color w:val="000000"/>
              </w:rPr>
            </w:pPr>
            <w:r>
              <w:rPr>
                <w:b/>
                <w:color w:val="000000"/>
              </w:rPr>
              <w:t>Somalia American Social Service Association</w:t>
            </w:r>
          </w:p>
        </w:tc>
        <w:tc>
          <w:tcPr>
            <w:tcW w:w="1350" w:type="dxa"/>
            <w:shd w:val="clear" w:color="auto" w:fill="FFFFFF"/>
            <w:vAlign w:val="center"/>
          </w:tcPr>
          <w:p w14:paraId="00000116" w14:textId="77777777" w:rsidR="007A7475" w:rsidRDefault="00E351AA">
            <w:pPr>
              <w:pBdr>
                <w:top w:val="nil"/>
                <w:left w:val="nil"/>
                <w:bottom w:val="nil"/>
                <w:right w:val="nil"/>
                <w:between w:val="nil"/>
              </w:pBdr>
              <w:jc w:val="center"/>
              <w:rPr>
                <w:color w:val="000000"/>
              </w:rPr>
            </w:pPr>
            <w:r>
              <w:rPr>
                <w:color w:val="000000"/>
              </w:rPr>
              <w:t>Rochester</w:t>
            </w:r>
          </w:p>
        </w:tc>
        <w:tc>
          <w:tcPr>
            <w:tcW w:w="5850" w:type="dxa"/>
            <w:shd w:val="clear" w:color="auto" w:fill="FFFFFF"/>
          </w:tcPr>
          <w:p w14:paraId="00000117" w14:textId="77777777" w:rsidR="007A7475" w:rsidRDefault="00E351AA">
            <w:pPr>
              <w:ind w:left="60" w:right="30"/>
            </w:pPr>
            <w:r>
              <w:t xml:space="preserve">Recruit 20 youth from </w:t>
            </w:r>
            <w:r>
              <w:rPr>
                <w:i/>
              </w:rPr>
              <w:t>SASSA’s</w:t>
            </w:r>
            <w:r>
              <w:t xml:space="preserve"> </w:t>
            </w:r>
            <w:r>
              <w:rPr>
                <w:i/>
              </w:rPr>
              <w:t xml:space="preserve">After School </w:t>
            </w:r>
            <w:r>
              <w:t>program</w:t>
            </w:r>
            <w:r>
              <w:rPr>
                <w:i/>
              </w:rPr>
              <w:t xml:space="preserve"> </w:t>
            </w:r>
            <w:r>
              <w:t>to build a 12-month student cohort trained in business concepts, employment, and financial planning. Students also receive mentoring, presentations, job fairs visits.</w:t>
            </w:r>
          </w:p>
          <w:p w14:paraId="00000118" w14:textId="77777777" w:rsidR="007A7475" w:rsidRDefault="007A7475">
            <w:pPr>
              <w:ind w:left="60" w:right="30"/>
              <w:rPr>
                <w:sz w:val="8"/>
                <w:szCs w:val="8"/>
              </w:rPr>
            </w:pPr>
          </w:p>
        </w:tc>
        <w:tc>
          <w:tcPr>
            <w:tcW w:w="1440" w:type="dxa"/>
            <w:shd w:val="clear" w:color="auto" w:fill="FFFFFF"/>
            <w:vAlign w:val="center"/>
          </w:tcPr>
          <w:p w14:paraId="00000119" w14:textId="5E121783" w:rsidR="007A7475" w:rsidRDefault="00E351AA">
            <w:pPr>
              <w:pBdr>
                <w:top w:val="nil"/>
                <w:left w:val="nil"/>
                <w:bottom w:val="nil"/>
                <w:right w:val="nil"/>
                <w:between w:val="nil"/>
              </w:pBdr>
              <w:jc w:val="center"/>
              <w:rPr>
                <w:color w:val="000000"/>
              </w:rPr>
            </w:pPr>
            <w:r>
              <w:rPr>
                <w:color w:val="000000"/>
              </w:rPr>
              <w:t>$35,000</w:t>
            </w:r>
            <w:r w:rsidR="009F5D83">
              <w:rPr>
                <w:color w:val="000000"/>
              </w:rPr>
              <w:t>.00</w:t>
            </w:r>
          </w:p>
        </w:tc>
      </w:tr>
      <w:tr w:rsidR="007A7475" w14:paraId="2B89391F" w14:textId="77777777" w:rsidTr="003B0BA2">
        <w:trPr>
          <w:trHeight w:val="937"/>
        </w:trPr>
        <w:tc>
          <w:tcPr>
            <w:tcW w:w="1890" w:type="dxa"/>
            <w:shd w:val="clear" w:color="auto" w:fill="F2F2F2"/>
            <w:vAlign w:val="center"/>
          </w:tcPr>
          <w:p w14:paraId="0000011A" w14:textId="77777777" w:rsidR="007A7475" w:rsidRDefault="00E351AA">
            <w:pPr>
              <w:pBdr>
                <w:top w:val="nil"/>
                <w:left w:val="nil"/>
                <w:bottom w:val="nil"/>
                <w:right w:val="nil"/>
                <w:between w:val="nil"/>
              </w:pBdr>
              <w:spacing w:before="3"/>
              <w:jc w:val="center"/>
              <w:rPr>
                <w:b/>
                <w:color w:val="000000"/>
              </w:rPr>
            </w:pPr>
            <w:r>
              <w:rPr>
                <w:b/>
                <w:color w:val="000000"/>
              </w:rPr>
              <w:t>Somali Community Resettlement Services</w:t>
            </w:r>
          </w:p>
        </w:tc>
        <w:tc>
          <w:tcPr>
            <w:tcW w:w="1350" w:type="dxa"/>
            <w:shd w:val="clear" w:color="auto" w:fill="F2F2F2"/>
            <w:vAlign w:val="center"/>
          </w:tcPr>
          <w:p w14:paraId="0000011B" w14:textId="77777777" w:rsidR="007A7475" w:rsidRDefault="00E351AA">
            <w:pPr>
              <w:pBdr>
                <w:top w:val="nil"/>
                <w:left w:val="nil"/>
                <w:bottom w:val="nil"/>
                <w:right w:val="nil"/>
                <w:between w:val="nil"/>
              </w:pBdr>
              <w:jc w:val="center"/>
              <w:rPr>
                <w:color w:val="000000"/>
              </w:rPr>
            </w:pPr>
            <w:r>
              <w:rPr>
                <w:color w:val="000000"/>
              </w:rPr>
              <w:t>Faribault</w:t>
            </w:r>
          </w:p>
        </w:tc>
        <w:tc>
          <w:tcPr>
            <w:tcW w:w="5850" w:type="dxa"/>
            <w:shd w:val="clear" w:color="auto" w:fill="F2F2F2"/>
          </w:tcPr>
          <w:p w14:paraId="0000011C" w14:textId="77777777" w:rsidR="007A7475" w:rsidRDefault="00E351AA">
            <w:pPr>
              <w:ind w:left="60" w:right="30"/>
            </w:pPr>
            <w:r>
              <w:t>Assist 30 at-risk African youth to create a career plan, gain technical and soft skills, and industry-recognized credentials in a chosen career pathway, financial literacy skills, work experience, internships, employment, and support services.</w:t>
            </w:r>
          </w:p>
          <w:p w14:paraId="0000011D" w14:textId="77777777" w:rsidR="007A7475" w:rsidRDefault="007A7475">
            <w:pPr>
              <w:ind w:left="60" w:right="30"/>
              <w:rPr>
                <w:sz w:val="8"/>
                <w:szCs w:val="8"/>
              </w:rPr>
            </w:pPr>
          </w:p>
        </w:tc>
        <w:tc>
          <w:tcPr>
            <w:tcW w:w="1440" w:type="dxa"/>
            <w:shd w:val="clear" w:color="auto" w:fill="F2F2F2"/>
            <w:vAlign w:val="center"/>
          </w:tcPr>
          <w:p w14:paraId="0000011E" w14:textId="77777777" w:rsidR="007A7475" w:rsidRDefault="00E351AA">
            <w:pPr>
              <w:pBdr>
                <w:top w:val="nil"/>
                <w:left w:val="nil"/>
                <w:bottom w:val="nil"/>
                <w:right w:val="nil"/>
                <w:between w:val="nil"/>
              </w:pBdr>
              <w:jc w:val="center"/>
              <w:rPr>
                <w:color w:val="000000"/>
              </w:rPr>
            </w:pPr>
            <w:r>
              <w:rPr>
                <w:color w:val="000000"/>
              </w:rPr>
              <w:t>$74,785.20</w:t>
            </w:r>
          </w:p>
        </w:tc>
      </w:tr>
      <w:tr w:rsidR="007A7475" w14:paraId="4A611B99" w14:textId="77777777" w:rsidTr="003B0BA2">
        <w:trPr>
          <w:trHeight w:val="937"/>
        </w:trPr>
        <w:tc>
          <w:tcPr>
            <w:tcW w:w="1890" w:type="dxa"/>
            <w:shd w:val="clear" w:color="auto" w:fill="FFFFFF"/>
            <w:vAlign w:val="center"/>
          </w:tcPr>
          <w:p w14:paraId="0000011F" w14:textId="77777777" w:rsidR="007A7475" w:rsidRDefault="00E351AA">
            <w:pPr>
              <w:pBdr>
                <w:top w:val="nil"/>
                <w:left w:val="nil"/>
                <w:bottom w:val="nil"/>
                <w:right w:val="nil"/>
                <w:between w:val="nil"/>
              </w:pBdr>
              <w:spacing w:before="3"/>
              <w:jc w:val="center"/>
              <w:rPr>
                <w:b/>
                <w:color w:val="000000"/>
              </w:rPr>
            </w:pPr>
            <w:r>
              <w:rPr>
                <w:b/>
                <w:color w:val="000000"/>
              </w:rPr>
              <w:t>Somali Youth and Family Development Center (SOMFAM)</w:t>
            </w:r>
          </w:p>
        </w:tc>
        <w:tc>
          <w:tcPr>
            <w:tcW w:w="1350" w:type="dxa"/>
            <w:shd w:val="clear" w:color="auto" w:fill="FFFFFF"/>
            <w:vAlign w:val="center"/>
          </w:tcPr>
          <w:p w14:paraId="00000120"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FFFFF"/>
          </w:tcPr>
          <w:p w14:paraId="00000121" w14:textId="77777777" w:rsidR="007A7475" w:rsidRDefault="00E351AA">
            <w:pPr>
              <w:ind w:left="60" w:right="30"/>
            </w:pPr>
            <w:r>
              <w:t>Assist 45 African youth in A</w:t>
            </w:r>
            <w:r>
              <w:rPr>
                <w:i/>
              </w:rPr>
              <w:t xml:space="preserve">frican Girls </w:t>
            </w:r>
            <w:proofErr w:type="gramStart"/>
            <w:r>
              <w:rPr>
                <w:i/>
              </w:rPr>
              <w:t>Taking Action</w:t>
            </w:r>
            <w:proofErr w:type="gramEnd"/>
            <w:r>
              <w:t xml:space="preserve"> and </w:t>
            </w:r>
            <w:r>
              <w:rPr>
                <w:i/>
              </w:rPr>
              <w:t xml:space="preserve">Boys of Hope </w:t>
            </w:r>
            <w:r>
              <w:t xml:space="preserve">after school programs, including goal setting, college preparation, mentoring, tutoring, guest speakers, events, job fairs, businesses and colleges tours, networking, and support.  </w:t>
            </w:r>
          </w:p>
          <w:p w14:paraId="00000122" w14:textId="77777777" w:rsidR="007A7475" w:rsidRDefault="007A7475">
            <w:pPr>
              <w:ind w:left="60" w:right="30"/>
              <w:rPr>
                <w:sz w:val="8"/>
                <w:szCs w:val="8"/>
              </w:rPr>
            </w:pPr>
          </w:p>
        </w:tc>
        <w:tc>
          <w:tcPr>
            <w:tcW w:w="1440" w:type="dxa"/>
            <w:shd w:val="clear" w:color="auto" w:fill="FFFFFF"/>
            <w:vAlign w:val="center"/>
          </w:tcPr>
          <w:p w14:paraId="00000123" w14:textId="77777777" w:rsidR="007A7475" w:rsidRDefault="00E351AA">
            <w:pPr>
              <w:pBdr>
                <w:top w:val="nil"/>
                <w:left w:val="nil"/>
                <w:bottom w:val="nil"/>
                <w:right w:val="nil"/>
                <w:between w:val="nil"/>
              </w:pBdr>
              <w:jc w:val="center"/>
              <w:rPr>
                <w:color w:val="000000"/>
              </w:rPr>
            </w:pPr>
            <w:r>
              <w:rPr>
                <w:color w:val="000000"/>
              </w:rPr>
              <w:t>$30,846.41</w:t>
            </w:r>
          </w:p>
        </w:tc>
      </w:tr>
      <w:tr w:rsidR="007A7475" w14:paraId="0A6CA569" w14:textId="77777777" w:rsidTr="003B0BA2">
        <w:trPr>
          <w:trHeight w:val="937"/>
        </w:trPr>
        <w:tc>
          <w:tcPr>
            <w:tcW w:w="1890" w:type="dxa"/>
            <w:shd w:val="clear" w:color="auto" w:fill="F2F2F2"/>
            <w:vAlign w:val="center"/>
          </w:tcPr>
          <w:p w14:paraId="00000124" w14:textId="77777777" w:rsidR="007A7475" w:rsidRDefault="00E351AA">
            <w:pPr>
              <w:pBdr>
                <w:top w:val="nil"/>
                <w:left w:val="nil"/>
                <w:bottom w:val="nil"/>
                <w:right w:val="nil"/>
                <w:between w:val="nil"/>
              </w:pBdr>
              <w:spacing w:before="3"/>
              <w:jc w:val="center"/>
              <w:rPr>
                <w:b/>
                <w:color w:val="000000"/>
              </w:rPr>
            </w:pPr>
            <w:r>
              <w:rPr>
                <w:b/>
                <w:color w:val="000000"/>
              </w:rPr>
              <w:t>South Sudanese Foundation</w:t>
            </w:r>
          </w:p>
        </w:tc>
        <w:tc>
          <w:tcPr>
            <w:tcW w:w="1350" w:type="dxa"/>
            <w:shd w:val="clear" w:color="auto" w:fill="F2F2F2"/>
            <w:vAlign w:val="center"/>
          </w:tcPr>
          <w:p w14:paraId="00000125" w14:textId="77777777" w:rsidR="007A7475" w:rsidRDefault="00E351AA">
            <w:pPr>
              <w:pBdr>
                <w:top w:val="nil"/>
                <w:left w:val="nil"/>
                <w:bottom w:val="nil"/>
                <w:right w:val="nil"/>
                <w:between w:val="nil"/>
              </w:pBdr>
              <w:jc w:val="center"/>
              <w:rPr>
                <w:color w:val="000000"/>
              </w:rPr>
            </w:pPr>
            <w:r>
              <w:rPr>
                <w:color w:val="000000"/>
              </w:rPr>
              <w:t>Moorhead</w:t>
            </w:r>
          </w:p>
        </w:tc>
        <w:tc>
          <w:tcPr>
            <w:tcW w:w="5850" w:type="dxa"/>
            <w:shd w:val="clear" w:color="auto" w:fill="F2F2F2"/>
          </w:tcPr>
          <w:p w14:paraId="00000126" w14:textId="77777777" w:rsidR="007A7475" w:rsidRDefault="00E351AA">
            <w:pPr>
              <w:ind w:left="60" w:right="30"/>
            </w:pPr>
            <w:r>
              <w:t>Prepare 500 African youth in the Fargo-Moorhead area for living wage jobs.  Activities include education support, life skills, financial literacy, work readiness, industry-recognized credentialed training (C.N.A., forklift, and childcare provider).</w:t>
            </w:r>
          </w:p>
          <w:p w14:paraId="00000127" w14:textId="77777777" w:rsidR="007A7475" w:rsidRDefault="007A7475">
            <w:pPr>
              <w:ind w:left="60" w:right="30"/>
              <w:rPr>
                <w:sz w:val="8"/>
                <w:szCs w:val="8"/>
              </w:rPr>
            </w:pPr>
          </w:p>
        </w:tc>
        <w:tc>
          <w:tcPr>
            <w:tcW w:w="1440" w:type="dxa"/>
            <w:shd w:val="clear" w:color="auto" w:fill="F2F2F2"/>
            <w:vAlign w:val="center"/>
          </w:tcPr>
          <w:p w14:paraId="00000128" w14:textId="67A6435C" w:rsidR="007A7475" w:rsidRDefault="00E351AA">
            <w:pPr>
              <w:pBdr>
                <w:top w:val="nil"/>
                <w:left w:val="nil"/>
                <w:bottom w:val="nil"/>
                <w:right w:val="nil"/>
                <w:between w:val="nil"/>
              </w:pBdr>
              <w:jc w:val="center"/>
              <w:rPr>
                <w:color w:val="000000"/>
              </w:rPr>
            </w:pPr>
            <w:r>
              <w:rPr>
                <w:color w:val="000000"/>
              </w:rPr>
              <w:t>$75,000</w:t>
            </w:r>
            <w:r w:rsidR="009F5D83">
              <w:rPr>
                <w:color w:val="000000"/>
              </w:rPr>
              <w:t>.00</w:t>
            </w:r>
          </w:p>
        </w:tc>
      </w:tr>
      <w:tr w:rsidR="007A7475" w14:paraId="0512650C" w14:textId="77777777" w:rsidTr="003B0BA2">
        <w:trPr>
          <w:trHeight w:val="937"/>
        </w:trPr>
        <w:tc>
          <w:tcPr>
            <w:tcW w:w="1890" w:type="dxa"/>
            <w:shd w:val="clear" w:color="auto" w:fill="FFFFFF"/>
            <w:vAlign w:val="center"/>
          </w:tcPr>
          <w:p w14:paraId="00000129" w14:textId="77777777" w:rsidR="007A7475" w:rsidRDefault="00E351AA">
            <w:pPr>
              <w:pBdr>
                <w:top w:val="nil"/>
                <w:left w:val="nil"/>
                <w:bottom w:val="nil"/>
                <w:right w:val="nil"/>
                <w:between w:val="nil"/>
              </w:pBdr>
              <w:spacing w:before="3"/>
              <w:jc w:val="center"/>
              <w:rPr>
                <w:b/>
                <w:color w:val="000000"/>
              </w:rPr>
            </w:pPr>
            <w:r>
              <w:rPr>
                <w:b/>
                <w:color w:val="000000"/>
              </w:rPr>
              <w:t>Street Soccer Twin Cities (SSTC)</w:t>
            </w:r>
          </w:p>
        </w:tc>
        <w:tc>
          <w:tcPr>
            <w:tcW w:w="1350" w:type="dxa"/>
            <w:shd w:val="clear" w:color="auto" w:fill="FFFFFF"/>
            <w:vAlign w:val="center"/>
          </w:tcPr>
          <w:p w14:paraId="0000012A"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FFFFF"/>
          </w:tcPr>
          <w:p w14:paraId="0000012B" w14:textId="77777777" w:rsidR="007A7475" w:rsidRDefault="00E351AA">
            <w:pPr>
              <w:ind w:left="60" w:right="30"/>
            </w:pPr>
            <w:r>
              <w:t>SSTC’s Economic Development League will assist over 100 youth in obtaining new or first-time employment, sustainable jobs, a personal bank account, mentoring, work readiness and financial literacy skills, and explore careers.</w:t>
            </w:r>
          </w:p>
          <w:p w14:paraId="0000012C" w14:textId="77777777" w:rsidR="007A7475" w:rsidRDefault="007A7475">
            <w:pPr>
              <w:ind w:left="60" w:right="30"/>
              <w:rPr>
                <w:sz w:val="8"/>
                <w:szCs w:val="8"/>
              </w:rPr>
            </w:pPr>
          </w:p>
        </w:tc>
        <w:tc>
          <w:tcPr>
            <w:tcW w:w="1440" w:type="dxa"/>
            <w:shd w:val="clear" w:color="auto" w:fill="FFFFFF"/>
            <w:vAlign w:val="center"/>
          </w:tcPr>
          <w:p w14:paraId="0000012D" w14:textId="51ADBFF0" w:rsidR="007A7475" w:rsidRDefault="00E351AA">
            <w:pPr>
              <w:pBdr>
                <w:top w:val="nil"/>
                <w:left w:val="nil"/>
                <w:bottom w:val="nil"/>
                <w:right w:val="nil"/>
                <w:between w:val="nil"/>
              </w:pBdr>
              <w:jc w:val="center"/>
              <w:rPr>
                <w:color w:val="000000"/>
              </w:rPr>
            </w:pPr>
            <w:r>
              <w:rPr>
                <w:color w:val="000000"/>
              </w:rPr>
              <w:t>$35,000</w:t>
            </w:r>
            <w:r w:rsidR="009F5D83">
              <w:rPr>
                <w:color w:val="000000"/>
              </w:rPr>
              <w:t>.00</w:t>
            </w:r>
          </w:p>
        </w:tc>
      </w:tr>
      <w:tr w:rsidR="007A7475" w14:paraId="2DBB1DCE" w14:textId="77777777" w:rsidTr="003B0BA2">
        <w:trPr>
          <w:trHeight w:val="937"/>
        </w:trPr>
        <w:tc>
          <w:tcPr>
            <w:tcW w:w="1890" w:type="dxa"/>
            <w:shd w:val="clear" w:color="auto" w:fill="F2F2F2"/>
            <w:vAlign w:val="center"/>
          </w:tcPr>
          <w:p w14:paraId="0000012E" w14:textId="77777777" w:rsidR="007A7475" w:rsidRDefault="00E351AA">
            <w:pPr>
              <w:pBdr>
                <w:top w:val="nil"/>
                <w:left w:val="nil"/>
                <w:bottom w:val="nil"/>
                <w:right w:val="nil"/>
                <w:between w:val="nil"/>
              </w:pBdr>
              <w:spacing w:before="3"/>
              <w:jc w:val="center"/>
              <w:rPr>
                <w:b/>
                <w:color w:val="000000"/>
              </w:rPr>
            </w:pPr>
            <w:r>
              <w:rPr>
                <w:b/>
                <w:color w:val="000000"/>
              </w:rPr>
              <w:t>Urban Strategies, Inc.</w:t>
            </w:r>
          </w:p>
        </w:tc>
        <w:tc>
          <w:tcPr>
            <w:tcW w:w="1350" w:type="dxa"/>
            <w:shd w:val="clear" w:color="auto" w:fill="F2F2F2"/>
            <w:vAlign w:val="center"/>
          </w:tcPr>
          <w:p w14:paraId="0000012F" w14:textId="77777777" w:rsidR="007A7475" w:rsidRDefault="00E351AA">
            <w:pPr>
              <w:pBdr>
                <w:top w:val="nil"/>
                <w:left w:val="nil"/>
                <w:bottom w:val="nil"/>
                <w:right w:val="nil"/>
                <w:between w:val="nil"/>
              </w:pBdr>
              <w:jc w:val="center"/>
              <w:rPr>
                <w:color w:val="000000"/>
              </w:rPr>
            </w:pPr>
            <w:r>
              <w:rPr>
                <w:color w:val="000000"/>
              </w:rPr>
              <w:t>Minneapolis</w:t>
            </w:r>
          </w:p>
        </w:tc>
        <w:tc>
          <w:tcPr>
            <w:tcW w:w="5850" w:type="dxa"/>
            <w:shd w:val="clear" w:color="auto" w:fill="F2F2F2"/>
          </w:tcPr>
          <w:p w14:paraId="00000130" w14:textId="77777777" w:rsidR="007A7475" w:rsidRDefault="00E351AA">
            <w:pPr>
              <w:ind w:left="60" w:right="30"/>
            </w:pPr>
            <w:r>
              <w:t>Provide 75 youth with workforce training in eco-SEM, eco-Arts, entrepreneurship, and cooking/gardening, professional development and mentoring from culturally competent adults, and work experience in the Green Garden Bakery operations.</w:t>
            </w:r>
          </w:p>
          <w:p w14:paraId="00000131" w14:textId="77777777" w:rsidR="007A7475" w:rsidRDefault="00E351AA">
            <w:pPr>
              <w:ind w:left="60" w:right="30"/>
              <w:rPr>
                <w:sz w:val="12"/>
                <w:szCs w:val="12"/>
              </w:rPr>
            </w:pPr>
            <w:r>
              <w:t xml:space="preserve"> </w:t>
            </w:r>
          </w:p>
        </w:tc>
        <w:tc>
          <w:tcPr>
            <w:tcW w:w="1440" w:type="dxa"/>
            <w:shd w:val="clear" w:color="auto" w:fill="F2F2F2"/>
            <w:vAlign w:val="center"/>
          </w:tcPr>
          <w:p w14:paraId="00000132" w14:textId="4D2B78F8" w:rsidR="007A7475" w:rsidRDefault="00E351AA">
            <w:pPr>
              <w:pBdr>
                <w:top w:val="nil"/>
                <w:left w:val="nil"/>
                <w:bottom w:val="nil"/>
                <w:right w:val="nil"/>
                <w:between w:val="nil"/>
              </w:pBdr>
              <w:jc w:val="center"/>
              <w:rPr>
                <w:color w:val="000000"/>
              </w:rPr>
            </w:pPr>
            <w:r>
              <w:rPr>
                <w:color w:val="000000"/>
              </w:rPr>
              <w:t>$75,000</w:t>
            </w:r>
            <w:r w:rsidR="009F5D83">
              <w:rPr>
                <w:color w:val="000000"/>
              </w:rPr>
              <w:t>.00</w:t>
            </w:r>
          </w:p>
        </w:tc>
      </w:tr>
      <w:tr w:rsidR="007A7475" w14:paraId="7E733442" w14:textId="77777777" w:rsidTr="003B0BA2">
        <w:trPr>
          <w:trHeight w:val="937"/>
        </w:trPr>
        <w:tc>
          <w:tcPr>
            <w:tcW w:w="1890" w:type="dxa"/>
            <w:shd w:val="clear" w:color="auto" w:fill="FFFFFF"/>
            <w:vAlign w:val="center"/>
          </w:tcPr>
          <w:p w14:paraId="00000133" w14:textId="77777777" w:rsidR="007A7475" w:rsidRDefault="00E351AA">
            <w:pPr>
              <w:pBdr>
                <w:top w:val="nil"/>
                <w:left w:val="nil"/>
                <w:bottom w:val="nil"/>
                <w:right w:val="nil"/>
                <w:between w:val="nil"/>
              </w:pBdr>
              <w:spacing w:before="3"/>
              <w:jc w:val="center"/>
              <w:rPr>
                <w:b/>
                <w:color w:val="000000"/>
              </w:rPr>
            </w:pPr>
            <w:r>
              <w:rPr>
                <w:b/>
                <w:color w:val="000000"/>
              </w:rPr>
              <w:t>YWCA Mankato</w:t>
            </w:r>
          </w:p>
        </w:tc>
        <w:tc>
          <w:tcPr>
            <w:tcW w:w="1350" w:type="dxa"/>
            <w:shd w:val="clear" w:color="auto" w:fill="FFFFFF"/>
            <w:vAlign w:val="center"/>
          </w:tcPr>
          <w:p w14:paraId="00000134" w14:textId="77777777" w:rsidR="007A7475" w:rsidRDefault="00E351AA">
            <w:pPr>
              <w:pBdr>
                <w:top w:val="nil"/>
                <w:left w:val="nil"/>
                <w:bottom w:val="nil"/>
                <w:right w:val="nil"/>
                <w:between w:val="nil"/>
              </w:pBdr>
              <w:jc w:val="center"/>
              <w:rPr>
                <w:color w:val="000000"/>
              </w:rPr>
            </w:pPr>
            <w:r>
              <w:rPr>
                <w:color w:val="000000"/>
              </w:rPr>
              <w:t>Mankato</w:t>
            </w:r>
          </w:p>
        </w:tc>
        <w:tc>
          <w:tcPr>
            <w:tcW w:w="5850" w:type="dxa"/>
            <w:shd w:val="clear" w:color="auto" w:fill="FFFFFF"/>
          </w:tcPr>
          <w:p w14:paraId="00000135" w14:textId="77777777" w:rsidR="007A7475" w:rsidRDefault="00E351AA">
            <w:pPr>
              <w:ind w:left="60" w:right="30"/>
            </w:pPr>
            <w:r>
              <w:t xml:space="preserve">Provide 30 youth with college and career exploration an+-d support to successfully transition to a post-secondary university or college program.  Activities also include weekly handball games and a December tournament.  </w:t>
            </w:r>
          </w:p>
        </w:tc>
        <w:tc>
          <w:tcPr>
            <w:tcW w:w="1440" w:type="dxa"/>
            <w:shd w:val="clear" w:color="auto" w:fill="FFFFFF"/>
            <w:vAlign w:val="center"/>
          </w:tcPr>
          <w:p w14:paraId="00000136" w14:textId="687318E1" w:rsidR="007A7475" w:rsidRDefault="00E351AA">
            <w:pPr>
              <w:pBdr>
                <w:top w:val="nil"/>
                <w:left w:val="nil"/>
                <w:bottom w:val="nil"/>
                <w:right w:val="nil"/>
                <w:between w:val="nil"/>
              </w:pBdr>
              <w:jc w:val="center"/>
              <w:rPr>
                <w:color w:val="000000"/>
              </w:rPr>
            </w:pPr>
            <w:r>
              <w:rPr>
                <w:color w:val="000000"/>
              </w:rPr>
              <w:t>$34,997</w:t>
            </w:r>
            <w:r w:rsidR="009F5D83">
              <w:rPr>
                <w:color w:val="000000"/>
              </w:rPr>
              <w:t>.00</w:t>
            </w:r>
          </w:p>
        </w:tc>
      </w:tr>
      <w:tr w:rsidR="004C1871" w14:paraId="4BC95AED" w14:textId="77777777" w:rsidTr="005B4768">
        <w:trPr>
          <w:trHeight w:val="440"/>
        </w:trPr>
        <w:tc>
          <w:tcPr>
            <w:tcW w:w="9090" w:type="dxa"/>
            <w:gridSpan w:val="3"/>
            <w:shd w:val="clear" w:color="auto" w:fill="D9D9D9"/>
          </w:tcPr>
          <w:p w14:paraId="00000137" w14:textId="32D091F1" w:rsidR="004C1871" w:rsidRDefault="004C1871" w:rsidP="004C1871">
            <w:pPr>
              <w:pBdr>
                <w:top w:val="nil"/>
                <w:left w:val="nil"/>
                <w:bottom w:val="nil"/>
                <w:right w:val="nil"/>
                <w:between w:val="nil"/>
              </w:pBdr>
              <w:spacing w:before="120"/>
              <w:ind w:left="403" w:right="389"/>
              <w:rPr>
                <w:b/>
                <w:color w:val="000000"/>
              </w:rPr>
            </w:pPr>
            <w:r>
              <w:rPr>
                <w:b/>
                <w:color w:val="000000"/>
              </w:rPr>
              <w:t>Total awarded in SFY 2024 grant funds</w:t>
            </w:r>
          </w:p>
        </w:tc>
        <w:tc>
          <w:tcPr>
            <w:tcW w:w="1440" w:type="dxa"/>
            <w:shd w:val="clear" w:color="auto" w:fill="D9D9D9"/>
          </w:tcPr>
          <w:p w14:paraId="0000013A" w14:textId="28B4C933" w:rsidR="004C1871" w:rsidRDefault="004C1871" w:rsidP="004C1871">
            <w:pPr>
              <w:pBdr>
                <w:top w:val="nil"/>
                <w:left w:val="nil"/>
                <w:bottom w:val="nil"/>
                <w:right w:val="nil"/>
                <w:between w:val="nil"/>
              </w:pBdr>
              <w:spacing w:before="120"/>
              <w:ind w:left="86"/>
              <w:rPr>
                <w:b/>
                <w:color w:val="000000"/>
              </w:rPr>
            </w:pPr>
            <w:sdt>
              <w:sdtPr>
                <w:tag w:val="goog_rdk_21"/>
                <w:id w:val="1230108492"/>
              </w:sdtPr>
              <w:sdtContent/>
            </w:sdt>
            <w:r>
              <w:rPr>
                <w:b/>
                <w:color w:val="000000"/>
              </w:rPr>
              <w:t>$1,282,500.00</w:t>
            </w:r>
          </w:p>
        </w:tc>
      </w:tr>
    </w:tbl>
    <w:p w14:paraId="0000013B" w14:textId="77777777" w:rsidR="007A7475" w:rsidRDefault="007A7475">
      <w:pPr>
        <w:pStyle w:val="Heading1"/>
        <w:spacing w:before="480" w:after="120"/>
        <w:ind w:left="0"/>
        <w:rPr>
          <w:color w:val="003864"/>
        </w:rPr>
        <w:sectPr w:rsidR="007A7475">
          <w:pgSz w:w="12240" w:h="15840"/>
          <w:pgMar w:top="720" w:right="720" w:bottom="720" w:left="720" w:header="0" w:footer="562" w:gutter="0"/>
          <w:cols w:space="720"/>
        </w:sectPr>
      </w:pPr>
      <w:bookmarkStart w:id="18" w:name="bookmark=id.44sinio" w:colFirst="0" w:colLast="0"/>
      <w:bookmarkEnd w:id="18"/>
    </w:p>
    <w:p w14:paraId="0000013C" w14:textId="77777777" w:rsidR="007A7475" w:rsidRDefault="00E351AA">
      <w:pPr>
        <w:pStyle w:val="Heading1"/>
        <w:spacing w:before="480" w:after="120"/>
        <w:ind w:left="90"/>
        <w:rPr>
          <w:color w:val="003864"/>
        </w:rPr>
      </w:pPr>
      <w:bookmarkStart w:id="19" w:name="_Toc181188832"/>
      <w:r>
        <w:rPr>
          <w:color w:val="003864"/>
        </w:rPr>
        <w:lastRenderedPageBreak/>
        <w:t>Ka Joog Programming and Partners</w:t>
      </w:r>
      <w:bookmarkEnd w:id="19"/>
    </w:p>
    <w:p w14:paraId="0000013D" w14:textId="20827AB6" w:rsidR="007A7475" w:rsidRDefault="00E351AA">
      <w:pPr>
        <w:pBdr>
          <w:top w:val="nil"/>
          <w:left w:val="nil"/>
          <w:bottom w:val="nil"/>
          <w:right w:val="nil"/>
          <w:between w:val="nil"/>
        </w:pBdr>
        <w:spacing w:before="120" w:after="120" w:line="271" w:lineRule="auto"/>
        <w:ind w:left="90"/>
        <w:rPr>
          <w:color w:val="000000"/>
          <w:sz w:val="24"/>
          <w:szCs w:val="24"/>
        </w:rPr>
      </w:pPr>
      <w:r>
        <w:rPr>
          <w:color w:val="000000"/>
          <w:sz w:val="24"/>
          <w:szCs w:val="24"/>
        </w:rPr>
        <w:t xml:space="preserve">Ka Joog received a </w:t>
      </w:r>
      <w:sdt>
        <w:sdtPr>
          <w:tag w:val="goog_rdk_22"/>
          <w:id w:val="224719353"/>
        </w:sdtPr>
        <w:sdtEndPr/>
        <w:sdtContent/>
      </w:sdt>
      <w:r>
        <w:rPr>
          <w:color w:val="000000"/>
          <w:sz w:val="24"/>
          <w:szCs w:val="24"/>
        </w:rPr>
        <w:t>$1,28</w:t>
      </w:r>
      <w:r w:rsidR="009F5D83">
        <w:rPr>
          <w:color w:val="000000"/>
          <w:sz w:val="24"/>
          <w:szCs w:val="24"/>
        </w:rPr>
        <w:t>2</w:t>
      </w:r>
      <w:r>
        <w:rPr>
          <w:color w:val="000000"/>
          <w:sz w:val="24"/>
          <w:szCs w:val="24"/>
        </w:rPr>
        <w:t>,</w:t>
      </w:r>
      <w:r w:rsidR="009F5D83">
        <w:rPr>
          <w:color w:val="000000"/>
          <w:sz w:val="24"/>
          <w:szCs w:val="24"/>
        </w:rPr>
        <w:t>5</w:t>
      </w:r>
      <w:r>
        <w:rPr>
          <w:color w:val="000000"/>
          <w:sz w:val="24"/>
          <w:szCs w:val="24"/>
        </w:rPr>
        <w:t xml:space="preserve">00 grant from Youthprise and subsequently partnered with five Minneapolis organizations to serve African immigrant youth. </w:t>
      </w:r>
      <w:r w:rsidR="009F5D83">
        <w:rPr>
          <w:color w:val="000000"/>
          <w:sz w:val="24"/>
          <w:szCs w:val="24"/>
        </w:rPr>
        <w:t xml:space="preserve"> Ka Joog</w:t>
      </w:r>
      <w:r w:rsidR="009F5D83" w:rsidRPr="009F5D83">
        <w:rPr>
          <w:rFonts w:asciiTheme="minorHAnsi" w:hAnsiTheme="minorHAnsi" w:cstheme="minorHAnsi"/>
          <w:color w:val="000000"/>
          <w:sz w:val="24"/>
          <w:szCs w:val="24"/>
        </w:rPr>
        <w:t xml:space="preserve"> </w:t>
      </w:r>
      <w:r w:rsidR="009F5D83">
        <w:rPr>
          <w:rFonts w:asciiTheme="minorHAnsi" w:hAnsiTheme="minorHAnsi" w:cstheme="minorHAnsi"/>
          <w:color w:val="000000"/>
          <w:sz w:val="24"/>
          <w:szCs w:val="24"/>
        </w:rPr>
        <w:t xml:space="preserve">used </w:t>
      </w:r>
      <w:r w:rsidR="009F5D83" w:rsidRPr="009F5D83">
        <w:rPr>
          <w:rStyle w:val="cf01"/>
          <w:rFonts w:asciiTheme="minorHAnsi" w:hAnsiTheme="minorHAnsi" w:cstheme="minorHAnsi"/>
          <w:sz w:val="24"/>
          <w:szCs w:val="24"/>
        </w:rPr>
        <w:t xml:space="preserve">$354,250 </w:t>
      </w:r>
      <w:r w:rsidR="009F5D83">
        <w:rPr>
          <w:rStyle w:val="cf01"/>
          <w:rFonts w:asciiTheme="minorHAnsi" w:hAnsiTheme="minorHAnsi" w:cstheme="minorHAnsi"/>
          <w:sz w:val="24"/>
          <w:szCs w:val="24"/>
        </w:rPr>
        <w:t>of the allocation for its own programming</w:t>
      </w:r>
      <w:r w:rsidR="00F62B2B">
        <w:rPr>
          <w:rStyle w:val="cf01"/>
          <w:rFonts w:asciiTheme="minorHAnsi" w:hAnsiTheme="minorHAnsi" w:cstheme="minorHAnsi"/>
          <w:sz w:val="24"/>
          <w:szCs w:val="24"/>
        </w:rPr>
        <w:t>.,</w:t>
      </w:r>
      <w:r w:rsidR="009F5D83">
        <w:rPr>
          <w:rStyle w:val="cf01"/>
          <w:rFonts w:asciiTheme="minorHAnsi" w:hAnsiTheme="minorHAnsi" w:cstheme="minorHAnsi"/>
          <w:sz w:val="24"/>
          <w:szCs w:val="24"/>
        </w:rPr>
        <w:t xml:space="preserve"> </w:t>
      </w:r>
      <w:r>
        <w:rPr>
          <w:color w:val="000000"/>
          <w:sz w:val="24"/>
          <w:szCs w:val="24"/>
        </w:rPr>
        <w:t xml:space="preserve">awarded </w:t>
      </w:r>
      <w:r w:rsidR="009F5D83">
        <w:rPr>
          <w:color w:val="000000"/>
          <w:sz w:val="24"/>
          <w:szCs w:val="24"/>
        </w:rPr>
        <w:t xml:space="preserve">$725,000 </w:t>
      </w:r>
      <w:r>
        <w:rPr>
          <w:color w:val="000000"/>
          <w:sz w:val="24"/>
          <w:szCs w:val="24"/>
        </w:rPr>
        <w:t>to following entities</w:t>
      </w:r>
      <w:r w:rsidR="009F5D83">
        <w:rPr>
          <w:color w:val="000000"/>
          <w:sz w:val="24"/>
          <w:szCs w:val="24"/>
        </w:rPr>
        <w:t xml:space="preserve"> </w:t>
      </w:r>
      <w:r>
        <w:rPr>
          <w:color w:val="000000"/>
          <w:sz w:val="24"/>
          <w:szCs w:val="24"/>
        </w:rPr>
        <w:t>which began programming in the summer of 2024</w:t>
      </w:r>
      <w:r w:rsidR="00F62B2B">
        <w:rPr>
          <w:color w:val="000000"/>
          <w:sz w:val="24"/>
          <w:szCs w:val="24"/>
        </w:rPr>
        <w:t>, and has</w:t>
      </w:r>
      <w:r>
        <w:rPr>
          <w:color w:val="000000"/>
          <w:sz w:val="24"/>
          <w:szCs w:val="24"/>
        </w:rPr>
        <w:t xml:space="preserve"> </w:t>
      </w:r>
      <w:r w:rsidR="00F62B2B">
        <w:rPr>
          <w:color w:val="000000"/>
          <w:sz w:val="24"/>
          <w:szCs w:val="24"/>
        </w:rPr>
        <w:t>$75,000 remaining that is yet to be allocated.</w:t>
      </w:r>
    </w:p>
    <w:p w14:paraId="0000013E" w14:textId="77777777" w:rsidR="007A7475" w:rsidRDefault="007A7475">
      <w:pPr>
        <w:pBdr>
          <w:top w:val="nil"/>
          <w:left w:val="nil"/>
          <w:bottom w:val="nil"/>
          <w:right w:val="nil"/>
          <w:between w:val="nil"/>
        </w:pBdr>
        <w:spacing w:before="120" w:after="120" w:line="271" w:lineRule="auto"/>
        <w:ind w:left="90"/>
        <w:rPr>
          <w:color w:val="000000"/>
          <w:sz w:val="12"/>
          <w:szCs w:val="12"/>
        </w:rPr>
      </w:pPr>
    </w:p>
    <w:tbl>
      <w:tblPr>
        <w:tblStyle w:val="a3"/>
        <w:tblW w:w="9720" w:type="dxa"/>
        <w:tblInd w:w="8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20" w:firstRow="1" w:lastRow="0" w:firstColumn="0" w:lastColumn="0" w:noHBand="0" w:noVBand="0"/>
      </w:tblPr>
      <w:tblGrid>
        <w:gridCol w:w="1890"/>
        <w:gridCol w:w="1350"/>
        <w:gridCol w:w="5040"/>
        <w:gridCol w:w="1440"/>
      </w:tblGrid>
      <w:tr w:rsidR="007A7475" w14:paraId="0346A2A1" w14:textId="77777777" w:rsidTr="003B0BA2">
        <w:trPr>
          <w:trHeight w:val="695"/>
        </w:trPr>
        <w:tc>
          <w:tcPr>
            <w:tcW w:w="1890" w:type="dxa"/>
            <w:shd w:val="clear" w:color="auto" w:fill="F2F2F2"/>
            <w:vAlign w:val="center"/>
          </w:tcPr>
          <w:p w14:paraId="0000013F" w14:textId="77777777" w:rsidR="007A7475" w:rsidRDefault="00DC51DF">
            <w:pPr>
              <w:pBdr>
                <w:top w:val="nil"/>
                <w:left w:val="nil"/>
                <w:bottom w:val="nil"/>
                <w:right w:val="nil"/>
                <w:between w:val="nil"/>
              </w:pBdr>
              <w:ind w:left="94" w:right="90"/>
              <w:jc w:val="center"/>
              <w:rPr>
                <w:b/>
                <w:color w:val="000000"/>
              </w:rPr>
            </w:pPr>
            <w:sdt>
              <w:sdtPr>
                <w:tag w:val="goog_rdk_23"/>
                <w:id w:val="-152142978"/>
              </w:sdtPr>
              <w:sdtEndPr/>
              <w:sdtContent/>
            </w:sdt>
            <w:r w:rsidR="00E351AA">
              <w:rPr>
                <w:b/>
                <w:color w:val="000000"/>
              </w:rPr>
              <w:t>Organization Name</w:t>
            </w:r>
          </w:p>
        </w:tc>
        <w:tc>
          <w:tcPr>
            <w:tcW w:w="1350" w:type="dxa"/>
            <w:shd w:val="clear" w:color="auto" w:fill="F2F2F2"/>
            <w:vAlign w:val="center"/>
          </w:tcPr>
          <w:p w14:paraId="00000140" w14:textId="77777777" w:rsidR="007A7475" w:rsidRDefault="00E351AA">
            <w:pPr>
              <w:pBdr>
                <w:top w:val="nil"/>
                <w:left w:val="nil"/>
                <w:bottom w:val="nil"/>
                <w:right w:val="nil"/>
                <w:between w:val="nil"/>
              </w:pBdr>
              <w:ind w:left="90" w:right="90"/>
              <w:jc w:val="center"/>
              <w:rPr>
                <w:color w:val="000000"/>
              </w:rPr>
            </w:pPr>
            <w:r>
              <w:rPr>
                <w:b/>
                <w:color w:val="000000"/>
              </w:rPr>
              <w:t>Area Served</w:t>
            </w:r>
          </w:p>
        </w:tc>
        <w:tc>
          <w:tcPr>
            <w:tcW w:w="5040" w:type="dxa"/>
            <w:shd w:val="clear" w:color="auto" w:fill="F2F2F2"/>
            <w:vAlign w:val="center"/>
          </w:tcPr>
          <w:p w14:paraId="00000141" w14:textId="77777777" w:rsidR="007A7475" w:rsidRDefault="00E351AA">
            <w:pPr>
              <w:pBdr>
                <w:top w:val="nil"/>
                <w:left w:val="nil"/>
                <w:bottom w:val="nil"/>
                <w:right w:val="nil"/>
                <w:between w:val="nil"/>
              </w:pBdr>
              <w:ind w:left="90" w:right="90"/>
              <w:rPr>
                <w:color w:val="000000"/>
              </w:rPr>
            </w:pPr>
            <w:r>
              <w:rPr>
                <w:b/>
                <w:color w:val="000000"/>
              </w:rPr>
              <w:t>Purpose/Mission</w:t>
            </w:r>
          </w:p>
        </w:tc>
        <w:tc>
          <w:tcPr>
            <w:tcW w:w="1440" w:type="dxa"/>
            <w:shd w:val="clear" w:color="auto" w:fill="F2F2F2"/>
            <w:vAlign w:val="center"/>
          </w:tcPr>
          <w:p w14:paraId="00000142" w14:textId="77777777" w:rsidR="007A7475" w:rsidRDefault="00E351AA">
            <w:pPr>
              <w:pBdr>
                <w:top w:val="nil"/>
                <w:left w:val="nil"/>
                <w:bottom w:val="nil"/>
                <w:right w:val="nil"/>
                <w:between w:val="nil"/>
              </w:pBdr>
              <w:spacing w:before="1"/>
              <w:ind w:left="180" w:right="91"/>
              <w:jc w:val="center"/>
              <w:rPr>
                <w:b/>
                <w:color w:val="000000"/>
              </w:rPr>
            </w:pPr>
            <w:r>
              <w:rPr>
                <w:b/>
                <w:color w:val="000000"/>
              </w:rPr>
              <w:t xml:space="preserve">SFY 2024 </w:t>
            </w:r>
          </w:p>
          <w:p w14:paraId="00000143" w14:textId="77777777" w:rsidR="007A7475" w:rsidRDefault="00E351AA">
            <w:pPr>
              <w:pBdr>
                <w:top w:val="nil"/>
                <w:left w:val="nil"/>
                <w:bottom w:val="nil"/>
                <w:right w:val="nil"/>
                <w:between w:val="nil"/>
              </w:pBdr>
              <w:ind w:left="90" w:right="91"/>
              <w:jc w:val="center"/>
              <w:rPr>
                <w:color w:val="000000"/>
              </w:rPr>
            </w:pPr>
            <w:r>
              <w:rPr>
                <w:b/>
                <w:color w:val="000000"/>
              </w:rPr>
              <w:t>Total Amount</w:t>
            </w:r>
          </w:p>
        </w:tc>
      </w:tr>
      <w:tr w:rsidR="007A7475" w14:paraId="47D9BCF3" w14:textId="77777777" w:rsidTr="003B0BA2">
        <w:trPr>
          <w:trHeight w:val="695"/>
        </w:trPr>
        <w:tc>
          <w:tcPr>
            <w:tcW w:w="1890" w:type="dxa"/>
            <w:shd w:val="clear" w:color="auto" w:fill="F2F2F2"/>
            <w:vAlign w:val="center"/>
          </w:tcPr>
          <w:p w14:paraId="00000144" w14:textId="77777777" w:rsidR="007A7475" w:rsidRDefault="00E351AA">
            <w:pPr>
              <w:pBdr>
                <w:top w:val="nil"/>
                <w:left w:val="nil"/>
                <w:bottom w:val="nil"/>
                <w:right w:val="nil"/>
                <w:between w:val="nil"/>
              </w:pBdr>
              <w:ind w:left="107" w:right="90"/>
              <w:jc w:val="center"/>
              <w:rPr>
                <w:b/>
                <w:color w:val="000000"/>
              </w:rPr>
            </w:pPr>
            <w:r>
              <w:rPr>
                <w:b/>
                <w:color w:val="000000"/>
              </w:rPr>
              <w:t xml:space="preserve">African Immigrant Community Services (AICS) </w:t>
            </w:r>
          </w:p>
        </w:tc>
        <w:tc>
          <w:tcPr>
            <w:tcW w:w="1350" w:type="dxa"/>
            <w:shd w:val="clear" w:color="auto" w:fill="F2F2F2"/>
            <w:vAlign w:val="center"/>
          </w:tcPr>
          <w:p w14:paraId="00000145" w14:textId="77777777" w:rsidR="007A7475" w:rsidRDefault="00E351AA">
            <w:pPr>
              <w:pBdr>
                <w:top w:val="nil"/>
                <w:left w:val="nil"/>
                <w:bottom w:val="nil"/>
                <w:right w:val="nil"/>
                <w:between w:val="nil"/>
              </w:pBdr>
              <w:ind w:left="90" w:right="90"/>
              <w:jc w:val="center"/>
              <w:rPr>
                <w:color w:val="000000"/>
              </w:rPr>
            </w:pPr>
            <w:r>
              <w:rPr>
                <w:color w:val="000000"/>
              </w:rPr>
              <w:t>Minneapolis</w:t>
            </w:r>
          </w:p>
        </w:tc>
        <w:tc>
          <w:tcPr>
            <w:tcW w:w="5040" w:type="dxa"/>
            <w:shd w:val="clear" w:color="auto" w:fill="F2F2F2"/>
          </w:tcPr>
          <w:p w14:paraId="00000146" w14:textId="77777777" w:rsidR="007A7475" w:rsidRDefault="00E351AA">
            <w:pPr>
              <w:pBdr>
                <w:top w:val="nil"/>
                <w:left w:val="nil"/>
                <w:bottom w:val="nil"/>
                <w:right w:val="nil"/>
                <w:between w:val="nil"/>
              </w:pBdr>
              <w:ind w:left="90" w:right="90"/>
              <w:rPr>
                <w:color w:val="000000"/>
              </w:rPr>
            </w:pPr>
            <w:r>
              <w:rPr>
                <w:color w:val="000000"/>
              </w:rPr>
              <w:t>Provide 31 New American youth with work readiness and cultural skills training, support services, and a two-week paid internship opportunity to 18  African youth  .</w:t>
            </w:r>
          </w:p>
          <w:p w14:paraId="00000147" w14:textId="77777777" w:rsidR="007A7475" w:rsidRDefault="007A7475">
            <w:pPr>
              <w:pBdr>
                <w:top w:val="nil"/>
                <w:left w:val="nil"/>
                <w:bottom w:val="nil"/>
                <w:right w:val="nil"/>
                <w:between w:val="nil"/>
              </w:pBdr>
              <w:ind w:left="90" w:right="90"/>
              <w:rPr>
                <w:color w:val="000000"/>
                <w:sz w:val="12"/>
                <w:szCs w:val="12"/>
              </w:rPr>
            </w:pPr>
          </w:p>
        </w:tc>
        <w:tc>
          <w:tcPr>
            <w:tcW w:w="1440" w:type="dxa"/>
            <w:shd w:val="clear" w:color="auto" w:fill="F2F2F2"/>
            <w:vAlign w:val="center"/>
          </w:tcPr>
          <w:p w14:paraId="00000148" w14:textId="77777777" w:rsidR="007A7475" w:rsidRDefault="00E351AA">
            <w:pPr>
              <w:pBdr>
                <w:top w:val="nil"/>
                <w:left w:val="nil"/>
                <w:bottom w:val="nil"/>
                <w:right w:val="nil"/>
                <w:between w:val="nil"/>
              </w:pBdr>
              <w:ind w:left="90" w:right="91"/>
              <w:jc w:val="center"/>
              <w:rPr>
                <w:color w:val="000000"/>
              </w:rPr>
            </w:pPr>
            <w:r>
              <w:rPr>
                <w:color w:val="000000"/>
              </w:rPr>
              <w:t>$200,000</w:t>
            </w:r>
          </w:p>
        </w:tc>
      </w:tr>
      <w:tr w:rsidR="007A7475" w14:paraId="0732948B" w14:textId="77777777" w:rsidTr="003B0BA2">
        <w:trPr>
          <w:trHeight w:val="695"/>
        </w:trPr>
        <w:tc>
          <w:tcPr>
            <w:tcW w:w="1890" w:type="dxa"/>
            <w:vAlign w:val="center"/>
          </w:tcPr>
          <w:p w14:paraId="00000149" w14:textId="77777777" w:rsidR="007A7475" w:rsidRDefault="00E351AA">
            <w:pPr>
              <w:pBdr>
                <w:top w:val="nil"/>
                <w:left w:val="nil"/>
                <w:bottom w:val="nil"/>
                <w:right w:val="nil"/>
                <w:between w:val="nil"/>
              </w:pBdr>
              <w:ind w:left="107" w:right="90"/>
              <w:jc w:val="center"/>
              <w:rPr>
                <w:b/>
                <w:color w:val="000000"/>
              </w:rPr>
            </w:pPr>
            <w:r>
              <w:rPr>
                <w:b/>
                <w:color w:val="000000"/>
              </w:rPr>
              <w:t>Center for Women in Excellence</w:t>
            </w:r>
          </w:p>
        </w:tc>
        <w:tc>
          <w:tcPr>
            <w:tcW w:w="1350" w:type="dxa"/>
            <w:vAlign w:val="center"/>
          </w:tcPr>
          <w:p w14:paraId="0000014A" w14:textId="77777777" w:rsidR="007A7475" w:rsidRDefault="00E351AA">
            <w:pPr>
              <w:pBdr>
                <w:top w:val="nil"/>
                <w:left w:val="nil"/>
                <w:bottom w:val="nil"/>
                <w:right w:val="nil"/>
                <w:between w:val="nil"/>
              </w:pBdr>
              <w:ind w:left="90" w:right="90"/>
              <w:jc w:val="center"/>
              <w:rPr>
                <w:color w:val="000000"/>
              </w:rPr>
            </w:pPr>
            <w:r>
              <w:rPr>
                <w:color w:val="000000"/>
              </w:rPr>
              <w:t>Minneapolis</w:t>
            </w:r>
          </w:p>
        </w:tc>
        <w:tc>
          <w:tcPr>
            <w:tcW w:w="5040" w:type="dxa"/>
          </w:tcPr>
          <w:p w14:paraId="0000014B" w14:textId="77777777" w:rsidR="007A7475" w:rsidRDefault="00E351AA">
            <w:pPr>
              <w:pBdr>
                <w:top w:val="nil"/>
                <w:left w:val="nil"/>
                <w:bottom w:val="nil"/>
                <w:right w:val="nil"/>
                <w:between w:val="nil"/>
              </w:pBdr>
              <w:ind w:left="90" w:right="90"/>
              <w:rPr>
                <w:color w:val="000000"/>
              </w:rPr>
            </w:pPr>
            <w:r>
              <w:rPr>
                <w:color w:val="000000"/>
              </w:rPr>
              <w:t>Provide 15 New American youth with job readiness training and support services. Engage 50 African immigrant youth in Smart North’s Community Tech Hub programming and services at Sabathani Community Center.</w:t>
            </w:r>
          </w:p>
          <w:p w14:paraId="0000014C" w14:textId="77777777" w:rsidR="007A7475" w:rsidRDefault="007A7475">
            <w:pPr>
              <w:pBdr>
                <w:top w:val="nil"/>
                <w:left w:val="nil"/>
                <w:bottom w:val="nil"/>
                <w:right w:val="nil"/>
                <w:between w:val="nil"/>
              </w:pBdr>
              <w:ind w:left="90" w:right="90"/>
              <w:rPr>
                <w:color w:val="000000"/>
                <w:sz w:val="12"/>
                <w:szCs w:val="12"/>
              </w:rPr>
            </w:pPr>
          </w:p>
        </w:tc>
        <w:tc>
          <w:tcPr>
            <w:tcW w:w="1440" w:type="dxa"/>
            <w:vAlign w:val="center"/>
          </w:tcPr>
          <w:p w14:paraId="0000014D" w14:textId="77777777" w:rsidR="007A7475" w:rsidRDefault="00E351AA">
            <w:pPr>
              <w:pBdr>
                <w:top w:val="nil"/>
                <w:left w:val="nil"/>
                <w:bottom w:val="nil"/>
                <w:right w:val="nil"/>
                <w:between w:val="nil"/>
              </w:pBdr>
              <w:ind w:left="90" w:right="91"/>
              <w:jc w:val="center"/>
              <w:rPr>
                <w:color w:val="000000"/>
              </w:rPr>
            </w:pPr>
            <w:r>
              <w:rPr>
                <w:color w:val="000000"/>
              </w:rPr>
              <w:t>$100,000</w:t>
            </w:r>
          </w:p>
        </w:tc>
      </w:tr>
      <w:tr w:rsidR="007A7475" w14:paraId="3A794FF2" w14:textId="77777777" w:rsidTr="003B0BA2">
        <w:trPr>
          <w:trHeight w:val="937"/>
        </w:trPr>
        <w:tc>
          <w:tcPr>
            <w:tcW w:w="1890" w:type="dxa"/>
            <w:shd w:val="clear" w:color="auto" w:fill="F2F2F2"/>
            <w:vAlign w:val="center"/>
          </w:tcPr>
          <w:p w14:paraId="0000014E" w14:textId="77777777" w:rsidR="007A7475" w:rsidRDefault="00E351AA">
            <w:pPr>
              <w:pBdr>
                <w:top w:val="nil"/>
                <w:left w:val="nil"/>
                <w:bottom w:val="nil"/>
                <w:right w:val="nil"/>
                <w:between w:val="nil"/>
              </w:pBdr>
              <w:ind w:left="107" w:right="90"/>
              <w:jc w:val="center"/>
              <w:rPr>
                <w:b/>
                <w:color w:val="000000"/>
              </w:rPr>
            </w:pPr>
            <w:r>
              <w:rPr>
                <w:b/>
                <w:color w:val="000000"/>
              </w:rPr>
              <w:t>Generation Hope</w:t>
            </w:r>
          </w:p>
        </w:tc>
        <w:tc>
          <w:tcPr>
            <w:tcW w:w="1350" w:type="dxa"/>
            <w:shd w:val="clear" w:color="auto" w:fill="F2F2F2"/>
            <w:vAlign w:val="center"/>
          </w:tcPr>
          <w:p w14:paraId="0000014F" w14:textId="77777777" w:rsidR="007A7475" w:rsidRDefault="00E351AA">
            <w:pPr>
              <w:pBdr>
                <w:top w:val="nil"/>
                <w:left w:val="nil"/>
                <w:bottom w:val="nil"/>
                <w:right w:val="nil"/>
                <w:between w:val="nil"/>
              </w:pBdr>
              <w:ind w:left="90" w:right="90"/>
              <w:jc w:val="center"/>
              <w:rPr>
                <w:color w:val="000000"/>
              </w:rPr>
            </w:pPr>
            <w:r>
              <w:rPr>
                <w:color w:val="000000"/>
              </w:rPr>
              <w:t>Minneapolis</w:t>
            </w:r>
          </w:p>
        </w:tc>
        <w:tc>
          <w:tcPr>
            <w:tcW w:w="5040" w:type="dxa"/>
            <w:shd w:val="clear" w:color="auto" w:fill="F2F2F2"/>
          </w:tcPr>
          <w:p w14:paraId="00000150" w14:textId="77777777" w:rsidR="007A7475" w:rsidRDefault="00E351AA">
            <w:pPr>
              <w:ind w:left="90" w:right="90"/>
            </w:pPr>
            <w:r>
              <w:t xml:space="preserve">Provide 50 to 70 youth with culturally specific addiction recovery and mental health services and education. Expand the Peer Recovery program to provide mentoring and support, engage youth in workforce development initiatives and strengthen community engagement to foster support, economic stability, and recovery.  </w:t>
            </w:r>
          </w:p>
          <w:p w14:paraId="00000151" w14:textId="77777777" w:rsidR="007A7475" w:rsidRDefault="007A7475">
            <w:pPr>
              <w:ind w:left="90" w:right="90"/>
              <w:rPr>
                <w:sz w:val="12"/>
                <w:szCs w:val="12"/>
              </w:rPr>
            </w:pPr>
          </w:p>
        </w:tc>
        <w:tc>
          <w:tcPr>
            <w:tcW w:w="1440" w:type="dxa"/>
            <w:shd w:val="clear" w:color="auto" w:fill="F2F2F2"/>
            <w:vAlign w:val="center"/>
          </w:tcPr>
          <w:p w14:paraId="00000152" w14:textId="77777777" w:rsidR="007A7475" w:rsidRDefault="00E351AA">
            <w:pPr>
              <w:pBdr>
                <w:top w:val="nil"/>
                <w:left w:val="nil"/>
                <w:bottom w:val="nil"/>
                <w:right w:val="nil"/>
                <w:between w:val="nil"/>
              </w:pBdr>
              <w:ind w:left="90" w:right="91"/>
              <w:jc w:val="center"/>
              <w:rPr>
                <w:color w:val="000000"/>
              </w:rPr>
            </w:pPr>
            <w:r>
              <w:rPr>
                <w:color w:val="000000"/>
              </w:rPr>
              <w:t>$100,000</w:t>
            </w:r>
          </w:p>
        </w:tc>
      </w:tr>
      <w:tr w:rsidR="007A7475" w14:paraId="5DD91A8A" w14:textId="77777777" w:rsidTr="003B0BA2">
        <w:trPr>
          <w:trHeight w:val="937"/>
        </w:trPr>
        <w:tc>
          <w:tcPr>
            <w:tcW w:w="1890" w:type="dxa"/>
            <w:shd w:val="clear" w:color="auto" w:fill="FFFFFF"/>
            <w:vAlign w:val="center"/>
          </w:tcPr>
          <w:p w14:paraId="00000153" w14:textId="77777777" w:rsidR="007A7475" w:rsidRDefault="00E351AA">
            <w:pPr>
              <w:pBdr>
                <w:top w:val="nil"/>
                <w:left w:val="nil"/>
                <w:bottom w:val="nil"/>
                <w:right w:val="nil"/>
                <w:between w:val="nil"/>
              </w:pBdr>
              <w:ind w:left="107" w:right="90"/>
              <w:jc w:val="center"/>
              <w:rPr>
                <w:b/>
                <w:color w:val="000000"/>
              </w:rPr>
            </w:pPr>
            <w:r>
              <w:rPr>
                <w:b/>
                <w:color w:val="000000"/>
              </w:rPr>
              <w:t>New American Development Center</w:t>
            </w:r>
          </w:p>
        </w:tc>
        <w:tc>
          <w:tcPr>
            <w:tcW w:w="1350" w:type="dxa"/>
            <w:shd w:val="clear" w:color="auto" w:fill="FFFFFF"/>
            <w:vAlign w:val="center"/>
          </w:tcPr>
          <w:p w14:paraId="00000154" w14:textId="77777777" w:rsidR="007A7475" w:rsidRDefault="00E351AA">
            <w:pPr>
              <w:pBdr>
                <w:top w:val="nil"/>
                <w:left w:val="nil"/>
                <w:bottom w:val="nil"/>
                <w:right w:val="nil"/>
                <w:between w:val="nil"/>
              </w:pBdr>
              <w:ind w:left="90" w:right="90"/>
              <w:jc w:val="center"/>
              <w:rPr>
                <w:color w:val="000000"/>
              </w:rPr>
            </w:pPr>
            <w:r>
              <w:rPr>
                <w:color w:val="000000"/>
              </w:rPr>
              <w:t>Minneapolis</w:t>
            </w:r>
          </w:p>
        </w:tc>
        <w:tc>
          <w:tcPr>
            <w:tcW w:w="5040" w:type="dxa"/>
            <w:shd w:val="clear" w:color="auto" w:fill="FFFFFF"/>
          </w:tcPr>
          <w:p w14:paraId="00000155" w14:textId="77777777" w:rsidR="007A7475" w:rsidRDefault="00E351AA">
            <w:pPr>
              <w:ind w:left="90" w:right="90"/>
            </w:pPr>
            <w:r>
              <w:t xml:space="preserve">Provide 30 youth with workforce training, internships, and , as needed, laptops to increase economic self-sufficiency in youth. </w:t>
            </w:r>
          </w:p>
        </w:tc>
        <w:tc>
          <w:tcPr>
            <w:tcW w:w="1440" w:type="dxa"/>
            <w:shd w:val="clear" w:color="auto" w:fill="FFFFFF"/>
            <w:vAlign w:val="center"/>
          </w:tcPr>
          <w:p w14:paraId="00000156" w14:textId="0A263393" w:rsidR="007A7475" w:rsidRDefault="00DC51DF">
            <w:pPr>
              <w:pBdr>
                <w:top w:val="nil"/>
                <w:left w:val="nil"/>
                <w:bottom w:val="nil"/>
                <w:right w:val="nil"/>
                <w:between w:val="nil"/>
              </w:pBdr>
              <w:ind w:left="90" w:right="91"/>
              <w:jc w:val="center"/>
              <w:rPr>
                <w:color w:val="000000"/>
              </w:rPr>
            </w:pPr>
            <w:sdt>
              <w:sdtPr>
                <w:tag w:val="goog_rdk_24"/>
                <w:id w:val="-1242015483"/>
                <w:showingPlcHdr/>
              </w:sdtPr>
              <w:sdtEndPr/>
              <w:sdtContent>
                <w:r w:rsidR="009F5D83">
                  <w:t xml:space="preserve">     </w:t>
                </w:r>
              </w:sdtContent>
            </w:sdt>
            <w:r w:rsidR="00E351AA">
              <w:rPr>
                <w:color w:val="000000"/>
              </w:rPr>
              <w:t>$</w:t>
            </w:r>
            <w:r w:rsidR="009F5D83">
              <w:rPr>
                <w:color w:val="000000"/>
              </w:rPr>
              <w:t>275,000</w:t>
            </w:r>
          </w:p>
        </w:tc>
      </w:tr>
      <w:tr w:rsidR="007A7475" w14:paraId="6CDC0090" w14:textId="77777777" w:rsidTr="003B0BA2">
        <w:trPr>
          <w:trHeight w:val="937"/>
        </w:trPr>
        <w:tc>
          <w:tcPr>
            <w:tcW w:w="1890" w:type="dxa"/>
            <w:shd w:val="clear" w:color="auto" w:fill="F2F2F2"/>
            <w:vAlign w:val="center"/>
          </w:tcPr>
          <w:p w14:paraId="00000157" w14:textId="77777777" w:rsidR="007A7475" w:rsidRDefault="00E351AA">
            <w:pPr>
              <w:pBdr>
                <w:top w:val="nil"/>
                <w:left w:val="nil"/>
                <w:bottom w:val="nil"/>
                <w:right w:val="nil"/>
                <w:between w:val="nil"/>
              </w:pBdr>
              <w:ind w:left="107" w:right="90"/>
              <w:jc w:val="center"/>
              <w:rPr>
                <w:b/>
                <w:color w:val="000000"/>
              </w:rPr>
            </w:pPr>
            <w:r>
              <w:rPr>
                <w:b/>
                <w:color w:val="000000"/>
              </w:rPr>
              <w:t>Success Leadership Center</w:t>
            </w:r>
          </w:p>
        </w:tc>
        <w:tc>
          <w:tcPr>
            <w:tcW w:w="1350" w:type="dxa"/>
            <w:shd w:val="clear" w:color="auto" w:fill="F2F2F2"/>
            <w:vAlign w:val="center"/>
          </w:tcPr>
          <w:p w14:paraId="00000158" w14:textId="77777777" w:rsidR="007A7475" w:rsidRDefault="00E351AA">
            <w:pPr>
              <w:pBdr>
                <w:top w:val="nil"/>
                <w:left w:val="nil"/>
                <w:bottom w:val="nil"/>
                <w:right w:val="nil"/>
                <w:between w:val="nil"/>
              </w:pBdr>
              <w:ind w:left="90" w:right="90"/>
              <w:jc w:val="center"/>
              <w:rPr>
                <w:color w:val="000000"/>
              </w:rPr>
            </w:pPr>
            <w:r>
              <w:rPr>
                <w:color w:val="000000"/>
              </w:rPr>
              <w:t>Minneapolis</w:t>
            </w:r>
          </w:p>
        </w:tc>
        <w:tc>
          <w:tcPr>
            <w:tcW w:w="5040" w:type="dxa"/>
            <w:shd w:val="clear" w:color="auto" w:fill="F2F2F2"/>
          </w:tcPr>
          <w:p w14:paraId="00000159" w14:textId="77777777" w:rsidR="007A7475" w:rsidRDefault="00E351AA">
            <w:pPr>
              <w:ind w:left="90" w:right="90"/>
            </w:pPr>
            <w:r>
              <w:t>Assist over 20 African immigrant youth, ages 18-25, with job search, career planning and guidance, mentoring, and vocational training referrals. SOFAM’s A</w:t>
            </w:r>
            <w:r>
              <w:rPr>
                <w:i/>
              </w:rPr>
              <w:t xml:space="preserve">frican Girls </w:t>
            </w:r>
            <w:proofErr w:type="gramStart"/>
            <w:r>
              <w:rPr>
                <w:i/>
              </w:rPr>
              <w:t>Taking Action</w:t>
            </w:r>
            <w:proofErr w:type="gramEnd"/>
            <w:r>
              <w:t xml:space="preserve"> and </w:t>
            </w:r>
            <w:r>
              <w:rPr>
                <w:i/>
              </w:rPr>
              <w:t>Boys of Hope</w:t>
            </w:r>
            <w:r>
              <w:t xml:space="preserve"> programming.  After school activities include goal setting, college preparation, mentoring, group outings, tutoring, guest speakers, tours of businesses and colleges, job fairs, networking, and support.  Goals include 95% will graduate from high school and 90% will be accepted into college. </w:t>
            </w:r>
          </w:p>
        </w:tc>
        <w:tc>
          <w:tcPr>
            <w:tcW w:w="1440" w:type="dxa"/>
            <w:shd w:val="clear" w:color="auto" w:fill="F2F2F2"/>
            <w:vAlign w:val="center"/>
          </w:tcPr>
          <w:p w14:paraId="0000015A" w14:textId="77777777" w:rsidR="007A7475" w:rsidRDefault="00E351AA">
            <w:pPr>
              <w:pBdr>
                <w:top w:val="nil"/>
                <w:left w:val="nil"/>
                <w:bottom w:val="nil"/>
                <w:right w:val="nil"/>
                <w:between w:val="nil"/>
              </w:pBdr>
              <w:ind w:left="90" w:right="91"/>
              <w:jc w:val="center"/>
              <w:rPr>
                <w:color w:val="000000"/>
              </w:rPr>
            </w:pPr>
            <w:r>
              <w:rPr>
                <w:color w:val="000000"/>
              </w:rPr>
              <w:t>$50,000</w:t>
            </w:r>
          </w:p>
        </w:tc>
      </w:tr>
      <w:tr w:rsidR="007A7475" w14:paraId="38F56E63" w14:textId="77777777" w:rsidTr="003B0BA2">
        <w:trPr>
          <w:trHeight w:val="440"/>
        </w:trPr>
        <w:tc>
          <w:tcPr>
            <w:tcW w:w="8280" w:type="dxa"/>
            <w:gridSpan w:val="3"/>
            <w:shd w:val="clear" w:color="auto" w:fill="D9D9D9"/>
          </w:tcPr>
          <w:p w14:paraId="0000015B" w14:textId="77777777" w:rsidR="007A7475" w:rsidRDefault="00E351AA">
            <w:pPr>
              <w:pBdr>
                <w:top w:val="nil"/>
                <w:left w:val="nil"/>
                <w:bottom w:val="nil"/>
                <w:right w:val="nil"/>
                <w:between w:val="nil"/>
              </w:pBdr>
              <w:spacing w:before="120"/>
              <w:ind w:left="403" w:right="389"/>
              <w:rPr>
                <w:b/>
                <w:color w:val="000000"/>
              </w:rPr>
            </w:pPr>
            <w:r>
              <w:rPr>
                <w:b/>
                <w:color w:val="000000"/>
              </w:rPr>
              <w:t>Total awarded in SFY 2024 grant funds</w:t>
            </w:r>
          </w:p>
        </w:tc>
        <w:tc>
          <w:tcPr>
            <w:tcW w:w="1440" w:type="dxa"/>
            <w:shd w:val="clear" w:color="auto" w:fill="D9D9D9"/>
          </w:tcPr>
          <w:p w14:paraId="0000015E" w14:textId="64D2BC42" w:rsidR="007A7475" w:rsidRDefault="00E351AA">
            <w:pPr>
              <w:pBdr>
                <w:top w:val="nil"/>
                <w:left w:val="nil"/>
                <w:bottom w:val="nil"/>
                <w:right w:val="nil"/>
                <w:between w:val="nil"/>
              </w:pBdr>
              <w:spacing w:before="120"/>
              <w:ind w:left="86"/>
              <w:rPr>
                <w:b/>
                <w:color w:val="000000"/>
              </w:rPr>
            </w:pPr>
            <w:r>
              <w:rPr>
                <w:b/>
                <w:color w:val="000000"/>
              </w:rPr>
              <w:t xml:space="preserve"> </w:t>
            </w:r>
            <w:sdt>
              <w:sdtPr>
                <w:tag w:val="goog_rdk_25"/>
                <w:id w:val="-1642268633"/>
              </w:sdtPr>
              <w:sdtEndPr/>
              <w:sdtContent/>
            </w:sdt>
            <w:r>
              <w:rPr>
                <w:b/>
                <w:color w:val="000000"/>
              </w:rPr>
              <w:t xml:space="preserve"> $</w:t>
            </w:r>
            <w:r w:rsidR="005051B3">
              <w:rPr>
                <w:b/>
                <w:color w:val="000000"/>
              </w:rPr>
              <w:t>7</w:t>
            </w:r>
            <w:r w:rsidR="00AC7961">
              <w:rPr>
                <w:b/>
                <w:color w:val="000000"/>
              </w:rPr>
              <w:t>25</w:t>
            </w:r>
            <w:r>
              <w:rPr>
                <w:b/>
                <w:color w:val="000000"/>
              </w:rPr>
              <w:t>,000.00</w:t>
            </w:r>
          </w:p>
        </w:tc>
      </w:tr>
    </w:tbl>
    <w:p w14:paraId="0000015F" w14:textId="77777777" w:rsidR="007A7475" w:rsidRDefault="007A7475">
      <w:pPr>
        <w:pStyle w:val="Heading1"/>
        <w:spacing w:before="240" w:after="120"/>
        <w:ind w:left="0"/>
        <w:rPr>
          <w:color w:val="1F497D"/>
          <w:sz w:val="8"/>
          <w:szCs w:val="8"/>
        </w:rPr>
      </w:pPr>
      <w:bookmarkStart w:id="20" w:name="_heading=h.z337ya" w:colFirst="0" w:colLast="0"/>
      <w:bookmarkEnd w:id="20"/>
    </w:p>
    <w:p w14:paraId="00000160" w14:textId="77777777" w:rsidR="007A7475" w:rsidRDefault="007A7475">
      <w:pPr>
        <w:pStyle w:val="Heading1"/>
        <w:spacing w:before="240" w:after="120"/>
        <w:ind w:left="0"/>
        <w:rPr>
          <w:color w:val="1F497D"/>
          <w:sz w:val="8"/>
          <w:szCs w:val="8"/>
        </w:rPr>
      </w:pPr>
    </w:p>
    <w:p w14:paraId="00000161" w14:textId="77777777" w:rsidR="007A7475" w:rsidRDefault="007A7475">
      <w:pPr>
        <w:pStyle w:val="Heading1"/>
        <w:spacing w:before="240" w:after="120"/>
        <w:ind w:left="0"/>
        <w:rPr>
          <w:color w:val="1F497D"/>
          <w:sz w:val="8"/>
          <w:szCs w:val="8"/>
        </w:rPr>
      </w:pPr>
    </w:p>
    <w:p w14:paraId="00000162" w14:textId="77777777" w:rsidR="007A7475" w:rsidRDefault="00E351AA">
      <w:pPr>
        <w:pStyle w:val="Heading1"/>
        <w:spacing w:before="240"/>
        <w:ind w:left="0"/>
      </w:pPr>
      <w:bookmarkStart w:id="21" w:name="_Toc181188833"/>
      <w:r>
        <w:rPr>
          <w:color w:val="003864"/>
        </w:rPr>
        <w:t>Monitoring</w:t>
      </w:r>
      <w:bookmarkEnd w:id="21"/>
    </w:p>
    <w:p w14:paraId="00000163" w14:textId="77777777" w:rsidR="007A7475" w:rsidRDefault="00E351AA">
      <w:pPr>
        <w:pBdr>
          <w:top w:val="nil"/>
          <w:left w:val="nil"/>
          <w:bottom w:val="nil"/>
          <w:right w:val="nil"/>
          <w:between w:val="nil"/>
        </w:pBdr>
        <w:spacing w:before="120" w:line="271" w:lineRule="auto"/>
        <w:ind w:right="-274"/>
        <w:rPr>
          <w:color w:val="000000"/>
          <w:sz w:val="24"/>
          <w:szCs w:val="24"/>
        </w:rPr>
      </w:pPr>
      <w:r>
        <w:rPr>
          <w:color w:val="000000"/>
          <w:sz w:val="24"/>
          <w:szCs w:val="24"/>
        </w:rPr>
        <w:t xml:space="preserve">Youthprise staff monitor grant programming and financial operations of sub-grantee organizations which must adhere to Youthprise policies, procedures, and reporting requirements. Every three months, quarterly data and narrative reports are submitted by sub-grantees to Youthprise staff.  Youthprise submits the reports quarterly to DEED’s Office of Youth Development. Note, DEED requested additional data on SFY 2024 </w:t>
      </w:r>
      <w:r>
        <w:rPr>
          <w:sz w:val="24"/>
          <w:szCs w:val="24"/>
        </w:rPr>
        <w:t>participants'</w:t>
      </w:r>
      <w:r>
        <w:rPr>
          <w:color w:val="000000"/>
          <w:sz w:val="24"/>
          <w:szCs w:val="24"/>
        </w:rPr>
        <w:t xml:space="preserve"> characteristics and outcomes.  Thus, minor variations exist between data sets for SFY 2023 and SFY 2024 grants. DEED staff annually monitors Youthprise for compliance with state and federal laws and regulations and regarding fiscal and program operations and performance.</w:t>
      </w:r>
    </w:p>
    <w:p w14:paraId="00000164" w14:textId="77777777" w:rsidR="007A7475" w:rsidRDefault="00E351AA">
      <w:pPr>
        <w:pStyle w:val="Heading1"/>
        <w:spacing w:before="240" w:after="120"/>
        <w:ind w:left="0"/>
        <w:rPr>
          <w:color w:val="1F497D"/>
        </w:rPr>
      </w:pPr>
      <w:bookmarkStart w:id="22" w:name="_Toc181188834"/>
      <w:r>
        <w:rPr>
          <w:color w:val="1F497D"/>
        </w:rPr>
        <w:t>Evaluation and Data</w:t>
      </w:r>
      <w:bookmarkEnd w:id="22"/>
      <w:r>
        <w:rPr>
          <w:color w:val="1F497D"/>
        </w:rPr>
        <w:t xml:space="preserve"> </w:t>
      </w:r>
    </w:p>
    <w:p w14:paraId="00000165" w14:textId="77777777" w:rsidR="007A7475" w:rsidRDefault="00E351AA">
      <w:pPr>
        <w:spacing w:line="271" w:lineRule="auto"/>
        <w:rPr>
          <w:sz w:val="24"/>
          <w:szCs w:val="24"/>
        </w:rPr>
      </w:pPr>
      <w:r>
        <w:rPr>
          <w:sz w:val="24"/>
          <w:szCs w:val="24"/>
        </w:rPr>
        <w:t xml:space="preserve">Youthprise evaluates the grantmaking process to determine to what extent it reaches the appropriate organizations in the geographic areas of the state with significant African populations. Since January 1, 2023, Youthprise has been successful in reaching 1,991 Pan African youth (31% of the total youth served) in the Twin Cities and in the cities and surrounding areas of St. Cloud, Faribault, Mankato, Moorhead, Northfield, Pease, Rochester, and Willmar. Eight of the eighteen SFY 2023 grant-awarded organizations were located in Greater Minnesota and received 53% of SFY 2023 DEED funding available.  Six out of 26 SFY 2024 grant-awarded organizations were located in Greater Minnesota and received 12% of SFY 2024 DEED funding available.                                                                                                                          </w:t>
      </w:r>
    </w:p>
    <w:p w14:paraId="00000166" w14:textId="77777777" w:rsidR="007A7475" w:rsidRDefault="00E351AA">
      <w:pPr>
        <w:pStyle w:val="Heading1"/>
        <w:spacing w:before="240" w:after="240"/>
        <w:ind w:left="0"/>
        <w:rPr>
          <w:color w:val="1F497D"/>
        </w:rPr>
      </w:pPr>
      <w:bookmarkStart w:id="23" w:name="_Toc181188835"/>
      <w:r>
        <w:rPr>
          <w:color w:val="1F497D"/>
        </w:rPr>
        <w:t>Participant Demographics and Performance Outcomes</w:t>
      </w:r>
      <w:bookmarkEnd w:id="23"/>
    </w:p>
    <w:p w14:paraId="00000167" w14:textId="77777777" w:rsidR="007A7475" w:rsidRDefault="00E351AA">
      <w:pPr>
        <w:pBdr>
          <w:top w:val="nil"/>
          <w:left w:val="nil"/>
          <w:bottom w:val="nil"/>
          <w:right w:val="nil"/>
          <w:between w:val="nil"/>
        </w:pBdr>
        <w:spacing w:after="280" w:line="271" w:lineRule="auto"/>
        <w:rPr>
          <w:color w:val="000000"/>
          <w:sz w:val="24"/>
          <w:szCs w:val="24"/>
        </w:rPr>
      </w:pPr>
      <w:r>
        <w:rPr>
          <w:color w:val="000000"/>
          <w:sz w:val="24"/>
          <w:szCs w:val="24"/>
        </w:rPr>
        <w:t>The SFY 2023 and SFY 2024 Youthprise Direct Appropriation grants served a total of 6,500 Minnesota youth over the period January 1</w:t>
      </w:r>
      <w:r>
        <w:rPr>
          <w:color w:val="000000"/>
          <w:sz w:val="24"/>
          <w:szCs w:val="24"/>
          <w:vertAlign w:val="superscript"/>
        </w:rPr>
        <w:t>st</w:t>
      </w:r>
      <w:r>
        <w:rPr>
          <w:color w:val="000000"/>
          <w:sz w:val="24"/>
          <w:szCs w:val="24"/>
        </w:rPr>
        <w:t>, 2023, to June 30</w:t>
      </w:r>
      <w:r>
        <w:rPr>
          <w:color w:val="000000"/>
          <w:sz w:val="24"/>
          <w:szCs w:val="24"/>
          <w:vertAlign w:val="superscript"/>
        </w:rPr>
        <w:t>th</w:t>
      </w:r>
      <w:r>
        <w:rPr>
          <w:color w:val="000000"/>
          <w:sz w:val="24"/>
          <w:szCs w:val="24"/>
        </w:rPr>
        <w:t xml:space="preserve">, 2024. </w:t>
      </w:r>
    </w:p>
    <w:p w14:paraId="00000168" w14:textId="77777777" w:rsidR="007A7475" w:rsidRDefault="00E351AA">
      <w:pPr>
        <w:pBdr>
          <w:top w:val="nil"/>
          <w:left w:val="nil"/>
          <w:bottom w:val="nil"/>
          <w:right w:val="nil"/>
          <w:between w:val="nil"/>
        </w:pBdr>
        <w:spacing w:after="280" w:line="271" w:lineRule="auto"/>
        <w:rPr>
          <w:color w:val="000000"/>
          <w:sz w:val="24"/>
          <w:szCs w:val="24"/>
        </w:rPr>
      </w:pPr>
      <w:r>
        <w:rPr>
          <w:color w:val="000000"/>
          <w:sz w:val="24"/>
          <w:szCs w:val="24"/>
        </w:rPr>
        <w:t xml:space="preserve">Of the 986 youth served in SFY 2023, 92% identified as Pan African/African Immigrant; about 20% were placed in internships or apprenticeships, 30% obtained unsubsidized employment, and 13% earned industry-recognized occupational credentials. </w:t>
      </w:r>
    </w:p>
    <w:p w14:paraId="00000169" w14:textId="124C102D" w:rsidR="007A7475" w:rsidRPr="00AE112B" w:rsidRDefault="00DC51DF">
      <w:pPr>
        <w:pBdr>
          <w:top w:val="nil"/>
          <w:left w:val="nil"/>
          <w:bottom w:val="nil"/>
          <w:right w:val="nil"/>
          <w:between w:val="nil"/>
        </w:pBdr>
        <w:spacing w:after="280" w:line="271" w:lineRule="auto"/>
        <w:rPr>
          <w:color w:val="000000"/>
          <w:sz w:val="24"/>
          <w:szCs w:val="24"/>
        </w:rPr>
      </w:pPr>
      <w:sdt>
        <w:sdtPr>
          <w:tag w:val="goog_rdk_26"/>
          <w:id w:val="1966085996"/>
        </w:sdtPr>
        <w:sdtEndPr>
          <w:rPr>
            <w:sz w:val="24"/>
            <w:szCs w:val="24"/>
          </w:rPr>
        </w:sdtEndPr>
        <w:sdtContent/>
      </w:sdt>
      <w:r w:rsidR="00E351AA" w:rsidRPr="00AE112B">
        <w:rPr>
          <w:color w:val="000000"/>
          <w:sz w:val="24"/>
          <w:szCs w:val="24"/>
        </w:rPr>
        <w:t xml:space="preserve">Of the </w:t>
      </w:r>
      <w:r w:rsidR="00F62B2B" w:rsidRPr="002E3B0F">
        <w:rPr>
          <w:color w:val="000000"/>
          <w:sz w:val="24"/>
          <w:szCs w:val="24"/>
        </w:rPr>
        <w:t>1</w:t>
      </w:r>
      <w:r w:rsidR="00E351AA" w:rsidRPr="002E3B0F">
        <w:rPr>
          <w:color w:val="000000"/>
          <w:sz w:val="24"/>
          <w:szCs w:val="24"/>
        </w:rPr>
        <w:t>,</w:t>
      </w:r>
      <w:r w:rsidR="00F62B2B" w:rsidRPr="002E3B0F">
        <w:rPr>
          <w:color w:val="000000"/>
          <w:sz w:val="24"/>
          <w:szCs w:val="24"/>
        </w:rPr>
        <w:t>180</w:t>
      </w:r>
      <w:r w:rsidR="00E351AA" w:rsidRPr="002E3B0F">
        <w:rPr>
          <w:color w:val="000000"/>
          <w:sz w:val="24"/>
          <w:szCs w:val="24"/>
        </w:rPr>
        <w:t xml:space="preserve"> participating under the recent SFY 2024 grant, </w:t>
      </w:r>
      <w:r w:rsidR="002E3B0F">
        <w:rPr>
          <w:color w:val="000000"/>
          <w:sz w:val="24"/>
          <w:szCs w:val="24"/>
        </w:rPr>
        <w:t>almost</w:t>
      </w:r>
      <w:r w:rsidR="00F62B2B" w:rsidRPr="002E3B0F">
        <w:rPr>
          <w:color w:val="000000"/>
          <w:sz w:val="24"/>
          <w:szCs w:val="24"/>
        </w:rPr>
        <w:t xml:space="preserve"> half </w:t>
      </w:r>
      <w:r w:rsidR="00E351AA" w:rsidRPr="002E3B0F">
        <w:rPr>
          <w:color w:val="000000"/>
          <w:sz w:val="24"/>
          <w:szCs w:val="24"/>
        </w:rPr>
        <w:t>(</w:t>
      </w:r>
      <w:r w:rsidR="002E3B0F" w:rsidRPr="002E3B0F">
        <w:rPr>
          <w:color w:val="000000"/>
          <w:sz w:val="24"/>
          <w:szCs w:val="24"/>
        </w:rPr>
        <w:t>546</w:t>
      </w:r>
      <w:r w:rsidR="00E351AA" w:rsidRPr="002E3B0F">
        <w:rPr>
          <w:color w:val="000000"/>
          <w:sz w:val="24"/>
          <w:szCs w:val="24"/>
        </w:rPr>
        <w:t xml:space="preserve">) were </w:t>
      </w:r>
      <w:r w:rsidR="002E3B0F" w:rsidRPr="002E3B0F">
        <w:rPr>
          <w:color w:val="000000"/>
          <w:sz w:val="24"/>
          <w:szCs w:val="24"/>
        </w:rPr>
        <w:t>Pan African you</w:t>
      </w:r>
      <w:r w:rsidR="002E3B0F">
        <w:rPr>
          <w:color w:val="000000"/>
          <w:sz w:val="24"/>
          <w:szCs w:val="24"/>
        </w:rPr>
        <w:t>th</w:t>
      </w:r>
      <w:r w:rsidR="002E3B0F" w:rsidRPr="002E3B0F">
        <w:rPr>
          <w:color w:val="000000"/>
          <w:sz w:val="24"/>
          <w:szCs w:val="24"/>
        </w:rPr>
        <w:t xml:space="preserve"> </w:t>
      </w:r>
      <w:r w:rsidR="00E351AA" w:rsidRPr="002E3B0F">
        <w:rPr>
          <w:color w:val="000000"/>
          <w:sz w:val="24"/>
          <w:szCs w:val="24"/>
        </w:rPr>
        <w:t xml:space="preserve">served by one sub-grantee organization, </w:t>
      </w:r>
      <w:r w:rsidR="00E351AA" w:rsidRPr="002E3B0F">
        <w:rPr>
          <w:i/>
          <w:color w:val="000000"/>
          <w:sz w:val="24"/>
          <w:szCs w:val="24"/>
        </w:rPr>
        <w:t>Achieve Twin Cities</w:t>
      </w:r>
      <w:r w:rsidR="00E351AA" w:rsidRPr="00AE112B">
        <w:rPr>
          <w:color w:val="000000"/>
          <w:sz w:val="24"/>
          <w:szCs w:val="24"/>
        </w:rPr>
        <w:t>.  Of the remaining 25 subgrantee organizations funded in SFY 2024, 92% of its 634 participants identified as Pan African/African Immigrant. Since SFY 2024 programming began recently, reporting on youth performance outcomes reflects only two months of participation.</w:t>
      </w:r>
    </w:p>
    <w:p w14:paraId="0000016A" w14:textId="77777777" w:rsidR="007A7475" w:rsidRDefault="00E351AA">
      <w:r>
        <w:br w:type="page"/>
      </w:r>
    </w:p>
    <w:p w14:paraId="0000016B" w14:textId="77777777" w:rsidR="007A7475" w:rsidRDefault="007A7475">
      <w:pPr>
        <w:pBdr>
          <w:top w:val="nil"/>
          <w:left w:val="nil"/>
          <w:bottom w:val="nil"/>
          <w:right w:val="nil"/>
          <w:between w:val="nil"/>
        </w:pBdr>
        <w:spacing w:after="280" w:line="271" w:lineRule="auto"/>
        <w:rPr>
          <w:color w:val="000000"/>
          <w:sz w:val="24"/>
          <w:szCs w:val="24"/>
        </w:rPr>
      </w:pPr>
    </w:p>
    <w:tbl>
      <w:tblPr>
        <w:tblStyle w:val="a4"/>
        <w:tblW w:w="936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230"/>
        <w:gridCol w:w="1890"/>
        <w:gridCol w:w="1620"/>
        <w:gridCol w:w="1620"/>
      </w:tblGrid>
      <w:tr w:rsidR="002E3B0F" w14:paraId="5C88F15B" w14:textId="2209061A" w:rsidTr="003B0BA2">
        <w:trPr>
          <w:trHeight w:val="915"/>
        </w:trPr>
        <w:tc>
          <w:tcPr>
            <w:tcW w:w="4230" w:type="dxa"/>
            <w:shd w:val="clear" w:color="auto" w:fill="F2F2F2"/>
          </w:tcPr>
          <w:p w14:paraId="0000016C" w14:textId="77777777" w:rsidR="002E3B0F" w:rsidRDefault="002E3B0F">
            <w:pPr>
              <w:widowControl w:val="0"/>
              <w:pBdr>
                <w:top w:val="nil"/>
                <w:left w:val="nil"/>
                <w:bottom w:val="nil"/>
                <w:right w:val="nil"/>
                <w:between w:val="nil"/>
              </w:pBdr>
              <w:spacing w:before="0" w:line="240" w:lineRule="auto"/>
              <w:rPr>
                <w:b/>
                <w:color w:val="000000"/>
                <w:sz w:val="24"/>
                <w:szCs w:val="24"/>
              </w:rPr>
            </w:pPr>
            <w:r>
              <w:rPr>
                <w:b/>
                <w:color w:val="000000"/>
                <w:sz w:val="24"/>
                <w:szCs w:val="24"/>
              </w:rPr>
              <w:t>AFRICAN IMMIGRANT YOUTH CAREER DEVEOLOPMENT GRANT PROGRAM</w:t>
            </w:r>
          </w:p>
          <w:p w14:paraId="0000016D" w14:textId="77777777" w:rsidR="002E3B0F" w:rsidRDefault="002E3B0F">
            <w:pPr>
              <w:widowControl w:val="0"/>
              <w:pBdr>
                <w:top w:val="nil"/>
                <w:left w:val="nil"/>
                <w:bottom w:val="nil"/>
                <w:right w:val="nil"/>
                <w:between w:val="nil"/>
              </w:pBdr>
              <w:spacing w:before="0" w:line="240" w:lineRule="auto"/>
              <w:rPr>
                <w:b/>
                <w:color w:val="000000"/>
                <w:sz w:val="24"/>
                <w:szCs w:val="24"/>
              </w:rPr>
            </w:pPr>
            <w:r>
              <w:rPr>
                <w:b/>
                <w:color w:val="000000"/>
                <w:sz w:val="24"/>
                <w:szCs w:val="24"/>
              </w:rPr>
              <w:t>Participant Demographic Characteristics</w:t>
            </w:r>
          </w:p>
        </w:tc>
        <w:tc>
          <w:tcPr>
            <w:tcW w:w="1890" w:type="dxa"/>
            <w:shd w:val="clear" w:color="auto" w:fill="F2F2F2"/>
          </w:tcPr>
          <w:p w14:paraId="68FCF500" w14:textId="77777777" w:rsidR="002E3B0F" w:rsidRDefault="002E3B0F">
            <w:pPr>
              <w:widowControl w:val="0"/>
              <w:pBdr>
                <w:top w:val="nil"/>
                <w:left w:val="nil"/>
                <w:bottom w:val="nil"/>
                <w:right w:val="nil"/>
                <w:between w:val="nil"/>
              </w:pBdr>
              <w:spacing w:before="0" w:line="240" w:lineRule="auto"/>
              <w:ind w:left="-111" w:right="-101"/>
              <w:jc w:val="center"/>
              <w:rPr>
                <w:b/>
                <w:color w:val="000000"/>
              </w:rPr>
            </w:pPr>
            <w:r>
              <w:rPr>
                <w:b/>
                <w:color w:val="000000"/>
              </w:rPr>
              <w:t xml:space="preserve">January 1, 2023 to </w:t>
            </w:r>
          </w:p>
          <w:p w14:paraId="0000016E" w14:textId="307DE668" w:rsidR="002E3B0F" w:rsidRDefault="002E3B0F">
            <w:pPr>
              <w:widowControl w:val="0"/>
              <w:pBdr>
                <w:top w:val="nil"/>
                <w:left w:val="nil"/>
                <w:bottom w:val="nil"/>
                <w:right w:val="nil"/>
                <w:between w:val="nil"/>
              </w:pBdr>
              <w:spacing w:before="0" w:line="240" w:lineRule="auto"/>
              <w:ind w:left="-111" w:right="-101"/>
              <w:jc w:val="center"/>
              <w:rPr>
                <w:b/>
                <w:color w:val="000000"/>
              </w:rPr>
            </w:pPr>
            <w:r>
              <w:rPr>
                <w:b/>
                <w:color w:val="000000"/>
              </w:rPr>
              <w:t>March 31, 2024</w:t>
            </w:r>
          </w:p>
          <w:p w14:paraId="7B860F3A" w14:textId="137CB42C" w:rsidR="002E3B0F" w:rsidRDefault="002E3B0F">
            <w:pPr>
              <w:widowControl w:val="0"/>
              <w:pBdr>
                <w:top w:val="nil"/>
                <w:left w:val="nil"/>
                <w:bottom w:val="nil"/>
                <w:right w:val="nil"/>
                <w:between w:val="nil"/>
              </w:pBdr>
              <w:spacing w:before="0" w:line="240" w:lineRule="auto"/>
              <w:ind w:left="-111" w:right="-101"/>
              <w:jc w:val="center"/>
              <w:rPr>
                <w:b/>
                <w:color w:val="000000"/>
              </w:rPr>
            </w:pPr>
            <w:r>
              <w:rPr>
                <w:b/>
                <w:color w:val="000000"/>
              </w:rPr>
              <w:t>(SFY2023 Grant)</w:t>
            </w:r>
          </w:p>
          <w:p w14:paraId="0000016F" w14:textId="36B9B338" w:rsidR="002E3B0F" w:rsidRDefault="002E3B0F">
            <w:pPr>
              <w:widowControl w:val="0"/>
              <w:pBdr>
                <w:top w:val="nil"/>
                <w:left w:val="nil"/>
                <w:bottom w:val="nil"/>
                <w:right w:val="nil"/>
                <w:between w:val="nil"/>
              </w:pBdr>
              <w:spacing w:before="0" w:line="240" w:lineRule="auto"/>
              <w:ind w:left="-111" w:right="-101"/>
              <w:jc w:val="center"/>
              <w:rPr>
                <w:b/>
                <w:color w:val="000000"/>
              </w:rPr>
            </w:pPr>
            <w:r>
              <w:rPr>
                <w:b/>
                <w:color w:val="000000"/>
              </w:rPr>
              <w:t>18 YOUTHPRISE Subgrants</w:t>
            </w:r>
          </w:p>
        </w:tc>
        <w:tc>
          <w:tcPr>
            <w:tcW w:w="1620" w:type="dxa"/>
            <w:shd w:val="clear" w:color="auto" w:fill="F2F2F2"/>
          </w:tcPr>
          <w:p w14:paraId="0C076064" w14:textId="77777777" w:rsidR="002E3B0F" w:rsidRDefault="002E3B0F">
            <w:pPr>
              <w:widowControl w:val="0"/>
              <w:pBdr>
                <w:top w:val="nil"/>
                <w:left w:val="nil"/>
                <w:bottom w:val="nil"/>
                <w:right w:val="nil"/>
                <w:between w:val="nil"/>
              </w:pBdr>
              <w:spacing w:before="0" w:line="240" w:lineRule="auto"/>
              <w:ind w:left="-112" w:right="-109"/>
              <w:jc w:val="center"/>
              <w:rPr>
                <w:b/>
                <w:color w:val="000000"/>
              </w:rPr>
            </w:pPr>
            <w:r>
              <w:rPr>
                <w:b/>
                <w:color w:val="000000"/>
              </w:rPr>
              <w:t xml:space="preserve">May 1, 2024 to </w:t>
            </w:r>
          </w:p>
          <w:p w14:paraId="00000172" w14:textId="56B58049" w:rsidR="002E3B0F" w:rsidRDefault="002E3B0F">
            <w:pPr>
              <w:widowControl w:val="0"/>
              <w:pBdr>
                <w:top w:val="nil"/>
                <w:left w:val="nil"/>
                <w:bottom w:val="nil"/>
                <w:right w:val="nil"/>
                <w:between w:val="nil"/>
              </w:pBdr>
              <w:spacing w:before="0" w:line="240" w:lineRule="auto"/>
              <w:ind w:left="-112" w:right="-109"/>
              <w:jc w:val="center"/>
              <w:rPr>
                <w:b/>
                <w:color w:val="000000"/>
              </w:rPr>
            </w:pPr>
            <w:r>
              <w:rPr>
                <w:b/>
                <w:color w:val="000000"/>
              </w:rPr>
              <w:t>June 30, 2024</w:t>
            </w:r>
          </w:p>
          <w:p w14:paraId="4C9E5207" w14:textId="7475A351" w:rsidR="002E3B0F" w:rsidRDefault="002E3B0F">
            <w:pPr>
              <w:widowControl w:val="0"/>
              <w:pBdr>
                <w:top w:val="nil"/>
                <w:left w:val="nil"/>
                <w:bottom w:val="nil"/>
                <w:right w:val="nil"/>
                <w:between w:val="nil"/>
              </w:pBdr>
              <w:spacing w:before="0" w:line="240" w:lineRule="auto"/>
              <w:ind w:left="-112" w:right="-109"/>
              <w:jc w:val="center"/>
              <w:rPr>
                <w:b/>
                <w:color w:val="000000"/>
              </w:rPr>
            </w:pPr>
            <w:r>
              <w:rPr>
                <w:b/>
                <w:color w:val="000000"/>
              </w:rPr>
              <w:t>SFY2024</w:t>
            </w:r>
          </w:p>
          <w:p w14:paraId="0614F722" w14:textId="77777777" w:rsidR="002E3B0F" w:rsidRDefault="002E3B0F">
            <w:pPr>
              <w:widowControl w:val="0"/>
              <w:pBdr>
                <w:top w:val="nil"/>
                <w:left w:val="nil"/>
                <w:bottom w:val="nil"/>
                <w:right w:val="nil"/>
                <w:between w:val="nil"/>
              </w:pBdr>
              <w:spacing w:before="0" w:line="240" w:lineRule="auto"/>
              <w:ind w:left="-112" w:right="-109"/>
              <w:jc w:val="center"/>
              <w:rPr>
                <w:b/>
                <w:color w:val="000000"/>
              </w:rPr>
            </w:pPr>
            <w:r>
              <w:rPr>
                <w:b/>
                <w:color w:val="000000"/>
              </w:rPr>
              <w:t>26 YOUTHPRISE</w:t>
            </w:r>
          </w:p>
          <w:p w14:paraId="00000173" w14:textId="413C2430" w:rsidR="002E3B0F" w:rsidRDefault="002E3B0F">
            <w:pPr>
              <w:widowControl w:val="0"/>
              <w:pBdr>
                <w:top w:val="nil"/>
                <w:left w:val="nil"/>
                <w:bottom w:val="nil"/>
                <w:right w:val="nil"/>
                <w:between w:val="nil"/>
              </w:pBdr>
              <w:spacing w:before="0" w:line="240" w:lineRule="auto"/>
              <w:ind w:left="-112" w:right="-109"/>
              <w:jc w:val="center"/>
              <w:rPr>
                <w:b/>
                <w:color w:val="000000"/>
              </w:rPr>
            </w:pPr>
            <w:r>
              <w:rPr>
                <w:b/>
                <w:color w:val="000000"/>
              </w:rPr>
              <w:t xml:space="preserve">Subgrants  </w:t>
            </w:r>
          </w:p>
        </w:tc>
        <w:tc>
          <w:tcPr>
            <w:tcW w:w="1620" w:type="dxa"/>
            <w:shd w:val="clear" w:color="auto" w:fill="F2F2F2"/>
          </w:tcPr>
          <w:p w14:paraId="3B6102A0" w14:textId="2B12FB40" w:rsidR="002E3B0F" w:rsidRDefault="002E3B0F" w:rsidP="007B1E09">
            <w:pPr>
              <w:widowControl w:val="0"/>
              <w:pBdr>
                <w:top w:val="nil"/>
                <w:left w:val="nil"/>
                <w:bottom w:val="nil"/>
                <w:right w:val="nil"/>
                <w:between w:val="nil"/>
              </w:pBdr>
              <w:spacing w:before="0" w:line="240" w:lineRule="auto"/>
              <w:ind w:left="-115" w:right="-115"/>
              <w:contextualSpacing/>
              <w:jc w:val="center"/>
              <w:rPr>
                <w:b/>
                <w:color w:val="000000"/>
              </w:rPr>
            </w:pPr>
            <w:r>
              <w:rPr>
                <w:b/>
                <w:color w:val="000000"/>
              </w:rPr>
              <w:t xml:space="preserve">May 1, 2024 to </w:t>
            </w:r>
          </w:p>
          <w:p w14:paraId="13AE7876" w14:textId="77777777" w:rsidR="002E3B0F" w:rsidRDefault="002E3B0F" w:rsidP="007B1E09">
            <w:pPr>
              <w:widowControl w:val="0"/>
              <w:pBdr>
                <w:top w:val="nil"/>
                <w:left w:val="nil"/>
                <w:bottom w:val="nil"/>
                <w:right w:val="nil"/>
                <w:between w:val="nil"/>
              </w:pBdr>
              <w:spacing w:before="0" w:line="240" w:lineRule="auto"/>
              <w:ind w:left="-115" w:right="-115"/>
              <w:contextualSpacing/>
              <w:jc w:val="center"/>
              <w:rPr>
                <w:b/>
                <w:color w:val="000000"/>
              </w:rPr>
            </w:pPr>
            <w:r>
              <w:rPr>
                <w:b/>
                <w:color w:val="000000"/>
              </w:rPr>
              <w:t>June 30, 2024</w:t>
            </w:r>
          </w:p>
          <w:p w14:paraId="6BAFA562" w14:textId="7E7D3847" w:rsidR="002E3B0F" w:rsidRDefault="002E3B0F" w:rsidP="007B1E09">
            <w:pPr>
              <w:pBdr>
                <w:top w:val="nil"/>
                <w:left w:val="nil"/>
                <w:bottom w:val="nil"/>
                <w:right w:val="nil"/>
                <w:between w:val="nil"/>
              </w:pBdr>
              <w:spacing w:before="0" w:line="240" w:lineRule="auto"/>
              <w:ind w:left="-115" w:right="-115"/>
              <w:contextualSpacing/>
              <w:jc w:val="center"/>
              <w:rPr>
                <w:b/>
                <w:color w:val="000000"/>
              </w:rPr>
            </w:pPr>
            <w:r>
              <w:rPr>
                <w:b/>
                <w:color w:val="000000"/>
              </w:rPr>
              <w:t>SFY2024 grant to</w:t>
            </w:r>
          </w:p>
          <w:p w14:paraId="4F3BC4F9" w14:textId="3E45E9CE" w:rsidR="002E3B0F" w:rsidRDefault="002E3B0F" w:rsidP="007B1E09">
            <w:pPr>
              <w:pBdr>
                <w:top w:val="nil"/>
                <w:left w:val="nil"/>
                <w:bottom w:val="nil"/>
                <w:right w:val="nil"/>
                <w:between w:val="nil"/>
              </w:pBdr>
              <w:spacing w:before="0" w:line="240" w:lineRule="auto"/>
              <w:ind w:left="-115" w:right="-115"/>
              <w:contextualSpacing/>
              <w:jc w:val="center"/>
              <w:rPr>
                <w:b/>
                <w:color w:val="000000"/>
              </w:rPr>
            </w:pPr>
            <w:r>
              <w:rPr>
                <w:b/>
                <w:color w:val="000000"/>
              </w:rPr>
              <w:t>KA JOOG and 5 Partners</w:t>
            </w:r>
          </w:p>
        </w:tc>
      </w:tr>
      <w:tr w:rsidR="002E3B0F" w14:paraId="738BA402" w14:textId="430060C5" w:rsidTr="003B0BA2">
        <w:trPr>
          <w:trHeight w:val="260"/>
        </w:trPr>
        <w:tc>
          <w:tcPr>
            <w:tcW w:w="4230" w:type="dxa"/>
          </w:tcPr>
          <w:p w14:paraId="00000174" w14:textId="77777777" w:rsidR="002E3B0F" w:rsidRDefault="002E3B0F">
            <w:pPr>
              <w:widowControl w:val="0"/>
              <w:pBdr>
                <w:top w:val="nil"/>
                <w:left w:val="nil"/>
                <w:bottom w:val="nil"/>
                <w:right w:val="nil"/>
                <w:between w:val="nil"/>
              </w:pBdr>
              <w:spacing w:before="0" w:line="261" w:lineRule="auto"/>
              <w:rPr>
                <w:b/>
                <w:color w:val="000000"/>
              </w:rPr>
            </w:pPr>
            <w:r>
              <w:rPr>
                <w:b/>
                <w:color w:val="000000"/>
              </w:rPr>
              <w:t>TOTAL SERVED</w:t>
            </w:r>
          </w:p>
        </w:tc>
        <w:tc>
          <w:tcPr>
            <w:tcW w:w="1890" w:type="dxa"/>
          </w:tcPr>
          <w:p w14:paraId="00000175" w14:textId="77777777" w:rsidR="002E3B0F" w:rsidRPr="003B0BA2" w:rsidRDefault="002E3B0F">
            <w:pPr>
              <w:spacing w:line="261" w:lineRule="auto"/>
              <w:ind w:right="878"/>
              <w:jc w:val="right"/>
            </w:pPr>
            <w:r w:rsidRPr="003B0BA2">
              <w:t>986</w:t>
            </w:r>
          </w:p>
        </w:tc>
        <w:tc>
          <w:tcPr>
            <w:tcW w:w="1620" w:type="dxa"/>
          </w:tcPr>
          <w:p w14:paraId="00000177" w14:textId="77777777" w:rsidR="002E3B0F" w:rsidRPr="003B0BA2" w:rsidRDefault="002E3B0F">
            <w:pPr>
              <w:spacing w:line="261" w:lineRule="auto"/>
              <w:jc w:val="right"/>
            </w:pPr>
            <w:r w:rsidRPr="003B0BA2">
              <w:t>1,180</w:t>
            </w:r>
          </w:p>
        </w:tc>
        <w:tc>
          <w:tcPr>
            <w:tcW w:w="1620" w:type="dxa"/>
          </w:tcPr>
          <w:p w14:paraId="008D3705" w14:textId="5D762F17" w:rsidR="002E3B0F" w:rsidRPr="003B0BA2" w:rsidRDefault="002E3B0F">
            <w:pPr>
              <w:spacing w:line="261" w:lineRule="auto"/>
              <w:jc w:val="right"/>
            </w:pPr>
            <w:r w:rsidRPr="003B0BA2">
              <w:t>60</w:t>
            </w:r>
          </w:p>
        </w:tc>
      </w:tr>
      <w:tr w:rsidR="002E3B0F" w14:paraId="4F1FCDD2" w14:textId="448458F0" w:rsidTr="003B0BA2">
        <w:tc>
          <w:tcPr>
            <w:tcW w:w="4230" w:type="dxa"/>
          </w:tcPr>
          <w:p w14:paraId="00000178" w14:textId="77777777" w:rsidR="002E3B0F" w:rsidRDefault="002E3B0F">
            <w:pPr>
              <w:widowControl w:val="0"/>
              <w:pBdr>
                <w:top w:val="nil"/>
                <w:left w:val="nil"/>
                <w:bottom w:val="nil"/>
                <w:right w:val="nil"/>
                <w:between w:val="nil"/>
              </w:pBdr>
              <w:spacing w:before="0" w:line="261" w:lineRule="auto"/>
              <w:rPr>
                <w:color w:val="000000"/>
              </w:rPr>
            </w:pPr>
            <w:r>
              <w:rPr>
                <w:color w:val="000000"/>
              </w:rPr>
              <w:t>Male</w:t>
            </w:r>
          </w:p>
        </w:tc>
        <w:tc>
          <w:tcPr>
            <w:tcW w:w="1890" w:type="dxa"/>
          </w:tcPr>
          <w:p w14:paraId="00000179" w14:textId="77777777" w:rsidR="002E3B0F" w:rsidRPr="003B0BA2" w:rsidRDefault="002E3B0F">
            <w:pPr>
              <w:spacing w:line="261" w:lineRule="auto"/>
              <w:ind w:right="878"/>
              <w:jc w:val="right"/>
            </w:pPr>
            <w:r w:rsidRPr="003B0BA2">
              <w:t>46%</w:t>
            </w:r>
          </w:p>
        </w:tc>
        <w:tc>
          <w:tcPr>
            <w:tcW w:w="1620" w:type="dxa"/>
          </w:tcPr>
          <w:p w14:paraId="0000017B" w14:textId="77777777" w:rsidR="002E3B0F" w:rsidRPr="003B0BA2" w:rsidRDefault="002E3B0F">
            <w:pPr>
              <w:spacing w:line="261" w:lineRule="auto"/>
              <w:jc w:val="right"/>
            </w:pPr>
            <w:r w:rsidRPr="003B0BA2">
              <w:t>57%</w:t>
            </w:r>
          </w:p>
        </w:tc>
        <w:tc>
          <w:tcPr>
            <w:tcW w:w="1620" w:type="dxa"/>
          </w:tcPr>
          <w:p w14:paraId="2454C9C7" w14:textId="13240088" w:rsidR="002E3B0F" w:rsidRPr="003B0BA2" w:rsidRDefault="002E3B0F">
            <w:pPr>
              <w:spacing w:line="261" w:lineRule="auto"/>
              <w:jc w:val="right"/>
            </w:pPr>
            <w:r w:rsidRPr="003B0BA2">
              <w:t>90%</w:t>
            </w:r>
          </w:p>
        </w:tc>
      </w:tr>
      <w:tr w:rsidR="002E3B0F" w14:paraId="1227DD1D" w14:textId="63CDAD62" w:rsidTr="003B0BA2">
        <w:tc>
          <w:tcPr>
            <w:tcW w:w="4230" w:type="dxa"/>
          </w:tcPr>
          <w:p w14:paraId="0000017C" w14:textId="77777777" w:rsidR="002E3B0F" w:rsidRDefault="002E3B0F">
            <w:pPr>
              <w:widowControl w:val="0"/>
              <w:pBdr>
                <w:top w:val="nil"/>
                <w:left w:val="nil"/>
                <w:bottom w:val="nil"/>
                <w:right w:val="nil"/>
                <w:between w:val="nil"/>
              </w:pBdr>
              <w:spacing w:before="0" w:line="261" w:lineRule="auto"/>
              <w:rPr>
                <w:color w:val="000000"/>
              </w:rPr>
            </w:pPr>
            <w:r>
              <w:rPr>
                <w:color w:val="000000"/>
              </w:rPr>
              <w:t>Female</w:t>
            </w:r>
          </w:p>
        </w:tc>
        <w:tc>
          <w:tcPr>
            <w:tcW w:w="1890" w:type="dxa"/>
          </w:tcPr>
          <w:p w14:paraId="0000017D" w14:textId="77777777" w:rsidR="002E3B0F" w:rsidRPr="003B0BA2" w:rsidRDefault="002E3B0F">
            <w:pPr>
              <w:spacing w:line="261" w:lineRule="auto"/>
              <w:ind w:right="878"/>
              <w:jc w:val="right"/>
            </w:pPr>
            <w:r w:rsidRPr="003B0BA2">
              <w:t>54%</w:t>
            </w:r>
          </w:p>
        </w:tc>
        <w:tc>
          <w:tcPr>
            <w:tcW w:w="1620" w:type="dxa"/>
          </w:tcPr>
          <w:p w14:paraId="0000017F" w14:textId="77777777" w:rsidR="002E3B0F" w:rsidRPr="003B0BA2" w:rsidRDefault="002E3B0F">
            <w:pPr>
              <w:spacing w:line="261" w:lineRule="auto"/>
              <w:jc w:val="right"/>
            </w:pPr>
            <w:r w:rsidRPr="003B0BA2">
              <w:t>43%</w:t>
            </w:r>
          </w:p>
        </w:tc>
        <w:tc>
          <w:tcPr>
            <w:tcW w:w="1620" w:type="dxa"/>
          </w:tcPr>
          <w:p w14:paraId="64817D7D" w14:textId="7B970673" w:rsidR="002E3B0F" w:rsidRPr="003B0BA2" w:rsidRDefault="002E3B0F">
            <w:pPr>
              <w:spacing w:line="261" w:lineRule="auto"/>
              <w:jc w:val="right"/>
            </w:pPr>
            <w:r w:rsidRPr="003B0BA2">
              <w:t>10%</w:t>
            </w:r>
          </w:p>
        </w:tc>
      </w:tr>
      <w:tr w:rsidR="002E3B0F" w14:paraId="1E5A63A0" w14:textId="56B80C09" w:rsidTr="003B0BA2">
        <w:tc>
          <w:tcPr>
            <w:tcW w:w="4230" w:type="dxa"/>
          </w:tcPr>
          <w:p w14:paraId="00000180" w14:textId="77777777" w:rsidR="002E3B0F" w:rsidRDefault="002E3B0F">
            <w:pPr>
              <w:widowControl w:val="0"/>
              <w:pBdr>
                <w:top w:val="nil"/>
                <w:left w:val="nil"/>
                <w:bottom w:val="nil"/>
                <w:right w:val="nil"/>
                <w:between w:val="nil"/>
              </w:pBdr>
              <w:spacing w:before="0" w:line="261" w:lineRule="auto"/>
              <w:rPr>
                <w:color w:val="000000"/>
              </w:rPr>
            </w:pPr>
            <w:r>
              <w:rPr>
                <w:color w:val="000000"/>
              </w:rPr>
              <w:t>Non-Binary or Transgender</w:t>
            </w:r>
          </w:p>
        </w:tc>
        <w:tc>
          <w:tcPr>
            <w:tcW w:w="1890" w:type="dxa"/>
          </w:tcPr>
          <w:p w14:paraId="00000181" w14:textId="77777777" w:rsidR="002E3B0F" w:rsidRPr="003B0BA2" w:rsidRDefault="002E3B0F">
            <w:pPr>
              <w:spacing w:line="261" w:lineRule="auto"/>
              <w:ind w:right="878"/>
              <w:jc w:val="right"/>
            </w:pPr>
            <w:r w:rsidRPr="003B0BA2">
              <w:t>&lt; 1%</w:t>
            </w:r>
          </w:p>
        </w:tc>
        <w:tc>
          <w:tcPr>
            <w:tcW w:w="1620" w:type="dxa"/>
          </w:tcPr>
          <w:p w14:paraId="00000183" w14:textId="77777777" w:rsidR="002E3B0F" w:rsidRPr="003B0BA2" w:rsidRDefault="002E3B0F">
            <w:pPr>
              <w:spacing w:line="261" w:lineRule="auto"/>
              <w:jc w:val="right"/>
            </w:pPr>
            <w:r w:rsidRPr="003B0BA2">
              <w:t>&lt; 1%</w:t>
            </w:r>
          </w:p>
        </w:tc>
        <w:tc>
          <w:tcPr>
            <w:tcW w:w="1620" w:type="dxa"/>
          </w:tcPr>
          <w:p w14:paraId="6DB29720" w14:textId="748178E5" w:rsidR="002E3B0F" w:rsidRPr="003B0BA2" w:rsidRDefault="002E3B0F">
            <w:pPr>
              <w:spacing w:line="261" w:lineRule="auto"/>
              <w:jc w:val="right"/>
            </w:pPr>
            <w:r w:rsidRPr="003B0BA2">
              <w:t>0%</w:t>
            </w:r>
          </w:p>
        </w:tc>
      </w:tr>
      <w:tr w:rsidR="002E3B0F" w14:paraId="0CACAC8C" w14:textId="775C8901" w:rsidTr="003B0BA2">
        <w:tc>
          <w:tcPr>
            <w:tcW w:w="4230" w:type="dxa"/>
          </w:tcPr>
          <w:p w14:paraId="00000184" w14:textId="77777777" w:rsidR="002E3B0F" w:rsidRDefault="002E3B0F">
            <w:pPr>
              <w:widowControl w:val="0"/>
              <w:pBdr>
                <w:top w:val="nil"/>
                <w:left w:val="nil"/>
                <w:bottom w:val="nil"/>
                <w:right w:val="nil"/>
                <w:between w:val="nil"/>
              </w:pBdr>
              <w:spacing w:before="0" w:line="261" w:lineRule="auto"/>
              <w:rPr>
                <w:color w:val="000000"/>
              </w:rPr>
            </w:pPr>
            <w:r>
              <w:rPr>
                <w:color w:val="000000"/>
              </w:rPr>
              <w:t>Age 14-17</w:t>
            </w:r>
          </w:p>
        </w:tc>
        <w:tc>
          <w:tcPr>
            <w:tcW w:w="1890" w:type="dxa"/>
          </w:tcPr>
          <w:p w14:paraId="00000185" w14:textId="77777777" w:rsidR="002E3B0F" w:rsidRPr="003B0BA2" w:rsidRDefault="002E3B0F">
            <w:pPr>
              <w:spacing w:line="261" w:lineRule="auto"/>
              <w:ind w:right="878"/>
              <w:jc w:val="right"/>
            </w:pPr>
            <w:r w:rsidRPr="003B0BA2">
              <w:t>62%</w:t>
            </w:r>
          </w:p>
        </w:tc>
        <w:tc>
          <w:tcPr>
            <w:tcW w:w="1620" w:type="dxa"/>
          </w:tcPr>
          <w:p w14:paraId="00000187" w14:textId="77777777" w:rsidR="002E3B0F" w:rsidRPr="003B0BA2" w:rsidRDefault="002E3B0F">
            <w:pPr>
              <w:spacing w:line="261" w:lineRule="auto"/>
              <w:jc w:val="right"/>
            </w:pPr>
            <w:r w:rsidRPr="003B0BA2">
              <w:t>79%</w:t>
            </w:r>
          </w:p>
        </w:tc>
        <w:tc>
          <w:tcPr>
            <w:tcW w:w="1620" w:type="dxa"/>
          </w:tcPr>
          <w:p w14:paraId="3400D83C" w14:textId="199A0D8B" w:rsidR="002E3B0F" w:rsidRPr="003B0BA2" w:rsidRDefault="002E3B0F">
            <w:pPr>
              <w:spacing w:line="261" w:lineRule="auto"/>
              <w:jc w:val="right"/>
            </w:pPr>
            <w:r w:rsidRPr="003B0BA2">
              <w:t>17%</w:t>
            </w:r>
          </w:p>
        </w:tc>
      </w:tr>
      <w:tr w:rsidR="002E3B0F" w14:paraId="57642BE8" w14:textId="1F744CCA" w:rsidTr="003B0BA2">
        <w:tc>
          <w:tcPr>
            <w:tcW w:w="4230" w:type="dxa"/>
          </w:tcPr>
          <w:p w14:paraId="00000188" w14:textId="77777777" w:rsidR="002E3B0F" w:rsidRDefault="002E3B0F">
            <w:pPr>
              <w:widowControl w:val="0"/>
              <w:pBdr>
                <w:top w:val="nil"/>
                <w:left w:val="nil"/>
                <w:bottom w:val="nil"/>
                <w:right w:val="nil"/>
                <w:between w:val="nil"/>
              </w:pBdr>
              <w:spacing w:before="0" w:line="261" w:lineRule="auto"/>
              <w:rPr>
                <w:color w:val="000000"/>
              </w:rPr>
            </w:pPr>
            <w:r>
              <w:rPr>
                <w:color w:val="000000"/>
              </w:rPr>
              <w:t>Age 18-21</w:t>
            </w:r>
          </w:p>
        </w:tc>
        <w:tc>
          <w:tcPr>
            <w:tcW w:w="1890" w:type="dxa"/>
          </w:tcPr>
          <w:p w14:paraId="00000189" w14:textId="77777777" w:rsidR="002E3B0F" w:rsidRPr="003B0BA2" w:rsidRDefault="002E3B0F">
            <w:pPr>
              <w:spacing w:line="261" w:lineRule="auto"/>
              <w:ind w:right="878"/>
              <w:jc w:val="right"/>
            </w:pPr>
            <w:r w:rsidRPr="003B0BA2">
              <w:t>36%</w:t>
            </w:r>
          </w:p>
        </w:tc>
        <w:tc>
          <w:tcPr>
            <w:tcW w:w="1620" w:type="dxa"/>
          </w:tcPr>
          <w:p w14:paraId="0000018B" w14:textId="77777777" w:rsidR="002E3B0F" w:rsidRPr="003B0BA2" w:rsidRDefault="002E3B0F">
            <w:pPr>
              <w:spacing w:line="261" w:lineRule="auto"/>
              <w:jc w:val="right"/>
            </w:pPr>
            <w:r w:rsidRPr="003B0BA2">
              <w:t>19%</w:t>
            </w:r>
          </w:p>
        </w:tc>
        <w:tc>
          <w:tcPr>
            <w:tcW w:w="1620" w:type="dxa"/>
          </w:tcPr>
          <w:p w14:paraId="4BB2B6CD" w14:textId="7A9DEF1D" w:rsidR="002E3B0F" w:rsidRPr="003B0BA2" w:rsidRDefault="002E3B0F">
            <w:pPr>
              <w:spacing w:line="261" w:lineRule="auto"/>
              <w:jc w:val="right"/>
            </w:pPr>
            <w:r w:rsidRPr="003B0BA2">
              <w:t>63%</w:t>
            </w:r>
          </w:p>
        </w:tc>
      </w:tr>
      <w:tr w:rsidR="002E3B0F" w14:paraId="38F55433" w14:textId="221BB303" w:rsidTr="003B0BA2">
        <w:tc>
          <w:tcPr>
            <w:tcW w:w="4230" w:type="dxa"/>
          </w:tcPr>
          <w:p w14:paraId="0000018C" w14:textId="77777777" w:rsidR="002E3B0F" w:rsidRDefault="002E3B0F">
            <w:pPr>
              <w:widowControl w:val="0"/>
              <w:pBdr>
                <w:top w:val="nil"/>
                <w:left w:val="nil"/>
                <w:bottom w:val="nil"/>
                <w:right w:val="nil"/>
                <w:between w:val="nil"/>
              </w:pBdr>
              <w:spacing w:before="0" w:line="261" w:lineRule="auto"/>
              <w:rPr>
                <w:color w:val="000000"/>
              </w:rPr>
            </w:pPr>
            <w:r>
              <w:rPr>
                <w:color w:val="000000"/>
              </w:rPr>
              <w:t>Age 22-24</w:t>
            </w:r>
          </w:p>
        </w:tc>
        <w:tc>
          <w:tcPr>
            <w:tcW w:w="1890" w:type="dxa"/>
          </w:tcPr>
          <w:p w14:paraId="0000018D" w14:textId="77777777" w:rsidR="002E3B0F" w:rsidRPr="003B0BA2" w:rsidRDefault="002E3B0F">
            <w:pPr>
              <w:spacing w:line="261" w:lineRule="auto"/>
              <w:ind w:right="878"/>
              <w:jc w:val="right"/>
            </w:pPr>
            <w:r w:rsidRPr="003B0BA2">
              <w:t>2.5%</w:t>
            </w:r>
          </w:p>
        </w:tc>
        <w:tc>
          <w:tcPr>
            <w:tcW w:w="1620" w:type="dxa"/>
          </w:tcPr>
          <w:p w14:paraId="0000018F" w14:textId="77777777" w:rsidR="002E3B0F" w:rsidRPr="003B0BA2" w:rsidRDefault="002E3B0F">
            <w:pPr>
              <w:spacing w:line="261" w:lineRule="auto"/>
              <w:jc w:val="right"/>
            </w:pPr>
            <w:r w:rsidRPr="003B0BA2">
              <w:t>2%</w:t>
            </w:r>
          </w:p>
        </w:tc>
        <w:tc>
          <w:tcPr>
            <w:tcW w:w="1620" w:type="dxa"/>
          </w:tcPr>
          <w:p w14:paraId="1BAF3A15" w14:textId="351C1645" w:rsidR="002E3B0F" w:rsidRPr="003B0BA2" w:rsidRDefault="002E3B0F">
            <w:pPr>
              <w:spacing w:line="261" w:lineRule="auto"/>
              <w:jc w:val="right"/>
            </w:pPr>
            <w:r w:rsidRPr="003B0BA2">
              <w:t>17%</w:t>
            </w:r>
          </w:p>
        </w:tc>
      </w:tr>
      <w:tr w:rsidR="002E3B0F" w14:paraId="36ABF81A" w14:textId="2C53EFC0" w:rsidTr="003B0BA2">
        <w:tc>
          <w:tcPr>
            <w:tcW w:w="4230" w:type="dxa"/>
          </w:tcPr>
          <w:p w14:paraId="00000190" w14:textId="77777777" w:rsidR="002E3B0F" w:rsidRDefault="002E3B0F">
            <w:pPr>
              <w:widowControl w:val="0"/>
              <w:pBdr>
                <w:top w:val="nil"/>
                <w:left w:val="nil"/>
                <w:bottom w:val="nil"/>
                <w:right w:val="nil"/>
                <w:between w:val="nil"/>
              </w:pBdr>
              <w:spacing w:before="0" w:line="261" w:lineRule="auto"/>
              <w:rPr>
                <w:color w:val="000000"/>
              </w:rPr>
            </w:pPr>
            <w:r>
              <w:rPr>
                <w:color w:val="000000"/>
              </w:rPr>
              <w:t>Age 25 and older</w:t>
            </w:r>
          </w:p>
        </w:tc>
        <w:tc>
          <w:tcPr>
            <w:tcW w:w="1890" w:type="dxa"/>
          </w:tcPr>
          <w:p w14:paraId="00000191" w14:textId="77777777" w:rsidR="002E3B0F" w:rsidRPr="003B0BA2" w:rsidRDefault="002E3B0F">
            <w:pPr>
              <w:spacing w:line="261" w:lineRule="auto"/>
              <w:ind w:right="878"/>
              <w:jc w:val="right"/>
            </w:pPr>
            <w:r w:rsidRPr="003B0BA2">
              <w:t>&lt; 1%</w:t>
            </w:r>
          </w:p>
        </w:tc>
        <w:tc>
          <w:tcPr>
            <w:tcW w:w="1620" w:type="dxa"/>
          </w:tcPr>
          <w:p w14:paraId="00000193" w14:textId="77777777" w:rsidR="002E3B0F" w:rsidRPr="003B0BA2" w:rsidRDefault="002E3B0F">
            <w:pPr>
              <w:spacing w:line="261" w:lineRule="auto"/>
              <w:jc w:val="right"/>
            </w:pPr>
            <w:r w:rsidRPr="003B0BA2">
              <w:t>&lt; 1%</w:t>
            </w:r>
          </w:p>
        </w:tc>
        <w:tc>
          <w:tcPr>
            <w:tcW w:w="1620" w:type="dxa"/>
          </w:tcPr>
          <w:p w14:paraId="2B217477" w14:textId="3DD362C5" w:rsidR="002E3B0F" w:rsidRPr="003B0BA2" w:rsidRDefault="002E3B0F">
            <w:pPr>
              <w:spacing w:line="261" w:lineRule="auto"/>
              <w:jc w:val="right"/>
            </w:pPr>
            <w:r w:rsidRPr="003B0BA2">
              <w:t>6%</w:t>
            </w:r>
          </w:p>
        </w:tc>
      </w:tr>
      <w:tr w:rsidR="002E3B0F" w14:paraId="7E59D389" w14:textId="3D7DB94B" w:rsidTr="003B0BA2">
        <w:tc>
          <w:tcPr>
            <w:tcW w:w="4230" w:type="dxa"/>
          </w:tcPr>
          <w:p w14:paraId="00000194" w14:textId="77777777" w:rsidR="002E3B0F" w:rsidRDefault="002E3B0F">
            <w:pPr>
              <w:widowControl w:val="0"/>
              <w:pBdr>
                <w:top w:val="nil"/>
                <w:left w:val="nil"/>
                <w:bottom w:val="nil"/>
                <w:right w:val="nil"/>
                <w:between w:val="nil"/>
              </w:pBdr>
              <w:spacing w:before="0" w:line="261" w:lineRule="auto"/>
              <w:rPr>
                <w:color w:val="000000"/>
              </w:rPr>
            </w:pPr>
            <w:r>
              <w:rPr>
                <w:color w:val="000000"/>
              </w:rPr>
              <w:t>Hispanic/Latino</w:t>
            </w:r>
          </w:p>
        </w:tc>
        <w:tc>
          <w:tcPr>
            <w:tcW w:w="1890" w:type="dxa"/>
          </w:tcPr>
          <w:p w14:paraId="00000195" w14:textId="77777777" w:rsidR="002E3B0F" w:rsidRPr="003B0BA2" w:rsidRDefault="002E3B0F">
            <w:pPr>
              <w:spacing w:line="261" w:lineRule="auto"/>
              <w:ind w:right="878"/>
              <w:jc w:val="right"/>
            </w:pPr>
            <w:r w:rsidRPr="003B0BA2">
              <w:t>0%</w:t>
            </w:r>
          </w:p>
        </w:tc>
        <w:tc>
          <w:tcPr>
            <w:tcW w:w="1620" w:type="dxa"/>
          </w:tcPr>
          <w:p w14:paraId="00000197" w14:textId="77777777" w:rsidR="002E3B0F" w:rsidRPr="003B0BA2" w:rsidRDefault="002E3B0F">
            <w:pPr>
              <w:spacing w:line="261" w:lineRule="auto"/>
              <w:jc w:val="right"/>
            </w:pPr>
            <w:r w:rsidRPr="003B0BA2">
              <w:t>2%</w:t>
            </w:r>
          </w:p>
        </w:tc>
        <w:tc>
          <w:tcPr>
            <w:tcW w:w="1620" w:type="dxa"/>
          </w:tcPr>
          <w:p w14:paraId="1B3A57B4" w14:textId="7E00A486" w:rsidR="002E3B0F" w:rsidRPr="003B0BA2" w:rsidRDefault="002E3B0F">
            <w:pPr>
              <w:spacing w:line="261" w:lineRule="auto"/>
              <w:jc w:val="right"/>
            </w:pPr>
            <w:r w:rsidRPr="003B0BA2">
              <w:t>0%</w:t>
            </w:r>
          </w:p>
        </w:tc>
      </w:tr>
      <w:tr w:rsidR="002E3B0F" w14:paraId="571523A8" w14:textId="2843459F" w:rsidTr="003B0BA2">
        <w:tc>
          <w:tcPr>
            <w:tcW w:w="4230" w:type="dxa"/>
          </w:tcPr>
          <w:p w14:paraId="00000198" w14:textId="77777777" w:rsidR="002E3B0F" w:rsidRDefault="002E3B0F">
            <w:pPr>
              <w:widowControl w:val="0"/>
              <w:pBdr>
                <w:top w:val="nil"/>
                <w:left w:val="nil"/>
                <w:bottom w:val="nil"/>
                <w:right w:val="nil"/>
                <w:between w:val="nil"/>
              </w:pBdr>
              <w:spacing w:before="0" w:line="261" w:lineRule="auto"/>
              <w:rPr>
                <w:color w:val="000000"/>
              </w:rPr>
            </w:pPr>
            <w:r>
              <w:rPr>
                <w:color w:val="000000"/>
              </w:rPr>
              <w:t>American Indian/ Alaskan Native</w:t>
            </w:r>
          </w:p>
        </w:tc>
        <w:tc>
          <w:tcPr>
            <w:tcW w:w="1890" w:type="dxa"/>
          </w:tcPr>
          <w:p w14:paraId="00000199" w14:textId="77777777" w:rsidR="002E3B0F" w:rsidRPr="003B0BA2" w:rsidRDefault="002E3B0F">
            <w:pPr>
              <w:spacing w:line="261" w:lineRule="auto"/>
              <w:ind w:right="878"/>
              <w:jc w:val="right"/>
            </w:pPr>
            <w:r w:rsidRPr="003B0BA2">
              <w:t>0%</w:t>
            </w:r>
          </w:p>
        </w:tc>
        <w:tc>
          <w:tcPr>
            <w:tcW w:w="1620" w:type="dxa"/>
          </w:tcPr>
          <w:p w14:paraId="0000019B" w14:textId="77777777" w:rsidR="002E3B0F" w:rsidRPr="003B0BA2" w:rsidRDefault="002E3B0F">
            <w:pPr>
              <w:spacing w:line="261" w:lineRule="auto"/>
              <w:jc w:val="right"/>
            </w:pPr>
            <w:r w:rsidRPr="003B0BA2">
              <w:t>1%</w:t>
            </w:r>
          </w:p>
        </w:tc>
        <w:tc>
          <w:tcPr>
            <w:tcW w:w="1620" w:type="dxa"/>
          </w:tcPr>
          <w:p w14:paraId="37D2A533" w14:textId="236C3017" w:rsidR="002E3B0F" w:rsidRPr="003B0BA2" w:rsidRDefault="002E3B0F">
            <w:pPr>
              <w:spacing w:line="261" w:lineRule="auto"/>
              <w:jc w:val="right"/>
            </w:pPr>
            <w:r w:rsidRPr="003B0BA2">
              <w:t>0%</w:t>
            </w:r>
          </w:p>
        </w:tc>
      </w:tr>
      <w:tr w:rsidR="002E3B0F" w14:paraId="6105CBA8" w14:textId="27187776" w:rsidTr="003B0BA2">
        <w:tc>
          <w:tcPr>
            <w:tcW w:w="4230" w:type="dxa"/>
          </w:tcPr>
          <w:p w14:paraId="0000019C" w14:textId="77777777" w:rsidR="002E3B0F" w:rsidRDefault="002E3B0F">
            <w:pPr>
              <w:widowControl w:val="0"/>
              <w:pBdr>
                <w:top w:val="nil"/>
                <w:left w:val="nil"/>
                <w:bottom w:val="nil"/>
                <w:right w:val="nil"/>
                <w:between w:val="nil"/>
              </w:pBdr>
              <w:spacing w:before="0" w:line="261" w:lineRule="auto"/>
              <w:rPr>
                <w:color w:val="000000"/>
              </w:rPr>
            </w:pPr>
            <w:r>
              <w:rPr>
                <w:color w:val="000000"/>
              </w:rPr>
              <w:t>Asian/ Pacific Islander</w:t>
            </w:r>
          </w:p>
        </w:tc>
        <w:tc>
          <w:tcPr>
            <w:tcW w:w="1890" w:type="dxa"/>
          </w:tcPr>
          <w:p w14:paraId="0000019D" w14:textId="77777777" w:rsidR="002E3B0F" w:rsidRPr="003B0BA2" w:rsidRDefault="002E3B0F">
            <w:pPr>
              <w:spacing w:line="261" w:lineRule="auto"/>
              <w:ind w:right="878"/>
              <w:jc w:val="right"/>
            </w:pPr>
            <w:r w:rsidRPr="003B0BA2">
              <w:t>0%</w:t>
            </w:r>
          </w:p>
        </w:tc>
        <w:tc>
          <w:tcPr>
            <w:tcW w:w="1620" w:type="dxa"/>
          </w:tcPr>
          <w:p w14:paraId="0000019F" w14:textId="77777777" w:rsidR="002E3B0F" w:rsidRPr="003B0BA2" w:rsidRDefault="002E3B0F">
            <w:pPr>
              <w:spacing w:line="261" w:lineRule="auto"/>
              <w:jc w:val="right"/>
            </w:pPr>
            <w:r w:rsidRPr="003B0BA2">
              <w:t>1%</w:t>
            </w:r>
          </w:p>
        </w:tc>
        <w:tc>
          <w:tcPr>
            <w:tcW w:w="1620" w:type="dxa"/>
          </w:tcPr>
          <w:p w14:paraId="70ABACDA" w14:textId="59172DF1" w:rsidR="002E3B0F" w:rsidRPr="003B0BA2" w:rsidRDefault="002E3B0F">
            <w:pPr>
              <w:spacing w:line="261" w:lineRule="auto"/>
              <w:jc w:val="right"/>
            </w:pPr>
            <w:r w:rsidRPr="003B0BA2">
              <w:t>0%</w:t>
            </w:r>
          </w:p>
        </w:tc>
      </w:tr>
      <w:tr w:rsidR="002E3B0F" w14:paraId="3662CDE3" w14:textId="05130FE0" w:rsidTr="003B0BA2">
        <w:tc>
          <w:tcPr>
            <w:tcW w:w="4230" w:type="dxa"/>
          </w:tcPr>
          <w:p w14:paraId="000001A0" w14:textId="77777777" w:rsidR="002E3B0F" w:rsidRDefault="002E3B0F">
            <w:pPr>
              <w:widowControl w:val="0"/>
              <w:pBdr>
                <w:top w:val="nil"/>
                <w:left w:val="nil"/>
                <w:bottom w:val="nil"/>
                <w:right w:val="nil"/>
                <w:between w:val="nil"/>
              </w:pBdr>
              <w:spacing w:before="0" w:line="261" w:lineRule="auto"/>
              <w:rPr>
                <w:color w:val="000000"/>
              </w:rPr>
            </w:pPr>
            <w:r>
              <w:rPr>
                <w:color w:val="000000"/>
              </w:rPr>
              <w:t xml:space="preserve">Black </w:t>
            </w:r>
          </w:p>
        </w:tc>
        <w:tc>
          <w:tcPr>
            <w:tcW w:w="1890" w:type="dxa"/>
          </w:tcPr>
          <w:p w14:paraId="000001A1" w14:textId="77777777" w:rsidR="002E3B0F" w:rsidRPr="003B0BA2" w:rsidRDefault="002E3B0F">
            <w:pPr>
              <w:spacing w:line="261" w:lineRule="auto"/>
              <w:ind w:right="878"/>
              <w:jc w:val="right"/>
            </w:pPr>
            <w:r w:rsidRPr="003B0BA2">
              <w:t>92%</w:t>
            </w:r>
          </w:p>
        </w:tc>
        <w:tc>
          <w:tcPr>
            <w:tcW w:w="1620" w:type="dxa"/>
          </w:tcPr>
          <w:p w14:paraId="000001A3" w14:textId="77777777" w:rsidR="002E3B0F" w:rsidRPr="003B0BA2" w:rsidRDefault="002E3B0F">
            <w:pPr>
              <w:spacing w:line="261" w:lineRule="auto"/>
              <w:jc w:val="right"/>
            </w:pPr>
            <w:r w:rsidRPr="003B0BA2">
              <w:t>92%</w:t>
            </w:r>
          </w:p>
        </w:tc>
        <w:tc>
          <w:tcPr>
            <w:tcW w:w="1620" w:type="dxa"/>
          </w:tcPr>
          <w:p w14:paraId="4754AE69" w14:textId="63231C30" w:rsidR="002E3B0F" w:rsidRPr="003B0BA2" w:rsidRDefault="002E3B0F">
            <w:pPr>
              <w:spacing w:line="261" w:lineRule="auto"/>
              <w:jc w:val="right"/>
            </w:pPr>
            <w:r w:rsidRPr="003B0BA2">
              <w:t>98%</w:t>
            </w:r>
          </w:p>
        </w:tc>
      </w:tr>
      <w:tr w:rsidR="002E3B0F" w14:paraId="07815FD9" w14:textId="16B3C82A" w:rsidTr="003B0BA2">
        <w:tc>
          <w:tcPr>
            <w:tcW w:w="4230" w:type="dxa"/>
          </w:tcPr>
          <w:p w14:paraId="000001A4" w14:textId="77777777" w:rsidR="002E3B0F" w:rsidRDefault="002E3B0F">
            <w:pPr>
              <w:widowControl w:val="0"/>
              <w:pBdr>
                <w:top w:val="nil"/>
                <w:left w:val="nil"/>
                <w:bottom w:val="nil"/>
                <w:right w:val="nil"/>
                <w:between w:val="nil"/>
              </w:pBdr>
              <w:spacing w:before="0" w:line="261" w:lineRule="auto"/>
              <w:rPr>
                <w:color w:val="000000"/>
              </w:rPr>
            </w:pPr>
            <w:r>
              <w:rPr>
                <w:color w:val="000000"/>
              </w:rPr>
              <w:t xml:space="preserve">Pan African/African Immigrant </w:t>
            </w:r>
          </w:p>
        </w:tc>
        <w:tc>
          <w:tcPr>
            <w:tcW w:w="1890" w:type="dxa"/>
          </w:tcPr>
          <w:p w14:paraId="000001A5" w14:textId="77777777" w:rsidR="002E3B0F" w:rsidRPr="003B0BA2" w:rsidRDefault="002E3B0F">
            <w:pPr>
              <w:spacing w:line="261" w:lineRule="auto"/>
              <w:ind w:right="878"/>
              <w:jc w:val="right"/>
            </w:pPr>
            <w:r w:rsidRPr="003B0BA2">
              <w:t>92%</w:t>
            </w:r>
          </w:p>
        </w:tc>
        <w:tc>
          <w:tcPr>
            <w:tcW w:w="1620" w:type="dxa"/>
          </w:tcPr>
          <w:p w14:paraId="000001A7" w14:textId="77777777" w:rsidR="002E3B0F" w:rsidRPr="003B0BA2" w:rsidRDefault="002E3B0F">
            <w:pPr>
              <w:spacing w:line="261" w:lineRule="auto"/>
              <w:jc w:val="right"/>
              <w:rPr>
                <w:bCs/>
              </w:rPr>
            </w:pPr>
            <w:r w:rsidRPr="003B0BA2">
              <w:rPr>
                <w:bCs/>
              </w:rPr>
              <w:t>92%</w:t>
            </w:r>
          </w:p>
        </w:tc>
        <w:tc>
          <w:tcPr>
            <w:tcW w:w="1620" w:type="dxa"/>
          </w:tcPr>
          <w:p w14:paraId="0A12BAD1" w14:textId="14075065" w:rsidR="002E3B0F" w:rsidRPr="003B0BA2" w:rsidRDefault="002E3B0F">
            <w:pPr>
              <w:spacing w:line="261" w:lineRule="auto"/>
              <w:jc w:val="right"/>
              <w:rPr>
                <w:bCs/>
              </w:rPr>
            </w:pPr>
            <w:r w:rsidRPr="003B0BA2">
              <w:rPr>
                <w:bCs/>
              </w:rPr>
              <w:t>98%</w:t>
            </w:r>
          </w:p>
        </w:tc>
      </w:tr>
      <w:tr w:rsidR="002E3B0F" w14:paraId="0946CE45" w14:textId="0B95A950" w:rsidTr="003B0BA2">
        <w:tc>
          <w:tcPr>
            <w:tcW w:w="4230" w:type="dxa"/>
          </w:tcPr>
          <w:p w14:paraId="000001A8" w14:textId="77777777" w:rsidR="002E3B0F" w:rsidRDefault="002E3B0F">
            <w:pPr>
              <w:widowControl w:val="0"/>
              <w:pBdr>
                <w:top w:val="nil"/>
                <w:left w:val="nil"/>
                <w:bottom w:val="nil"/>
                <w:right w:val="nil"/>
                <w:between w:val="nil"/>
              </w:pBdr>
              <w:spacing w:before="0" w:line="261" w:lineRule="auto"/>
              <w:rPr>
                <w:color w:val="000000"/>
              </w:rPr>
            </w:pPr>
            <w:r>
              <w:rPr>
                <w:color w:val="000000"/>
              </w:rPr>
              <w:t>White</w:t>
            </w:r>
          </w:p>
        </w:tc>
        <w:tc>
          <w:tcPr>
            <w:tcW w:w="1890" w:type="dxa"/>
          </w:tcPr>
          <w:p w14:paraId="000001A9" w14:textId="77777777" w:rsidR="002E3B0F" w:rsidRPr="003B0BA2" w:rsidRDefault="002E3B0F">
            <w:pPr>
              <w:spacing w:line="261" w:lineRule="auto"/>
              <w:ind w:right="878"/>
              <w:jc w:val="right"/>
            </w:pPr>
            <w:r w:rsidRPr="003B0BA2">
              <w:t>&lt; 1%</w:t>
            </w:r>
          </w:p>
        </w:tc>
        <w:tc>
          <w:tcPr>
            <w:tcW w:w="1620" w:type="dxa"/>
          </w:tcPr>
          <w:p w14:paraId="000001AB" w14:textId="77777777" w:rsidR="002E3B0F" w:rsidRPr="003B0BA2" w:rsidRDefault="002E3B0F">
            <w:pPr>
              <w:spacing w:line="261" w:lineRule="auto"/>
              <w:jc w:val="right"/>
              <w:rPr>
                <w:bCs/>
              </w:rPr>
            </w:pPr>
            <w:r w:rsidRPr="003B0BA2">
              <w:rPr>
                <w:bCs/>
              </w:rPr>
              <w:t>&lt; 1%</w:t>
            </w:r>
          </w:p>
        </w:tc>
        <w:tc>
          <w:tcPr>
            <w:tcW w:w="1620" w:type="dxa"/>
          </w:tcPr>
          <w:p w14:paraId="078D1D2F" w14:textId="67C17A45" w:rsidR="002E3B0F" w:rsidRPr="003B0BA2" w:rsidRDefault="002E3B0F">
            <w:pPr>
              <w:spacing w:line="261" w:lineRule="auto"/>
              <w:jc w:val="right"/>
              <w:rPr>
                <w:bCs/>
              </w:rPr>
            </w:pPr>
            <w:r w:rsidRPr="003B0BA2">
              <w:rPr>
                <w:bCs/>
              </w:rPr>
              <w:t>2%</w:t>
            </w:r>
          </w:p>
        </w:tc>
      </w:tr>
      <w:tr w:rsidR="002E3B0F" w14:paraId="7C63D6A6" w14:textId="4BA5539D" w:rsidTr="003B0BA2">
        <w:tc>
          <w:tcPr>
            <w:tcW w:w="4230" w:type="dxa"/>
          </w:tcPr>
          <w:p w14:paraId="000001AC" w14:textId="77777777" w:rsidR="002E3B0F" w:rsidRDefault="002E3B0F">
            <w:pPr>
              <w:widowControl w:val="0"/>
              <w:pBdr>
                <w:top w:val="nil"/>
                <w:left w:val="nil"/>
                <w:bottom w:val="nil"/>
                <w:right w:val="nil"/>
                <w:between w:val="nil"/>
              </w:pBdr>
              <w:spacing w:before="0" w:line="240" w:lineRule="auto"/>
              <w:rPr>
                <w:color w:val="000000"/>
              </w:rPr>
            </w:pPr>
            <w:r>
              <w:rPr>
                <w:color w:val="000000"/>
              </w:rPr>
              <w:t>Multi-racial</w:t>
            </w:r>
          </w:p>
        </w:tc>
        <w:tc>
          <w:tcPr>
            <w:tcW w:w="1890" w:type="dxa"/>
          </w:tcPr>
          <w:p w14:paraId="000001AD" w14:textId="77777777" w:rsidR="002E3B0F" w:rsidRPr="003B0BA2" w:rsidRDefault="002E3B0F">
            <w:pPr>
              <w:ind w:right="878"/>
              <w:jc w:val="right"/>
            </w:pPr>
            <w:r w:rsidRPr="003B0BA2">
              <w:t>1%</w:t>
            </w:r>
          </w:p>
        </w:tc>
        <w:tc>
          <w:tcPr>
            <w:tcW w:w="1620" w:type="dxa"/>
          </w:tcPr>
          <w:p w14:paraId="000001AF" w14:textId="77777777" w:rsidR="002E3B0F" w:rsidRPr="003B0BA2" w:rsidRDefault="002E3B0F">
            <w:pPr>
              <w:jc w:val="right"/>
            </w:pPr>
            <w:r w:rsidRPr="003B0BA2">
              <w:t>19%</w:t>
            </w:r>
          </w:p>
        </w:tc>
        <w:tc>
          <w:tcPr>
            <w:tcW w:w="1620" w:type="dxa"/>
          </w:tcPr>
          <w:p w14:paraId="20858913" w14:textId="3CB31688" w:rsidR="002E3B0F" w:rsidRPr="003B0BA2" w:rsidRDefault="002E3B0F">
            <w:pPr>
              <w:jc w:val="right"/>
            </w:pPr>
            <w:r w:rsidRPr="003B0BA2">
              <w:t>0%</w:t>
            </w:r>
          </w:p>
        </w:tc>
      </w:tr>
      <w:tr w:rsidR="002E3B0F" w14:paraId="1D2E973E" w14:textId="3DE86BFA" w:rsidTr="003B0BA2">
        <w:trPr>
          <w:trHeight w:val="116"/>
        </w:trPr>
        <w:tc>
          <w:tcPr>
            <w:tcW w:w="4230" w:type="dxa"/>
          </w:tcPr>
          <w:p w14:paraId="000001B0" w14:textId="77777777" w:rsidR="002E3B0F" w:rsidRDefault="002E3B0F">
            <w:pPr>
              <w:widowControl w:val="0"/>
              <w:pBdr>
                <w:top w:val="nil"/>
                <w:left w:val="nil"/>
                <w:bottom w:val="nil"/>
                <w:right w:val="nil"/>
                <w:between w:val="nil"/>
              </w:pBdr>
              <w:spacing w:before="0" w:line="240" w:lineRule="auto"/>
              <w:rPr>
                <w:color w:val="000000"/>
              </w:rPr>
            </w:pPr>
            <w:r>
              <w:rPr>
                <w:color w:val="000000"/>
              </w:rPr>
              <w:t>From Family Receiving Public Assistance</w:t>
            </w:r>
          </w:p>
        </w:tc>
        <w:tc>
          <w:tcPr>
            <w:tcW w:w="1890" w:type="dxa"/>
          </w:tcPr>
          <w:p w14:paraId="000001B1" w14:textId="77777777" w:rsidR="002E3B0F" w:rsidRPr="003B0BA2" w:rsidRDefault="002E3B0F">
            <w:pPr>
              <w:ind w:right="878"/>
              <w:jc w:val="right"/>
            </w:pPr>
            <w:r w:rsidRPr="003B0BA2">
              <w:t>NA</w:t>
            </w:r>
          </w:p>
        </w:tc>
        <w:tc>
          <w:tcPr>
            <w:tcW w:w="1620" w:type="dxa"/>
          </w:tcPr>
          <w:p w14:paraId="000001B3" w14:textId="77777777" w:rsidR="002E3B0F" w:rsidRPr="003B0BA2" w:rsidRDefault="002E3B0F">
            <w:pPr>
              <w:jc w:val="right"/>
            </w:pPr>
            <w:r w:rsidRPr="003B0BA2">
              <w:t>66%</w:t>
            </w:r>
          </w:p>
        </w:tc>
        <w:tc>
          <w:tcPr>
            <w:tcW w:w="1620" w:type="dxa"/>
          </w:tcPr>
          <w:p w14:paraId="18833A01" w14:textId="30742429" w:rsidR="002E3B0F" w:rsidRPr="003B0BA2" w:rsidRDefault="002E3B0F">
            <w:pPr>
              <w:jc w:val="right"/>
            </w:pPr>
            <w:r w:rsidRPr="003B0BA2">
              <w:t>90%</w:t>
            </w:r>
          </w:p>
        </w:tc>
      </w:tr>
      <w:tr w:rsidR="002E3B0F" w14:paraId="1F6CDF98" w14:textId="7D54E637" w:rsidTr="003B0BA2">
        <w:tc>
          <w:tcPr>
            <w:tcW w:w="4230" w:type="dxa"/>
          </w:tcPr>
          <w:p w14:paraId="000001B4" w14:textId="77777777" w:rsidR="002E3B0F" w:rsidRDefault="002E3B0F">
            <w:pPr>
              <w:widowControl w:val="0"/>
              <w:pBdr>
                <w:top w:val="nil"/>
                <w:left w:val="nil"/>
                <w:bottom w:val="nil"/>
                <w:right w:val="nil"/>
                <w:between w:val="nil"/>
              </w:pBdr>
              <w:spacing w:before="0" w:line="240" w:lineRule="auto"/>
              <w:rPr>
                <w:color w:val="000000"/>
              </w:rPr>
            </w:pPr>
            <w:r>
              <w:rPr>
                <w:color w:val="000000"/>
              </w:rPr>
              <w:t>Limited English Proficiency</w:t>
            </w:r>
          </w:p>
        </w:tc>
        <w:tc>
          <w:tcPr>
            <w:tcW w:w="1890" w:type="dxa"/>
          </w:tcPr>
          <w:p w14:paraId="000001B5" w14:textId="77777777" w:rsidR="002E3B0F" w:rsidRPr="003B0BA2" w:rsidRDefault="002E3B0F">
            <w:pPr>
              <w:ind w:right="878"/>
              <w:jc w:val="right"/>
            </w:pPr>
            <w:r w:rsidRPr="003B0BA2">
              <w:t>NA</w:t>
            </w:r>
          </w:p>
        </w:tc>
        <w:tc>
          <w:tcPr>
            <w:tcW w:w="1620" w:type="dxa"/>
          </w:tcPr>
          <w:p w14:paraId="000001B7" w14:textId="77777777" w:rsidR="002E3B0F" w:rsidRPr="003B0BA2" w:rsidRDefault="002E3B0F">
            <w:pPr>
              <w:jc w:val="right"/>
            </w:pPr>
            <w:r w:rsidRPr="003B0BA2">
              <w:t>26%</w:t>
            </w:r>
          </w:p>
        </w:tc>
        <w:tc>
          <w:tcPr>
            <w:tcW w:w="1620" w:type="dxa"/>
          </w:tcPr>
          <w:p w14:paraId="3D10D27A" w14:textId="67CF903E" w:rsidR="002E3B0F" w:rsidRPr="003B0BA2" w:rsidRDefault="002E3B0F">
            <w:pPr>
              <w:jc w:val="right"/>
            </w:pPr>
            <w:r w:rsidRPr="003B0BA2">
              <w:t>47%</w:t>
            </w:r>
          </w:p>
        </w:tc>
      </w:tr>
      <w:tr w:rsidR="002E3B0F" w14:paraId="2ECA9B4B" w14:textId="49676DF5" w:rsidTr="003B0BA2">
        <w:tc>
          <w:tcPr>
            <w:tcW w:w="4230" w:type="dxa"/>
          </w:tcPr>
          <w:p w14:paraId="000001B8" w14:textId="77777777" w:rsidR="002E3B0F" w:rsidRDefault="002E3B0F">
            <w:pPr>
              <w:widowControl w:val="0"/>
              <w:pBdr>
                <w:top w:val="nil"/>
                <w:left w:val="nil"/>
                <w:bottom w:val="nil"/>
                <w:right w:val="nil"/>
                <w:between w:val="nil"/>
              </w:pBdr>
              <w:spacing w:before="0" w:line="240" w:lineRule="auto"/>
              <w:rPr>
                <w:color w:val="000000"/>
              </w:rPr>
            </w:pPr>
            <w:r>
              <w:rPr>
                <w:color w:val="000000"/>
              </w:rPr>
              <w:t>Youth with a Disability</w:t>
            </w:r>
          </w:p>
        </w:tc>
        <w:tc>
          <w:tcPr>
            <w:tcW w:w="1890" w:type="dxa"/>
          </w:tcPr>
          <w:p w14:paraId="000001B9" w14:textId="77777777" w:rsidR="002E3B0F" w:rsidRPr="003B0BA2" w:rsidRDefault="002E3B0F">
            <w:pPr>
              <w:ind w:right="878"/>
              <w:jc w:val="right"/>
            </w:pPr>
            <w:r w:rsidRPr="003B0BA2">
              <w:t>NA</w:t>
            </w:r>
          </w:p>
        </w:tc>
        <w:tc>
          <w:tcPr>
            <w:tcW w:w="1620" w:type="dxa"/>
          </w:tcPr>
          <w:p w14:paraId="000001BB" w14:textId="77777777" w:rsidR="002E3B0F" w:rsidRPr="003B0BA2" w:rsidRDefault="002E3B0F">
            <w:pPr>
              <w:jc w:val="right"/>
            </w:pPr>
            <w:r w:rsidRPr="003B0BA2">
              <w:t>6%</w:t>
            </w:r>
          </w:p>
        </w:tc>
        <w:tc>
          <w:tcPr>
            <w:tcW w:w="1620" w:type="dxa"/>
          </w:tcPr>
          <w:p w14:paraId="1FF22F77" w14:textId="6FC22C09" w:rsidR="002E3B0F" w:rsidRPr="003B0BA2" w:rsidRDefault="002E3B0F">
            <w:pPr>
              <w:jc w:val="right"/>
            </w:pPr>
            <w:r w:rsidRPr="003B0BA2">
              <w:t>40%</w:t>
            </w:r>
          </w:p>
        </w:tc>
      </w:tr>
      <w:tr w:rsidR="002E3B0F" w14:paraId="2DB45441" w14:textId="2913AB71" w:rsidTr="003B0BA2">
        <w:tc>
          <w:tcPr>
            <w:tcW w:w="4230" w:type="dxa"/>
          </w:tcPr>
          <w:p w14:paraId="000001BC" w14:textId="77777777" w:rsidR="002E3B0F" w:rsidRDefault="002E3B0F">
            <w:pPr>
              <w:widowControl w:val="0"/>
              <w:pBdr>
                <w:top w:val="nil"/>
                <w:left w:val="nil"/>
                <w:bottom w:val="nil"/>
                <w:right w:val="nil"/>
                <w:between w:val="nil"/>
              </w:pBdr>
              <w:spacing w:before="0" w:line="240" w:lineRule="auto"/>
              <w:rPr>
                <w:color w:val="000000"/>
              </w:rPr>
            </w:pPr>
            <w:r>
              <w:rPr>
                <w:color w:val="000000"/>
              </w:rPr>
              <w:t>Youth Offender</w:t>
            </w:r>
          </w:p>
        </w:tc>
        <w:tc>
          <w:tcPr>
            <w:tcW w:w="1890" w:type="dxa"/>
          </w:tcPr>
          <w:p w14:paraId="000001BD" w14:textId="77777777" w:rsidR="002E3B0F" w:rsidRPr="003B0BA2" w:rsidRDefault="002E3B0F">
            <w:pPr>
              <w:ind w:right="878"/>
              <w:jc w:val="right"/>
            </w:pPr>
            <w:r w:rsidRPr="003B0BA2">
              <w:t>NA</w:t>
            </w:r>
          </w:p>
        </w:tc>
        <w:tc>
          <w:tcPr>
            <w:tcW w:w="1620" w:type="dxa"/>
          </w:tcPr>
          <w:p w14:paraId="000001BF" w14:textId="77777777" w:rsidR="002E3B0F" w:rsidRPr="003B0BA2" w:rsidRDefault="002E3B0F">
            <w:pPr>
              <w:jc w:val="right"/>
            </w:pPr>
            <w:r w:rsidRPr="003B0BA2">
              <w:t>1%</w:t>
            </w:r>
          </w:p>
        </w:tc>
        <w:tc>
          <w:tcPr>
            <w:tcW w:w="1620" w:type="dxa"/>
          </w:tcPr>
          <w:p w14:paraId="72A4E544" w14:textId="7A6B4384" w:rsidR="002E3B0F" w:rsidRPr="003B0BA2" w:rsidRDefault="002E3B0F">
            <w:pPr>
              <w:jc w:val="right"/>
            </w:pPr>
            <w:r w:rsidRPr="003B0BA2">
              <w:t>35%</w:t>
            </w:r>
          </w:p>
        </w:tc>
      </w:tr>
      <w:tr w:rsidR="002E3B0F" w14:paraId="7A110A71" w14:textId="3AFC4C07" w:rsidTr="003B0BA2">
        <w:tc>
          <w:tcPr>
            <w:tcW w:w="4230" w:type="dxa"/>
          </w:tcPr>
          <w:p w14:paraId="000001C0" w14:textId="77777777" w:rsidR="002E3B0F" w:rsidRDefault="002E3B0F">
            <w:pPr>
              <w:widowControl w:val="0"/>
              <w:pBdr>
                <w:top w:val="nil"/>
                <w:left w:val="nil"/>
                <w:bottom w:val="nil"/>
                <w:right w:val="nil"/>
                <w:between w:val="nil"/>
              </w:pBdr>
              <w:spacing w:before="0" w:line="240" w:lineRule="auto"/>
              <w:rPr>
                <w:color w:val="000000"/>
              </w:rPr>
            </w:pPr>
            <w:r>
              <w:rPr>
                <w:color w:val="000000"/>
              </w:rPr>
              <w:t>Pregnant or Teen Parent</w:t>
            </w:r>
          </w:p>
        </w:tc>
        <w:tc>
          <w:tcPr>
            <w:tcW w:w="1890" w:type="dxa"/>
          </w:tcPr>
          <w:p w14:paraId="000001C1" w14:textId="77777777" w:rsidR="002E3B0F" w:rsidRPr="003B0BA2" w:rsidRDefault="002E3B0F">
            <w:pPr>
              <w:ind w:right="878"/>
              <w:jc w:val="right"/>
            </w:pPr>
            <w:r w:rsidRPr="003B0BA2">
              <w:t>NA</w:t>
            </w:r>
          </w:p>
        </w:tc>
        <w:tc>
          <w:tcPr>
            <w:tcW w:w="1620" w:type="dxa"/>
          </w:tcPr>
          <w:p w14:paraId="000001C3" w14:textId="77777777" w:rsidR="002E3B0F" w:rsidRPr="003B0BA2" w:rsidRDefault="002E3B0F">
            <w:pPr>
              <w:jc w:val="right"/>
            </w:pPr>
            <w:r w:rsidRPr="003B0BA2">
              <w:t>1%</w:t>
            </w:r>
          </w:p>
        </w:tc>
        <w:tc>
          <w:tcPr>
            <w:tcW w:w="1620" w:type="dxa"/>
          </w:tcPr>
          <w:p w14:paraId="7BFD78CA" w14:textId="1FAD6F74" w:rsidR="002E3B0F" w:rsidRPr="003B0BA2" w:rsidRDefault="002E3B0F">
            <w:pPr>
              <w:jc w:val="right"/>
            </w:pPr>
            <w:r w:rsidRPr="003B0BA2">
              <w:t>0%</w:t>
            </w:r>
          </w:p>
        </w:tc>
      </w:tr>
      <w:tr w:rsidR="002E3B0F" w14:paraId="7ACA802B" w14:textId="460FCBD4" w:rsidTr="003B0BA2">
        <w:tc>
          <w:tcPr>
            <w:tcW w:w="4230" w:type="dxa"/>
          </w:tcPr>
          <w:p w14:paraId="000001C4" w14:textId="77777777" w:rsidR="002E3B0F" w:rsidRDefault="002E3B0F">
            <w:pPr>
              <w:widowControl w:val="0"/>
              <w:pBdr>
                <w:top w:val="nil"/>
                <w:left w:val="nil"/>
                <w:bottom w:val="nil"/>
                <w:right w:val="nil"/>
                <w:between w:val="nil"/>
              </w:pBdr>
              <w:spacing w:before="0" w:line="240" w:lineRule="auto"/>
              <w:rPr>
                <w:color w:val="000000"/>
              </w:rPr>
            </w:pPr>
            <w:r>
              <w:rPr>
                <w:color w:val="000000"/>
              </w:rPr>
              <w:t>Basic Skills Deficient</w:t>
            </w:r>
          </w:p>
        </w:tc>
        <w:tc>
          <w:tcPr>
            <w:tcW w:w="1890" w:type="dxa"/>
          </w:tcPr>
          <w:p w14:paraId="000001C5" w14:textId="77777777" w:rsidR="002E3B0F" w:rsidRPr="003B0BA2" w:rsidRDefault="002E3B0F">
            <w:pPr>
              <w:ind w:right="878"/>
              <w:jc w:val="right"/>
            </w:pPr>
            <w:r w:rsidRPr="003B0BA2">
              <w:t>NA</w:t>
            </w:r>
          </w:p>
        </w:tc>
        <w:tc>
          <w:tcPr>
            <w:tcW w:w="1620" w:type="dxa"/>
          </w:tcPr>
          <w:p w14:paraId="000001C7" w14:textId="77777777" w:rsidR="002E3B0F" w:rsidRPr="003B0BA2" w:rsidRDefault="002E3B0F">
            <w:pPr>
              <w:jc w:val="right"/>
            </w:pPr>
            <w:r w:rsidRPr="003B0BA2">
              <w:t>7%</w:t>
            </w:r>
          </w:p>
        </w:tc>
        <w:tc>
          <w:tcPr>
            <w:tcW w:w="1620" w:type="dxa"/>
          </w:tcPr>
          <w:p w14:paraId="670B53F6" w14:textId="2C543AE6" w:rsidR="002E3B0F" w:rsidRPr="003B0BA2" w:rsidRDefault="002E3B0F">
            <w:pPr>
              <w:jc w:val="right"/>
            </w:pPr>
            <w:r w:rsidRPr="003B0BA2">
              <w:t>8%</w:t>
            </w:r>
          </w:p>
        </w:tc>
      </w:tr>
      <w:tr w:rsidR="002E3B0F" w14:paraId="45A3D9D9" w14:textId="38A0FD4D" w:rsidTr="003B0BA2">
        <w:tc>
          <w:tcPr>
            <w:tcW w:w="4230" w:type="dxa"/>
          </w:tcPr>
          <w:p w14:paraId="000001C8" w14:textId="77777777" w:rsidR="002E3B0F" w:rsidRDefault="002E3B0F">
            <w:pPr>
              <w:widowControl w:val="0"/>
              <w:pBdr>
                <w:top w:val="nil"/>
                <w:left w:val="nil"/>
                <w:bottom w:val="nil"/>
                <w:right w:val="nil"/>
                <w:between w:val="nil"/>
              </w:pBdr>
              <w:spacing w:before="0" w:line="240" w:lineRule="auto"/>
              <w:rPr>
                <w:color w:val="000000"/>
              </w:rPr>
            </w:pPr>
            <w:r>
              <w:rPr>
                <w:color w:val="000000"/>
              </w:rPr>
              <w:t>Homeless, Runaway or Aging Out of Foster Care</w:t>
            </w:r>
          </w:p>
        </w:tc>
        <w:tc>
          <w:tcPr>
            <w:tcW w:w="1890" w:type="dxa"/>
          </w:tcPr>
          <w:p w14:paraId="000001C9" w14:textId="77777777" w:rsidR="002E3B0F" w:rsidRPr="003B0BA2" w:rsidRDefault="002E3B0F">
            <w:pPr>
              <w:ind w:right="878"/>
              <w:jc w:val="right"/>
            </w:pPr>
            <w:r w:rsidRPr="003B0BA2">
              <w:t>NA</w:t>
            </w:r>
          </w:p>
        </w:tc>
        <w:tc>
          <w:tcPr>
            <w:tcW w:w="1620" w:type="dxa"/>
          </w:tcPr>
          <w:p w14:paraId="000001CB" w14:textId="77777777" w:rsidR="002E3B0F" w:rsidRPr="003B0BA2" w:rsidRDefault="002E3B0F">
            <w:pPr>
              <w:jc w:val="right"/>
            </w:pPr>
            <w:r w:rsidRPr="003B0BA2">
              <w:t>0%</w:t>
            </w:r>
          </w:p>
        </w:tc>
        <w:tc>
          <w:tcPr>
            <w:tcW w:w="1620" w:type="dxa"/>
          </w:tcPr>
          <w:p w14:paraId="13225342" w14:textId="4471096C" w:rsidR="002E3B0F" w:rsidRPr="003B0BA2" w:rsidRDefault="002E3B0F">
            <w:pPr>
              <w:jc w:val="right"/>
            </w:pPr>
            <w:r w:rsidRPr="003B0BA2">
              <w:t>0%</w:t>
            </w:r>
          </w:p>
        </w:tc>
      </w:tr>
      <w:tr w:rsidR="002E3B0F" w14:paraId="39E926C9" w14:textId="26E0CE1D" w:rsidTr="003B0BA2">
        <w:tc>
          <w:tcPr>
            <w:tcW w:w="4230" w:type="dxa"/>
          </w:tcPr>
          <w:p w14:paraId="000001CC" w14:textId="77777777" w:rsidR="002E3B0F" w:rsidRDefault="002E3B0F">
            <w:pPr>
              <w:widowControl w:val="0"/>
              <w:pBdr>
                <w:top w:val="nil"/>
                <w:left w:val="nil"/>
                <w:bottom w:val="nil"/>
                <w:right w:val="nil"/>
                <w:between w:val="nil"/>
              </w:pBdr>
              <w:spacing w:before="0" w:line="240" w:lineRule="auto"/>
              <w:rPr>
                <w:color w:val="000000"/>
              </w:rPr>
            </w:pPr>
            <w:r>
              <w:rPr>
                <w:color w:val="000000"/>
              </w:rPr>
              <w:t>Not Employed at Enrollment</w:t>
            </w:r>
          </w:p>
        </w:tc>
        <w:tc>
          <w:tcPr>
            <w:tcW w:w="1890" w:type="dxa"/>
          </w:tcPr>
          <w:p w14:paraId="000001CD" w14:textId="77777777" w:rsidR="002E3B0F" w:rsidRPr="003B0BA2" w:rsidRDefault="002E3B0F">
            <w:pPr>
              <w:ind w:right="878"/>
              <w:jc w:val="right"/>
            </w:pPr>
            <w:r w:rsidRPr="003B0BA2">
              <w:t>NA</w:t>
            </w:r>
          </w:p>
        </w:tc>
        <w:tc>
          <w:tcPr>
            <w:tcW w:w="1620" w:type="dxa"/>
          </w:tcPr>
          <w:p w14:paraId="000001CF" w14:textId="77777777" w:rsidR="002E3B0F" w:rsidRPr="003B0BA2" w:rsidRDefault="002E3B0F">
            <w:pPr>
              <w:jc w:val="right"/>
            </w:pPr>
            <w:r w:rsidRPr="003B0BA2">
              <w:t>31%</w:t>
            </w:r>
          </w:p>
        </w:tc>
        <w:tc>
          <w:tcPr>
            <w:tcW w:w="1620" w:type="dxa"/>
          </w:tcPr>
          <w:p w14:paraId="194FFEC9" w14:textId="2D81C79E" w:rsidR="002E3B0F" w:rsidRPr="003B0BA2" w:rsidRDefault="002E3B0F">
            <w:pPr>
              <w:jc w:val="right"/>
            </w:pPr>
            <w:r w:rsidRPr="003B0BA2">
              <w:t>37%</w:t>
            </w:r>
          </w:p>
        </w:tc>
      </w:tr>
      <w:tr w:rsidR="002E3B0F" w14:paraId="4081B567" w14:textId="2CEE2D1A" w:rsidTr="003B0BA2">
        <w:tc>
          <w:tcPr>
            <w:tcW w:w="4230" w:type="dxa"/>
          </w:tcPr>
          <w:p w14:paraId="000001D0" w14:textId="3674E681" w:rsidR="002E3B0F" w:rsidRDefault="002E3B0F">
            <w:pPr>
              <w:widowControl w:val="0"/>
              <w:pBdr>
                <w:top w:val="nil"/>
                <w:left w:val="nil"/>
                <w:bottom w:val="nil"/>
                <w:right w:val="nil"/>
                <w:between w:val="nil"/>
              </w:pBdr>
              <w:spacing w:before="0" w:line="240" w:lineRule="auto"/>
              <w:rPr>
                <w:color w:val="000000"/>
              </w:rPr>
            </w:pPr>
            <w:r>
              <w:rPr>
                <w:color w:val="000000"/>
              </w:rPr>
              <w:t>Low Income or Economically Disadvantaged</w:t>
            </w:r>
          </w:p>
        </w:tc>
        <w:tc>
          <w:tcPr>
            <w:tcW w:w="1890" w:type="dxa"/>
          </w:tcPr>
          <w:p w14:paraId="000001D1" w14:textId="77777777" w:rsidR="002E3B0F" w:rsidRPr="003B0BA2" w:rsidRDefault="002E3B0F">
            <w:pPr>
              <w:ind w:right="878"/>
              <w:jc w:val="right"/>
            </w:pPr>
            <w:r w:rsidRPr="003B0BA2">
              <w:t>NA</w:t>
            </w:r>
          </w:p>
        </w:tc>
        <w:tc>
          <w:tcPr>
            <w:tcW w:w="1620" w:type="dxa"/>
          </w:tcPr>
          <w:p w14:paraId="000001D3" w14:textId="77777777" w:rsidR="002E3B0F" w:rsidRPr="003B0BA2" w:rsidRDefault="002E3B0F">
            <w:pPr>
              <w:jc w:val="right"/>
            </w:pPr>
            <w:r w:rsidRPr="003B0BA2">
              <w:t>80%</w:t>
            </w:r>
          </w:p>
        </w:tc>
        <w:tc>
          <w:tcPr>
            <w:tcW w:w="1620" w:type="dxa"/>
          </w:tcPr>
          <w:p w14:paraId="48450E3E" w14:textId="62EE111A" w:rsidR="002E3B0F" w:rsidRPr="003B0BA2" w:rsidRDefault="002E3B0F">
            <w:pPr>
              <w:jc w:val="right"/>
            </w:pPr>
            <w:r w:rsidRPr="003B0BA2">
              <w:t>98%</w:t>
            </w:r>
          </w:p>
        </w:tc>
      </w:tr>
      <w:tr w:rsidR="002E3B0F" w14:paraId="4B18F5BA" w14:textId="1C404B86" w:rsidTr="003B0BA2">
        <w:tc>
          <w:tcPr>
            <w:tcW w:w="4230" w:type="dxa"/>
          </w:tcPr>
          <w:p w14:paraId="000001D4" w14:textId="77777777" w:rsidR="002E3B0F" w:rsidRDefault="002E3B0F">
            <w:pPr>
              <w:widowControl w:val="0"/>
              <w:pBdr>
                <w:top w:val="nil"/>
                <w:left w:val="nil"/>
                <w:bottom w:val="nil"/>
                <w:right w:val="nil"/>
                <w:between w:val="nil"/>
              </w:pBdr>
              <w:spacing w:before="0" w:line="240" w:lineRule="auto"/>
              <w:rPr>
                <w:color w:val="000000"/>
              </w:rPr>
            </w:pPr>
            <w:r>
              <w:rPr>
                <w:color w:val="000000"/>
              </w:rPr>
              <w:t>Veteran</w:t>
            </w:r>
          </w:p>
        </w:tc>
        <w:tc>
          <w:tcPr>
            <w:tcW w:w="1890" w:type="dxa"/>
          </w:tcPr>
          <w:p w14:paraId="000001D5" w14:textId="77777777" w:rsidR="002E3B0F" w:rsidRPr="003B0BA2" w:rsidRDefault="002E3B0F">
            <w:pPr>
              <w:ind w:right="878"/>
              <w:jc w:val="right"/>
            </w:pPr>
            <w:r w:rsidRPr="003B0BA2">
              <w:t>NA</w:t>
            </w:r>
          </w:p>
        </w:tc>
        <w:tc>
          <w:tcPr>
            <w:tcW w:w="1620" w:type="dxa"/>
          </w:tcPr>
          <w:p w14:paraId="000001D7" w14:textId="77777777" w:rsidR="002E3B0F" w:rsidRPr="003B0BA2" w:rsidRDefault="002E3B0F">
            <w:pPr>
              <w:jc w:val="right"/>
            </w:pPr>
            <w:r w:rsidRPr="003B0BA2">
              <w:t>&lt; 1%</w:t>
            </w:r>
          </w:p>
        </w:tc>
        <w:tc>
          <w:tcPr>
            <w:tcW w:w="1620" w:type="dxa"/>
          </w:tcPr>
          <w:p w14:paraId="699E15D7" w14:textId="1043A18A" w:rsidR="002E3B0F" w:rsidRPr="003B0BA2" w:rsidRDefault="002E3B0F">
            <w:pPr>
              <w:jc w:val="right"/>
            </w:pPr>
            <w:r w:rsidRPr="003B0BA2">
              <w:t>0%</w:t>
            </w:r>
          </w:p>
        </w:tc>
      </w:tr>
    </w:tbl>
    <w:p w14:paraId="000001D8" w14:textId="77777777" w:rsidR="007A7475" w:rsidRDefault="007A7475"/>
    <w:tbl>
      <w:tblPr>
        <w:tblStyle w:val="a5"/>
        <w:tblW w:w="945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590"/>
        <w:gridCol w:w="1710"/>
        <w:gridCol w:w="1530"/>
        <w:gridCol w:w="1620"/>
      </w:tblGrid>
      <w:tr w:rsidR="00D214DA" w14:paraId="1797BB16" w14:textId="5F7E3CEB" w:rsidTr="003B0BA2">
        <w:tc>
          <w:tcPr>
            <w:tcW w:w="4590" w:type="dxa"/>
            <w:shd w:val="clear" w:color="auto" w:fill="F2F2F2"/>
          </w:tcPr>
          <w:p w14:paraId="000001D9" w14:textId="77777777" w:rsidR="00D214DA" w:rsidRDefault="00D214DA" w:rsidP="00D214DA">
            <w:pPr>
              <w:widowControl w:val="0"/>
              <w:pBdr>
                <w:top w:val="nil"/>
                <w:left w:val="nil"/>
                <w:bottom w:val="nil"/>
                <w:right w:val="nil"/>
                <w:between w:val="nil"/>
              </w:pBdr>
              <w:spacing w:before="0" w:line="240" w:lineRule="auto"/>
              <w:rPr>
                <w:b/>
                <w:color w:val="000000"/>
                <w:sz w:val="24"/>
                <w:szCs w:val="24"/>
              </w:rPr>
            </w:pPr>
            <w:r>
              <w:rPr>
                <w:b/>
                <w:color w:val="000000"/>
                <w:sz w:val="24"/>
                <w:szCs w:val="24"/>
              </w:rPr>
              <w:t xml:space="preserve">Participant Services Received and </w:t>
            </w:r>
          </w:p>
          <w:p w14:paraId="000001DA" w14:textId="77777777" w:rsidR="00D214DA" w:rsidRDefault="00D214DA" w:rsidP="00D214DA">
            <w:pPr>
              <w:widowControl w:val="0"/>
              <w:pBdr>
                <w:top w:val="nil"/>
                <w:left w:val="nil"/>
                <w:bottom w:val="nil"/>
                <w:right w:val="nil"/>
                <w:between w:val="nil"/>
              </w:pBdr>
              <w:spacing w:before="0" w:line="240" w:lineRule="auto"/>
              <w:rPr>
                <w:b/>
                <w:color w:val="000000"/>
                <w:sz w:val="24"/>
                <w:szCs w:val="24"/>
              </w:rPr>
            </w:pPr>
            <w:r>
              <w:rPr>
                <w:b/>
                <w:color w:val="000000"/>
                <w:sz w:val="24"/>
                <w:szCs w:val="24"/>
              </w:rPr>
              <w:t>Performance Outcomes</w:t>
            </w:r>
          </w:p>
        </w:tc>
        <w:tc>
          <w:tcPr>
            <w:tcW w:w="1710" w:type="dxa"/>
            <w:shd w:val="clear" w:color="auto" w:fill="F2F2F2"/>
          </w:tcPr>
          <w:p w14:paraId="408204A6" w14:textId="77777777" w:rsidR="00D214DA" w:rsidRDefault="00D214DA" w:rsidP="00D214DA">
            <w:pPr>
              <w:widowControl w:val="0"/>
              <w:pBdr>
                <w:top w:val="nil"/>
                <w:left w:val="nil"/>
                <w:bottom w:val="nil"/>
                <w:right w:val="nil"/>
                <w:between w:val="nil"/>
              </w:pBdr>
              <w:spacing w:before="0" w:line="240" w:lineRule="auto"/>
              <w:ind w:left="-111" w:right="-101"/>
              <w:jc w:val="center"/>
              <w:rPr>
                <w:b/>
                <w:color w:val="000000"/>
              </w:rPr>
            </w:pPr>
            <w:r>
              <w:rPr>
                <w:b/>
                <w:color w:val="000000"/>
              </w:rPr>
              <w:t xml:space="preserve">January 1, 2023 to </w:t>
            </w:r>
          </w:p>
          <w:p w14:paraId="56F919C3" w14:textId="77777777" w:rsidR="00D214DA" w:rsidRDefault="00D214DA" w:rsidP="00D214DA">
            <w:pPr>
              <w:widowControl w:val="0"/>
              <w:pBdr>
                <w:top w:val="nil"/>
                <w:left w:val="nil"/>
                <w:bottom w:val="nil"/>
                <w:right w:val="nil"/>
                <w:between w:val="nil"/>
              </w:pBdr>
              <w:spacing w:before="0" w:line="240" w:lineRule="auto"/>
              <w:ind w:left="-111" w:right="-101"/>
              <w:jc w:val="center"/>
              <w:rPr>
                <w:b/>
                <w:color w:val="000000"/>
              </w:rPr>
            </w:pPr>
            <w:r>
              <w:rPr>
                <w:b/>
                <w:color w:val="000000"/>
              </w:rPr>
              <w:t>March 31, 2024</w:t>
            </w:r>
          </w:p>
          <w:p w14:paraId="2D5E364B" w14:textId="77777777" w:rsidR="00D214DA" w:rsidRDefault="00D214DA" w:rsidP="00D214DA">
            <w:pPr>
              <w:widowControl w:val="0"/>
              <w:pBdr>
                <w:top w:val="nil"/>
                <w:left w:val="nil"/>
                <w:bottom w:val="nil"/>
                <w:right w:val="nil"/>
                <w:between w:val="nil"/>
              </w:pBdr>
              <w:spacing w:before="0" w:line="240" w:lineRule="auto"/>
              <w:ind w:left="-111" w:right="-101"/>
              <w:jc w:val="center"/>
              <w:rPr>
                <w:b/>
                <w:color w:val="000000"/>
              </w:rPr>
            </w:pPr>
            <w:r>
              <w:rPr>
                <w:b/>
                <w:color w:val="000000"/>
              </w:rPr>
              <w:t>(SFY2023 Grant)</w:t>
            </w:r>
          </w:p>
          <w:p w14:paraId="000001DC" w14:textId="125596AB" w:rsidR="00D214DA" w:rsidRDefault="00D214DA" w:rsidP="00D214DA">
            <w:pPr>
              <w:widowControl w:val="0"/>
              <w:pBdr>
                <w:top w:val="nil"/>
                <w:left w:val="nil"/>
                <w:bottom w:val="nil"/>
                <w:right w:val="nil"/>
                <w:between w:val="nil"/>
              </w:pBdr>
              <w:spacing w:before="0" w:line="240" w:lineRule="auto"/>
              <w:jc w:val="center"/>
              <w:rPr>
                <w:b/>
                <w:color w:val="000000"/>
              </w:rPr>
            </w:pPr>
            <w:r>
              <w:rPr>
                <w:b/>
                <w:color w:val="000000"/>
              </w:rPr>
              <w:t>18 YOUTHPRISE Subgrants</w:t>
            </w:r>
          </w:p>
        </w:tc>
        <w:tc>
          <w:tcPr>
            <w:tcW w:w="1530" w:type="dxa"/>
            <w:shd w:val="clear" w:color="auto" w:fill="F2F2F2"/>
          </w:tcPr>
          <w:p w14:paraId="278F098A" w14:textId="77777777" w:rsidR="00D214DA" w:rsidRDefault="00D214DA" w:rsidP="00D214DA">
            <w:pPr>
              <w:widowControl w:val="0"/>
              <w:pBdr>
                <w:top w:val="nil"/>
                <w:left w:val="nil"/>
                <w:bottom w:val="nil"/>
                <w:right w:val="nil"/>
                <w:between w:val="nil"/>
              </w:pBdr>
              <w:spacing w:before="0" w:line="240" w:lineRule="auto"/>
              <w:ind w:left="-112" w:right="-109"/>
              <w:jc w:val="center"/>
              <w:rPr>
                <w:b/>
                <w:color w:val="000000"/>
              </w:rPr>
            </w:pPr>
            <w:r>
              <w:rPr>
                <w:b/>
                <w:color w:val="000000"/>
              </w:rPr>
              <w:t xml:space="preserve">May 1, 2024 to </w:t>
            </w:r>
          </w:p>
          <w:p w14:paraId="356DC2C8" w14:textId="77777777" w:rsidR="00D214DA" w:rsidRDefault="00D214DA" w:rsidP="00D214DA">
            <w:pPr>
              <w:widowControl w:val="0"/>
              <w:pBdr>
                <w:top w:val="nil"/>
                <w:left w:val="nil"/>
                <w:bottom w:val="nil"/>
                <w:right w:val="nil"/>
                <w:between w:val="nil"/>
              </w:pBdr>
              <w:spacing w:before="0" w:line="240" w:lineRule="auto"/>
              <w:ind w:left="-112" w:right="-109"/>
              <w:jc w:val="center"/>
              <w:rPr>
                <w:b/>
                <w:color w:val="000000"/>
              </w:rPr>
            </w:pPr>
            <w:r>
              <w:rPr>
                <w:b/>
                <w:color w:val="000000"/>
              </w:rPr>
              <w:t>June 30, 2024</w:t>
            </w:r>
          </w:p>
          <w:p w14:paraId="4ED64FB7" w14:textId="77777777" w:rsidR="00D214DA" w:rsidRDefault="00D214DA" w:rsidP="00D214DA">
            <w:pPr>
              <w:widowControl w:val="0"/>
              <w:pBdr>
                <w:top w:val="nil"/>
                <w:left w:val="nil"/>
                <w:bottom w:val="nil"/>
                <w:right w:val="nil"/>
                <w:between w:val="nil"/>
              </w:pBdr>
              <w:spacing w:before="0" w:line="240" w:lineRule="auto"/>
              <w:ind w:left="-112" w:right="-109"/>
              <w:jc w:val="center"/>
              <w:rPr>
                <w:b/>
                <w:color w:val="000000"/>
              </w:rPr>
            </w:pPr>
            <w:r>
              <w:rPr>
                <w:b/>
                <w:color w:val="000000"/>
              </w:rPr>
              <w:t>SFY2024</w:t>
            </w:r>
          </w:p>
          <w:p w14:paraId="0EBD1040" w14:textId="77777777" w:rsidR="00D214DA" w:rsidRDefault="00D214DA" w:rsidP="00D214DA">
            <w:pPr>
              <w:widowControl w:val="0"/>
              <w:pBdr>
                <w:top w:val="nil"/>
                <w:left w:val="nil"/>
                <w:bottom w:val="nil"/>
                <w:right w:val="nil"/>
                <w:between w:val="nil"/>
              </w:pBdr>
              <w:spacing w:before="0" w:line="240" w:lineRule="auto"/>
              <w:ind w:left="-112" w:right="-109"/>
              <w:jc w:val="center"/>
              <w:rPr>
                <w:b/>
                <w:color w:val="000000"/>
              </w:rPr>
            </w:pPr>
            <w:r>
              <w:rPr>
                <w:b/>
                <w:color w:val="000000"/>
              </w:rPr>
              <w:t>26 YOUTHPRISE</w:t>
            </w:r>
          </w:p>
          <w:p w14:paraId="000001E1" w14:textId="062528E4" w:rsidR="00D214DA" w:rsidRDefault="00D214DA" w:rsidP="00D214DA">
            <w:pPr>
              <w:widowControl w:val="0"/>
              <w:pBdr>
                <w:top w:val="nil"/>
                <w:left w:val="nil"/>
                <w:bottom w:val="nil"/>
                <w:right w:val="nil"/>
                <w:between w:val="nil"/>
              </w:pBdr>
              <w:spacing w:before="0" w:line="240" w:lineRule="auto"/>
              <w:jc w:val="center"/>
              <w:rPr>
                <w:b/>
                <w:color w:val="000000"/>
              </w:rPr>
            </w:pPr>
            <w:r>
              <w:rPr>
                <w:b/>
                <w:color w:val="000000"/>
              </w:rPr>
              <w:t xml:space="preserve">Subgrants  </w:t>
            </w:r>
          </w:p>
        </w:tc>
        <w:tc>
          <w:tcPr>
            <w:tcW w:w="1620" w:type="dxa"/>
            <w:shd w:val="clear" w:color="auto" w:fill="F2F2F2"/>
          </w:tcPr>
          <w:p w14:paraId="5A9E6ACC" w14:textId="77777777" w:rsidR="00D214DA" w:rsidRDefault="00D214DA" w:rsidP="00D214DA">
            <w:pPr>
              <w:widowControl w:val="0"/>
              <w:pBdr>
                <w:top w:val="nil"/>
                <w:left w:val="nil"/>
                <w:bottom w:val="nil"/>
                <w:right w:val="nil"/>
                <w:between w:val="nil"/>
              </w:pBdr>
              <w:spacing w:before="0" w:line="240" w:lineRule="auto"/>
              <w:ind w:left="-115" w:right="-115"/>
              <w:contextualSpacing/>
              <w:jc w:val="center"/>
              <w:rPr>
                <w:b/>
                <w:color w:val="000000"/>
              </w:rPr>
            </w:pPr>
            <w:r>
              <w:rPr>
                <w:b/>
                <w:color w:val="000000"/>
              </w:rPr>
              <w:t xml:space="preserve">May 1, 2024 to </w:t>
            </w:r>
          </w:p>
          <w:p w14:paraId="0A740840" w14:textId="77777777" w:rsidR="00D214DA" w:rsidRDefault="00D214DA" w:rsidP="00D214DA">
            <w:pPr>
              <w:widowControl w:val="0"/>
              <w:pBdr>
                <w:top w:val="nil"/>
                <w:left w:val="nil"/>
                <w:bottom w:val="nil"/>
                <w:right w:val="nil"/>
                <w:between w:val="nil"/>
              </w:pBdr>
              <w:spacing w:before="0" w:line="240" w:lineRule="auto"/>
              <w:ind w:left="-115" w:right="-115"/>
              <w:contextualSpacing/>
              <w:jc w:val="center"/>
              <w:rPr>
                <w:b/>
                <w:color w:val="000000"/>
              </w:rPr>
            </w:pPr>
            <w:r>
              <w:rPr>
                <w:b/>
                <w:color w:val="000000"/>
              </w:rPr>
              <w:t>June 30, 2024</w:t>
            </w:r>
          </w:p>
          <w:p w14:paraId="206D478F" w14:textId="77777777" w:rsidR="00D214DA" w:rsidRDefault="00D214DA" w:rsidP="00D214DA">
            <w:pPr>
              <w:pBdr>
                <w:top w:val="nil"/>
                <w:left w:val="nil"/>
                <w:bottom w:val="nil"/>
                <w:right w:val="nil"/>
                <w:between w:val="nil"/>
              </w:pBdr>
              <w:spacing w:before="0" w:line="240" w:lineRule="auto"/>
              <w:ind w:left="-115" w:right="-115"/>
              <w:contextualSpacing/>
              <w:jc w:val="center"/>
              <w:rPr>
                <w:b/>
                <w:color w:val="000000"/>
              </w:rPr>
            </w:pPr>
            <w:r>
              <w:rPr>
                <w:b/>
                <w:color w:val="000000"/>
              </w:rPr>
              <w:t>SFY2024 grant to</w:t>
            </w:r>
          </w:p>
          <w:p w14:paraId="08F3F4AB" w14:textId="1B5EF74B" w:rsidR="00D214DA" w:rsidRDefault="00D214DA" w:rsidP="00D214DA">
            <w:pPr>
              <w:pBdr>
                <w:top w:val="nil"/>
                <w:left w:val="nil"/>
                <w:bottom w:val="nil"/>
                <w:right w:val="nil"/>
                <w:between w:val="nil"/>
              </w:pBdr>
              <w:spacing w:before="0" w:line="240" w:lineRule="auto"/>
              <w:ind w:left="-112" w:right="-109"/>
              <w:contextualSpacing/>
              <w:jc w:val="center"/>
              <w:rPr>
                <w:b/>
                <w:color w:val="000000"/>
              </w:rPr>
            </w:pPr>
            <w:r>
              <w:rPr>
                <w:b/>
                <w:color w:val="000000"/>
              </w:rPr>
              <w:t>KA JOOG and 5 Partners</w:t>
            </w:r>
          </w:p>
        </w:tc>
      </w:tr>
      <w:tr w:rsidR="00D214DA" w14:paraId="32F0FEA7" w14:textId="11FDE9D0" w:rsidTr="003B0BA2">
        <w:tc>
          <w:tcPr>
            <w:tcW w:w="4590" w:type="dxa"/>
          </w:tcPr>
          <w:p w14:paraId="000001E2"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Education, Work Preparation, or Skills Training</w:t>
            </w:r>
          </w:p>
        </w:tc>
        <w:tc>
          <w:tcPr>
            <w:tcW w:w="1710" w:type="dxa"/>
            <w:shd w:val="clear" w:color="auto" w:fill="auto"/>
          </w:tcPr>
          <w:p w14:paraId="000001E3" w14:textId="77777777" w:rsidR="00D214DA" w:rsidRPr="003B0BA2" w:rsidRDefault="00D214DA">
            <w:pPr>
              <w:ind w:right="786"/>
              <w:jc w:val="right"/>
            </w:pPr>
            <w:r w:rsidRPr="003B0BA2">
              <w:t>43%</w:t>
            </w:r>
          </w:p>
        </w:tc>
        <w:tc>
          <w:tcPr>
            <w:tcW w:w="1530" w:type="dxa"/>
          </w:tcPr>
          <w:p w14:paraId="000001E5" w14:textId="77777777" w:rsidR="00D214DA" w:rsidRPr="003B0BA2" w:rsidRDefault="00D214DA">
            <w:pPr>
              <w:jc w:val="right"/>
            </w:pPr>
            <w:r w:rsidRPr="003B0BA2">
              <w:t>31%</w:t>
            </w:r>
          </w:p>
        </w:tc>
        <w:tc>
          <w:tcPr>
            <w:tcW w:w="1620" w:type="dxa"/>
          </w:tcPr>
          <w:p w14:paraId="54FF920D" w14:textId="7C44750D" w:rsidR="00D214DA" w:rsidRPr="003B0BA2" w:rsidRDefault="00D214DA">
            <w:pPr>
              <w:jc w:val="right"/>
            </w:pPr>
            <w:r w:rsidRPr="003B0BA2">
              <w:t>70%</w:t>
            </w:r>
          </w:p>
        </w:tc>
      </w:tr>
      <w:tr w:rsidR="00D214DA" w14:paraId="62662754" w14:textId="6B92CD1E" w:rsidTr="003B0BA2">
        <w:tc>
          <w:tcPr>
            <w:tcW w:w="4590" w:type="dxa"/>
          </w:tcPr>
          <w:p w14:paraId="000001E6"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Work Experience or Work Based Learning</w:t>
            </w:r>
          </w:p>
        </w:tc>
        <w:tc>
          <w:tcPr>
            <w:tcW w:w="1710" w:type="dxa"/>
            <w:shd w:val="clear" w:color="auto" w:fill="auto"/>
          </w:tcPr>
          <w:p w14:paraId="000001E7" w14:textId="77777777" w:rsidR="00D214DA" w:rsidRPr="003B0BA2" w:rsidRDefault="00D214DA">
            <w:pPr>
              <w:ind w:right="786"/>
              <w:jc w:val="right"/>
            </w:pPr>
            <w:r w:rsidRPr="003B0BA2">
              <w:t>40%</w:t>
            </w:r>
          </w:p>
        </w:tc>
        <w:tc>
          <w:tcPr>
            <w:tcW w:w="1530" w:type="dxa"/>
          </w:tcPr>
          <w:p w14:paraId="000001E9" w14:textId="77777777" w:rsidR="00D214DA" w:rsidRPr="003B0BA2" w:rsidRDefault="00D214DA">
            <w:pPr>
              <w:jc w:val="right"/>
            </w:pPr>
            <w:r w:rsidRPr="003B0BA2">
              <w:t>11%</w:t>
            </w:r>
          </w:p>
        </w:tc>
        <w:tc>
          <w:tcPr>
            <w:tcW w:w="1620" w:type="dxa"/>
          </w:tcPr>
          <w:p w14:paraId="79D3F447" w14:textId="26EA272E" w:rsidR="00D214DA" w:rsidRPr="003B0BA2" w:rsidRDefault="00D214DA">
            <w:pPr>
              <w:jc w:val="right"/>
            </w:pPr>
            <w:r w:rsidRPr="003B0BA2">
              <w:t>57%</w:t>
            </w:r>
          </w:p>
        </w:tc>
      </w:tr>
      <w:tr w:rsidR="00D214DA" w14:paraId="03FFB97B" w14:textId="534F35B6" w:rsidTr="003B0BA2">
        <w:tc>
          <w:tcPr>
            <w:tcW w:w="4590" w:type="dxa"/>
          </w:tcPr>
          <w:p w14:paraId="000001EA"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Career Exploration Career Planning</w:t>
            </w:r>
          </w:p>
        </w:tc>
        <w:tc>
          <w:tcPr>
            <w:tcW w:w="1710" w:type="dxa"/>
            <w:shd w:val="clear" w:color="auto" w:fill="auto"/>
          </w:tcPr>
          <w:p w14:paraId="000001EB" w14:textId="77777777" w:rsidR="00D214DA" w:rsidRPr="003B0BA2" w:rsidRDefault="00D214DA">
            <w:pPr>
              <w:ind w:right="786"/>
              <w:jc w:val="right"/>
            </w:pPr>
            <w:r w:rsidRPr="003B0BA2">
              <w:t>45%</w:t>
            </w:r>
          </w:p>
        </w:tc>
        <w:tc>
          <w:tcPr>
            <w:tcW w:w="1530" w:type="dxa"/>
          </w:tcPr>
          <w:p w14:paraId="000001ED" w14:textId="77777777" w:rsidR="00D214DA" w:rsidRPr="003B0BA2" w:rsidRDefault="00D214DA">
            <w:pPr>
              <w:jc w:val="right"/>
            </w:pPr>
            <w:r w:rsidRPr="003B0BA2">
              <w:t>80%</w:t>
            </w:r>
          </w:p>
        </w:tc>
        <w:tc>
          <w:tcPr>
            <w:tcW w:w="1620" w:type="dxa"/>
          </w:tcPr>
          <w:p w14:paraId="20CC72F1" w14:textId="13D9503B" w:rsidR="00D214DA" w:rsidRPr="003B0BA2" w:rsidRDefault="00D214DA">
            <w:pPr>
              <w:jc w:val="right"/>
            </w:pPr>
            <w:r w:rsidRPr="003B0BA2">
              <w:t>58%</w:t>
            </w:r>
          </w:p>
        </w:tc>
      </w:tr>
      <w:tr w:rsidR="00D214DA" w14:paraId="047B4FBF" w14:textId="5E6249A3" w:rsidTr="003B0BA2">
        <w:tc>
          <w:tcPr>
            <w:tcW w:w="4590" w:type="dxa"/>
          </w:tcPr>
          <w:p w14:paraId="000001EE" w14:textId="77777777" w:rsidR="00D214DA" w:rsidRDefault="00D214DA">
            <w:pPr>
              <w:widowControl w:val="0"/>
              <w:pBdr>
                <w:top w:val="nil"/>
                <w:left w:val="nil"/>
                <w:bottom w:val="nil"/>
                <w:right w:val="nil"/>
                <w:between w:val="nil"/>
              </w:pBdr>
              <w:spacing w:before="0" w:line="240" w:lineRule="auto"/>
              <w:rPr>
                <w:color w:val="000000"/>
              </w:rPr>
            </w:pPr>
            <w:r>
              <w:rPr>
                <w:color w:val="000000"/>
              </w:rPr>
              <w:t>Obtained an Internship and Apprenticeship</w:t>
            </w:r>
          </w:p>
        </w:tc>
        <w:tc>
          <w:tcPr>
            <w:tcW w:w="1710" w:type="dxa"/>
            <w:shd w:val="clear" w:color="auto" w:fill="auto"/>
          </w:tcPr>
          <w:p w14:paraId="000001EF" w14:textId="77777777" w:rsidR="00D214DA" w:rsidRPr="003B0BA2" w:rsidRDefault="00D214DA">
            <w:pPr>
              <w:ind w:right="786"/>
              <w:jc w:val="right"/>
            </w:pPr>
            <w:r w:rsidRPr="003B0BA2">
              <w:t>19%</w:t>
            </w:r>
          </w:p>
        </w:tc>
        <w:tc>
          <w:tcPr>
            <w:tcW w:w="1530" w:type="dxa"/>
          </w:tcPr>
          <w:p w14:paraId="000001F1" w14:textId="77777777" w:rsidR="00D214DA" w:rsidRPr="003B0BA2" w:rsidRDefault="00D214DA">
            <w:pPr>
              <w:jc w:val="right"/>
            </w:pPr>
            <w:r w:rsidRPr="003B0BA2">
              <w:t>7%</w:t>
            </w:r>
          </w:p>
        </w:tc>
        <w:tc>
          <w:tcPr>
            <w:tcW w:w="1620" w:type="dxa"/>
          </w:tcPr>
          <w:p w14:paraId="7BAFD3FE" w14:textId="2165A7E1" w:rsidR="00D214DA" w:rsidRPr="003B0BA2" w:rsidRDefault="00D214DA">
            <w:pPr>
              <w:jc w:val="right"/>
            </w:pPr>
            <w:r w:rsidRPr="003B0BA2">
              <w:t>0%</w:t>
            </w:r>
          </w:p>
        </w:tc>
      </w:tr>
      <w:tr w:rsidR="00D214DA" w14:paraId="09AEFE60" w14:textId="2364B90D" w:rsidTr="003B0BA2">
        <w:tc>
          <w:tcPr>
            <w:tcW w:w="4590" w:type="dxa"/>
          </w:tcPr>
          <w:p w14:paraId="000001F2"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Entrepreneurship Training or Activities</w:t>
            </w:r>
          </w:p>
        </w:tc>
        <w:tc>
          <w:tcPr>
            <w:tcW w:w="1710" w:type="dxa"/>
            <w:shd w:val="clear" w:color="auto" w:fill="auto"/>
          </w:tcPr>
          <w:p w14:paraId="000001F3" w14:textId="77777777" w:rsidR="00D214DA" w:rsidRPr="003B0BA2" w:rsidRDefault="00D214DA">
            <w:pPr>
              <w:ind w:right="786"/>
              <w:jc w:val="right"/>
            </w:pPr>
            <w:r w:rsidRPr="003B0BA2">
              <w:t>19%</w:t>
            </w:r>
          </w:p>
        </w:tc>
        <w:tc>
          <w:tcPr>
            <w:tcW w:w="1530" w:type="dxa"/>
          </w:tcPr>
          <w:p w14:paraId="000001F5" w14:textId="77777777" w:rsidR="00D214DA" w:rsidRPr="003B0BA2" w:rsidRDefault="00D214DA">
            <w:pPr>
              <w:jc w:val="right"/>
            </w:pPr>
            <w:r w:rsidRPr="003B0BA2">
              <w:t>NA</w:t>
            </w:r>
          </w:p>
        </w:tc>
        <w:tc>
          <w:tcPr>
            <w:tcW w:w="1620" w:type="dxa"/>
          </w:tcPr>
          <w:p w14:paraId="6A1BF246" w14:textId="406FE54E" w:rsidR="00D214DA" w:rsidRPr="003B0BA2" w:rsidRDefault="00D214DA">
            <w:pPr>
              <w:jc w:val="right"/>
            </w:pPr>
            <w:r w:rsidRPr="003B0BA2">
              <w:t>NA</w:t>
            </w:r>
          </w:p>
        </w:tc>
      </w:tr>
      <w:tr w:rsidR="00D214DA" w14:paraId="19614DE4" w14:textId="4D2A5D5E" w:rsidTr="003B0BA2">
        <w:tc>
          <w:tcPr>
            <w:tcW w:w="4590" w:type="dxa"/>
          </w:tcPr>
          <w:p w14:paraId="000001F6"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Mentoring Services</w:t>
            </w:r>
          </w:p>
        </w:tc>
        <w:tc>
          <w:tcPr>
            <w:tcW w:w="1710" w:type="dxa"/>
            <w:shd w:val="clear" w:color="auto" w:fill="auto"/>
          </w:tcPr>
          <w:p w14:paraId="000001F7" w14:textId="77777777" w:rsidR="00D214DA" w:rsidRPr="003B0BA2" w:rsidRDefault="00D214DA">
            <w:pPr>
              <w:ind w:right="786"/>
              <w:jc w:val="right"/>
            </w:pPr>
            <w:r w:rsidRPr="003B0BA2">
              <w:t>89%</w:t>
            </w:r>
          </w:p>
        </w:tc>
        <w:tc>
          <w:tcPr>
            <w:tcW w:w="1530" w:type="dxa"/>
          </w:tcPr>
          <w:p w14:paraId="000001F9" w14:textId="77777777" w:rsidR="00D214DA" w:rsidRPr="003B0BA2" w:rsidRDefault="00D214DA">
            <w:pPr>
              <w:jc w:val="right"/>
            </w:pPr>
            <w:r w:rsidRPr="003B0BA2">
              <w:t>34%</w:t>
            </w:r>
          </w:p>
        </w:tc>
        <w:tc>
          <w:tcPr>
            <w:tcW w:w="1620" w:type="dxa"/>
          </w:tcPr>
          <w:p w14:paraId="6D4CB53D" w14:textId="6F3641ED" w:rsidR="00D214DA" w:rsidRPr="003B0BA2" w:rsidRDefault="00D214DA">
            <w:pPr>
              <w:jc w:val="right"/>
            </w:pPr>
            <w:r w:rsidRPr="003B0BA2">
              <w:t>45%</w:t>
            </w:r>
          </w:p>
        </w:tc>
      </w:tr>
      <w:tr w:rsidR="00D214DA" w14:paraId="44F5F354" w14:textId="32D1DA0D" w:rsidTr="003B0BA2">
        <w:tc>
          <w:tcPr>
            <w:tcW w:w="4590" w:type="dxa"/>
          </w:tcPr>
          <w:p w14:paraId="000001FA"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Other Services</w:t>
            </w:r>
          </w:p>
        </w:tc>
        <w:tc>
          <w:tcPr>
            <w:tcW w:w="1710" w:type="dxa"/>
            <w:shd w:val="clear" w:color="auto" w:fill="auto"/>
          </w:tcPr>
          <w:p w14:paraId="000001FB" w14:textId="77777777" w:rsidR="00D214DA" w:rsidRPr="003B0BA2" w:rsidRDefault="00D214DA">
            <w:pPr>
              <w:ind w:right="786"/>
              <w:jc w:val="right"/>
            </w:pPr>
            <w:r w:rsidRPr="003B0BA2">
              <w:t>63%</w:t>
            </w:r>
          </w:p>
        </w:tc>
        <w:tc>
          <w:tcPr>
            <w:tcW w:w="1530" w:type="dxa"/>
          </w:tcPr>
          <w:p w14:paraId="000001FD" w14:textId="77777777" w:rsidR="00D214DA" w:rsidRPr="003B0BA2" w:rsidRDefault="00D214DA">
            <w:pPr>
              <w:jc w:val="right"/>
            </w:pPr>
            <w:r w:rsidRPr="003B0BA2">
              <w:t>NA</w:t>
            </w:r>
          </w:p>
        </w:tc>
        <w:tc>
          <w:tcPr>
            <w:tcW w:w="1620" w:type="dxa"/>
          </w:tcPr>
          <w:p w14:paraId="37A6E5FC" w14:textId="1FBCA6F2" w:rsidR="00D214DA" w:rsidRPr="003B0BA2" w:rsidRDefault="00D214DA">
            <w:pPr>
              <w:jc w:val="right"/>
            </w:pPr>
            <w:r w:rsidRPr="003B0BA2">
              <w:t>NA</w:t>
            </w:r>
          </w:p>
        </w:tc>
      </w:tr>
      <w:tr w:rsidR="00D214DA" w14:paraId="2A84ACA4" w14:textId="18D1D668" w:rsidTr="003B0BA2">
        <w:tc>
          <w:tcPr>
            <w:tcW w:w="4590" w:type="dxa"/>
          </w:tcPr>
          <w:p w14:paraId="000001FE"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Case Managed Services</w:t>
            </w:r>
          </w:p>
        </w:tc>
        <w:tc>
          <w:tcPr>
            <w:tcW w:w="1710" w:type="dxa"/>
            <w:shd w:val="clear" w:color="auto" w:fill="auto"/>
          </w:tcPr>
          <w:p w14:paraId="000001FF" w14:textId="77777777" w:rsidR="00D214DA" w:rsidRPr="003B0BA2" w:rsidRDefault="00D214DA">
            <w:pPr>
              <w:ind w:right="786"/>
              <w:jc w:val="right"/>
            </w:pPr>
            <w:r w:rsidRPr="003B0BA2">
              <w:t>100%</w:t>
            </w:r>
          </w:p>
        </w:tc>
        <w:tc>
          <w:tcPr>
            <w:tcW w:w="1530" w:type="dxa"/>
          </w:tcPr>
          <w:p w14:paraId="00000201" w14:textId="77777777" w:rsidR="00D214DA" w:rsidRPr="003B0BA2" w:rsidRDefault="00D214DA">
            <w:pPr>
              <w:jc w:val="right"/>
            </w:pPr>
            <w:r w:rsidRPr="003B0BA2">
              <w:t>17%</w:t>
            </w:r>
          </w:p>
        </w:tc>
        <w:tc>
          <w:tcPr>
            <w:tcW w:w="1620" w:type="dxa"/>
          </w:tcPr>
          <w:p w14:paraId="451B0FCD" w14:textId="4EB274BB" w:rsidR="00D214DA" w:rsidRPr="003B0BA2" w:rsidRDefault="00D214DA">
            <w:pPr>
              <w:jc w:val="right"/>
            </w:pPr>
            <w:r w:rsidRPr="003B0BA2">
              <w:t>57%</w:t>
            </w:r>
          </w:p>
        </w:tc>
      </w:tr>
      <w:tr w:rsidR="00D214DA" w14:paraId="3EDFE239" w14:textId="3A39F1E8" w:rsidTr="003B0BA2">
        <w:tc>
          <w:tcPr>
            <w:tcW w:w="4590" w:type="dxa"/>
          </w:tcPr>
          <w:p w14:paraId="00000202"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Follow Up Services</w:t>
            </w:r>
          </w:p>
        </w:tc>
        <w:tc>
          <w:tcPr>
            <w:tcW w:w="1710" w:type="dxa"/>
            <w:shd w:val="clear" w:color="auto" w:fill="auto"/>
          </w:tcPr>
          <w:p w14:paraId="00000203" w14:textId="77777777" w:rsidR="00D214DA" w:rsidRPr="003B0BA2" w:rsidRDefault="00D214DA">
            <w:pPr>
              <w:ind w:right="786"/>
              <w:jc w:val="right"/>
            </w:pPr>
            <w:r w:rsidRPr="003B0BA2">
              <w:t>NA</w:t>
            </w:r>
          </w:p>
        </w:tc>
        <w:tc>
          <w:tcPr>
            <w:tcW w:w="1530" w:type="dxa"/>
          </w:tcPr>
          <w:p w14:paraId="00000205" w14:textId="77777777" w:rsidR="00D214DA" w:rsidRPr="003B0BA2" w:rsidRDefault="00D214DA">
            <w:pPr>
              <w:jc w:val="right"/>
            </w:pPr>
            <w:r w:rsidRPr="003B0BA2">
              <w:t>13%</w:t>
            </w:r>
          </w:p>
        </w:tc>
        <w:tc>
          <w:tcPr>
            <w:tcW w:w="1620" w:type="dxa"/>
          </w:tcPr>
          <w:p w14:paraId="5C02213A" w14:textId="67D435EF" w:rsidR="00D214DA" w:rsidRPr="003B0BA2" w:rsidRDefault="00D214DA">
            <w:pPr>
              <w:jc w:val="right"/>
            </w:pPr>
            <w:r w:rsidRPr="003B0BA2">
              <w:t>65%</w:t>
            </w:r>
          </w:p>
        </w:tc>
      </w:tr>
      <w:tr w:rsidR="00D214DA" w14:paraId="2DF68BF6" w14:textId="58C1A701" w:rsidTr="003B0BA2">
        <w:tc>
          <w:tcPr>
            <w:tcW w:w="4590" w:type="dxa"/>
          </w:tcPr>
          <w:p w14:paraId="00000206" w14:textId="77777777" w:rsidR="00D214DA" w:rsidRDefault="00D214DA">
            <w:pPr>
              <w:widowControl w:val="0"/>
              <w:pBdr>
                <w:top w:val="nil"/>
                <w:left w:val="nil"/>
                <w:bottom w:val="nil"/>
                <w:right w:val="nil"/>
                <w:between w:val="nil"/>
              </w:pBdr>
              <w:spacing w:before="0" w:line="240" w:lineRule="auto"/>
              <w:rPr>
                <w:color w:val="000000"/>
              </w:rPr>
            </w:pPr>
            <w:r>
              <w:rPr>
                <w:color w:val="000000"/>
              </w:rPr>
              <w:t>Received  Support Services</w:t>
            </w:r>
          </w:p>
        </w:tc>
        <w:tc>
          <w:tcPr>
            <w:tcW w:w="1710" w:type="dxa"/>
            <w:shd w:val="clear" w:color="auto" w:fill="auto"/>
          </w:tcPr>
          <w:p w14:paraId="00000207" w14:textId="77777777" w:rsidR="00D214DA" w:rsidRPr="003B0BA2" w:rsidRDefault="00D214DA">
            <w:pPr>
              <w:ind w:right="786"/>
              <w:jc w:val="right"/>
            </w:pPr>
            <w:r w:rsidRPr="003B0BA2">
              <w:t>NA</w:t>
            </w:r>
          </w:p>
        </w:tc>
        <w:tc>
          <w:tcPr>
            <w:tcW w:w="1530" w:type="dxa"/>
          </w:tcPr>
          <w:p w14:paraId="00000209" w14:textId="77777777" w:rsidR="00D214DA" w:rsidRPr="003B0BA2" w:rsidRDefault="00D214DA">
            <w:pPr>
              <w:jc w:val="right"/>
            </w:pPr>
            <w:r w:rsidRPr="003B0BA2">
              <w:t>30%</w:t>
            </w:r>
          </w:p>
        </w:tc>
        <w:tc>
          <w:tcPr>
            <w:tcW w:w="1620" w:type="dxa"/>
          </w:tcPr>
          <w:p w14:paraId="1830B1A6" w14:textId="3814D1B0" w:rsidR="00D214DA" w:rsidRPr="003B0BA2" w:rsidRDefault="00D214DA">
            <w:pPr>
              <w:jc w:val="right"/>
            </w:pPr>
            <w:r w:rsidRPr="003B0BA2">
              <w:t>42%</w:t>
            </w:r>
          </w:p>
        </w:tc>
      </w:tr>
      <w:tr w:rsidR="00D214DA" w14:paraId="66641B61" w14:textId="1F1BF071" w:rsidTr="003B0BA2">
        <w:tc>
          <w:tcPr>
            <w:tcW w:w="4590" w:type="dxa"/>
          </w:tcPr>
          <w:p w14:paraId="0000020A"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Received Transportation Support</w:t>
            </w:r>
          </w:p>
        </w:tc>
        <w:tc>
          <w:tcPr>
            <w:tcW w:w="1710" w:type="dxa"/>
            <w:shd w:val="clear" w:color="auto" w:fill="auto"/>
          </w:tcPr>
          <w:p w14:paraId="0000020B" w14:textId="77777777" w:rsidR="00D214DA" w:rsidRPr="003B0BA2" w:rsidRDefault="00D214DA" w:rsidP="00D214DA">
            <w:pPr>
              <w:ind w:right="786"/>
              <w:jc w:val="right"/>
            </w:pPr>
            <w:r w:rsidRPr="003B0BA2">
              <w:t>31%</w:t>
            </w:r>
          </w:p>
        </w:tc>
        <w:tc>
          <w:tcPr>
            <w:tcW w:w="1530" w:type="dxa"/>
          </w:tcPr>
          <w:p w14:paraId="0000020D" w14:textId="77777777" w:rsidR="00D214DA" w:rsidRPr="003B0BA2" w:rsidRDefault="00D214DA" w:rsidP="00D214DA">
            <w:pPr>
              <w:jc w:val="right"/>
            </w:pPr>
            <w:r w:rsidRPr="003B0BA2">
              <w:t>NA</w:t>
            </w:r>
          </w:p>
        </w:tc>
        <w:tc>
          <w:tcPr>
            <w:tcW w:w="1620" w:type="dxa"/>
          </w:tcPr>
          <w:p w14:paraId="0DE3EF4D" w14:textId="55886194" w:rsidR="00D214DA" w:rsidRPr="003B0BA2" w:rsidRDefault="00D214DA" w:rsidP="00D214DA">
            <w:pPr>
              <w:jc w:val="right"/>
            </w:pPr>
            <w:r w:rsidRPr="003B0BA2">
              <w:t>NA</w:t>
            </w:r>
          </w:p>
        </w:tc>
      </w:tr>
      <w:tr w:rsidR="00D214DA" w14:paraId="297B4F3A" w14:textId="7C60250D" w:rsidTr="003B0BA2">
        <w:tc>
          <w:tcPr>
            <w:tcW w:w="4590" w:type="dxa"/>
          </w:tcPr>
          <w:p w14:paraId="0000020E"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Received Housing Support</w:t>
            </w:r>
          </w:p>
        </w:tc>
        <w:tc>
          <w:tcPr>
            <w:tcW w:w="1710" w:type="dxa"/>
            <w:shd w:val="clear" w:color="auto" w:fill="auto"/>
          </w:tcPr>
          <w:p w14:paraId="0000020F" w14:textId="77777777" w:rsidR="00D214DA" w:rsidRPr="003B0BA2" w:rsidRDefault="00D214DA" w:rsidP="00D214DA">
            <w:pPr>
              <w:ind w:right="786"/>
              <w:jc w:val="right"/>
            </w:pPr>
            <w:r w:rsidRPr="003B0BA2">
              <w:t>9%</w:t>
            </w:r>
          </w:p>
        </w:tc>
        <w:tc>
          <w:tcPr>
            <w:tcW w:w="1530" w:type="dxa"/>
          </w:tcPr>
          <w:p w14:paraId="00000211" w14:textId="77777777" w:rsidR="00D214DA" w:rsidRPr="003B0BA2" w:rsidRDefault="00D214DA" w:rsidP="00D214DA">
            <w:pPr>
              <w:jc w:val="right"/>
            </w:pPr>
            <w:r w:rsidRPr="003B0BA2">
              <w:t>NA</w:t>
            </w:r>
          </w:p>
        </w:tc>
        <w:tc>
          <w:tcPr>
            <w:tcW w:w="1620" w:type="dxa"/>
          </w:tcPr>
          <w:p w14:paraId="0F7A59E3" w14:textId="6C146100" w:rsidR="00D214DA" w:rsidRPr="003B0BA2" w:rsidRDefault="00D214DA" w:rsidP="00D214DA">
            <w:pPr>
              <w:jc w:val="right"/>
            </w:pPr>
            <w:r w:rsidRPr="003B0BA2">
              <w:t>NA</w:t>
            </w:r>
          </w:p>
        </w:tc>
      </w:tr>
      <w:tr w:rsidR="00D214DA" w14:paraId="7A9B28A0" w14:textId="63D71E2C" w:rsidTr="003B0BA2">
        <w:trPr>
          <w:trHeight w:val="332"/>
        </w:trPr>
        <w:tc>
          <w:tcPr>
            <w:tcW w:w="4590" w:type="dxa"/>
          </w:tcPr>
          <w:p w14:paraId="00000212"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Received Education Support</w:t>
            </w:r>
          </w:p>
        </w:tc>
        <w:tc>
          <w:tcPr>
            <w:tcW w:w="1710" w:type="dxa"/>
            <w:shd w:val="clear" w:color="auto" w:fill="auto"/>
          </w:tcPr>
          <w:p w14:paraId="00000213" w14:textId="77777777" w:rsidR="00D214DA" w:rsidRPr="003B0BA2" w:rsidRDefault="00D214DA" w:rsidP="00D214DA">
            <w:pPr>
              <w:ind w:right="786"/>
              <w:jc w:val="right"/>
            </w:pPr>
            <w:r w:rsidRPr="003B0BA2">
              <w:t>66%</w:t>
            </w:r>
          </w:p>
        </w:tc>
        <w:tc>
          <w:tcPr>
            <w:tcW w:w="1530" w:type="dxa"/>
          </w:tcPr>
          <w:p w14:paraId="00000215" w14:textId="77777777" w:rsidR="00D214DA" w:rsidRPr="003B0BA2" w:rsidRDefault="00D214DA" w:rsidP="00D214DA">
            <w:pPr>
              <w:jc w:val="right"/>
            </w:pPr>
            <w:r w:rsidRPr="003B0BA2">
              <w:t>NA</w:t>
            </w:r>
          </w:p>
        </w:tc>
        <w:tc>
          <w:tcPr>
            <w:tcW w:w="1620" w:type="dxa"/>
          </w:tcPr>
          <w:p w14:paraId="4EAD6D7A" w14:textId="64DA2EF7" w:rsidR="00D214DA" w:rsidRPr="003B0BA2" w:rsidRDefault="00D214DA" w:rsidP="00D214DA">
            <w:pPr>
              <w:jc w:val="right"/>
            </w:pPr>
            <w:r w:rsidRPr="003B0BA2">
              <w:t>NA</w:t>
            </w:r>
          </w:p>
        </w:tc>
      </w:tr>
      <w:tr w:rsidR="00D214DA" w14:paraId="2D728A0C" w14:textId="6E4DC5F2" w:rsidTr="003B0BA2">
        <w:tc>
          <w:tcPr>
            <w:tcW w:w="4590" w:type="dxa"/>
          </w:tcPr>
          <w:p w14:paraId="00000216"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Received Language Support</w:t>
            </w:r>
          </w:p>
        </w:tc>
        <w:tc>
          <w:tcPr>
            <w:tcW w:w="1710" w:type="dxa"/>
            <w:shd w:val="clear" w:color="auto" w:fill="auto"/>
          </w:tcPr>
          <w:p w14:paraId="00000217" w14:textId="77777777" w:rsidR="00D214DA" w:rsidRPr="003B0BA2" w:rsidRDefault="00D214DA" w:rsidP="00D214DA">
            <w:pPr>
              <w:ind w:right="786"/>
              <w:jc w:val="right"/>
            </w:pPr>
            <w:r w:rsidRPr="003B0BA2">
              <w:t>19%</w:t>
            </w:r>
          </w:p>
        </w:tc>
        <w:tc>
          <w:tcPr>
            <w:tcW w:w="1530" w:type="dxa"/>
          </w:tcPr>
          <w:p w14:paraId="00000219" w14:textId="77777777" w:rsidR="00D214DA" w:rsidRPr="003B0BA2" w:rsidRDefault="00D214DA" w:rsidP="00D214DA">
            <w:pPr>
              <w:jc w:val="right"/>
            </w:pPr>
            <w:r w:rsidRPr="003B0BA2">
              <w:t>NA</w:t>
            </w:r>
          </w:p>
        </w:tc>
        <w:tc>
          <w:tcPr>
            <w:tcW w:w="1620" w:type="dxa"/>
          </w:tcPr>
          <w:p w14:paraId="38AFD2F2" w14:textId="21489E36" w:rsidR="00D214DA" w:rsidRPr="003B0BA2" w:rsidRDefault="00D214DA" w:rsidP="00D214DA">
            <w:pPr>
              <w:jc w:val="right"/>
            </w:pPr>
            <w:r w:rsidRPr="003B0BA2">
              <w:t>NA</w:t>
            </w:r>
          </w:p>
        </w:tc>
      </w:tr>
      <w:tr w:rsidR="00D214DA" w14:paraId="1E26B505" w14:textId="4C3C5578" w:rsidTr="003B0BA2">
        <w:tc>
          <w:tcPr>
            <w:tcW w:w="4590" w:type="dxa"/>
          </w:tcPr>
          <w:p w14:paraId="0000021A"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Received Community Involvement or Leadership Activities</w:t>
            </w:r>
          </w:p>
        </w:tc>
        <w:tc>
          <w:tcPr>
            <w:tcW w:w="1710" w:type="dxa"/>
            <w:shd w:val="clear" w:color="auto" w:fill="auto"/>
          </w:tcPr>
          <w:p w14:paraId="0000021B" w14:textId="77777777" w:rsidR="00D214DA" w:rsidRPr="003B0BA2" w:rsidRDefault="00D214DA" w:rsidP="00D214DA">
            <w:pPr>
              <w:ind w:right="786"/>
              <w:jc w:val="right"/>
            </w:pPr>
            <w:r w:rsidRPr="003B0BA2">
              <w:t>NA</w:t>
            </w:r>
          </w:p>
        </w:tc>
        <w:tc>
          <w:tcPr>
            <w:tcW w:w="1530" w:type="dxa"/>
          </w:tcPr>
          <w:p w14:paraId="0000021D" w14:textId="77777777" w:rsidR="00D214DA" w:rsidRPr="003B0BA2" w:rsidRDefault="00D214DA" w:rsidP="00D214DA">
            <w:pPr>
              <w:jc w:val="right"/>
            </w:pPr>
            <w:r w:rsidRPr="003B0BA2">
              <w:t>16%</w:t>
            </w:r>
          </w:p>
        </w:tc>
        <w:tc>
          <w:tcPr>
            <w:tcW w:w="1620" w:type="dxa"/>
          </w:tcPr>
          <w:p w14:paraId="41A7C857" w14:textId="37251679" w:rsidR="00D214DA" w:rsidRPr="003B0BA2" w:rsidRDefault="00D214DA" w:rsidP="00D214DA">
            <w:pPr>
              <w:jc w:val="right"/>
            </w:pPr>
            <w:r w:rsidRPr="003B0BA2">
              <w:t>3%</w:t>
            </w:r>
          </w:p>
        </w:tc>
      </w:tr>
      <w:tr w:rsidR="00D214DA" w14:paraId="4DFB3F4E" w14:textId="5CBD9316" w:rsidTr="003B0BA2">
        <w:tc>
          <w:tcPr>
            <w:tcW w:w="4590" w:type="dxa"/>
          </w:tcPr>
          <w:p w14:paraId="0000021E"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Placed in African Run Business Internships and Apprenticeships</w:t>
            </w:r>
          </w:p>
        </w:tc>
        <w:tc>
          <w:tcPr>
            <w:tcW w:w="1710" w:type="dxa"/>
            <w:shd w:val="clear" w:color="auto" w:fill="auto"/>
          </w:tcPr>
          <w:p w14:paraId="0000021F" w14:textId="77777777" w:rsidR="00D214DA" w:rsidRPr="003B0BA2" w:rsidRDefault="00D214DA" w:rsidP="00D214DA">
            <w:pPr>
              <w:ind w:right="786"/>
              <w:jc w:val="right"/>
            </w:pPr>
            <w:r w:rsidRPr="003B0BA2">
              <w:t>16%</w:t>
            </w:r>
          </w:p>
        </w:tc>
        <w:tc>
          <w:tcPr>
            <w:tcW w:w="1530" w:type="dxa"/>
          </w:tcPr>
          <w:p w14:paraId="00000221" w14:textId="77777777" w:rsidR="00D214DA" w:rsidRPr="003B0BA2" w:rsidRDefault="00D214DA" w:rsidP="00D214DA">
            <w:pPr>
              <w:jc w:val="right"/>
            </w:pPr>
            <w:r w:rsidRPr="003B0BA2">
              <w:t>NA</w:t>
            </w:r>
          </w:p>
        </w:tc>
        <w:tc>
          <w:tcPr>
            <w:tcW w:w="1620" w:type="dxa"/>
          </w:tcPr>
          <w:p w14:paraId="6FC098E4" w14:textId="702751EC" w:rsidR="00D214DA" w:rsidRPr="003B0BA2" w:rsidRDefault="00D214DA" w:rsidP="00D214DA">
            <w:pPr>
              <w:jc w:val="right"/>
            </w:pPr>
            <w:r w:rsidRPr="003B0BA2">
              <w:t>NA</w:t>
            </w:r>
          </w:p>
        </w:tc>
      </w:tr>
      <w:tr w:rsidR="00D214DA" w14:paraId="3AB87FE8" w14:textId="4AB6643B" w:rsidTr="003B0BA2">
        <w:tc>
          <w:tcPr>
            <w:tcW w:w="4590" w:type="dxa"/>
          </w:tcPr>
          <w:p w14:paraId="00000222"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Placed in Employment</w:t>
            </w:r>
          </w:p>
        </w:tc>
        <w:tc>
          <w:tcPr>
            <w:tcW w:w="1710" w:type="dxa"/>
            <w:shd w:val="clear" w:color="auto" w:fill="auto"/>
          </w:tcPr>
          <w:p w14:paraId="00000223" w14:textId="77777777" w:rsidR="00D214DA" w:rsidRPr="003B0BA2" w:rsidRDefault="00D214DA" w:rsidP="00D214DA">
            <w:pPr>
              <w:ind w:right="786"/>
              <w:jc w:val="right"/>
            </w:pPr>
            <w:r w:rsidRPr="003B0BA2">
              <w:t>28%</w:t>
            </w:r>
          </w:p>
        </w:tc>
        <w:tc>
          <w:tcPr>
            <w:tcW w:w="1530" w:type="dxa"/>
          </w:tcPr>
          <w:p w14:paraId="00000225" w14:textId="77777777" w:rsidR="00D214DA" w:rsidRPr="003B0BA2" w:rsidRDefault="00D214DA" w:rsidP="00D214DA">
            <w:pPr>
              <w:jc w:val="right"/>
            </w:pPr>
            <w:r w:rsidRPr="003B0BA2">
              <w:t>13%</w:t>
            </w:r>
          </w:p>
        </w:tc>
        <w:tc>
          <w:tcPr>
            <w:tcW w:w="1620" w:type="dxa"/>
          </w:tcPr>
          <w:p w14:paraId="522FF995" w14:textId="112431A0" w:rsidR="00D214DA" w:rsidRPr="003B0BA2" w:rsidRDefault="00D214DA" w:rsidP="00D214DA">
            <w:pPr>
              <w:jc w:val="right"/>
            </w:pPr>
            <w:r w:rsidRPr="003B0BA2">
              <w:t>25%</w:t>
            </w:r>
          </w:p>
        </w:tc>
      </w:tr>
      <w:tr w:rsidR="00D214DA" w14:paraId="530FC8B0" w14:textId="1586B447" w:rsidTr="003B0BA2">
        <w:tc>
          <w:tcPr>
            <w:tcW w:w="4590" w:type="dxa"/>
          </w:tcPr>
          <w:p w14:paraId="00000226"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Attained Work Readiness Goals</w:t>
            </w:r>
          </w:p>
        </w:tc>
        <w:tc>
          <w:tcPr>
            <w:tcW w:w="1710" w:type="dxa"/>
            <w:shd w:val="clear" w:color="auto" w:fill="auto"/>
          </w:tcPr>
          <w:p w14:paraId="00000227" w14:textId="77777777" w:rsidR="00D214DA" w:rsidRPr="003B0BA2" w:rsidRDefault="00D214DA" w:rsidP="00D214DA">
            <w:pPr>
              <w:ind w:right="786"/>
              <w:jc w:val="right"/>
            </w:pPr>
            <w:r w:rsidRPr="003B0BA2">
              <w:t>NA</w:t>
            </w:r>
          </w:p>
        </w:tc>
        <w:tc>
          <w:tcPr>
            <w:tcW w:w="1530" w:type="dxa"/>
          </w:tcPr>
          <w:p w14:paraId="00000229" w14:textId="77777777" w:rsidR="00D214DA" w:rsidRPr="003B0BA2" w:rsidRDefault="00D214DA" w:rsidP="00D214DA">
            <w:pPr>
              <w:jc w:val="right"/>
            </w:pPr>
            <w:r w:rsidRPr="003B0BA2">
              <w:t>60%</w:t>
            </w:r>
          </w:p>
        </w:tc>
        <w:tc>
          <w:tcPr>
            <w:tcW w:w="1620" w:type="dxa"/>
          </w:tcPr>
          <w:p w14:paraId="6BBED7E4" w14:textId="30BCB2A3" w:rsidR="00D214DA" w:rsidRPr="003B0BA2" w:rsidRDefault="00D214DA" w:rsidP="00D214DA">
            <w:pPr>
              <w:jc w:val="right"/>
            </w:pPr>
            <w:r w:rsidRPr="003B0BA2">
              <w:t>47%</w:t>
            </w:r>
          </w:p>
        </w:tc>
      </w:tr>
      <w:tr w:rsidR="00D214DA" w14:paraId="1F92E6E0" w14:textId="136D2657" w:rsidTr="003B0BA2">
        <w:tc>
          <w:tcPr>
            <w:tcW w:w="4590" w:type="dxa"/>
          </w:tcPr>
          <w:p w14:paraId="0000022A"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Attained Education Goals</w:t>
            </w:r>
          </w:p>
        </w:tc>
        <w:tc>
          <w:tcPr>
            <w:tcW w:w="1710" w:type="dxa"/>
            <w:shd w:val="clear" w:color="auto" w:fill="auto"/>
          </w:tcPr>
          <w:p w14:paraId="0000022B" w14:textId="77777777" w:rsidR="00D214DA" w:rsidRPr="003B0BA2" w:rsidRDefault="00D214DA" w:rsidP="00D214DA">
            <w:pPr>
              <w:ind w:right="786"/>
              <w:jc w:val="right"/>
            </w:pPr>
            <w:r w:rsidRPr="003B0BA2">
              <w:t>NA</w:t>
            </w:r>
          </w:p>
        </w:tc>
        <w:tc>
          <w:tcPr>
            <w:tcW w:w="1530" w:type="dxa"/>
          </w:tcPr>
          <w:p w14:paraId="0000022D" w14:textId="77777777" w:rsidR="00D214DA" w:rsidRPr="003B0BA2" w:rsidRDefault="00D214DA" w:rsidP="00D214DA">
            <w:pPr>
              <w:jc w:val="right"/>
            </w:pPr>
            <w:r w:rsidRPr="003B0BA2">
              <w:t>12%</w:t>
            </w:r>
          </w:p>
        </w:tc>
        <w:tc>
          <w:tcPr>
            <w:tcW w:w="1620" w:type="dxa"/>
          </w:tcPr>
          <w:p w14:paraId="5D648948" w14:textId="5EE75EA7" w:rsidR="00D214DA" w:rsidRPr="003B0BA2" w:rsidRDefault="00D214DA" w:rsidP="00D214DA">
            <w:pPr>
              <w:jc w:val="right"/>
            </w:pPr>
            <w:r w:rsidRPr="003B0BA2">
              <w:t>40%</w:t>
            </w:r>
          </w:p>
        </w:tc>
      </w:tr>
      <w:tr w:rsidR="00D214DA" w14:paraId="61AFD82B" w14:textId="74F37967" w:rsidTr="003B0BA2">
        <w:tc>
          <w:tcPr>
            <w:tcW w:w="4590" w:type="dxa"/>
          </w:tcPr>
          <w:p w14:paraId="0000022E"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African Run Business Job Placement</w:t>
            </w:r>
          </w:p>
        </w:tc>
        <w:tc>
          <w:tcPr>
            <w:tcW w:w="1710" w:type="dxa"/>
            <w:shd w:val="clear" w:color="auto" w:fill="auto"/>
          </w:tcPr>
          <w:p w14:paraId="0000022F" w14:textId="77777777" w:rsidR="00D214DA" w:rsidRPr="003B0BA2" w:rsidRDefault="00D214DA" w:rsidP="00D214DA">
            <w:pPr>
              <w:ind w:right="786"/>
              <w:jc w:val="right"/>
            </w:pPr>
            <w:r w:rsidRPr="003B0BA2">
              <w:t>7%</w:t>
            </w:r>
          </w:p>
        </w:tc>
        <w:tc>
          <w:tcPr>
            <w:tcW w:w="1530" w:type="dxa"/>
          </w:tcPr>
          <w:p w14:paraId="00000231" w14:textId="77777777" w:rsidR="00D214DA" w:rsidRPr="003B0BA2" w:rsidRDefault="00D214DA" w:rsidP="00D214DA">
            <w:pPr>
              <w:jc w:val="right"/>
            </w:pPr>
            <w:r w:rsidRPr="003B0BA2">
              <w:t>NA</w:t>
            </w:r>
          </w:p>
        </w:tc>
        <w:tc>
          <w:tcPr>
            <w:tcW w:w="1620" w:type="dxa"/>
          </w:tcPr>
          <w:p w14:paraId="3B8553FD" w14:textId="0942BB31" w:rsidR="00D214DA" w:rsidRPr="003B0BA2" w:rsidRDefault="00D214DA" w:rsidP="00D214DA">
            <w:pPr>
              <w:jc w:val="right"/>
            </w:pPr>
            <w:r w:rsidRPr="003B0BA2">
              <w:t>NA</w:t>
            </w:r>
          </w:p>
        </w:tc>
      </w:tr>
      <w:tr w:rsidR="00D214DA" w14:paraId="3204DDB0" w14:textId="04F3D639" w:rsidTr="003B0BA2">
        <w:tc>
          <w:tcPr>
            <w:tcW w:w="4590" w:type="dxa"/>
          </w:tcPr>
          <w:p w14:paraId="00000232"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Obtained Sustaining Employment</w:t>
            </w:r>
          </w:p>
        </w:tc>
        <w:tc>
          <w:tcPr>
            <w:tcW w:w="1710" w:type="dxa"/>
            <w:shd w:val="clear" w:color="auto" w:fill="auto"/>
          </w:tcPr>
          <w:p w14:paraId="00000233" w14:textId="77777777" w:rsidR="00D214DA" w:rsidRPr="003B0BA2" w:rsidRDefault="00D214DA" w:rsidP="00D214DA">
            <w:pPr>
              <w:ind w:right="786"/>
              <w:jc w:val="right"/>
            </w:pPr>
            <w:r w:rsidRPr="003B0BA2">
              <w:t>30%</w:t>
            </w:r>
          </w:p>
        </w:tc>
        <w:tc>
          <w:tcPr>
            <w:tcW w:w="1530" w:type="dxa"/>
          </w:tcPr>
          <w:p w14:paraId="00000235" w14:textId="77777777" w:rsidR="00D214DA" w:rsidRPr="003B0BA2" w:rsidRDefault="00D214DA" w:rsidP="00D214DA">
            <w:pPr>
              <w:jc w:val="right"/>
            </w:pPr>
            <w:r w:rsidRPr="003B0BA2">
              <w:t>NA</w:t>
            </w:r>
          </w:p>
        </w:tc>
        <w:tc>
          <w:tcPr>
            <w:tcW w:w="1620" w:type="dxa"/>
          </w:tcPr>
          <w:p w14:paraId="196DFCDC" w14:textId="6013F016" w:rsidR="00D214DA" w:rsidRPr="003B0BA2" w:rsidRDefault="00D214DA" w:rsidP="00D214DA">
            <w:pPr>
              <w:jc w:val="right"/>
            </w:pPr>
            <w:r w:rsidRPr="003B0BA2">
              <w:t>NA</w:t>
            </w:r>
          </w:p>
        </w:tc>
      </w:tr>
      <w:tr w:rsidR="00D214DA" w14:paraId="7FB96A45" w14:textId="2B8A4795" w:rsidTr="003B0BA2">
        <w:tc>
          <w:tcPr>
            <w:tcW w:w="4590" w:type="dxa"/>
          </w:tcPr>
          <w:p w14:paraId="00000236"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Earned Family-Sustaining Wages</w:t>
            </w:r>
          </w:p>
        </w:tc>
        <w:tc>
          <w:tcPr>
            <w:tcW w:w="1710" w:type="dxa"/>
            <w:shd w:val="clear" w:color="auto" w:fill="auto"/>
          </w:tcPr>
          <w:p w14:paraId="00000237" w14:textId="77777777" w:rsidR="00D214DA" w:rsidRPr="003B0BA2" w:rsidRDefault="00D214DA" w:rsidP="00D214DA">
            <w:pPr>
              <w:ind w:right="786"/>
              <w:jc w:val="right"/>
            </w:pPr>
            <w:r w:rsidRPr="003B0BA2">
              <w:t>13%</w:t>
            </w:r>
          </w:p>
        </w:tc>
        <w:tc>
          <w:tcPr>
            <w:tcW w:w="1530" w:type="dxa"/>
          </w:tcPr>
          <w:p w14:paraId="00000239" w14:textId="77777777" w:rsidR="00D214DA" w:rsidRPr="003B0BA2" w:rsidRDefault="00D214DA" w:rsidP="00D214DA">
            <w:pPr>
              <w:jc w:val="right"/>
            </w:pPr>
            <w:r w:rsidRPr="003B0BA2">
              <w:t>NA</w:t>
            </w:r>
          </w:p>
        </w:tc>
        <w:tc>
          <w:tcPr>
            <w:tcW w:w="1620" w:type="dxa"/>
          </w:tcPr>
          <w:p w14:paraId="72E8F9CA" w14:textId="77EE590D" w:rsidR="00D214DA" w:rsidRPr="003B0BA2" w:rsidRDefault="00D214DA" w:rsidP="00D214DA">
            <w:pPr>
              <w:jc w:val="right"/>
            </w:pPr>
            <w:r w:rsidRPr="003B0BA2">
              <w:t>NA</w:t>
            </w:r>
          </w:p>
        </w:tc>
      </w:tr>
      <w:tr w:rsidR="00D214DA" w14:paraId="072EE842" w14:textId="6EC3B257" w:rsidTr="003B0BA2">
        <w:tc>
          <w:tcPr>
            <w:tcW w:w="4590" w:type="dxa"/>
          </w:tcPr>
          <w:p w14:paraId="0000023A"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Earned Diploma or Education Credentials</w:t>
            </w:r>
          </w:p>
        </w:tc>
        <w:tc>
          <w:tcPr>
            <w:tcW w:w="1710" w:type="dxa"/>
            <w:shd w:val="clear" w:color="auto" w:fill="auto"/>
          </w:tcPr>
          <w:p w14:paraId="0000023B" w14:textId="77777777" w:rsidR="00D214DA" w:rsidRPr="003B0BA2" w:rsidRDefault="00D214DA" w:rsidP="00D214DA">
            <w:pPr>
              <w:ind w:right="786"/>
              <w:jc w:val="right"/>
            </w:pPr>
            <w:r w:rsidRPr="003B0BA2">
              <w:t>13%</w:t>
            </w:r>
          </w:p>
        </w:tc>
        <w:tc>
          <w:tcPr>
            <w:tcW w:w="1530" w:type="dxa"/>
          </w:tcPr>
          <w:p w14:paraId="0000023D" w14:textId="77777777" w:rsidR="00D214DA" w:rsidRPr="003B0BA2" w:rsidRDefault="00D214DA" w:rsidP="00D214DA">
            <w:pPr>
              <w:jc w:val="right"/>
            </w:pPr>
            <w:r w:rsidRPr="003B0BA2">
              <w:t>8%</w:t>
            </w:r>
          </w:p>
        </w:tc>
        <w:tc>
          <w:tcPr>
            <w:tcW w:w="1620" w:type="dxa"/>
          </w:tcPr>
          <w:p w14:paraId="649DAC77" w14:textId="691BEF40" w:rsidR="00D214DA" w:rsidRPr="003B0BA2" w:rsidRDefault="00812816" w:rsidP="00D214DA">
            <w:pPr>
              <w:jc w:val="right"/>
            </w:pPr>
            <w:r w:rsidRPr="003B0BA2">
              <w:t>25%</w:t>
            </w:r>
          </w:p>
        </w:tc>
      </w:tr>
      <w:tr w:rsidR="00D214DA" w14:paraId="2D90E3F3" w14:textId="0FEE2AA0" w:rsidTr="003B0BA2">
        <w:tc>
          <w:tcPr>
            <w:tcW w:w="4590" w:type="dxa"/>
          </w:tcPr>
          <w:p w14:paraId="0000023E"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Earned Academic Credit in Program</w:t>
            </w:r>
          </w:p>
        </w:tc>
        <w:tc>
          <w:tcPr>
            <w:tcW w:w="1710" w:type="dxa"/>
            <w:shd w:val="clear" w:color="auto" w:fill="auto"/>
          </w:tcPr>
          <w:p w14:paraId="0000023F" w14:textId="77777777" w:rsidR="00D214DA" w:rsidRPr="003B0BA2" w:rsidRDefault="00D214DA" w:rsidP="00D214DA">
            <w:pPr>
              <w:ind w:right="786"/>
              <w:jc w:val="right"/>
            </w:pPr>
            <w:r w:rsidRPr="003B0BA2">
              <w:t>NA</w:t>
            </w:r>
          </w:p>
        </w:tc>
        <w:tc>
          <w:tcPr>
            <w:tcW w:w="1530" w:type="dxa"/>
          </w:tcPr>
          <w:p w14:paraId="00000241" w14:textId="77777777" w:rsidR="00D214DA" w:rsidRPr="003B0BA2" w:rsidRDefault="00D214DA" w:rsidP="00D214DA">
            <w:pPr>
              <w:jc w:val="right"/>
            </w:pPr>
            <w:r w:rsidRPr="003B0BA2">
              <w:t>7%</w:t>
            </w:r>
          </w:p>
        </w:tc>
        <w:tc>
          <w:tcPr>
            <w:tcW w:w="1620" w:type="dxa"/>
          </w:tcPr>
          <w:p w14:paraId="3EE5E3FD" w14:textId="00C4AC5E" w:rsidR="00D214DA" w:rsidRPr="003B0BA2" w:rsidRDefault="00812816" w:rsidP="00D214DA">
            <w:pPr>
              <w:jc w:val="right"/>
            </w:pPr>
            <w:r w:rsidRPr="003B0BA2">
              <w:t>0%</w:t>
            </w:r>
          </w:p>
        </w:tc>
      </w:tr>
      <w:tr w:rsidR="00D214DA" w14:paraId="2A85AF0E" w14:textId="14682CAA" w:rsidTr="003B0BA2">
        <w:tc>
          <w:tcPr>
            <w:tcW w:w="4590" w:type="dxa"/>
          </w:tcPr>
          <w:p w14:paraId="00000242" w14:textId="77777777" w:rsidR="00D214DA" w:rsidRDefault="00D214DA" w:rsidP="00D214DA">
            <w:pPr>
              <w:widowControl w:val="0"/>
              <w:pBdr>
                <w:top w:val="nil"/>
                <w:left w:val="nil"/>
                <w:bottom w:val="nil"/>
                <w:right w:val="nil"/>
                <w:between w:val="nil"/>
              </w:pBdr>
              <w:spacing w:before="0" w:line="240" w:lineRule="auto"/>
              <w:rPr>
                <w:color w:val="000000"/>
              </w:rPr>
            </w:pPr>
            <w:r>
              <w:rPr>
                <w:color w:val="000000"/>
              </w:rPr>
              <w:t xml:space="preserve">Enrolled in Post-Secondary Education or </w:t>
            </w:r>
            <w:r>
              <w:rPr>
                <w:color w:val="000000"/>
              </w:rPr>
              <w:lastRenderedPageBreak/>
              <w:t>Occupational Training</w:t>
            </w:r>
          </w:p>
        </w:tc>
        <w:tc>
          <w:tcPr>
            <w:tcW w:w="1710" w:type="dxa"/>
            <w:shd w:val="clear" w:color="auto" w:fill="auto"/>
          </w:tcPr>
          <w:p w14:paraId="00000243" w14:textId="77777777" w:rsidR="00D214DA" w:rsidRPr="003B0BA2" w:rsidRDefault="00D214DA" w:rsidP="00D214DA">
            <w:pPr>
              <w:ind w:right="786"/>
              <w:jc w:val="right"/>
            </w:pPr>
            <w:r w:rsidRPr="003B0BA2">
              <w:lastRenderedPageBreak/>
              <w:t>NA</w:t>
            </w:r>
          </w:p>
        </w:tc>
        <w:tc>
          <w:tcPr>
            <w:tcW w:w="1530" w:type="dxa"/>
          </w:tcPr>
          <w:p w14:paraId="00000245" w14:textId="77777777" w:rsidR="00D214DA" w:rsidRPr="003B0BA2" w:rsidRDefault="00D214DA" w:rsidP="00D214DA">
            <w:pPr>
              <w:jc w:val="right"/>
            </w:pPr>
            <w:r w:rsidRPr="003B0BA2">
              <w:t>10%</w:t>
            </w:r>
          </w:p>
        </w:tc>
        <w:tc>
          <w:tcPr>
            <w:tcW w:w="1620" w:type="dxa"/>
          </w:tcPr>
          <w:p w14:paraId="7B8641BB" w14:textId="43F0B7E2" w:rsidR="00D214DA" w:rsidRPr="003B0BA2" w:rsidRDefault="00812816" w:rsidP="00D214DA">
            <w:pPr>
              <w:jc w:val="right"/>
            </w:pPr>
            <w:r w:rsidRPr="003B0BA2">
              <w:t>3%</w:t>
            </w:r>
          </w:p>
        </w:tc>
      </w:tr>
      <w:tr w:rsidR="00D214DA" w14:paraId="65997464" w14:textId="6894AA2D" w:rsidTr="003B0BA2">
        <w:tc>
          <w:tcPr>
            <w:tcW w:w="4590" w:type="dxa"/>
          </w:tcPr>
          <w:p w14:paraId="00000246" w14:textId="02D5DFD0" w:rsidR="00D214DA" w:rsidRDefault="00D214DA" w:rsidP="00D214DA">
            <w:pPr>
              <w:widowControl w:val="0"/>
              <w:pBdr>
                <w:top w:val="nil"/>
                <w:left w:val="nil"/>
                <w:bottom w:val="nil"/>
                <w:right w:val="nil"/>
                <w:between w:val="nil"/>
              </w:pBdr>
              <w:spacing w:before="0" w:line="240" w:lineRule="auto"/>
              <w:rPr>
                <w:color w:val="000000"/>
              </w:rPr>
            </w:pPr>
            <w:r>
              <w:rPr>
                <w:color w:val="000000"/>
              </w:rPr>
              <w:t xml:space="preserve">Earned Industry-Recognized Occupational </w:t>
            </w:r>
            <w:r w:rsidR="00812816">
              <w:rPr>
                <w:color w:val="000000"/>
              </w:rPr>
              <w:t xml:space="preserve">Credential, </w:t>
            </w:r>
            <w:r>
              <w:rPr>
                <w:color w:val="000000"/>
              </w:rPr>
              <w:t>Certificate or Degree</w:t>
            </w:r>
          </w:p>
        </w:tc>
        <w:tc>
          <w:tcPr>
            <w:tcW w:w="1710" w:type="dxa"/>
            <w:shd w:val="clear" w:color="auto" w:fill="auto"/>
          </w:tcPr>
          <w:p w14:paraId="00000247" w14:textId="77777777" w:rsidR="00D214DA" w:rsidRPr="003B0BA2" w:rsidRDefault="00D214DA" w:rsidP="00D214DA">
            <w:pPr>
              <w:ind w:right="786"/>
              <w:jc w:val="right"/>
            </w:pPr>
            <w:r w:rsidRPr="003B0BA2">
              <w:t>13%</w:t>
            </w:r>
          </w:p>
        </w:tc>
        <w:tc>
          <w:tcPr>
            <w:tcW w:w="1530" w:type="dxa"/>
          </w:tcPr>
          <w:p w14:paraId="00000249" w14:textId="77777777" w:rsidR="00D214DA" w:rsidRPr="003B0BA2" w:rsidRDefault="00D214DA" w:rsidP="00D214DA">
            <w:pPr>
              <w:jc w:val="right"/>
            </w:pPr>
            <w:r w:rsidRPr="003B0BA2">
              <w:t>4%</w:t>
            </w:r>
          </w:p>
        </w:tc>
        <w:tc>
          <w:tcPr>
            <w:tcW w:w="1620" w:type="dxa"/>
          </w:tcPr>
          <w:p w14:paraId="2A517B4E" w14:textId="7EE39D14" w:rsidR="00D214DA" w:rsidRPr="003B0BA2" w:rsidRDefault="00812816" w:rsidP="00D214DA">
            <w:pPr>
              <w:jc w:val="right"/>
            </w:pPr>
            <w:r w:rsidRPr="003B0BA2">
              <w:t>0%</w:t>
            </w:r>
          </w:p>
        </w:tc>
      </w:tr>
      <w:tr w:rsidR="00812816" w14:paraId="4B130508" w14:textId="12F43BF3" w:rsidTr="003B0BA2">
        <w:tc>
          <w:tcPr>
            <w:tcW w:w="4590" w:type="dxa"/>
          </w:tcPr>
          <w:p w14:paraId="0000024A" w14:textId="77777777" w:rsidR="00812816" w:rsidRDefault="00812816" w:rsidP="00812816">
            <w:pPr>
              <w:widowControl w:val="0"/>
              <w:pBdr>
                <w:top w:val="nil"/>
                <w:left w:val="nil"/>
                <w:bottom w:val="nil"/>
                <w:right w:val="nil"/>
                <w:between w:val="nil"/>
              </w:pBdr>
              <w:spacing w:before="0" w:line="240" w:lineRule="auto"/>
              <w:rPr>
                <w:color w:val="000000"/>
              </w:rPr>
            </w:pPr>
            <w:r>
              <w:rPr>
                <w:color w:val="000000"/>
              </w:rPr>
              <w:t>Entered Registered Apprenticeship or Union Pre-Apprenticeship Program</w:t>
            </w:r>
          </w:p>
        </w:tc>
        <w:tc>
          <w:tcPr>
            <w:tcW w:w="1710" w:type="dxa"/>
            <w:shd w:val="clear" w:color="auto" w:fill="auto"/>
          </w:tcPr>
          <w:p w14:paraId="0000024B" w14:textId="77777777" w:rsidR="00812816" w:rsidRPr="003B0BA2" w:rsidRDefault="00812816" w:rsidP="00812816">
            <w:pPr>
              <w:ind w:right="786"/>
              <w:jc w:val="right"/>
            </w:pPr>
            <w:r w:rsidRPr="003B0BA2">
              <w:t>NA</w:t>
            </w:r>
          </w:p>
        </w:tc>
        <w:tc>
          <w:tcPr>
            <w:tcW w:w="1530" w:type="dxa"/>
          </w:tcPr>
          <w:p w14:paraId="0000024D" w14:textId="77777777" w:rsidR="00812816" w:rsidRPr="003B0BA2" w:rsidRDefault="00812816" w:rsidP="00812816">
            <w:pPr>
              <w:jc w:val="right"/>
            </w:pPr>
            <w:r w:rsidRPr="003B0BA2">
              <w:t>4%</w:t>
            </w:r>
          </w:p>
        </w:tc>
        <w:tc>
          <w:tcPr>
            <w:tcW w:w="1620" w:type="dxa"/>
          </w:tcPr>
          <w:p w14:paraId="3EACA03C" w14:textId="537A6B8C" w:rsidR="00812816" w:rsidRPr="003B0BA2" w:rsidRDefault="00812816" w:rsidP="00812816">
            <w:pPr>
              <w:jc w:val="right"/>
            </w:pPr>
            <w:r w:rsidRPr="003B0BA2">
              <w:t>0%</w:t>
            </w:r>
          </w:p>
        </w:tc>
      </w:tr>
      <w:tr w:rsidR="00812816" w14:paraId="33B4E28B" w14:textId="7F8BF828" w:rsidTr="003B0BA2">
        <w:tc>
          <w:tcPr>
            <w:tcW w:w="4590" w:type="dxa"/>
          </w:tcPr>
          <w:p w14:paraId="0000024E" w14:textId="77777777" w:rsidR="00812816" w:rsidRDefault="00812816" w:rsidP="00812816">
            <w:pPr>
              <w:widowControl w:val="0"/>
              <w:pBdr>
                <w:top w:val="nil"/>
                <w:left w:val="nil"/>
                <w:bottom w:val="nil"/>
                <w:right w:val="nil"/>
                <w:between w:val="nil"/>
              </w:pBdr>
              <w:spacing w:before="0" w:line="240" w:lineRule="auto"/>
              <w:rPr>
                <w:color w:val="000000"/>
              </w:rPr>
            </w:pPr>
            <w:r>
              <w:rPr>
                <w:color w:val="000000"/>
              </w:rPr>
              <w:t>Exited the Program</w:t>
            </w:r>
          </w:p>
        </w:tc>
        <w:tc>
          <w:tcPr>
            <w:tcW w:w="1710" w:type="dxa"/>
            <w:shd w:val="clear" w:color="auto" w:fill="auto"/>
          </w:tcPr>
          <w:p w14:paraId="0000024F" w14:textId="77777777" w:rsidR="00812816" w:rsidRPr="003B0BA2" w:rsidRDefault="00812816" w:rsidP="00812816">
            <w:pPr>
              <w:ind w:right="786"/>
              <w:jc w:val="right"/>
            </w:pPr>
            <w:r w:rsidRPr="003B0BA2">
              <w:t>NA</w:t>
            </w:r>
          </w:p>
        </w:tc>
        <w:tc>
          <w:tcPr>
            <w:tcW w:w="1530" w:type="dxa"/>
          </w:tcPr>
          <w:p w14:paraId="00000251" w14:textId="77777777" w:rsidR="00812816" w:rsidRPr="003B0BA2" w:rsidRDefault="00812816" w:rsidP="00812816">
            <w:pPr>
              <w:jc w:val="right"/>
            </w:pPr>
            <w:r w:rsidRPr="003B0BA2">
              <w:t>2%</w:t>
            </w:r>
          </w:p>
        </w:tc>
        <w:tc>
          <w:tcPr>
            <w:tcW w:w="1620" w:type="dxa"/>
          </w:tcPr>
          <w:p w14:paraId="37BC18FB" w14:textId="3E4B7D16" w:rsidR="00812816" w:rsidRPr="003B0BA2" w:rsidRDefault="00812816" w:rsidP="00812816">
            <w:pPr>
              <w:jc w:val="right"/>
            </w:pPr>
            <w:r w:rsidRPr="003B0BA2">
              <w:t>3%</w:t>
            </w:r>
          </w:p>
        </w:tc>
      </w:tr>
    </w:tbl>
    <w:p w14:paraId="00000252" w14:textId="77777777" w:rsidR="007A7475" w:rsidRDefault="007A7475">
      <w:pPr>
        <w:pBdr>
          <w:top w:val="nil"/>
          <w:left w:val="nil"/>
          <w:bottom w:val="nil"/>
          <w:right w:val="nil"/>
          <w:between w:val="nil"/>
        </w:pBdr>
        <w:rPr>
          <w:color w:val="000000"/>
        </w:rPr>
      </w:pPr>
    </w:p>
    <w:p w14:paraId="00000253" w14:textId="4F2EF352" w:rsidR="007A7475" w:rsidRDefault="00E351AA">
      <w:pPr>
        <w:pStyle w:val="Heading1"/>
        <w:spacing w:before="240" w:after="240"/>
        <w:ind w:left="0"/>
      </w:pPr>
      <w:bookmarkStart w:id="24" w:name="_Toc181188836"/>
      <w:r>
        <w:rPr>
          <w:color w:val="1F497D"/>
        </w:rPr>
        <w:t>Sub-Grantee Success Stories</w:t>
      </w:r>
      <w:bookmarkEnd w:id="24"/>
    </w:p>
    <w:p w14:paraId="00000254" w14:textId="47F13E07" w:rsidR="007A7475" w:rsidRDefault="008F6DD1">
      <w:pPr>
        <w:spacing w:line="271" w:lineRule="auto"/>
        <w:rPr>
          <w:sz w:val="24"/>
          <w:szCs w:val="24"/>
        </w:rPr>
      </w:pPr>
      <w:r>
        <w:rPr>
          <w:sz w:val="24"/>
          <w:szCs w:val="24"/>
        </w:rPr>
        <w:t>S</w:t>
      </w:r>
      <w:r w:rsidR="00E351AA">
        <w:rPr>
          <w:sz w:val="24"/>
          <w:szCs w:val="24"/>
        </w:rPr>
        <w:t>uccess stories during the past year include:</w:t>
      </w:r>
    </w:p>
    <w:p w14:paraId="69336B5D" w14:textId="77777777" w:rsidR="00C2251D" w:rsidRDefault="00C2251D" w:rsidP="00C2251D">
      <w:pPr>
        <w:numPr>
          <w:ilvl w:val="0"/>
          <w:numId w:val="1"/>
        </w:numPr>
        <w:pBdr>
          <w:top w:val="nil"/>
          <w:left w:val="nil"/>
          <w:bottom w:val="nil"/>
          <w:right w:val="nil"/>
          <w:between w:val="nil"/>
        </w:pBdr>
        <w:spacing w:before="34" w:line="271" w:lineRule="auto"/>
        <w:rPr>
          <w:color w:val="000000"/>
          <w:sz w:val="24"/>
          <w:szCs w:val="24"/>
        </w:rPr>
      </w:pPr>
      <w:r>
        <w:rPr>
          <w:color w:val="000000"/>
          <w:sz w:val="24"/>
          <w:szCs w:val="24"/>
        </w:rPr>
        <w:t xml:space="preserve">Somali Community Resettlement Services </w:t>
      </w:r>
      <w:r w:rsidRPr="005570EB">
        <w:rPr>
          <w:color w:val="000000"/>
          <w:sz w:val="24"/>
          <w:szCs w:val="24"/>
        </w:rPr>
        <w:t xml:space="preserve">hosted a Mental Health First Aid class led by a certified instructor from the National Council for Mental Wellbeing. </w:t>
      </w:r>
    </w:p>
    <w:p w14:paraId="09FB8860" w14:textId="77777777" w:rsidR="000B0E37" w:rsidRDefault="00C2251D" w:rsidP="000B0E37">
      <w:pPr>
        <w:numPr>
          <w:ilvl w:val="0"/>
          <w:numId w:val="1"/>
        </w:numPr>
        <w:pBdr>
          <w:top w:val="nil"/>
          <w:left w:val="nil"/>
          <w:bottom w:val="nil"/>
          <w:right w:val="nil"/>
          <w:between w:val="nil"/>
        </w:pBdr>
        <w:spacing w:before="34" w:line="271" w:lineRule="auto"/>
        <w:rPr>
          <w:color w:val="000000"/>
          <w:sz w:val="24"/>
          <w:szCs w:val="24"/>
        </w:rPr>
      </w:pPr>
      <w:r>
        <w:rPr>
          <w:color w:val="000000"/>
          <w:sz w:val="24"/>
          <w:szCs w:val="24"/>
        </w:rPr>
        <w:t>A</w:t>
      </w:r>
      <w:r w:rsidR="008F6DD1">
        <w:rPr>
          <w:color w:val="000000"/>
          <w:sz w:val="24"/>
          <w:szCs w:val="24"/>
        </w:rPr>
        <w:t>n</w:t>
      </w:r>
      <w:r w:rsidR="005570EB">
        <w:rPr>
          <w:color w:val="000000"/>
          <w:sz w:val="24"/>
          <w:szCs w:val="24"/>
        </w:rPr>
        <w:t xml:space="preserve"> Urban Strategies </w:t>
      </w:r>
      <w:r w:rsidR="008F6DD1">
        <w:rPr>
          <w:color w:val="000000"/>
          <w:sz w:val="24"/>
          <w:szCs w:val="24"/>
        </w:rPr>
        <w:t xml:space="preserve">participant </w:t>
      </w:r>
      <w:r w:rsidR="005570EB">
        <w:rPr>
          <w:color w:val="000000"/>
          <w:sz w:val="24"/>
          <w:szCs w:val="24"/>
        </w:rPr>
        <w:t>completed a</w:t>
      </w:r>
      <w:r w:rsidR="005B491B">
        <w:rPr>
          <w:color w:val="000000"/>
          <w:sz w:val="24"/>
          <w:szCs w:val="24"/>
        </w:rPr>
        <w:t xml:space="preserve"> </w:t>
      </w:r>
      <w:r w:rsidR="005B491B" w:rsidRPr="005570EB">
        <w:rPr>
          <w:color w:val="000000"/>
          <w:sz w:val="24"/>
          <w:szCs w:val="24"/>
        </w:rPr>
        <w:t xml:space="preserve">glassblowing </w:t>
      </w:r>
      <w:r w:rsidR="00213A79" w:rsidRPr="005570EB">
        <w:rPr>
          <w:color w:val="000000"/>
          <w:sz w:val="24"/>
          <w:szCs w:val="24"/>
        </w:rPr>
        <w:t xml:space="preserve">internship </w:t>
      </w:r>
      <w:r>
        <w:rPr>
          <w:color w:val="000000"/>
          <w:sz w:val="24"/>
          <w:szCs w:val="24"/>
        </w:rPr>
        <w:t>over the summer</w:t>
      </w:r>
      <w:r w:rsidR="00B91661">
        <w:rPr>
          <w:color w:val="000000"/>
          <w:sz w:val="24"/>
          <w:szCs w:val="24"/>
        </w:rPr>
        <w:t>,</w:t>
      </w:r>
      <w:r>
        <w:rPr>
          <w:color w:val="000000"/>
          <w:sz w:val="24"/>
          <w:szCs w:val="24"/>
        </w:rPr>
        <w:t xml:space="preserve"> </w:t>
      </w:r>
      <w:r w:rsidR="00213A79">
        <w:rPr>
          <w:color w:val="000000"/>
          <w:sz w:val="24"/>
          <w:szCs w:val="24"/>
        </w:rPr>
        <w:t xml:space="preserve">for </w:t>
      </w:r>
      <w:r w:rsidR="005570EB" w:rsidRPr="005570EB">
        <w:rPr>
          <w:color w:val="000000"/>
          <w:sz w:val="24"/>
          <w:szCs w:val="24"/>
        </w:rPr>
        <w:t xml:space="preserve">credit recovery </w:t>
      </w:r>
      <w:r w:rsidR="00213A79">
        <w:rPr>
          <w:color w:val="000000"/>
          <w:sz w:val="24"/>
          <w:szCs w:val="24"/>
        </w:rPr>
        <w:t xml:space="preserve">and </w:t>
      </w:r>
      <w:r w:rsidR="00DE42EC">
        <w:rPr>
          <w:color w:val="000000"/>
          <w:sz w:val="24"/>
          <w:szCs w:val="24"/>
        </w:rPr>
        <w:t>to explore</w:t>
      </w:r>
      <w:r w:rsidR="005570EB" w:rsidRPr="005570EB">
        <w:rPr>
          <w:color w:val="000000"/>
          <w:sz w:val="24"/>
          <w:szCs w:val="24"/>
        </w:rPr>
        <w:t xml:space="preserve"> pursuing th</w:t>
      </w:r>
      <w:r w:rsidR="00697822">
        <w:rPr>
          <w:color w:val="000000"/>
          <w:sz w:val="24"/>
          <w:szCs w:val="24"/>
        </w:rPr>
        <w:t>is</w:t>
      </w:r>
      <w:r w:rsidR="005570EB" w:rsidRPr="005570EB">
        <w:rPr>
          <w:color w:val="000000"/>
          <w:sz w:val="24"/>
          <w:szCs w:val="24"/>
        </w:rPr>
        <w:t xml:space="preserve"> trade</w:t>
      </w:r>
      <w:r w:rsidR="00697822">
        <w:rPr>
          <w:color w:val="000000"/>
          <w:sz w:val="24"/>
          <w:szCs w:val="24"/>
        </w:rPr>
        <w:t xml:space="preserve"> as a career</w:t>
      </w:r>
      <w:r w:rsidR="00DE42EC">
        <w:rPr>
          <w:color w:val="000000"/>
          <w:sz w:val="24"/>
          <w:szCs w:val="24"/>
        </w:rPr>
        <w:t xml:space="preserve">.  </w:t>
      </w:r>
      <w:r w:rsidR="005C6AF2">
        <w:rPr>
          <w:color w:val="000000"/>
          <w:sz w:val="24"/>
          <w:szCs w:val="24"/>
        </w:rPr>
        <w:t xml:space="preserve">They also </w:t>
      </w:r>
      <w:r w:rsidR="005570EB" w:rsidRPr="005570EB">
        <w:rPr>
          <w:color w:val="000000"/>
          <w:sz w:val="24"/>
          <w:szCs w:val="24"/>
        </w:rPr>
        <w:t>received a week</w:t>
      </w:r>
      <w:r w:rsidR="005C6AF2">
        <w:rPr>
          <w:color w:val="000000"/>
          <w:sz w:val="24"/>
          <w:szCs w:val="24"/>
        </w:rPr>
        <w:t>-</w:t>
      </w:r>
      <w:r w:rsidR="005570EB" w:rsidRPr="005570EB">
        <w:rPr>
          <w:color w:val="000000"/>
          <w:sz w:val="24"/>
          <w:szCs w:val="24"/>
        </w:rPr>
        <w:t xml:space="preserve">long scholarship to Corning School of Glass in New York. </w:t>
      </w:r>
    </w:p>
    <w:p w14:paraId="59B1CD08" w14:textId="0B116DBD" w:rsidR="002E3B0F" w:rsidRPr="00F669F8" w:rsidRDefault="000B0E37" w:rsidP="000B0E37">
      <w:pPr>
        <w:numPr>
          <w:ilvl w:val="0"/>
          <w:numId w:val="1"/>
        </w:numPr>
        <w:pBdr>
          <w:top w:val="nil"/>
          <w:left w:val="nil"/>
          <w:bottom w:val="nil"/>
          <w:right w:val="nil"/>
          <w:between w:val="nil"/>
        </w:pBdr>
        <w:spacing w:before="34" w:line="271" w:lineRule="auto"/>
        <w:rPr>
          <w:color w:val="000000"/>
          <w:sz w:val="24"/>
          <w:szCs w:val="24"/>
        </w:rPr>
      </w:pPr>
      <w:r w:rsidRPr="000B0E37">
        <w:rPr>
          <w:rFonts w:asciiTheme="minorHAnsi" w:hAnsiTheme="minorHAnsi" w:cstheme="minorHAnsi"/>
          <w:sz w:val="24"/>
          <w:szCs w:val="24"/>
        </w:rPr>
        <w:t xml:space="preserve">An </w:t>
      </w:r>
      <w:r w:rsidR="002E3B0F" w:rsidRPr="000B0E37">
        <w:rPr>
          <w:rFonts w:asciiTheme="minorHAnsi" w:hAnsiTheme="minorHAnsi" w:cstheme="minorHAnsi"/>
          <w:sz w:val="24"/>
          <w:szCs w:val="24"/>
        </w:rPr>
        <w:t>East African Integration Center participant successfully pass</w:t>
      </w:r>
      <w:r w:rsidR="007F675E">
        <w:rPr>
          <w:rFonts w:asciiTheme="minorHAnsi" w:hAnsiTheme="minorHAnsi" w:cstheme="minorHAnsi"/>
          <w:sz w:val="24"/>
          <w:szCs w:val="24"/>
        </w:rPr>
        <w:t xml:space="preserve">ed </w:t>
      </w:r>
      <w:r w:rsidR="002E3B0F" w:rsidRPr="000B0E37">
        <w:rPr>
          <w:rFonts w:asciiTheme="minorHAnsi" w:hAnsiTheme="minorHAnsi" w:cstheme="minorHAnsi"/>
          <w:sz w:val="24"/>
          <w:szCs w:val="24"/>
        </w:rPr>
        <w:t>all three CDL permit exams</w:t>
      </w:r>
      <w:r w:rsidR="00592C88">
        <w:rPr>
          <w:rFonts w:asciiTheme="minorHAnsi" w:hAnsiTheme="minorHAnsi" w:cstheme="minorHAnsi"/>
          <w:sz w:val="24"/>
          <w:szCs w:val="24"/>
        </w:rPr>
        <w:t xml:space="preserve"> </w:t>
      </w:r>
      <w:r w:rsidR="00592C88" w:rsidRPr="000B0E37">
        <w:rPr>
          <w:rFonts w:asciiTheme="minorHAnsi" w:hAnsiTheme="minorHAnsi" w:cstheme="minorHAnsi"/>
          <w:sz w:val="24"/>
          <w:szCs w:val="24"/>
        </w:rPr>
        <w:t>bring</w:t>
      </w:r>
      <w:r w:rsidR="00592C88">
        <w:rPr>
          <w:rFonts w:asciiTheme="minorHAnsi" w:hAnsiTheme="minorHAnsi" w:cstheme="minorHAnsi"/>
          <w:sz w:val="24"/>
          <w:szCs w:val="24"/>
        </w:rPr>
        <w:t>ing</w:t>
      </w:r>
      <w:r w:rsidR="00592C88" w:rsidRPr="000B0E37">
        <w:rPr>
          <w:rFonts w:asciiTheme="minorHAnsi" w:hAnsiTheme="minorHAnsi" w:cstheme="minorHAnsi"/>
          <w:sz w:val="24"/>
          <w:szCs w:val="24"/>
        </w:rPr>
        <w:t xml:space="preserve"> him closer to a promising career in the trucking industry</w:t>
      </w:r>
      <w:r w:rsidR="00613812">
        <w:rPr>
          <w:rFonts w:asciiTheme="minorHAnsi" w:hAnsiTheme="minorHAnsi" w:cstheme="minorHAnsi"/>
          <w:sz w:val="24"/>
          <w:szCs w:val="24"/>
        </w:rPr>
        <w:t xml:space="preserve">. </w:t>
      </w:r>
      <w:r w:rsidR="00CB0847">
        <w:rPr>
          <w:rFonts w:asciiTheme="minorHAnsi" w:hAnsiTheme="minorHAnsi" w:cstheme="minorHAnsi"/>
          <w:sz w:val="24"/>
          <w:szCs w:val="24"/>
        </w:rPr>
        <w:t>W</w:t>
      </w:r>
      <w:r w:rsidR="002E3B0F" w:rsidRPr="000B0E37">
        <w:rPr>
          <w:rFonts w:asciiTheme="minorHAnsi" w:hAnsiTheme="minorHAnsi" w:cstheme="minorHAnsi"/>
          <w:sz w:val="24"/>
          <w:szCs w:val="24"/>
        </w:rPr>
        <w:t xml:space="preserve">ith support from program </w:t>
      </w:r>
      <w:r w:rsidR="00CB0847">
        <w:rPr>
          <w:rFonts w:asciiTheme="minorHAnsi" w:hAnsiTheme="minorHAnsi" w:cstheme="minorHAnsi"/>
          <w:sz w:val="24"/>
          <w:szCs w:val="24"/>
        </w:rPr>
        <w:t>staff</w:t>
      </w:r>
      <w:r w:rsidR="000337AC">
        <w:rPr>
          <w:rFonts w:asciiTheme="minorHAnsi" w:hAnsiTheme="minorHAnsi" w:cstheme="minorHAnsi"/>
          <w:sz w:val="24"/>
          <w:szCs w:val="24"/>
        </w:rPr>
        <w:t xml:space="preserve"> during</w:t>
      </w:r>
      <w:r w:rsidR="002E3B0F" w:rsidRPr="000B0E37">
        <w:rPr>
          <w:rFonts w:asciiTheme="minorHAnsi" w:hAnsiTheme="minorHAnsi" w:cstheme="minorHAnsi"/>
          <w:sz w:val="24"/>
          <w:szCs w:val="24"/>
        </w:rPr>
        <w:t xml:space="preserve"> weekly study sessions, he overcame challenges and demonstrated remarkable determination</w:t>
      </w:r>
      <w:r w:rsidR="00592C88">
        <w:rPr>
          <w:rFonts w:asciiTheme="minorHAnsi" w:hAnsiTheme="minorHAnsi" w:cstheme="minorHAnsi"/>
          <w:sz w:val="24"/>
          <w:szCs w:val="24"/>
        </w:rPr>
        <w:t xml:space="preserve">, </w:t>
      </w:r>
      <w:r w:rsidR="002E3B0F" w:rsidRPr="000B0E37">
        <w:rPr>
          <w:rFonts w:asciiTheme="minorHAnsi" w:hAnsiTheme="minorHAnsi" w:cstheme="minorHAnsi"/>
          <w:sz w:val="24"/>
          <w:szCs w:val="24"/>
        </w:rPr>
        <w:t>inspir</w:t>
      </w:r>
      <w:r w:rsidR="00B662F7">
        <w:rPr>
          <w:rFonts w:asciiTheme="minorHAnsi" w:hAnsiTheme="minorHAnsi" w:cstheme="minorHAnsi"/>
          <w:sz w:val="24"/>
          <w:szCs w:val="24"/>
        </w:rPr>
        <w:t>ing</w:t>
      </w:r>
      <w:r w:rsidR="002E3B0F" w:rsidRPr="000B0E37">
        <w:rPr>
          <w:rFonts w:asciiTheme="minorHAnsi" w:hAnsiTheme="minorHAnsi" w:cstheme="minorHAnsi"/>
          <w:sz w:val="24"/>
          <w:szCs w:val="24"/>
        </w:rPr>
        <w:t xml:space="preserve"> other participants</w:t>
      </w:r>
      <w:r w:rsidR="00B662F7">
        <w:rPr>
          <w:rFonts w:asciiTheme="minorHAnsi" w:hAnsiTheme="minorHAnsi" w:cstheme="minorHAnsi"/>
          <w:sz w:val="24"/>
          <w:szCs w:val="24"/>
        </w:rPr>
        <w:t xml:space="preserve"> and</w:t>
      </w:r>
      <w:r w:rsidR="002E3B0F" w:rsidRPr="000B0E37">
        <w:rPr>
          <w:rFonts w:asciiTheme="minorHAnsi" w:hAnsiTheme="minorHAnsi" w:cstheme="minorHAnsi"/>
          <w:sz w:val="24"/>
          <w:szCs w:val="24"/>
        </w:rPr>
        <w:t xml:space="preserve"> showcasing the </w:t>
      </w:r>
      <w:r w:rsidR="00B662F7">
        <w:rPr>
          <w:rFonts w:asciiTheme="minorHAnsi" w:hAnsiTheme="minorHAnsi" w:cstheme="minorHAnsi"/>
          <w:sz w:val="24"/>
          <w:szCs w:val="24"/>
        </w:rPr>
        <w:t xml:space="preserve">program’s </w:t>
      </w:r>
      <w:r w:rsidR="002E3B0F" w:rsidRPr="000B0E37">
        <w:rPr>
          <w:rFonts w:asciiTheme="minorHAnsi" w:hAnsiTheme="minorHAnsi" w:cstheme="minorHAnsi"/>
          <w:sz w:val="24"/>
          <w:szCs w:val="24"/>
        </w:rPr>
        <w:t>transformative power</w:t>
      </w:r>
      <w:r w:rsidR="00B662F7">
        <w:rPr>
          <w:rFonts w:asciiTheme="minorHAnsi" w:hAnsiTheme="minorHAnsi" w:cstheme="minorHAnsi"/>
          <w:sz w:val="24"/>
          <w:szCs w:val="24"/>
        </w:rPr>
        <w:t>.</w:t>
      </w:r>
    </w:p>
    <w:p w14:paraId="38482192" w14:textId="184BC929" w:rsidR="002E3B0F" w:rsidRPr="003D43E8" w:rsidRDefault="00F669F8" w:rsidP="00B44AD3">
      <w:pPr>
        <w:numPr>
          <w:ilvl w:val="0"/>
          <w:numId w:val="1"/>
        </w:numPr>
        <w:pBdr>
          <w:top w:val="nil"/>
          <w:left w:val="nil"/>
          <w:bottom w:val="nil"/>
          <w:right w:val="nil"/>
          <w:between w:val="nil"/>
        </w:pBdr>
        <w:spacing w:before="34" w:line="271" w:lineRule="auto"/>
        <w:rPr>
          <w:color w:val="000000"/>
          <w:sz w:val="24"/>
          <w:szCs w:val="24"/>
        </w:rPr>
      </w:pPr>
      <w:r w:rsidRPr="00B44AD3">
        <w:rPr>
          <w:rFonts w:asciiTheme="minorHAnsi" w:hAnsiTheme="minorHAnsi" w:cstheme="minorHAnsi"/>
          <w:sz w:val="24"/>
          <w:szCs w:val="24"/>
        </w:rPr>
        <w:t xml:space="preserve">Smart North’s </w:t>
      </w:r>
      <w:r w:rsidR="002E3B0F" w:rsidRPr="00B44AD3">
        <w:rPr>
          <w:rFonts w:asciiTheme="minorHAnsi" w:hAnsiTheme="minorHAnsi" w:cstheme="minorHAnsi"/>
          <w:sz w:val="24"/>
          <w:szCs w:val="24"/>
        </w:rPr>
        <w:t xml:space="preserve">Community Tech Hub youth </w:t>
      </w:r>
      <w:r w:rsidR="0002627A" w:rsidRPr="00B44AD3">
        <w:rPr>
          <w:rFonts w:asciiTheme="minorHAnsi" w:hAnsiTheme="minorHAnsi" w:cstheme="minorHAnsi"/>
          <w:sz w:val="24"/>
          <w:szCs w:val="24"/>
        </w:rPr>
        <w:t xml:space="preserve">participants </w:t>
      </w:r>
      <w:r w:rsidR="002E3B0F" w:rsidRPr="00B44AD3">
        <w:rPr>
          <w:rFonts w:asciiTheme="minorHAnsi" w:hAnsiTheme="minorHAnsi" w:cstheme="minorHAnsi"/>
          <w:sz w:val="24"/>
          <w:szCs w:val="24"/>
        </w:rPr>
        <w:t xml:space="preserve">showed </w:t>
      </w:r>
      <w:r w:rsidR="003C245F" w:rsidRPr="00B44AD3">
        <w:rPr>
          <w:rFonts w:asciiTheme="minorHAnsi" w:hAnsiTheme="minorHAnsi" w:cstheme="minorHAnsi"/>
          <w:sz w:val="24"/>
          <w:szCs w:val="24"/>
        </w:rPr>
        <w:t xml:space="preserve">growing </w:t>
      </w:r>
      <w:r w:rsidR="002E3B0F" w:rsidRPr="00B44AD3">
        <w:rPr>
          <w:rFonts w:asciiTheme="minorHAnsi" w:hAnsiTheme="minorHAnsi" w:cstheme="minorHAnsi"/>
          <w:sz w:val="24"/>
          <w:szCs w:val="24"/>
        </w:rPr>
        <w:t>confidence</w:t>
      </w:r>
      <w:r w:rsidRPr="00B44AD3">
        <w:rPr>
          <w:rFonts w:asciiTheme="minorHAnsi" w:hAnsiTheme="minorHAnsi" w:cstheme="minorHAnsi"/>
          <w:sz w:val="24"/>
          <w:szCs w:val="24"/>
        </w:rPr>
        <w:t xml:space="preserve"> </w:t>
      </w:r>
      <w:r w:rsidR="002E3B0F" w:rsidRPr="00B44AD3">
        <w:rPr>
          <w:rFonts w:asciiTheme="minorHAnsi" w:hAnsiTheme="minorHAnsi" w:cstheme="minorHAnsi"/>
          <w:sz w:val="24"/>
          <w:szCs w:val="24"/>
        </w:rPr>
        <w:t xml:space="preserve">throughout their time at the </w:t>
      </w:r>
      <w:r w:rsidR="003C245F" w:rsidRPr="00B44AD3">
        <w:rPr>
          <w:rFonts w:asciiTheme="minorHAnsi" w:hAnsiTheme="minorHAnsi" w:cstheme="minorHAnsi"/>
          <w:sz w:val="24"/>
          <w:szCs w:val="24"/>
        </w:rPr>
        <w:t>H</w:t>
      </w:r>
      <w:r w:rsidR="002E3B0F" w:rsidRPr="00B44AD3">
        <w:rPr>
          <w:rFonts w:asciiTheme="minorHAnsi" w:hAnsiTheme="minorHAnsi" w:cstheme="minorHAnsi"/>
          <w:sz w:val="24"/>
          <w:szCs w:val="24"/>
        </w:rPr>
        <w:t>ub</w:t>
      </w:r>
      <w:r w:rsidR="0002627A" w:rsidRPr="00B44AD3">
        <w:rPr>
          <w:rFonts w:asciiTheme="minorHAnsi" w:hAnsiTheme="minorHAnsi" w:cstheme="minorHAnsi"/>
          <w:sz w:val="24"/>
          <w:szCs w:val="24"/>
        </w:rPr>
        <w:t>,</w:t>
      </w:r>
      <w:r w:rsidR="002E3B0F" w:rsidRPr="00B44AD3">
        <w:rPr>
          <w:rFonts w:asciiTheme="minorHAnsi" w:hAnsiTheme="minorHAnsi" w:cstheme="minorHAnsi"/>
          <w:sz w:val="24"/>
          <w:szCs w:val="24"/>
        </w:rPr>
        <w:t xml:space="preserve"> trying out new skills such as 3-D printing or the music lab, and engaging more with staff and peers.</w:t>
      </w:r>
    </w:p>
    <w:p w14:paraId="54B43539" w14:textId="133B67EC" w:rsidR="002E3B0F" w:rsidRPr="001E1A4B" w:rsidRDefault="00B44AD3" w:rsidP="003D43E8">
      <w:pPr>
        <w:numPr>
          <w:ilvl w:val="0"/>
          <w:numId w:val="1"/>
        </w:numPr>
        <w:pBdr>
          <w:top w:val="nil"/>
          <w:left w:val="nil"/>
          <w:bottom w:val="nil"/>
          <w:right w:val="nil"/>
          <w:between w:val="nil"/>
        </w:pBdr>
        <w:spacing w:before="34" w:line="271" w:lineRule="auto"/>
        <w:rPr>
          <w:color w:val="000000"/>
          <w:sz w:val="24"/>
          <w:szCs w:val="24"/>
        </w:rPr>
      </w:pPr>
      <w:r w:rsidRPr="003D43E8">
        <w:rPr>
          <w:rFonts w:asciiTheme="minorHAnsi" w:hAnsiTheme="minorHAnsi" w:cstheme="minorHAnsi"/>
          <w:sz w:val="24"/>
          <w:szCs w:val="24"/>
        </w:rPr>
        <w:t xml:space="preserve">Heritage STEM Academy’s </w:t>
      </w:r>
      <w:r w:rsidR="002E3B0F" w:rsidRPr="003D43E8">
        <w:rPr>
          <w:rFonts w:asciiTheme="minorHAnsi" w:hAnsiTheme="minorHAnsi" w:cstheme="minorHAnsi"/>
          <w:sz w:val="24"/>
          <w:szCs w:val="24"/>
        </w:rPr>
        <w:t xml:space="preserve">Career and College Readiness Coordinator, Munira Mohamed, </w:t>
      </w:r>
      <w:r w:rsidR="00EA1218" w:rsidRPr="003D43E8">
        <w:rPr>
          <w:rFonts w:asciiTheme="minorHAnsi" w:hAnsiTheme="minorHAnsi" w:cstheme="minorHAnsi"/>
          <w:sz w:val="24"/>
          <w:szCs w:val="24"/>
        </w:rPr>
        <w:t xml:space="preserve">has developed </w:t>
      </w:r>
      <w:r w:rsidR="00DC452F" w:rsidRPr="003D43E8">
        <w:rPr>
          <w:rFonts w:asciiTheme="minorHAnsi" w:hAnsiTheme="minorHAnsi" w:cstheme="minorHAnsi"/>
          <w:sz w:val="24"/>
          <w:szCs w:val="24"/>
        </w:rPr>
        <w:t>trusting,</w:t>
      </w:r>
      <w:r w:rsidR="002E3B0F" w:rsidRPr="003D43E8">
        <w:rPr>
          <w:rFonts w:asciiTheme="minorHAnsi" w:hAnsiTheme="minorHAnsi" w:cstheme="minorHAnsi"/>
          <w:sz w:val="24"/>
          <w:szCs w:val="24"/>
        </w:rPr>
        <w:t xml:space="preserve"> long-time relationships</w:t>
      </w:r>
      <w:r w:rsidR="00DC452F" w:rsidRPr="003D43E8">
        <w:rPr>
          <w:rFonts w:asciiTheme="minorHAnsi" w:hAnsiTheme="minorHAnsi" w:cstheme="minorHAnsi"/>
          <w:sz w:val="24"/>
          <w:szCs w:val="24"/>
        </w:rPr>
        <w:t xml:space="preserve"> with Heritage </w:t>
      </w:r>
      <w:r w:rsidR="009E5DAD" w:rsidRPr="003D43E8">
        <w:rPr>
          <w:rFonts w:asciiTheme="minorHAnsi" w:hAnsiTheme="minorHAnsi" w:cstheme="minorHAnsi"/>
          <w:sz w:val="24"/>
          <w:szCs w:val="24"/>
        </w:rPr>
        <w:t>families</w:t>
      </w:r>
      <w:r w:rsidR="00082DF3" w:rsidRPr="003D43E8">
        <w:rPr>
          <w:rFonts w:asciiTheme="minorHAnsi" w:hAnsiTheme="minorHAnsi" w:cstheme="minorHAnsi"/>
          <w:sz w:val="24"/>
          <w:szCs w:val="24"/>
        </w:rPr>
        <w:t xml:space="preserve"> during her seven years</w:t>
      </w:r>
      <w:r w:rsidR="002E3B0F" w:rsidRPr="003D43E8">
        <w:rPr>
          <w:rFonts w:asciiTheme="minorHAnsi" w:hAnsiTheme="minorHAnsi" w:cstheme="minorHAnsi"/>
          <w:sz w:val="24"/>
          <w:szCs w:val="24"/>
        </w:rPr>
        <w:t xml:space="preserve">, </w:t>
      </w:r>
      <w:r w:rsidR="009E5DAD" w:rsidRPr="003D43E8">
        <w:rPr>
          <w:rFonts w:asciiTheme="minorHAnsi" w:hAnsiTheme="minorHAnsi" w:cstheme="minorHAnsi"/>
          <w:sz w:val="24"/>
          <w:szCs w:val="24"/>
        </w:rPr>
        <w:t xml:space="preserve">allowing her to </w:t>
      </w:r>
      <w:r w:rsidR="002E3B0F" w:rsidRPr="003D43E8">
        <w:rPr>
          <w:rFonts w:asciiTheme="minorHAnsi" w:hAnsiTheme="minorHAnsi" w:cstheme="minorHAnsi"/>
          <w:sz w:val="24"/>
          <w:szCs w:val="24"/>
        </w:rPr>
        <w:t>better</w:t>
      </w:r>
      <w:r w:rsidRPr="003D43E8">
        <w:rPr>
          <w:rFonts w:asciiTheme="minorHAnsi" w:hAnsiTheme="minorHAnsi" w:cstheme="minorHAnsi"/>
          <w:sz w:val="24"/>
          <w:szCs w:val="24"/>
        </w:rPr>
        <w:t xml:space="preserve"> </w:t>
      </w:r>
      <w:r w:rsidR="002E3B0F" w:rsidRPr="003D43E8">
        <w:rPr>
          <w:rFonts w:asciiTheme="minorHAnsi" w:hAnsiTheme="minorHAnsi" w:cstheme="minorHAnsi"/>
          <w:sz w:val="24"/>
          <w:szCs w:val="24"/>
        </w:rPr>
        <w:t>support students around the complex logistics of graduation and preparing for life after high school</w:t>
      </w:r>
      <w:r w:rsidR="00082DF3" w:rsidRPr="003D43E8">
        <w:rPr>
          <w:rFonts w:asciiTheme="minorHAnsi" w:hAnsiTheme="minorHAnsi" w:cstheme="minorHAnsi"/>
          <w:sz w:val="24"/>
          <w:szCs w:val="24"/>
        </w:rPr>
        <w:t xml:space="preserve">. </w:t>
      </w:r>
      <w:r w:rsidR="00733C3A" w:rsidRPr="003D43E8">
        <w:rPr>
          <w:rFonts w:asciiTheme="minorHAnsi" w:hAnsiTheme="minorHAnsi" w:cstheme="minorHAnsi"/>
          <w:sz w:val="24"/>
          <w:szCs w:val="24"/>
        </w:rPr>
        <w:t xml:space="preserve"> H</w:t>
      </w:r>
      <w:r w:rsidR="002E3B0F" w:rsidRPr="003D43E8">
        <w:rPr>
          <w:rFonts w:asciiTheme="minorHAnsi" w:hAnsiTheme="minorHAnsi" w:cstheme="minorHAnsi"/>
          <w:sz w:val="24"/>
          <w:szCs w:val="24"/>
        </w:rPr>
        <w:t>er unique</w:t>
      </w:r>
      <w:r w:rsidRPr="003D43E8">
        <w:rPr>
          <w:rFonts w:asciiTheme="minorHAnsi" w:hAnsiTheme="minorHAnsi" w:cstheme="minorHAnsi"/>
          <w:sz w:val="24"/>
          <w:szCs w:val="24"/>
        </w:rPr>
        <w:t xml:space="preserve"> </w:t>
      </w:r>
      <w:r w:rsidR="002E3B0F" w:rsidRPr="003D43E8">
        <w:rPr>
          <w:rFonts w:asciiTheme="minorHAnsi" w:hAnsiTheme="minorHAnsi" w:cstheme="minorHAnsi"/>
          <w:sz w:val="24"/>
          <w:szCs w:val="24"/>
        </w:rPr>
        <w:t>insights into the needs and values of these young people and their families</w:t>
      </w:r>
      <w:r w:rsidR="00733C3A" w:rsidRPr="003D43E8">
        <w:rPr>
          <w:rFonts w:asciiTheme="minorHAnsi" w:hAnsiTheme="minorHAnsi" w:cstheme="minorHAnsi"/>
          <w:sz w:val="24"/>
          <w:szCs w:val="24"/>
        </w:rPr>
        <w:t xml:space="preserve"> </w:t>
      </w:r>
      <w:r w:rsidR="001E1A4B" w:rsidRPr="003D43E8">
        <w:rPr>
          <w:rFonts w:asciiTheme="minorHAnsi" w:hAnsiTheme="minorHAnsi" w:cstheme="minorHAnsi"/>
          <w:sz w:val="24"/>
          <w:szCs w:val="24"/>
        </w:rPr>
        <w:t>have</w:t>
      </w:r>
      <w:r w:rsidR="002E3B0F" w:rsidRPr="003D43E8">
        <w:rPr>
          <w:rFonts w:asciiTheme="minorHAnsi" w:hAnsiTheme="minorHAnsi" w:cstheme="minorHAnsi"/>
          <w:sz w:val="24"/>
          <w:szCs w:val="24"/>
        </w:rPr>
        <w:t xml:space="preserve"> been especially important this year due</w:t>
      </w:r>
      <w:r w:rsidRPr="003D43E8">
        <w:rPr>
          <w:rFonts w:asciiTheme="minorHAnsi" w:hAnsiTheme="minorHAnsi" w:cstheme="minorHAnsi"/>
          <w:sz w:val="24"/>
          <w:szCs w:val="24"/>
        </w:rPr>
        <w:t xml:space="preserve"> </w:t>
      </w:r>
      <w:r w:rsidR="002E3B0F" w:rsidRPr="003D43E8">
        <w:rPr>
          <w:rFonts w:asciiTheme="minorHAnsi" w:hAnsiTheme="minorHAnsi" w:cstheme="minorHAnsi"/>
          <w:sz w:val="24"/>
          <w:szCs w:val="24"/>
        </w:rPr>
        <w:t>to the many difficulties related to the FAFSA.</w:t>
      </w:r>
    </w:p>
    <w:p w14:paraId="03D10C62" w14:textId="2F269C90" w:rsidR="003F0230" w:rsidRPr="00C15DFB" w:rsidRDefault="004722E4" w:rsidP="001E1A4B">
      <w:pPr>
        <w:numPr>
          <w:ilvl w:val="0"/>
          <w:numId w:val="1"/>
        </w:numPr>
        <w:pBdr>
          <w:top w:val="nil"/>
          <w:left w:val="nil"/>
          <w:bottom w:val="nil"/>
          <w:right w:val="nil"/>
          <w:between w:val="nil"/>
        </w:pBdr>
        <w:spacing w:before="34" w:line="271" w:lineRule="auto"/>
        <w:rPr>
          <w:color w:val="000000"/>
          <w:sz w:val="24"/>
          <w:szCs w:val="24"/>
        </w:rPr>
      </w:pPr>
      <w:r w:rsidRPr="001E1A4B">
        <w:rPr>
          <w:rFonts w:asciiTheme="minorHAnsi" w:hAnsiTheme="minorHAnsi" w:cstheme="minorHAnsi"/>
          <w:color w:val="000000"/>
          <w:sz w:val="24"/>
          <w:szCs w:val="24"/>
        </w:rPr>
        <w:t xml:space="preserve">AIM Academy </w:t>
      </w:r>
      <w:r w:rsidR="00623236" w:rsidRPr="001E1A4B">
        <w:rPr>
          <w:rFonts w:asciiTheme="minorHAnsi" w:hAnsiTheme="minorHAnsi" w:cstheme="minorHAnsi"/>
          <w:color w:val="000000"/>
          <w:sz w:val="24"/>
          <w:szCs w:val="24"/>
        </w:rPr>
        <w:t xml:space="preserve">of Science and Technology </w:t>
      </w:r>
      <w:r w:rsidR="003F0230" w:rsidRPr="001E1A4B">
        <w:rPr>
          <w:rFonts w:asciiTheme="minorHAnsi" w:hAnsiTheme="minorHAnsi" w:cstheme="minorHAnsi"/>
          <w:color w:val="000000"/>
          <w:sz w:val="24"/>
          <w:szCs w:val="24"/>
        </w:rPr>
        <w:t xml:space="preserve">held an ‘Educational and Vocational Guidance’ program for all 8th Graders </w:t>
      </w:r>
      <w:r w:rsidR="003D43E8" w:rsidRPr="001E1A4B">
        <w:rPr>
          <w:rFonts w:asciiTheme="minorHAnsi" w:hAnsiTheme="minorHAnsi" w:cstheme="minorHAnsi"/>
          <w:color w:val="000000"/>
          <w:sz w:val="24"/>
          <w:szCs w:val="24"/>
        </w:rPr>
        <w:t>t</w:t>
      </w:r>
      <w:r w:rsidR="003F0230" w:rsidRPr="001E1A4B">
        <w:rPr>
          <w:rFonts w:asciiTheme="minorHAnsi" w:hAnsiTheme="minorHAnsi" w:cstheme="minorHAnsi"/>
          <w:color w:val="000000"/>
          <w:sz w:val="24"/>
          <w:szCs w:val="24"/>
        </w:rPr>
        <w:t>o prepare</w:t>
      </w:r>
      <w:r w:rsidR="00F64086" w:rsidRPr="001E1A4B">
        <w:rPr>
          <w:rFonts w:asciiTheme="minorHAnsi" w:hAnsiTheme="minorHAnsi" w:cstheme="minorHAnsi"/>
          <w:color w:val="000000"/>
          <w:sz w:val="24"/>
          <w:szCs w:val="24"/>
        </w:rPr>
        <w:t xml:space="preserve"> </w:t>
      </w:r>
      <w:r w:rsidR="003F0230" w:rsidRPr="001E1A4B">
        <w:rPr>
          <w:rFonts w:asciiTheme="minorHAnsi" w:hAnsiTheme="minorHAnsi" w:cstheme="minorHAnsi"/>
          <w:color w:val="000000"/>
          <w:sz w:val="24"/>
          <w:szCs w:val="24"/>
        </w:rPr>
        <w:t xml:space="preserve">and guide </w:t>
      </w:r>
      <w:r w:rsidR="00F64086" w:rsidRPr="001E1A4B">
        <w:rPr>
          <w:rFonts w:asciiTheme="minorHAnsi" w:hAnsiTheme="minorHAnsi" w:cstheme="minorHAnsi"/>
          <w:color w:val="000000"/>
          <w:sz w:val="24"/>
          <w:szCs w:val="24"/>
        </w:rPr>
        <w:t xml:space="preserve">students for high school </w:t>
      </w:r>
      <w:r w:rsidR="003F0230" w:rsidRPr="001E1A4B">
        <w:rPr>
          <w:rFonts w:asciiTheme="minorHAnsi" w:hAnsiTheme="minorHAnsi" w:cstheme="minorHAnsi"/>
          <w:color w:val="000000"/>
          <w:sz w:val="24"/>
          <w:szCs w:val="24"/>
        </w:rPr>
        <w:t>succe</w:t>
      </w:r>
      <w:r w:rsidR="00F64086" w:rsidRPr="001E1A4B">
        <w:rPr>
          <w:rFonts w:asciiTheme="minorHAnsi" w:hAnsiTheme="minorHAnsi" w:cstheme="minorHAnsi"/>
          <w:color w:val="000000"/>
          <w:sz w:val="24"/>
          <w:szCs w:val="24"/>
        </w:rPr>
        <w:t>ss</w:t>
      </w:r>
      <w:r w:rsidR="003F0230" w:rsidRPr="001E1A4B">
        <w:rPr>
          <w:rFonts w:asciiTheme="minorHAnsi" w:hAnsiTheme="minorHAnsi" w:cstheme="minorHAnsi"/>
          <w:color w:val="000000"/>
          <w:sz w:val="24"/>
          <w:szCs w:val="24"/>
        </w:rPr>
        <w:t xml:space="preserve">. </w:t>
      </w:r>
      <w:r w:rsidR="006E164E" w:rsidRPr="001E1A4B">
        <w:rPr>
          <w:rFonts w:asciiTheme="minorHAnsi" w:hAnsiTheme="minorHAnsi" w:cstheme="minorHAnsi"/>
          <w:color w:val="000000"/>
          <w:sz w:val="24"/>
          <w:szCs w:val="24"/>
        </w:rPr>
        <w:t xml:space="preserve">It resulted in </w:t>
      </w:r>
      <w:r w:rsidR="003F0230" w:rsidRPr="001E1A4B">
        <w:rPr>
          <w:rFonts w:asciiTheme="minorHAnsi" w:hAnsiTheme="minorHAnsi" w:cstheme="minorHAnsi"/>
          <w:color w:val="000000"/>
          <w:sz w:val="24"/>
          <w:szCs w:val="24"/>
        </w:rPr>
        <w:t>about 90% of the students sign</w:t>
      </w:r>
      <w:r w:rsidR="006E164E" w:rsidRPr="001E1A4B">
        <w:rPr>
          <w:rFonts w:asciiTheme="minorHAnsi" w:hAnsiTheme="minorHAnsi" w:cstheme="minorHAnsi"/>
          <w:color w:val="000000"/>
          <w:sz w:val="24"/>
          <w:szCs w:val="24"/>
        </w:rPr>
        <w:t>ing</w:t>
      </w:r>
      <w:r w:rsidR="003F0230" w:rsidRPr="001E1A4B">
        <w:rPr>
          <w:rFonts w:asciiTheme="minorHAnsi" w:hAnsiTheme="minorHAnsi" w:cstheme="minorHAnsi"/>
          <w:color w:val="000000"/>
          <w:sz w:val="24"/>
          <w:szCs w:val="24"/>
        </w:rPr>
        <w:t xml:space="preserve"> up </w:t>
      </w:r>
      <w:r w:rsidR="006E164E" w:rsidRPr="001E1A4B">
        <w:rPr>
          <w:rFonts w:asciiTheme="minorHAnsi" w:hAnsiTheme="minorHAnsi" w:cstheme="minorHAnsi"/>
          <w:color w:val="000000"/>
          <w:sz w:val="24"/>
          <w:szCs w:val="24"/>
        </w:rPr>
        <w:t xml:space="preserve">in </w:t>
      </w:r>
      <w:r w:rsidR="00767994" w:rsidRPr="001E1A4B">
        <w:rPr>
          <w:rFonts w:asciiTheme="minorHAnsi" w:hAnsiTheme="minorHAnsi" w:cstheme="minorHAnsi"/>
          <w:color w:val="000000"/>
          <w:sz w:val="24"/>
          <w:szCs w:val="24"/>
        </w:rPr>
        <w:t>t</w:t>
      </w:r>
      <w:r w:rsidR="003F0230" w:rsidRPr="001E1A4B">
        <w:rPr>
          <w:rFonts w:asciiTheme="minorHAnsi" w:hAnsiTheme="minorHAnsi" w:cstheme="minorHAnsi"/>
          <w:color w:val="000000"/>
          <w:sz w:val="24"/>
          <w:szCs w:val="24"/>
        </w:rPr>
        <w:t>he Minnesota Career Information System (MCIS),</w:t>
      </w:r>
      <w:r w:rsidR="004363B1" w:rsidRPr="001E1A4B">
        <w:rPr>
          <w:rFonts w:asciiTheme="minorHAnsi" w:hAnsiTheme="minorHAnsi" w:cstheme="minorHAnsi"/>
          <w:color w:val="000000"/>
          <w:sz w:val="24"/>
          <w:szCs w:val="24"/>
        </w:rPr>
        <w:t xml:space="preserve"> </w:t>
      </w:r>
      <w:r w:rsidR="003F0230" w:rsidRPr="001E1A4B">
        <w:rPr>
          <w:rFonts w:asciiTheme="minorHAnsi" w:hAnsiTheme="minorHAnsi" w:cstheme="minorHAnsi"/>
          <w:color w:val="000000"/>
          <w:sz w:val="24"/>
          <w:szCs w:val="24"/>
        </w:rPr>
        <w:t>shar</w:t>
      </w:r>
      <w:r w:rsidR="004363B1" w:rsidRPr="001E1A4B">
        <w:rPr>
          <w:rFonts w:asciiTheme="minorHAnsi" w:hAnsiTheme="minorHAnsi" w:cstheme="minorHAnsi"/>
          <w:color w:val="000000"/>
          <w:sz w:val="24"/>
          <w:szCs w:val="24"/>
        </w:rPr>
        <w:t>ing</w:t>
      </w:r>
      <w:r w:rsidR="003F0230" w:rsidRPr="001E1A4B">
        <w:rPr>
          <w:rFonts w:asciiTheme="minorHAnsi" w:hAnsiTheme="minorHAnsi" w:cstheme="minorHAnsi"/>
          <w:color w:val="000000"/>
          <w:sz w:val="24"/>
          <w:szCs w:val="24"/>
        </w:rPr>
        <w:t xml:space="preserve"> their readiness for high school and determin</w:t>
      </w:r>
      <w:r w:rsidR="001E1A4B" w:rsidRPr="001E1A4B">
        <w:rPr>
          <w:rFonts w:asciiTheme="minorHAnsi" w:hAnsiTheme="minorHAnsi" w:cstheme="minorHAnsi"/>
          <w:color w:val="000000"/>
          <w:sz w:val="24"/>
          <w:szCs w:val="24"/>
        </w:rPr>
        <w:t>ation</w:t>
      </w:r>
      <w:r w:rsidR="003F0230" w:rsidRPr="001E1A4B">
        <w:rPr>
          <w:rFonts w:asciiTheme="minorHAnsi" w:hAnsiTheme="minorHAnsi" w:cstheme="minorHAnsi"/>
          <w:color w:val="000000"/>
          <w:sz w:val="24"/>
          <w:szCs w:val="24"/>
        </w:rPr>
        <w:t xml:space="preserve"> to pursue post-secondary education.</w:t>
      </w:r>
    </w:p>
    <w:p w14:paraId="1B22830F" w14:textId="77777777" w:rsidR="002973E9" w:rsidRDefault="00F02B55" w:rsidP="002973E9">
      <w:pPr>
        <w:numPr>
          <w:ilvl w:val="0"/>
          <w:numId w:val="1"/>
        </w:numPr>
        <w:pBdr>
          <w:top w:val="nil"/>
          <w:left w:val="nil"/>
          <w:bottom w:val="nil"/>
          <w:right w:val="nil"/>
          <w:between w:val="nil"/>
        </w:pBdr>
        <w:spacing w:before="34" w:line="271" w:lineRule="auto"/>
        <w:rPr>
          <w:color w:val="000000"/>
          <w:sz w:val="24"/>
          <w:szCs w:val="24"/>
        </w:rPr>
      </w:pPr>
      <w:r w:rsidRPr="00C15DFB">
        <w:rPr>
          <w:rFonts w:asciiTheme="minorHAnsi" w:hAnsiTheme="minorHAnsi" w:cstheme="minorHAnsi"/>
          <w:color w:val="000000"/>
          <w:sz w:val="24"/>
          <w:szCs w:val="24"/>
        </w:rPr>
        <w:t>Kilimo p</w:t>
      </w:r>
      <w:r w:rsidR="00C15549" w:rsidRPr="00C15DFB">
        <w:rPr>
          <w:rFonts w:asciiTheme="minorHAnsi" w:hAnsiTheme="minorHAnsi" w:cstheme="minorHAnsi"/>
          <w:color w:val="000000"/>
          <w:sz w:val="24"/>
          <w:szCs w:val="24"/>
        </w:rPr>
        <w:t xml:space="preserve">articipants worked as a team to plant </w:t>
      </w:r>
      <w:r w:rsidR="00F633E1" w:rsidRPr="00C15DFB">
        <w:rPr>
          <w:rFonts w:asciiTheme="minorHAnsi" w:hAnsiTheme="minorHAnsi" w:cstheme="minorHAnsi"/>
          <w:color w:val="000000"/>
          <w:sz w:val="24"/>
          <w:szCs w:val="24"/>
        </w:rPr>
        <w:t xml:space="preserve">a </w:t>
      </w:r>
      <w:r w:rsidR="00317317" w:rsidRPr="00C15DFB">
        <w:rPr>
          <w:rFonts w:asciiTheme="minorHAnsi" w:hAnsiTheme="minorHAnsi" w:cstheme="minorHAnsi"/>
          <w:color w:val="000000"/>
          <w:sz w:val="24"/>
          <w:szCs w:val="24"/>
        </w:rPr>
        <w:t>c</w:t>
      </w:r>
      <w:r w:rsidR="00F633E1" w:rsidRPr="00C15DFB">
        <w:rPr>
          <w:rFonts w:asciiTheme="minorHAnsi" w:hAnsiTheme="minorHAnsi" w:cstheme="minorHAnsi"/>
          <w:color w:val="000000"/>
          <w:sz w:val="24"/>
          <w:szCs w:val="24"/>
        </w:rPr>
        <w:t>o</w:t>
      </w:r>
      <w:r w:rsidR="00317317" w:rsidRPr="00C15DFB">
        <w:rPr>
          <w:rFonts w:asciiTheme="minorHAnsi" w:hAnsiTheme="minorHAnsi" w:cstheme="minorHAnsi"/>
          <w:color w:val="000000"/>
          <w:sz w:val="24"/>
          <w:szCs w:val="24"/>
        </w:rPr>
        <w:t xml:space="preserve">mmunal </w:t>
      </w:r>
      <w:r w:rsidR="00C15549" w:rsidRPr="00C15DFB">
        <w:rPr>
          <w:rFonts w:asciiTheme="minorHAnsi" w:hAnsiTheme="minorHAnsi" w:cstheme="minorHAnsi"/>
          <w:color w:val="000000"/>
          <w:sz w:val="24"/>
          <w:szCs w:val="24"/>
        </w:rPr>
        <w:t>garden</w:t>
      </w:r>
      <w:r w:rsidR="00E82DF4" w:rsidRPr="00C15DFB">
        <w:rPr>
          <w:rFonts w:asciiTheme="minorHAnsi" w:hAnsiTheme="minorHAnsi" w:cstheme="minorHAnsi"/>
          <w:color w:val="000000"/>
          <w:sz w:val="24"/>
          <w:szCs w:val="24"/>
        </w:rPr>
        <w:t>.  Each youth</w:t>
      </w:r>
      <w:r w:rsidR="00F633E1" w:rsidRPr="00C15DFB">
        <w:rPr>
          <w:rFonts w:asciiTheme="minorHAnsi" w:hAnsiTheme="minorHAnsi" w:cstheme="minorHAnsi"/>
          <w:color w:val="000000"/>
          <w:sz w:val="24"/>
          <w:szCs w:val="24"/>
        </w:rPr>
        <w:t xml:space="preserve"> </w:t>
      </w:r>
      <w:r w:rsidR="004A610B" w:rsidRPr="00C15DFB">
        <w:rPr>
          <w:rFonts w:asciiTheme="minorHAnsi" w:hAnsiTheme="minorHAnsi" w:cstheme="minorHAnsi"/>
          <w:color w:val="000000"/>
          <w:sz w:val="24"/>
          <w:szCs w:val="24"/>
        </w:rPr>
        <w:t>developed individual project themes</w:t>
      </w:r>
      <w:r w:rsidR="00F633E1" w:rsidRPr="00C15DFB">
        <w:rPr>
          <w:rFonts w:asciiTheme="minorHAnsi" w:hAnsiTheme="minorHAnsi" w:cstheme="minorHAnsi"/>
          <w:color w:val="000000"/>
          <w:sz w:val="24"/>
          <w:szCs w:val="24"/>
        </w:rPr>
        <w:t xml:space="preserve"> by </w:t>
      </w:r>
      <w:r w:rsidR="00C15549" w:rsidRPr="00C15DFB">
        <w:rPr>
          <w:rFonts w:asciiTheme="minorHAnsi" w:hAnsiTheme="minorHAnsi" w:cstheme="minorHAnsi"/>
          <w:color w:val="000000"/>
          <w:sz w:val="24"/>
          <w:szCs w:val="24"/>
        </w:rPr>
        <w:t>plant</w:t>
      </w:r>
      <w:r w:rsidR="00F633E1" w:rsidRPr="00C15DFB">
        <w:rPr>
          <w:rFonts w:asciiTheme="minorHAnsi" w:hAnsiTheme="minorHAnsi" w:cstheme="minorHAnsi"/>
          <w:color w:val="000000"/>
          <w:sz w:val="24"/>
          <w:szCs w:val="24"/>
        </w:rPr>
        <w:t xml:space="preserve">ing </w:t>
      </w:r>
      <w:r w:rsidR="00C15549" w:rsidRPr="00C15DFB">
        <w:rPr>
          <w:rFonts w:asciiTheme="minorHAnsi" w:hAnsiTheme="minorHAnsi" w:cstheme="minorHAnsi"/>
          <w:color w:val="000000"/>
          <w:sz w:val="24"/>
          <w:szCs w:val="24"/>
        </w:rPr>
        <w:t>their favorite crop to express their identity</w:t>
      </w:r>
      <w:r w:rsidR="00432E6D" w:rsidRPr="00C15DFB">
        <w:rPr>
          <w:rFonts w:asciiTheme="minorHAnsi" w:hAnsiTheme="minorHAnsi" w:cstheme="minorHAnsi"/>
          <w:color w:val="000000"/>
          <w:sz w:val="24"/>
          <w:szCs w:val="24"/>
        </w:rPr>
        <w:t xml:space="preserve"> and </w:t>
      </w:r>
      <w:r w:rsidR="00C15DFB" w:rsidRPr="00C15DFB">
        <w:rPr>
          <w:rFonts w:asciiTheme="minorHAnsi" w:hAnsiTheme="minorHAnsi" w:cstheme="minorHAnsi"/>
          <w:color w:val="000000"/>
          <w:sz w:val="24"/>
          <w:szCs w:val="24"/>
        </w:rPr>
        <w:t xml:space="preserve">learned to </w:t>
      </w:r>
      <w:r w:rsidR="00432E6D" w:rsidRPr="00C15DFB">
        <w:rPr>
          <w:rFonts w:asciiTheme="minorHAnsi" w:hAnsiTheme="minorHAnsi" w:cstheme="minorHAnsi"/>
          <w:color w:val="000000"/>
          <w:sz w:val="24"/>
          <w:szCs w:val="24"/>
        </w:rPr>
        <w:t>care for their garden</w:t>
      </w:r>
      <w:r w:rsidR="00E82DF4" w:rsidRPr="00C15DFB">
        <w:rPr>
          <w:rFonts w:asciiTheme="minorHAnsi" w:hAnsiTheme="minorHAnsi" w:cstheme="minorHAnsi"/>
          <w:color w:val="000000"/>
          <w:sz w:val="24"/>
          <w:szCs w:val="24"/>
        </w:rPr>
        <w:t xml:space="preserve">.  </w:t>
      </w:r>
    </w:p>
    <w:p w14:paraId="5ACA6FBB" w14:textId="55F7B689" w:rsidR="00301426" w:rsidRPr="001559DF" w:rsidRDefault="007353B8" w:rsidP="002973E9">
      <w:pPr>
        <w:numPr>
          <w:ilvl w:val="0"/>
          <w:numId w:val="1"/>
        </w:numPr>
        <w:pBdr>
          <w:top w:val="nil"/>
          <w:left w:val="nil"/>
          <w:bottom w:val="nil"/>
          <w:right w:val="nil"/>
          <w:between w:val="nil"/>
        </w:pBdr>
        <w:spacing w:before="34" w:line="271" w:lineRule="auto"/>
        <w:rPr>
          <w:color w:val="000000"/>
          <w:sz w:val="24"/>
          <w:szCs w:val="24"/>
        </w:rPr>
      </w:pPr>
      <w:r w:rsidRPr="002973E9">
        <w:rPr>
          <w:rFonts w:asciiTheme="minorHAnsi" w:hAnsiTheme="minorHAnsi" w:cstheme="minorHAnsi"/>
          <w:color w:val="000000"/>
          <w:sz w:val="24"/>
          <w:szCs w:val="24"/>
        </w:rPr>
        <w:t xml:space="preserve">All twenty Isuroon participants </w:t>
      </w:r>
      <w:r w:rsidR="00301426" w:rsidRPr="002973E9">
        <w:rPr>
          <w:rFonts w:asciiTheme="minorHAnsi" w:hAnsiTheme="minorHAnsi" w:cstheme="minorHAnsi"/>
          <w:color w:val="000000"/>
          <w:sz w:val="24"/>
          <w:szCs w:val="24"/>
        </w:rPr>
        <w:t>achieved their personal job search objectives</w:t>
      </w:r>
      <w:r w:rsidR="00624156" w:rsidRPr="002973E9">
        <w:rPr>
          <w:rFonts w:asciiTheme="minorHAnsi" w:hAnsiTheme="minorHAnsi" w:cstheme="minorHAnsi"/>
          <w:color w:val="000000"/>
          <w:sz w:val="24"/>
          <w:szCs w:val="24"/>
        </w:rPr>
        <w:t xml:space="preserve"> and</w:t>
      </w:r>
      <w:r w:rsidR="00301426" w:rsidRPr="002973E9">
        <w:rPr>
          <w:rFonts w:asciiTheme="minorHAnsi" w:hAnsiTheme="minorHAnsi" w:cstheme="minorHAnsi"/>
          <w:color w:val="000000"/>
          <w:sz w:val="24"/>
          <w:szCs w:val="24"/>
        </w:rPr>
        <w:t xml:space="preserve"> </w:t>
      </w:r>
      <w:r w:rsidR="00301426" w:rsidRPr="002973E9">
        <w:rPr>
          <w:rFonts w:asciiTheme="minorHAnsi" w:hAnsiTheme="minorHAnsi" w:cstheme="minorHAnsi"/>
          <w:color w:val="000000"/>
          <w:sz w:val="24"/>
          <w:szCs w:val="24"/>
        </w:rPr>
        <w:lastRenderedPageBreak/>
        <w:t>developed crucial workplace skills such as teamwork, communication, and problem-solving. Several participants secured part-time employment, marking a pivotal step towards their long-term career aspiration</w:t>
      </w:r>
      <w:r w:rsidR="002973E9" w:rsidRPr="002973E9">
        <w:rPr>
          <w:rFonts w:asciiTheme="minorHAnsi" w:hAnsiTheme="minorHAnsi" w:cstheme="minorHAnsi"/>
          <w:color w:val="000000"/>
          <w:sz w:val="24"/>
          <w:szCs w:val="24"/>
        </w:rPr>
        <w:t xml:space="preserve"> and </w:t>
      </w:r>
      <w:r w:rsidR="00301426" w:rsidRPr="002973E9">
        <w:rPr>
          <w:rFonts w:asciiTheme="minorHAnsi" w:hAnsiTheme="minorHAnsi" w:cstheme="minorHAnsi"/>
          <w:color w:val="000000"/>
          <w:sz w:val="24"/>
          <w:szCs w:val="24"/>
        </w:rPr>
        <w:t>15 participants completed their high school diplomas or GEDs, demonstrating a commitment to academic achievement alongside their vocational training</w:t>
      </w:r>
      <w:r w:rsidR="00F36ACE" w:rsidRPr="002973E9">
        <w:rPr>
          <w:rFonts w:asciiTheme="minorHAnsi" w:hAnsiTheme="minorHAnsi" w:cstheme="minorHAnsi"/>
          <w:color w:val="000000"/>
          <w:sz w:val="24"/>
          <w:szCs w:val="24"/>
        </w:rPr>
        <w:t>.</w:t>
      </w:r>
    </w:p>
    <w:p w14:paraId="266E718D" w14:textId="0AA0A3DE" w:rsidR="00F36ACE" w:rsidRDefault="001559DF" w:rsidP="00C15549">
      <w:pPr>
        <w:numPr>
          <w:ilvl w:val="0"/>
          <w:numId w:val="1"/>
        </w:numPr>
        <w:pBdr>
          <w:top w:val="nil"/>
          <w:left w:val="nil"/>
          <w:bottom w:val="nil"/>
          <w:right w:val="nil"/>
          <w:between w:val="nil"/>
        </w:pBdr>
        <w:spacing w:before="34" w:line="276" w:lineRule="auto"/>
        <w:rPr>
          <w:rFonts w:asciiTheme="minorHAnsi" w:hAnsiTheme="minorHAnsi" w:cstheme="minorHAnsi"/>
          <w:color w:val="000000"/>
          <w:sz w:val="24"/>
          <w:szCs w:val="24"/>
        </w:rPr>
      </w:pPr>
      <w:r w:rsidRPr="001559DF">
        <w:rPr>
          <w:rFonts w:asciiTheme="minorHAnsi" w:hAnsiTheme="minorHAnsi" w:cstheme="minorHAnsi"/>
          <w:color w:val="000000"/>
          <w:sz w:val="24"/>
          <w:szCs w:val="24"/>
        </w:rPr>
        <w:t xml:space="preserve">ESHARA received </w:t>
      </w:r>
      <w:r w:rsidR="00F36ACE" w:rsidRPr="001559DF">
        <w:rPr>
          <w:rFonts w:asciiTheme="minorHAnsi" w:hAnsiTheme="minorHAnsi" w:cstheme="minorHAnsi"/>
          <w:color w:val="000000"/>
          <w:sz w:val="24"/>
          <w:szCs w:val="24"/>
        </w:rPr>
        <w:t>overwhelmingly positive feedback from the parents of the youth</w:t>
      </w:r>
      <w:r>
        <w:rPr>
          <w:rFonts w:asciiTheme="minorHAnsi" w:hAnsiTheme="minorHAnsi" w:cstheme="minorHAnsi"/>
          <w:color w:val="000000"/>
          <w:sz w:val="24"/>
          <w:szCs w:val="24"/>
        </w:rPr>
        <w:t xml:space="preserve"> participants</w:t>
      </w:r>
      <w:r w:rsidR="00F36ACE" w:rsidRPr="001559DF">
        <w:rPr>
          <w:rFonts w:asciiTheme="minorHAnsi" w:hAnsiTheme="minorHAnsi" w:cstheme="minorHAnsi"/>
          <w:color w:val="000000"/>
          <w:sz w:val="24"/>
          <w:szCs w:val="24"/>
        </w:rPr>
        <w:t xml:space="preserve">. </w:t>
      </w:r>
      <w:r w:rsidR="002244C5">
        <w:rPr>
          <w:rFonts w:asciiTheme="minorHAnsi" w:hAnsiTheme="minorHAnsi" w:cstheme="minorHAnsi"/>
          <w:color w:val="000000"/>
          <w:sz w:val="24"/>
          <w:szCs w:val="24"/>
        </w:rPr>
        <w:t>P</w:t>
      </w:r>
      <w:r w:rsidR="00F36ACE" w:rsidRPr="001559DF">
        <w:rPr>
          <w:rFonts w:asciiTheme="minorHAnsi" w:hAnsiTheme="minorHAnsi" w:cstheme="minorHAnsi"/>
          <w:color w:val="000000"/>
          <w:sz w:val="24"/>
          <w:szCs w:val="24"/>
        </w:rPr>
        <w:t>arents noticed significant life improvements since their children started the program</w:t>
      </w:r>
      <w:r w:rsidR="00E91479">
        <w:rPr>
          <w:rFonts w:asciiTheme="minorHAnsi" w:hAnsiTheme="minorHAnsi" w:cstheme="minorHAnsi"/>
          <w:color w:val="000000"/>
          <w:sz w:val="24"/>
          <w:szCs w:val="24"/>
        </w:rPr>
        <w:t xml:space="preserve">, such as more energy and connection to </w:t>
      </w:r>
      <w:r w:rsidR="00F36ACE" w:rsidRPr="001559DF">
        <w:rPr>
          <w:rFonts w:asciiTheme="minorHAnsi" w:hAnsiTheme="minorHAnsi" w:cstheme="minorHAnsi"/>
          <w:color w:val="000000"/>
          <w:sz w:val="24"/>
          <w:szCs w:val="24"/>
        </w:rPr>
        <w:t xml:space="preserve">and </w:t>
      </w:r>
      <w:r w:rsidR="00E91479">
        <w:rPr>
          <w:rFonts w:asciiTheme="minorHAnsi" w:hAnsiTheme="minorHAnsi" w:cstheme="minorHAnsi"/>
          <w:color w:val="000000"/>
          <w:sz w:val="24"/>
          <w:szCs w:val="24"/>
        </w:rPr>
        <w:t>commitment to e</w:t>
      </w:r>
      <w:r w:rsidR="00F36ACE" w:rsidRPr="001559DF">
        <w:rPr>
          <w:rFonts w:asciiTheme="minorHAnsi" w:hAnsiTheme="minorHAnsi" w:cstheme="minorHAnsi"/>
          <w:color w:val="000000"/>
          <w:sz w:val="24"/>
          <w:szCs w:val="24"/>
        </w:rPr>
        <w:t>xcelling academically and professionally.</w:t>
      </w:r>
    </w:p>
    <w:p w14:paraId="28C2849F" w14:textId="04667498" w:rsidR="00311604" w:rsidRPr="005F7CB7" w:rsidRDefault="00A342FB" w:rsidP="00311604">
      <w:pPr>
        <w:numPr>
          <w:ilvl w:val="0"/>
          <w:numId w:val="1"/>
        </w:numPr>
        <w:pBdr>
          <w:top w:val="nil"/>
          <w:left w:val="nil"/>
          <w:bottom w:val="nil"/>
          <w:right w:val="nil"/>
          <w:between w:val="nil"/>
        </w:pBdr>
        <w:spacing w:before="34" w:line="276" w:lineRule="auto"/>
        <w:rPr>
          <w:rFonts w:asciiTheme="minorHAnsi" w:hAnsiTheme="minorHAnsi" w:cstheme="minorHAnsi"/>
          <w:color w:val="000000"/>
          <w:sz w:val="24"/>
          <w:szCs w:val="24"/>
        </w:rPr>
      </w:pPr>
      <w:r w:rsidRPr="005F7CB7">
        <w:rPr>
          <w:rFonts w:asciiTheme="minorHAnsi" w:hAnsiTheme="minorHAnsi" w:cstheme="minorHAnsi"/>
          <w:color w:val="000000"/>
          <w:sz w:val="24"/>
          <w:szCs w:val="24"/>
        </w:rPr>
        <w:t xml:space="preserve">Upon enrolling in Mother’s Tutoring Academy, </w:t>
      </w:r>
      <w:r w:rsidR="00311604" w:rsidRPr="005F7CB7">
        <w:rPr>
          <w:rFonts w:asciiTheme="minorHAnsi" w:hAnsiTheme="minorHAnsi" w:cstheme="minorHAnsi"/>
          <w:color w:val="000000"/>
          <w:sz w:val="24"/>
          <w:szCs w:val="24"/>
        </w:rPr>
        <w:t>Manal</w:t>
      </w:r>
      <w:r w:rsidR="00F26BBC" w:rsidRPr="005F7CB7">
        <w:rPr>
          <w:rFonts w:asciiTheme="minorHAnsi" w:hAnsiTheme="minorHAnsi" w:cstheme="minorHAnsi"/>
          <w:color w:val="000000"/>
          <w:sz w:val="24"/>
          <w:szCs w:val="24"/>
        </w:rPr>
        <w:t xml:space="preserve"> </w:t>
      </w:r>
      <w:r w:rsidR="00311604" w:rsidRPr="005F7CB7">
        <w:rPr>
          <w:rFonts w:asciiTheme="minorHAnsi" w:hAnsiTheme="minorHAnsi" w:cstheme="minorHAnsi"/>
          <w:color w:val="000000"/>
          <w:sz w:val="24"/>
          <w:szCs w:val="24"/>
        </w:rPr>
        <w:t>fac</w:t>
      </w:r>
      <w:r w:rsidR="00F26BBC" w:rsidRPr="005F7CB7">
        <w:rPr>
          <w:rFonts w:asciiTheme="minorHAnsi" w:hAnsiTheme="minorHAnsi" w:cstheme="minorHAnsi"/>
          <w:color w:val="000000"/>
          <w:sz w:val="24"/>
          <w:szCs w:val="24"/>
        </w:rPr>
        <w:t>ed</w:t>
      </w:r>
      <w:r w:rsidR="00311604" w:rsidRPr="005F7CB7">
        <w:rPr>
          <w:rFonts w:asciiTheme="minorHAnsi" w:hAnsiTheme="minorHAnsi" w:cstheme="minorHAnsi"/>
          <w:color w:val="000000"/>
          <w:sz w:val="24"/>
          <w:szCs w:val="24"/>
        </w:rPr>
        <w:t xml:space="preserve"> significant challenges in accessing </w:t>
      </w:r>
      <w:r w:rsidR="00014B68" w:rsidRPr="005F7CB7">
        <w:rPr>
          <w:rFonts w:asciiTheme="minorHAnsi" w:hAnsiTheme="minorHAnsi" w:cstheme="minorHAnsi"/>
          <w:color w:val="000000"/>
          <w:sz w:val="24"/>
          <w:szCs w:val="24"/>
        </w:rPr>
        <w:t xml:space="preserve">a </w:t>
      </w:r>
      <w:r w:rsidR="00311604" w:rsidRPr="005F7CB7">
        <w:rPr>
          <w:rFonts w:asciiTheme="minorHAnsi" w:hAnsiTheme="minorHAnsi" w:cstheme="minorHAnsi"/>
          <w:color w:val="000000"/>
          <w:sz w:val="24"/>
          <w:szCs w:val="24"/>
        </w:rPr>
        <w:t xml:space="preserve">quality </w:t>
      </w:r>
      <w:r w:rsidR="00664B6D" w:rsidRPr="005F7CB7">
        <w:rPr>
          <w:rFonts w:asciiTheme="minorHAnsi" w:hAnsiTheme="minorHAnsi" w:cstheme="minorHAnsi"/>
          <w:color w:val="000000"/>
          <w:sz w:val="24"/>
          <w:szCs w:val="24"/>
        </w:rPr>
        <w:t xml:space="preserve">high school </w:t>
      </w:r>
      <w:r w:rsidR="00311604" w:rsidRPr="005F7CB7">
        <w:rPr>
          <w:rFonts w:asciiTheme="minorHAnsi" w:hAnsiTheme="minorHAnsi" w:cstheme="minorHAnsi"/>
          <w:color w:val="000000"/>
          <w:sz w:val="24"/>
          <w:szCs w:val="24"/>
        </w:rPr>
        <w:t>education</w:t>
      </w:r>
      <w:r w:rsidR="00DA5249" w:rsidRPr="005F7CB7">
        <w:rPr>
          <w:rFonts w:asciiTheme="minorHAnsi" w:hAnsiTheme="minorHAnsi" w:cstheme="minorHAnsi"/>
          <w:color w:val="000000"/>
          <w:sz w:val="24"/>
          <w:szCs w:val="24"/>
        </w:rPr>
        <w:t xml:space="preserve">, struggling with grades, and a lack of confidence in school. </w:t>
      </w:r>
      <w:r w:rsidR="00D625E3" w:rsidRPr="005F7CB7">
        <w:rPr>
          <w:rFonts w:asciiTheme="minorHAnsi" w:hAnsiTheme="minorHAnsi" w:cstheme="minorHAnsi"/>
          <w:color w:val="000000"/>
          <w:sz w:val="24"/>
          <w:szCs w:val="24"/>
        </w:rPr>
        <w:t xml:space="preserve">Through personalized tutoring sessions tailored to Manal's learning needs and strengths, educating her parents on the academic system and how to continue the support at home, as well as </w:t>
      </w:r>
      <w:r w:rsidR="00664B6D" w:rsidRPr="005F7CB7">
        <w:rPr>
          <w:rFonts w:asciiTheme="minorHAnsi" w:hAnsiTheme="minorHAnsi" w:cstheme="minorHAnsi"/>
          <w:color w:val="000000"/>
          <w:sz w:val="24"/>
          <w:szCs w:val="24"/>
        </w:rPr>
        <w:t>the</w:t>
      </w:r>
      <w:r w:rsidR="00D625E3" w:rsidRPr="005F7CB7">
        <w:rPr>
          <w:rFonts w:asciiTheme="minorHAnsi" w:hAnsiTheme="minorHAnsi" w:cstheme="minorHAnsi"/>
          <w:color w:val="000000"/>
          <w:sz w:val="24"/>
          <w:szCs w:val="24"/>
        </w:rPr>
        <w:t xml:space="preserve"> dedicated team of educators, mentorship, and encouragement</w:t>
      </w:r>
      <w:r w:rsidR="00C50D39" w:rsidRPr="005F7CB7">
        <w:rPr>
          <w:rFonts w:asciiTheme="minorHAnsi" w:hAnsiTheme="minorHAnsi" w:cstheme="minorHAnsi"/>
          <w:color w:val="000000"/>
          <w:sz w:val="24"/>
          <w:szCs w:val="24"/>
        </w:rPr>
        <w:t xml:space="preserve">, Manal has shown tremendous growth and achievement.  </w:t>
      </w:r>
      <w:r w:rsidR="00311604" w:rsidRPr="005F7CB7">
        <w:rPr>
          <w:rFonts w:asciiTheme="minorHAnsi" w:hAnsiTheme="minorHAnsi" w:cstheme="minorHAnsi"/>
          <w:color w:val="000000"/>
          <w:sz w:val="24"/>
          <w:szCs w:val="24"/>
        </w:rPr>
        <w:t xml:space="preserve">Manal has become a role model within </w:t>
      </w:r>
      <w:r w:rsidR="005408A3" w:rsidRPr="005F7CB7">
        <w:rPr>
          <w:rFonts w:asciiTheme="minorHAnsi" w:hAnsiTheme="minorHAnsi" w:cstheme="minorHAnsi"/>
          <w:color w:val="000000"/>
          <w:sz w:val="24"/>
          <w:szCs w:val="24"/>
        </w:rPr>
        <w:t>the</w:t>
      </w:r>
      <w:r w:rsidR="00311604" w:rsidRPr="005F7CB7">
        <w:rPr>
          <w:rFonts w:asciiTheme="minorHAnsi" w:hAnsiTheme="minorHAnsi" w:cstheme="minorHAnsi"/>
          <w:color w:val="000000"/>
          <w:sz w:val="24"/>
          <w:szCs w:val="24"/>
        </w:rPr>
        <w:t xml:space="preserve"> community, inspiring peers and younger students to pursue their dreams despite obstacles. She has shown remarkable resilience and determination</w:t>
      </w:r>
      <w:r w:rsidR="005408A3" w:rsidRPr="005F7CB7">
        <w:rPr>
          <w:rFonts w:asciiTheme="minorHAnsi" w:hAnsiTheme="minorHAnsi" w:cstheme="minorHAnsi"/>
          <w:color w:val="000000"/>
          <w:sz w:val="24"/>
          <w:szCs w:val="24"/>
        </w:rPr>
        <w:t>.  Recently, she achieved a major milestone: gaining admission to the University of Minnesota's Kinesiology track.</w:t>
      </w:r>
    </w:p>
    <w:p w14:paraId="552AEA43" w14:textId="77777777" w:rsidR="00231692" w:rsidRPr="000B0E37" w:rsidRDefault="00231692" w:rsidP="00311604">
      <w:pPr>
        <w:pBdr>
          <w:top w:val="nil"/>
          <w:left w:val="nil"/>
          <w:bottom w:val="nil"/>
          <w:right w:val="nil"/>
          <w:between w:val="nil"/>
        </w:pBdr>
        <w:spacing w:line="276" w:lineRule="auto"/>
        <w:rPr>
          <w:rFonts w:asciiTheme="minorHAnsi" w:hAnsiTheme="minorHAnsi" w:cstheme="minorHAnsi"/>
          <w:color w:val="000000"/>
          <w:sz w:val="24"/>
          <w:szCs w:val="24"/>
        </w:rPr>
      </w:pPr>
    </w:p>
    <w:p w14:paraId="26DE76C6" w14:textId="2E9FAE9B" w:rsidR="00231692" w:rsidRPr="000B0E37" w:rsidRDefault="00231692" w:rsidP="00355849">
      <w:pPr>
        <w:pBdr>
          <w:top w:val="nil"/>
          <w:left w:val="nil"/>
          <w:bottom w:val="nil"/>
          <w:right w:val="nil"/>
          <w:between w:val="nil"/>
        </w:pBdr>
        <w:spacing w:line="276" w:lineRule="auto"/>
        <w:rPr>
          <w:rFonts w:asciiTheme="minorHAnsi" w:hAnsiTheme="minorHAnsi" w:cstheme="minorHAnsi"/>
          <w:color w:val="000000"/>
          <w:sz w:val="24"/>
          <w:szCs w:val="24"/>
        </w:rPr>
      </w:pPr>
    </w:p>
    <w:sectPr w:rsidR="00231692" w:rsidRPr="000B0E37">
      <w:pgSz w:w="12240" w:h="15840"/>
      <w:pgMar w:top="1440" w:right="1440" w:bottom="1440" w:left="144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1535" w14:textId="77777777" w:rsidR="00303B46" w:rsidRDefault="00303B46">
      <w:r>
        <w:separator/>
      </w:r>
    </w:p>
  </w:endnote>
  <w:endnote w:type="continuationSeparator" w:id="0">
    <w:p w14:paraId="551E6E77" w14:textId="77777777" w:rsidR="00303B46" w:rsidRDefault="0030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A" w14:textId="183B3C49" w:rsidR="007A7475" w:rsidRDefault="00E351AA">
    <w:pPr>
      <w:pBdr>
        <w:top w:val="single" w:sz="4" w:space="1" w:color="D9D9D9"/>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Pr>
        <w:color w:val="000000"/>
      </w:rPr>
      <w:fldChar w:fldCharType="separate"/>
    </w:r>
    <w:r w:rsidR="009F5D83">
      <w:rPr>
        <w:noProof/>
        <w:color w:val="000000"/>
      </w:rPr>
      <w:t>4</w:t>
    </w:r>
    <w:r>
      <w:rPr>
        <w:color w:val="000000"/>
      </w:rPr>
      <w:fldChar w:fldCharType="end"/>
    </w:r>
    <w:r>
      <w:rPr>
        <w:b/>
        <w:color w:val="000000"/>
      </w:rPr>
      <w:t xml:space="preserve"> | </w:t>
    </w:r>
    <w:r w:rsidR="003B0BA2">
      <w:rPr>
        <w:b/>
        <w:color w:val="000000"/>
      </w:rPr>
      <w:tab/>
    </w:r>
    <w:r>
      <w:rPr>
        <w:color w:val="000000"/>
      </w:rPr>
      <w:t xml:space="preserve">SFY 2024 </w:t>
    </w:r>
    <w:proofErr w:type="spellStart"/>
    <w:r>
      <w:rPr>
        <w:color w:val="000000"/>
      </w:rPr>
      <w:t>Youthprise</w:t>
    </w:r>
    <w:proofErr w:type="spellEnd"/>
    <w:r>
      <w:rPr>
        <w:color w:val="000000"/>
      </w:rPr>
      <w:t xml:space="preserve"> Pan African Youth Economic Development Grant Program Report</w:t>
    </w:r>
  </w:p>
  <w:p w14:paraId="0000025B" w14:textId="77777777" w:rsidR="007A7475" w:rsidRDefault="007A7475">
    <w:pPr>
      <w:pBdr>
        <w:top w:val="nil"/>
        <w:left w:val="nil"/>
        <w:bottom w:val="nil"/>
        <w:right w:val="nil"/>
        <w:between w:val="nil"/>
      </w:pBdr>
      <w:spacing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868F" w14:textId="77777777" w:rsidR="00303B46" w:rsidRDefault="00303B46">
      <w:r>
        <w:separator/>
      </w:r>
    </w:p>
  </w:footnote>
  <w:footnote w:type="continuationSeparator" w:id="0">
    <w:p w14:paraId="1C84AD36" w14:textId="77777777" w:rsidR="00303B46" w:rsidRDefault="00303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74"/>
    <w:multiLevelType w:val="multilevel"/>
    <w:tmpl w:val="9066112E"/>
    <w:lvl w:ilvl="0">
      <w:numFmt w:val="bullet"/>
      <w:lvlText w:val="●"/>
      <w:lvlJc w:val="left"/>
      <w:pPr>
        <w:ind w:left="839" w:hanging="360"/>
      </w:pPr>
      <w:rPr>
        <w:rFonts w:ascii="Noto Sans Symbols" w:eastAsia="Noto Sans Symbols" w:hAnsi="Noto Sans Symbols" w:cs="Noto Sans Symbols"/>
        <w:sz w:val="22"/>
        <w:szCs w:val="22"/>
      </w:rPr>
    </w:lvl>
    <w:lvl w:ilvl="1">
      <w:numFmt w:val="bullet"/>
      <w:lvlText w:val="•"/>
      <w:lvlJc w:val="left"/>
      <w:pPr>
        <w:ind w:left="1790" w:hanging="361"/>
      </w:pPr>
    </w:lvl>
    <w:lvl w:ilvl="2">
      <w:numFmt w:val="bullet"/>
      <w:lvlText w:val="•"/>
      <w:lvlJc w:val="left"/>
      <w:pPr>
        <w:ind w:left="2740" w:hanging="361"/>
      </w:pPr>
    </w:lvl>
    <w:lvl w:ilvl="3">
      <w:numFmt w:val="bullet"/>
      <w:lvlText w:val="•"/>
      <w:lvlJc w:val="left"/>
      <w:pPr>
        <w:ind w:left="3690" w:hanging="361"/>
      </w:pPr>
    </w:lvl>
    <w:lvl w:ilvl="4">
      <w:numFmt w:val="bullet"/>
      <w:lvlText w:val="•"/>
      <w:lvlJc w:val="left"/>
      <w:pPr>
        <w:ind w:left="4640" w:hanging="361"/>
      </w:pPr>
    </w:lvl>
    <w:lvl w:ilvl="5">
      <w:numFmt w:val="bullet"/>
      <w:lvlText w:val="•"/>
      <w:lvlJc w:val="left"/>
      <w:pPr>
        <w:ind w:left="5590" w:hanging="361"/>
      </w:pPr>
    </w:lvl>
    <w:lvl w:ilvl="6">
      <w:numFmt w:val="bullet"/>
      <w:lvlText w:val="•"/>
      <w:lvlJc w:val="left"/>
      <w:pPr>
        <w:ind w:left="6540" w:hanging="361"/>
      </w:pPr>
    </w:lvl>
    <w:lvl w:ilvl="7">
      <w:numFmt w:val="bullet"/>
      <w:lvlText w:val="•"/>
      <w:lvlJc w:val="left"/>
      <w:pPr>
        <w:ind w:left="7490" w:hanging="361"/>
      </w:pPr>
    </w:lvl>
    <w:lvl w:ilvl="8">
      <w:numFmt w:val="bullet"/>
      <w:lvlText w:val="•"/>
      <w:lvlJc w:val="left"/>
      <w:pPr>
        <w:ind w:left="8440" w:hanging="361"/>
      </w:pPr>
    </w:lvl>
  </w:abstractNum>
  <w:abstractNum w:abstractNumId="1" w15:restartNumberingAfterBreak="0">
    <w:nsid w:val="74EC636C"/>
    <w:multiLevelType w:val="multilevel"/>
    <w:tmpl w:val="C2E43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8446567">
    <w:abstractNumId w:val="1"/>
  </w:num>
  <w:num w:numId="2" w16cid:durableId="5547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5"/>
    <w:rsid w:val="00014B68"/>
    <w:rsid w:val="0002627A"/>
    <w:rsid w:val="0003204B"/>
    <w:rsid w:val="000337AC"/>
    <w:rsid w:val="00082DF3"/>
    <w:rsid w:val="00086139"/>
    <w:rsid w:val="000B0E37"/>
    <w:rsid w:val="001559DF"/>
    <w:rsid w:val="001E1A4B"/>
    <w:rsid w:val="00213A79"/>
    <w:rsid w:val="00222148"/>
    <w:rsid w:val="002244C5"/>
    <w:rsid w:val="00231692"/>
    <w:rsid w:val="002973E9"/>
    <w:rsid w:val="002E3B0F"/>
    <w:rsid w:val="00301426"/>
    <w:rsid w:val="00303B46"/>
    <w:rsid w:val="00311604"/>
    <w:rsid w:val="00317317"/>
    <w:rsid w:val="00324D5F"/>
    <w:rsid w:val="00336A74"/>
    <w:rsid w:val="00355849"/>
    <w:rsid w:val="003809CD"/>
    <w:rsid w:val="003B0BA2"/>
    <w:rsid w:val="003C245F"/>
    <w:rsid w:val="003D43E8"/>
    <w:rsid w:val="003F0230"/>
    <w:rsid w:val="004176AC"/>
    <w:rsid w:val="00431D23"/>
    <w:rsid w:val="00432E6D"/>
    <w:rsid w:val="004363B1"/>
    <w:rsid w:val="004722E4"/>
    <w:rsid w:val="004A610B"/>
    <w:rsid w:val="004B4580"/>
    <w:rsid w:val="004C1871"/>
    <w:rsid w:val="004D2299"/>
    <w:rsid w:val="005051B3"/>
    <w:rsid w:val="005408A3"/>
    <w:rsid w:val="005570EB"/>
    <w:rsid w:val="005650B7"/>
    <w:rsid w:val="00584065"/>
    <w:rsid w:val="00592C88"/>
    <w:rsid w:val="005B491B"/>
    <w:rsid w:val="005C6AF2"/>
    <w:rsid w:val="005F7CB7"/>
    <w:rsid w:val="00613812"/>
    <w:rsid w:val="00623236"/>
    <w:rsid w:val="00624156"/>
    <w:rsid w:val="0062584B"/>
    <w:rsid w:val="0064351F"/>
    <w:rsid w:val="00664B6D"/>
    <w:rsid w:val="00697822"/>
    <w:rsid w:val="006A583D"/>
    <w:rsid w:val="006E164E"/>
    <w:rsid w:val="00733C3A"/>
    <w:rsid w:val="007353B8"/>
    <w:rsid w:val="0076564F"/>
    <w:rsid w:val="00767994"/>
    <w:rsid w:val="00795720"/>
    <w:rsid w:val="007A7475"/>
    <w:rsid w:val="007B1E09"/>
    <w:rsid w:val="007E2B26"/>
    <w:rsid w:val="007F675E"/>
    <w:rsid w:val="008016EA"/>
    <w:rsid w:val="00812816"/>
    <w:rsid w:val="008302F1"/>
    <w:rsid w:val="008920E1"/>
    <w:rsid w:val="008F6DD1"/>
    <w:rsid w:val="00913561"/>
    <w:rsid w:val="00985B72"/>
    <w:rsid w:val="009C404A"/>
    <w:rsid w:val="009E5DAD"/>
    <w:rsid w:val="009F5D83"/>
    <w:rsid w:val="00A342FB"/>
    <w:rsid w:val="00A66203"/>
    <w:rsid w:val="00AC7961"/>
    <w:rsid w:val="00AE112B"/>
    <w:rsid w:val="00B44AD3"/>
    <w:rsid w:val="00B662F7"/>
    <w:rsid w:val="00B909C6"/>
    <w:rsid w:val="00B91661"/>
    <w:rsid w:val="00BF7A6F"/>
    <w:rsid w:val="00C15549"/>
    <w:rsid w:val="00C15DFB"/>
    <w:rsid w:val="00C2251D"/>
    <w:rsid w:val="00C50D39"/>
    <w:rsid w:val="00CB0847"/>
    <w:rsid w:val="00CC4A6E"/>
    <w:rsid w:val="00D16AB7"/>
    <w:rsid w:val="00D214DA"/>
    <w:rsid w:val="00D625E3"/>
    <w:rsid w:val="00DA5249"/>
    <w:rsid w:val="00DC452F"/>
    <w:rsid w:val="00DC51DF"/>
    <w:rsid w:val="00DE42EC"/>
    <w:rsid w:val="00E351AA"/>
    <w:rsid w:val="00E82DF4"/>
    <w:rsid w:val="00E91479"/>
    <w:rsid w:val="00EA1218"/>
    <w:rsid w:val="00F02B55"/>
    <w:rsid w:val="00F26BBC"/>
    <w:rsid w:val="00F36ACE"/>
    <w:rsid w:val="00F62B2B"/>
    <w:rsid w:val="00F633E1"/>
    <w:rsid w:val="00F64086"/>
    <w:rsid w:val="00F669F8"/>
    <w:rsid w:val="00F823EB"/>
    <w:rsid w:val="00FA7B04"/>
    <w:rsid w:val="00FB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D5280"/>
  <w15:docId w15:val="{8D136BAE-3D82-467F-987D-45BA6937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sz w:val="32"/>
      <w:szCs w:val="32"/>
    </w:rPr>
  </w:style>
  <w:style w:type="paragraph" w:styleId="Heading2">
    <w:name w:val="heading 2"/>
    <w:basedOn w:val="Normal"/>
    <w:uiPriority w:val="9"/>
    <w:unhideWhenUsed/>
    <w:qFormat/>
    <w:pPr>
      <w:spacing w:before="243"/>
      <w:ind w:right="135"/>
      <w:jc w:val="right"/>
      <w:outlineLvl w:val="1"/>
    </w:pPr>
    <w:rPr>
      <w:sz w:val="28"/>
      <w:szCs w:val="28"/>
    </w:rPr>
  </w:style>
  <w:style w:type="paragraph" w:styleId="Heading3">
    <w:name w:val="heading 3"/>
    <w:basedOn w:val="Normal"/>
    <w:next w:val="Normal"/>
    <w:link w:val="Heading3Char"/>
    <w:uiPriority w:val="9"/>
    <w:semiHidden/>
    <w:unhideWhenUsed/>
    <w:qFormat/>
    <w:rsid w:val="008710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100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
      <w:ind w:right="138"/>
      <w:jc w:val="right"/>
    </w:pPr>
    <w:rPr>
      <w:b/>
      <w:bCs/>
      <w:sz w:val="48"/>
      <w:szCs w:val="48"/>
    </w:rPr>
  </w:style>
  <w:style w:type="paragraph" w:styleId="TOC1">
    <w:name w:val="toc 1"/>
    <w:basedOn w:val="Normal"/>
    <w:uiPriority w:val="39"/>
    <w:qFormat/>
    <w:pPr>
      <w:spacing w:before="291"/>
      <w:ind w:left="120"/>
    </w:pPr>
  </w:style>
  <w:style w:type="paragraph" w:styleId="TOC2">
    <w:name w:val="toc 2"/>
    <w:basedOn w:val="Normal"/>
    <w:uiPriority w:val="39"/>
    <w:qFormat/>
    <w:pPr>
      <w:spacing w:before="233"/>
      <w:ind w:left="340"/>
    </w:pPr>
  </w:style>
  <w:style w:type="paragraph" w:styleId="BodyText">
    <w:name w:val="Body Text"/>
    <w:basedOn w:val="Normal"/>
    <w:uiPriority w:val="1"/>
    <w:qFormat/>
  </w:style>
  <w:style w:type="paragraph" w:styleId="ListParagraph">
    <w:name w:val="List Paragraph"/>
    <w:basedOn w:val="Normal"/>
    <w:uiPriority w:val="34"/>
    <w:qFormat/>
    <w:pPr>
      <w:spacing w:before="34"/>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rsid w:val="00E90922"/>
    <w:rPr>
      <w:color w:val="0000FF" w:themeColor="hyperlink"/>
      <w:u w:val="single"/>
    </w:rPr>
  </w:style>
  <w:style w:type="paragraph" w:styleId="TOC3">
    <w:name w:val="toc 3"/>
    <w:basedOn w:val="Normal"/>
    <w:next w:val="Normal"/>
    <w:autoRedefine/>
    <w:uiPriority w:val="39"/>
    <w:unhideWhenUsed/>
    <w:rsid w:val="00E90922"/>
    <w:pPr>
      <w:widowControl/>
      <w:spacing w:before="120" w:after="100" w:line="271" w:lineRule="auto"/>
      <w:ind w:left="440"/>
    </w:pPr>
    <w:rPr>
      <w:rFonts w:eastAsia="Times New Roman" w:cs="Times New Roman"/>
      <w:lang w:bidi="en-US"/>
    </w:rPr>
  </w:style>
  <w:style w:type="character" w:customStyle="1" w:styleId="Heading3Char">
    <w:name w:val="Heading 3 Char"/>
    <w:basedOn w:val="DefaultParagraphFont"/>
    <w:link w:val="Heading3"/>
    <w:uiPriority w:val="9"/>
    <w:rsid w:val="0087100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1004"/>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871004"/>
    <w:pPr>
      <w:keepNext/>
      <w:keepLines/>
      <w:spacing w:before="240"/>
      <w:ind w:left="0"/>
      <w:outlineLvl w:val="9"/>
    </w:pPr>
    <w:rPr>
      <w:rFonts w:asciiTheme="majorHAnsi" w:eastAsiaTheme="majorEastAsia" w:hAnsiTheme="majorHAnsi" w:cstheme="majorBidi"/>
      <w:b w:val="0"/>
      <w:bCs w:val="0"/>
      <w:color w:val="365F91" w:themeColor="accent1" w:themeShade="BF"/>
    </w:rPr>
  </w:style>
  <w:style w:type="character" w:styleId="FootnoteReference">
    <w:name w:val="footnote reference"/>
    <w:basedOn w:val="DefaultParagraphFont"/>
    <w:uiPriority w:val="99"/>
    <w:semiHidden/>
    <w:rsid w:val="00871004"/>
    <w:rPr>
      <w:vertAlign w:val="superscript"/>
    </w:rPr>
  </w:style>
  <w:style w:type="paragraph" w:styleId="FootnoteText">
    <w:name w:val="footnote text"/>
    <w:basedOn w:val="Normal"/>
    <w:link w:val="FootnoteTextChar"/>
    <w:uiPriority w:val="99"/>
    <w:semiHidden/>
    <w:rsid w:val="00871004"/>
    <w:pPr>
      <w:widowControl/>
    </w:pPr>
    <w:rPr>
      <w:rFonts w:eastAsia="Times New Roman" w:cs="Times New Roman"/>
      <w:lang w:bidi="en-US"/>
    </w:rPr>
  </w:style>
  <w:style w:type="character" w:customStyle="1" w:styleId="FootnoteTextChar">
    <w:name w:val="Footnote Text Char"/>
    <w:basedOn w:val="DefaultParagraphFont"/>
    <w:link w:val="FootnoteText"/>
    <w:uiPriority w:val="99"/>
    <w:semiHidden/>
    <w:rsid w:val="00871004"/>
    <w:rPr>
      <w:rFonts w:ascii="Calibri" w:eastAsia="Times New Roman" w:hAnsi="Calibri" w:cs="Times New Roman"/>
      <w:lang w:bidi="en-US"/>
    </w:rPr>
  </w:style>
  <w:style w:type="table" w:styleId="TableGrid">
    <w:name w:val="Table Grid"/>
    <w:basedOn w:val="TableNormal"/>
    <w:uiPriority w:val="59"/>
    <w:rsid w:val="00871004"/>
    <w:pPr>
      <w:widowControl/>
      <w:spacing w:before="120" w:line="271" w:lineRule="auto"/>
    </w:pPr>
    <w:rPr>
      <w:rFonts w:eastAsia="Times New Roman"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locked/>
    <w:rsid w:val="00871004"/>
    <w:pPr>
      <w:widowControl/>
      <w:spacing w:before="120"/>
    </w:pPr>
    <w:rPr>
      <w:rFonts w:eastAsia="Times New Roman" w:cs="Times New Roman"/>
      <w:lang w:bidi="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H1">
    <w:name w:val="Table H1"/>
    <w:next w:val="BodyText"/>
    <w:link w:val="TableH1Char"/>
    <w:uiPriority w:val="4"/>
    <w:qFormat/>
    <w:rsid w:val="00871004"/>
    <w:pPr>
      <w:widowControl/>
      <w:spacing w:before="60" w:after="60"/>
      <w:jc w:val="center"/>
    </w:pPr>
    <w:rPr>
      <w:rFonts w:eastAsiaTheme="majorEastAsia" w:cstheme="majorBidi"/>
      <w:b/>
      <w:bCs/>
      <w:szCs w:val="32"/>
      <w:lang w:bidi="en-US"/>
    </w:rPr>
  </w:style>
  <w:style w:type="character" w:customStyle="1" w:styleId="TableH1Char">
    <w:name w:val="Table H1 Char"/>
    <w:basedOn w:val="DefaultParagraphFont"/>
    <w:link w:val="TableH1"/>
    <w:uiPriority w:val="4"/>
    <w:rsid w:val="00871004"/>
    <w:rPr>
      <w:rFonts w:eastAsiaTheme="majorEastAsia" w:cstheme="majorBidi"/>
      <w:b/>
      <w:bCs/>
      <w:szCs w:val="32"/>
      <w:lang w:bidi="en-US"/>
    </w:rPr>
  </w:style>
  <w:style w:type="paragraph" w:customStyle="1" w:styleId="TableofContentsHeader">
    <w:name w:val="Table of Contents Header"/>
    <w:basedOn w:val="Heading1"/>
    <w:link w:val="TableofContentsHeaderChar"/>
    <w:qFormat/>
    <w:rsid w:val="00871004"/>
    <w:pPr>
      <w:keepNext/>
      <w:keepLines/>
      <w:widowControl/>
      <w:tabs>
        <w:tab w:val="left" w:pos="3345"/>
      </w:tabs>
      <w:spacing w:before="240" w:after="120" w:line="271" w:lineRule="auto"/>
      <w:ind w:left="0"/>
    </w:pPr>
    <w:rPr>
      <w:rFonts w:eastAsiaTheme="minorEastAsia" w:cs="Times New Roman"/>
      <w:bCs w:val="0"/>
      <w:noProof/>
      <w:color w:val="003865"/>
      <w:sz w:val="40"/>
      <w:szCs w:val="40"/>
    </w:rPr>
  </w:style>
  <w:style w:type="character" w:customStyle="1" w:styleId="TableofContentsHeaderChar">
    <w:name w:val="Table of Contents Header Char"/>
    <w:basedOn w:val="DefaultParagraphFont"/>
    <w:link w:val="TableofContentsHeader"/>
    <w:rsid w:val="00871004"/>
    <w:rPr>
      <w:rFonts w:ascii="Calibri" w:eastAsiaTheme="minorEastAsia" w:hAnsi="Calibri" w:cs="Times New Roman"/>
      <w:b/>
      <w:noProof/>
      <w:color w:val="003865"/>
      <w:sz w:val="40"/>
      <w:szCs w:val="40"/>
    </w:rPr>
  </w:style>
  <w:style w:type="paragraph" w:styleId="Subtitle">
    <w:name w:val="Subtitle"/>
    <w:basedOn w:val="Normal"/>
    <w:next w:val="Normal"/>
    <w:link w:val="SubtitleChar"/>
    <w:uiPriority w:val="11"/>
    <w:qFormat/>
    <w:pPr>
      <w:spacing w:after="160"/>
    </w:pPr>
    <w:rPr>
      <w:color w:val="5A5A5A"/>
    </w:rPr>
  </w:style>
  <w:style w:type="character" w:customStyle="1" w:styleId="SubtitleChar">
    <w:name w:val="Subtitle Char"/>
    <w:basedOn w:val="DefaultParagraphFont"/>
    <w:link w:val="Subtitle"/>
    <w:uiPriority w:val="11"/>
    <w:rsid w:val="00180672"/>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180672"/>
    <w:rPr>
      <w:color w:val="605E5C"/>
      <w:shd w:val="clear" w:color="auto" w:fill="E1DFDD"/>
    </w:rPr>
  </w:style>
  <w:style w:type="character" w:styleId="FollowedHyperlink">
    <w:name w:val="FollowedHyperlink"/>
    <w:basedOn w:val="DefaultParagraphFont"/>
    <w:uiPriority w:val="99"/>
    <w:semiHidden/>
    <w:unhideWhenUsed/>
    <w:rsid w:val="00180672"/>
    <w:rPr>
      <w:color w:val="800080" w:themeColor="followedHyperlink"/>
      <w:u w:val="single"/>
    </w:rPr>
  </w:style>
  <w:style w:type="paragraph" w:styleId="Header">
    <w:name w:val="header"/>
    <w:basedOn w:val="Normal"/>
    <w:link w:val="HeaderChar"/>
    <w:uiPriority w:val="99"/>
    <w:unhideWhenUsed/>
    <w:rsid w:val="00B55F7E"/>
    <w:pPr>
      <w:tabs>
        <w:tab w:val="center" w:pos="4680"/>
        <w:tab w:val="right" w:pos="9360"/>
      </w:tabs>
    </w:pPr>
  </w:style>
  <w:style w:type="character" w:customStyle="1" w:styleId="HeaderChar">
    <w:name w:val="Header Char"/>
    <w:basedOn w:val="DefaultParagraphFont"/>
    <w:link w:val="Header"/>
    <w:uiPriority w:val="99"/>
    <w:rsid w:val="00B55F7E"/>
    <w:rPr>
      <w:rFonts w:ascii="Calibri" w:eastAsia="Calibri" w:hAnsi="Calibri" w:cs="Calibri"/>
    </w:rPr>
  </w:style>
  <w:style w:type="paragraph" w:styleId="Footer">
    <w:name w:val="footer"/>
    <w:basedOn w:val="Normal"/>
    <w:link w:val="FooterChar"/>
    <w:uiPriority w:val="99"/>
    <w:unhideWhenUsed/>
    <w:rsid w:val="00B55F7E"/>
    <w:pPr>
      <w:tabs>
        <w:tab w:val="center" w:pos="4680"/>
        <w:tab w:val="right" w:pos="9360"/>
      </w:tabs>
    </w:pPr>
  </w:style>
  <w:style w:type="character" w:customStyle="1" w:styleId="FooterChar">
    <w:name w:val="Footer Char"/>
    <w:basedOn w:val="DefaultParagraphFont"/>
    <w:link w:val="Footer"/>
    <w:uiPriority w:val="99"/>
    <w:rsid w:val="00B55F7E"/>
    <w:rPr>
      <w:rFonts w:ascii="Calibri" w:eastAsia="Calibri" w:hAnsi="Calibri" w:cs="Calibri"/>
    </w:rPr>
  </w:style>
  <w:style w:type="paragraph" w:styleId="NormalWeb">
    <w:name w:val="Normal (Web)"/>
    <w:basedOn w:val="Normal"/>
    <w:uiPriority w:val="99"/>
    <w:unhideWhenUsed/>
    <w:rsid w:val="001F1677"/>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7069E"/>
    <w:rPr>
      <w:sz w:val="16"/>
      <w:szCs w:val="16"/>
    </w:rPr>
  </w:style>
  <w:style w:type="paragraph" w:styleId="CommentText">
    <w:name w:val="annotation text"/>
    <w:basedOn w:val="Normal"/>
    <w:link w:val="CommentTextChar"/>
    <w:uiPriority w:val="99"/>
    <w:unhideWhenUsed/>
    <w:rsid w:val="00A7069E"/>
    <w:rPr>
      <w:sz w:val="20"/>
      <w:szCs w:val="20"/>
    </w:rPr>
  </w:style>
  <w:style w:type="character" w:customStyle="1" w:styleId="CommentTextChar">
    <w:name w:val="Comment Text Char"/>
    <w:basedOn w:val="DefaultParagraphFont"/>
    <w:link w:val="CommentText"/>
    <w:uiPriority w:val="99"/>
    <w:rsid w:val="00A7069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069E"/>
    <w:rPr>
      <w:b/>
      <w:bCs/>
    </w:rPr>
  </w:style>
  <w:style w:type="character" w:customStyle="1" w:styleId="CommentSubjectChar">
    <w:name w:val="Comment Subject Char"/>
    <w:basedOn w:val="CommentTextChar"/>
    <w:link w:val="CommentSubject"/>
    <w:uiPriority w:val="99"/>
    <w:semiHidden/>
    <w:rsid w:val="00A7069E"/>
    <w:rPr>
      <w:rFonts w:ascii="Calibri" w:eastAsia="Calibri" w:hAnsi="Calibri" w:cs="Calibri"/>
      <w:b/>
      <w:bCs/>
      <w:sz w:val="20"/>
      <w:szCs w:val="20"/>
    </w:rPr>
  </w:style>
  <w:style w:type="table" w:customStyle="1" w:styleId="a">
    <w:basedOn w:val="TableNormal"/>
    <w:pPr>
      <w:widowControl/>
      <w:spacing w:before="120" w:line="271" w:lineRule="auto"/>
    </w:pPr>
    <w:tblPr>
      <w:tblStyleRowBandSize w:val="1"/>
      <w:tblStyleColBandSize w:val="1"/>
      <w:tblCellMar>
        <w:left w:w="115" w:type="dxa"/>
        <w:right w:w="115" w:type="dxa"/>
      </w:tblCellMar>
    </w:tblPr>
    <w:tcPr>
      <w:shd w:val="clear" w:color="auto" w:fill="FFFFFF"/>
    </w:tcPr>
    <w:tblStylePr w:type="firstRow">
      <w:pPr>
        <w:jc w:val="center"/>
      </w:pPr>
      <w:rPr>
        <w:rFonts w:ascii="Calibri" w:eastAsia="Calibri" w:hAnsi="Calibri" w:cs="Calibri"/>
        <w:b/>
        <w:sz w:val="22"/>
        <w:szCs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table" w:customStyle="1" w:styleId="a0">
    <w:basedOn w:val="TableNormal"/>
    <w:pPr>
      <w:widowControl/>
      <w:spacing w:before="120" w:line="271" w:lineRule="auto"/>
    </w:pPr>
    <w:tblPr>
      <w:tblStyleRowBandSize w:val="1"/>
      <w:tblStyleColBandSize w:val="1"/>
      <w:tblCellMar>
        <w:left w:w="115" w:type="dxa"/>
        <w:right w:w="115" w:type="dxa"/>
      </w:tblCellMar>
    </w:tblPr>
    <w:tcPr>
      <w:shd w:val="clear" w:color="auto" w:fill="FFFFFF"/>
    </w:tcPr>
    <w:tblStylePr w:type="firstRow">
      <w:pPr>
        <w:jc w:val="center"/>
      </w:pPr>
      <w:rPr>
        <w:rFonts w:ascii="Calibri" w:eastAsia="Calibri" w:hAnsi="Calibri" w:cs="Calibri"/>
        <w:b/>
        <w:sz w:val="22"/>
        <w:szCs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spacing w:before="120" w:line="271" w:lineRule="auto"/>
    </w:pPr>
    <w:tblPr>
      <w:tblStyleRowBandSize w:val="1"/>
      <w:tblStyleColBandSize w:val="1"/>
      <w:tblCellMar>
        <w:left w:w="115" w:type="dxa"/>
        <w:right w:w="115" w:type="dxa"/>
      </w:tblCellMar>
    </w:tblPr>
    <w:tcPr>
      <w:shd w:val="clear" w:color="auto" w:fill="FFFFFF"/>
    </w:tcPr>
  </w:style>
  <w:style w:type="table" w:customStyle="1" w:styleId="a5">
    <w:basedOn w:val="TableNormal"/>
    <w:pPr>
      <w:widowControl/>
      <w:spacing w:before="120" w:line="271" w:lineRule="auto"/>
    </w:pPr>
    <w:tblPr>
      <w:tblStyleRowBandSize w:val="1"/>
      <w:tblStyleColBandSize w:val="1"/>
      <w:tblCellMar>
        <w:left w:w="115" w:type="dxa"/>
        <w:right w:w="115" w:type="dxa"/>
      </w:tblCellMar>
    </w:tblPr>
    <w:tcPr>
      <w:shd w:val="clear" w:color="auto" w:fill="FFFFFF"/>
    </w:tcPr>
  </w:style>
  <w:style w:type="character" w:customStyle="1" w:styleId="cf01">
    <w:name w:val="cf01"/>
    <w:basedOn w:val="DefaultParagraphFont"/>
    <w:rsid w:val="009F5D83"/>
    <w:rPr>
      <w:rFonts w:ascii="Segoe UI" w:hAnsi="Segoe UI" w:cs="Segoe UI" w:hint="default"/>
      <w:sz w:val="18"/>
      <w:szCs w:val="18"/>
    </w:rPr>
  </w:style>
  <w:style w:type="paragraph" w:styleId="Revision">
    <w:name w:val="Revision"/>
    <w:hidden/>
    <w:uiPriority w:val="99"/>
    <w:semiHidden/>
    <w:rsid w:val="00D16AB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visor.mn.gov/laws/2023/0/Session+Law/Chapter/53/"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nect2.mn.gov/sites/DEED-DEN/Forms/mn.gov/deed/youth"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urice@youthprise.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ncy.Waisanen@state.mn.us"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PrXgvTAT4QaLscus0jSGrWjJWw==">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CEA66C-D424-4EA4-8BB0-8541CE95422C}">
  <ds:schemaRefs>
    <ds:schemaRef ds:uri="http://schemas.openxmlformats.org/officeDocument/2006/bibliography"/>
  </ds:schemaRefs>
</ds:datastoreItem>
</file>

<file path=customXml/itemProps3.xml><?xml version="1.0" encoding="utf-8"?>
<ds:datastoreItem xmlns:ds="http://schemas.openxmlformats.org/officeDocument/2006/customXml" ds:itemID="{D97F158C-5ED9-467B-8464-FF6A9F7B5E30}"/>
</file>

<file path=customXml/itemProps4.xml><?xml version="1.0" encoding="utf-8"?>
<ds:datastoreItem xmlns:ds="http://schemas.openxmlformats.org/officeDocument/2006/customXml" ds:itemID="{F709073F-631B-4CEC-BB81-4AF93988940D}"/>
</file>

<file path=customXml/itemProps5.xml><?xml version="1.0" encoding="utf-8"?>
<ds:datastoreItem xmlns:ds="http://schemas.openxmlformats.org/officeDocument/2006/customXml" ds:itemID="{A8DAD359-2DF7-4EB1-B2BC-D1E684ECD6D7}"/>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13</TotalTime>
  <Pages>16</Pages>
  <Words>4091</Words>
  <Characters>25940</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Eisenstadt</dc:creator>
  <cp:lastModifiedBy>Young, Kathy (DEED)</cp:lastModifiedBy>
  <cp:revision>5</cp:revision>
  <dcterms:created xsi:type="dcterms:W3CDTF">2024-10-25T19:59:00Z</dcterms:created>
  <dcterms:modified xsi:type="dcterms:W3CDTF">2024-10-30T19:06:00Z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2020-01-16T00:00:00Z</vt:lpwstr>
  </property>
  <property fmtid="{D5CDD505-2E9C-101B-9397-08002B2CF9AE}" pid="3" name="Creator">
    <vt:lpwstr>Acrobat PDFMaker 19 for Word</vt:lpwstr>
  </property>
  <property fmtid="{D5CDD505-2E9C-101B-9397-08002B2CF9AE}" pid="4" name="LastSaved">
    <vt:lpwstr>2020-11-30T00:00:00Z</vt:lpwstr>
  </property>
  <property fmtid="{D5CDD505-2E9C-101B-9397-08002B2CF9AE}" pid="5" name="GrammarlyDocumentId">
    <vt:lpwstr>c7ce9e76a0c3fbd842452b3f70a7192da9f58f6c1fc44d4b551a8d4b9b83e72f</vt:lpwstr>
  </property>
</Properties>
</file>