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  <w:b/>
        </w:rPr>
      </w:sdtEndPr>
      <w:sdtContent>
        <w:p w14:paraId="1C9B5F80" w14:textId="6F525F74" w:rsidR="00841D91" w:rsidRDefault="007C4264" w:rsidP="0016153C">
          <w:pPr>
            <w:spacing w:before="0" w:after="0"/>
            <w:rPr>
              <w:rFonts w:eastAsiaTheme="minorHAnsi"/>
            </w:rPr>
          </w:pPr>
          <w:r w:rsidRPr="007C4264">
            <w:rPr>
              <w:b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6B42F1F" wp14:editId="1FF0BAEB">
                    <wp:simplePos x="0" y="0"/>
                    <wp:positionH relativeFrom="column">
                      <wp:posOffset>5200650</wp:posOffset>
                    </wp:positionH>
                    <wp:positionV relativeFrom="paragraph">
                      <wp:posOffset>76200</wp:posOffset>
                    </wp:positionV>
                    <wp:extent cx="1489710" cy="94297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710" cy="942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99F6C8" w14:textId="6C093B25" w:rsidR="007C4264" w:rsidRPr="007C4264" w:rsidRDefault="007C4264" w:rsidP="007C4264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3A779A">
                                  <w:rPr>
                                    <w:sz w:val="96"/>
                                    <w:szCs w:val="96"/>
                                  </w:rPr>
                                  <w:t>11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42F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09.5pt;margin-top:6pt;width:117.3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" stroked="f">
                    <v:textbox>
                      <w:txbxContent>
                        <w:p w14:paraId="5B99F6C8" w14:textId="6C093B25" w:rsidR="007C4264" w:rsidRPr="007C4264" w:rsidRDefault="007C4264" w:rsidP="007C4264">
                          <w:pPr>
                            <w:jc w:val="right"/>
                            <w:rPr>
                              <w:sz w:val="96"/>
                              <w:szCs w:val="96"/>
                            </w:rPr>
                          </w:pPr>
                          <w:r w:rsidRPr="003A779A">
                            <w:rPr>
                              <w:sz w:val="96"/>
                              <w:szCs w:val="96"/>
                            </w:rPr>
                            <w:t>11</w:t>
                          </w:r>
                          <w:r>
                            <w:rPr>
                              <w:sz w:val="96"/>
                              <w:szCs w:val="96"/>
                            </w:rPr>
                            <w:t>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56B08">
            <w:rPr>
              <w:noProof/>
              <w:lang w:bidi="ar-SA"/>
            </w:rPr>
            <w:drawing>
              <wp:inline distT="0" distB="0" distL="0" distR="0" wp14:anchorId="3BDBDFAA" wp14:editId="7D2061E8">
                <wp:extent cx="3941064" cy="548640"/>
                <wp:effectExtent l="0" t="0" r="2540" b="3810"/>
                <wp:docPr id="1" name="Graphic 1" title="Minnesota Environmental Quality Boar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State of Minnesota logo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1064" cy="548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FAB60DC" w14:textId="4E0D0C9B" w:rsidR="004D10BF" w:rsidRDefault="00B711A6" w:rsidP="00572D7A">
          <w:pPr>
            <w:pStyle w:val="Heading1"/>
          </w:pPr>
          <w:r>
            <w:t>M</w:t>
          </w:r>
          <w:r w:rsidR="0014385C">
            <w:t xml:space="preserve">emo </w:t>
          </w:r>
        </w:p>
        <w:p w14:paraId="3CAF839B" w14:textId="68A3CF3E" w:rsidR="004D10BF" w:rsidRDefault="0040419D" w:rsidP="00626D29">
          <w:r w:rsidRPr="00572D7A">
            <w:rPr>
              <w:b/>
            </w:rPr>
            <w:t>Date:</w:t>
          </w:r>
          <w:r w:rsidRPr="00626D29">
            <w:t xml:space="preserve"> </w:t>
          </w:r>
          <w:r w:rsidR="008C0F82">
            <w:tab/>
            <w:t>August 21, 2024</w:t>
          </w:r>
        </w:p>
        <w:p w14:paraId="3458A72D" w14:textId="2EC91C0B" w:rsidR="0014385C" w:rsidRDefault="0014385C" w:rsidP="00626D29">
          <w:r w:rsidRPr="00572D7A">
            <w:rPr>
              <w:b/>
            </w:rPr>
            <w:t>To:</w:t>
          </w:r>
          <w:r w:rsidR="00572D7A">
            <w:tab/>
          </w:r>
          <w:r w:rsidR="008C0F82">
            <w:t>ETAC</w:t>
          </w:r>
        </w:p>
        <w:p w14:paraId="6248E001" w14:textId="13544F95" w:rsidR="008C0F82" w:rsidRPr="00626D29" w:rsidRDefault="0014385C" w:rsidP="00626D29">
          <w:r w:rsidRPr="00572D7A">
            <w:rPr>
              <w:b/>
            </w:rPr>
            <w:t>From:</w:t>
          </w:r>
          <w:r w:rsidR="00572D7A">
            <w:tab/>
          </w:r>
          <w:r w:rsidR="008C0F82">
            <w:t>Sarah Lerohl, Technical Assistance &amp; Energy Transition Support</w:t>
          </w:r>
        </w:p>
        <w:p w14:paraId="1B2AC36F" w14:textId="19A8A0D8" w:rsidR="00133904" w:rsidRDefault="0014385C" w:rsidP="00133904">
          <w:pPr>
            <w:pStyle w:val="Heading2"/>
          </w:pPr>
          <w:r>
            <w:t xml:space="preserve">RE: </w:t>
          </w:r>
          <w:r w:rsidR="008C0F82">
            <w:t>EQB Updates</w:t>
          </w:r>
          <w:r w:rsidR="007D5682">
            <w:t xml:space="preserve"> August 2024</w:t>
          </w:r>
        </w:p>
        <w:p w14:paraId="256BDE04" w14:textId="156D3F86" w:rsidR="008C0F82" w:rsidRPr="00133904" w:rsidRDefault="007C4264" w:rsidP="00133904"/>
      </w:sdtContent>
    </w:sdt>
    <w:p w14:paraId="143B38A4" w14:textId="22D27BDD" w:rsidR="008C0F82" w:rsidRPr="00133904" w:rsidRDefault="008C0F82" w:rsidP="008C0F82">
      <w:pPr>
        <w:rPr>
          <w:b/>
          <w:bCs/>
        </w:rPr>
      </w:pPr>
      <w:r w:rsidRPr="00133904">
        <w:rPr>
          <w:b/>
          <w:bCs/>
        </w:rPr>
        <w:t>Background:</w:t>
      </w:r>
    </w:p>
    <w:p w14:paraId="43B92081" w14:textId="0C4CA5B8" w:rsidR="00AC6D42" w:rsidRDefault="00EA6633" w:rsidP="00EA6633">
      <w:r>
        <w:t>Pursuant to Minn. Stat. § 116J.55, EQB hired a full-time staff that is focused on regulatory coordination and technical assistance related to environmental revie</w:t>
      </w:r>
      <w:r w:rsidR="00B1658F">
        <w:t xml:space="preserve">w, with an emphasis on energy transition communities. </w:t>
      </w:r>
      <w:r>
        <w:t xml:space="preserve"> I joined EQB </w:t>
      </w:r>
      <w:r w:rsidR="00FD161C">
        <w:t xml:space="preserve">on June 26 </w:t>
      </w:r>
      <w:r>
        <w:t xml:space="preserve">and </w:t>
      </w:r>
      <w:r w:rsidR="00FD161C">
        <w:t xml:space="preserve">have been busy learning environmental review processes and becoming familiar with </w:t>
      </w:r>
      <w:r w:rsidR="00B1658F">
        <w:t xml:space="preserve">impacted </w:t>
      </w:r>
      <w:r w:rsidR="00FD161C">
        <w:t>communities across the state.</w:t>
      </w:r>
    </w:p>
    <w:p w14:paraId="4225AEF2" w14:textId="77777777" w:rsidR="00AC6D42" w:rsidRPr="00AC6D42" w:rsidRDefault="00AC6D42" w:rsidP="008C0F82">
      <w:pPr>
        <w:rPr>
          <w:b/>
          <w:bCs/>
        </w:rPr>
      </w:pPr>
      <w:r w:rsidRPr="00AC6D42">
        <w:rPr>
          <w:b/>
          <w:bCs/>
        </w:rPr>
        <w:t>Updates:</w:t>
      </w:r>
    </w:p>
    <w:p w14:paraId="76AB2880" w14:textId="77777777" w:rsidR="00EB61B9" w:rsidRDefault="00FD161C" w:rsidP="00EB61B9">
      <w:pPr>
        <w:pStyle w:val="ListParagraph"/>
        <w:numPr>
          <w:ilvl w:val="0"/>
          <w:numId w:val="34"/>
        </w:numPr>
      </w:pPr>
      <w:r>
        <w:t>Attending ETO community check-ins</w:t>
      </w:r>
      <w:r w:rsidR="00E044BB">
        <w:t>: Oak Park Heights, Otter Tail County, Coalition of Utility Cities, Prairie Island Indian Community, Fergus Falls, Itasca County, Red Wing, Itasca Economic Development Corporation.</w:t>
      </w:r>
      <w:r w:rsidR="00EB61B9">
        <w:t xml:space="preserve"> I’m currently planning fall and spring community visits, will be reaching out to schedule in-person stops.</w:t>
      </w:r>
    </w:p>
    <w:p w14:paraId="59545269" w14:textId="63B79ABB" w:rsidR="00DD5D56" w:rsidRDefault="00EB61B9" w:rsidP="00DD5D56">
      <w:pPr>
        <w:pStyle w:val="ListParagraph"/>
        <w:numPr>
          <w:ilvl w:val="0"/>
          <w:numId w:val="33"/>
        </w:numPr>
      </w:pPr>
      <w:r>
        <w:t>Applied for Just Transition Fund</w:t>
      </w:r>
      <w:r w:rsidRPr="00EB61B9">
        <w:t xml:space="preserve"> 2024 Coal Communities Convening Fellowship Program</w:t>
      </w:r>
      <w:r>
        <w:t xml:space="preserve"> for scholarship to October Convening in Washington, D.C.</w:t>
      </w:r>
    </w:p>
    <w:p w14:paraId="6E7B87D2" w14:textId="21D68645" w:rsidR="00FD161C" w:rsidRDefault="00DD5D56" w:rsidP="00DD5D56">
      <w:pPr>
        <w:pStyle w:val="ListParagraph"/>
        <w:numPr>
          <w:ilvl w:val="0"/>
          <w:numId w:val="33"/>
        </w:numPr>
      </w:pPr>
      <w:r>
        <w:t>Other notable ETO-related</w:t>
      </w:r>
      <w:r w:rsidR="00FD161C">
        <w:t xml:space="preserve"> meetings:</w:t>
      </w:r>
    </w:p>
    <w:p w14:paraId="5B4364C4" w14:textId="06510D65" w:rsidR="00FD161C" w:rsidRDefault="00FD161C" w:rsidP="00DD5D56">
      <w:pPr>
        <w:pStyle w:val="ListParagraph"/>
        <w:numPr>
          <w:ilvl w:val="1"/>
          <w:numId w:val="33"/>
        </w:numPr>
      </w:pPr>
      <w:r>
        <w:t>Jon Grosshans, USEPA</w:t>
      </w:r>
    </w:p>
    <w:p w14:paraId="3EAB2B5A" w14:textId="71D32739" w:rsidR="00FD161C" w:rsidRDefault="00DD5D56" w:rsidP="008C0F82">
      <w:pPr>
        <w:pStyle w:val="ListParagraph"/>
        <w:numPr>
          <w:ilvl w:val="1"/>
          <w:numId w:val="33"/>
        </w:numPr>
      </w:pPr>
      <w:r>
        <w:t xml:space="preserve">Stantec, </w:t>
      </w:r>
      <w:r w:rsidRPr="00DD5D56">
        <w:rPr>
          <w:i/>
          <w:iCs/>
        </w:rPr>
        <w:t>Application of the Alternative Urban Areawide Review</w:t>
      </w:r>
      <w:r>
        <w:t>- historical perspectives and practitioner experience.</w:t>
      </w:r>
    </w:p>
    <w:p w14:paraId="456B7FFF" w14:textId="4512BC48" w:rsidR="005E7C48" w:rsidRPr="00EB61B9" w:rsidRDefault="005E7C48" w:rsidP="008C0F82">
      <w:pPr>
        <w:pStyle w:val="ListParagraph"/>
        <w:numPr>
          <w:ilvl w:val="1"/>
          <w:numId w:val="33"/>
        </w:numPr>
      </w:pPr>
      <w:r>
        <w:t xml:space="preserve">Chet Bodin, </w:t>
      </w:r>
      <w:r w:rsidRPr="005E7C48">
        <w:rPr>
          <w:i/>
          <w:iCs/>
        </w:rPr>
        <w:t>Minnesota Business First Stop 101</w:t>
      </w:r>
    </w:p>
    <w:p w14:paraId="41CEC5FE" w14:textId="77777777" w:rsidR="007D5682" w:rsidRDefault="007D5682" w:rsidP="007D5682">
      <w:pPr>
        <w:pStyle w:val="ListParagraph"/>
        <w:numPr>
          <w:ilvl w:val="0"/>
          <w:numId w:val="0"/>
        </w:numPr>
        <w:ind w:left="1440"/>
      </w:pPr>
    </w:p>
    <w:p w14:paraId="36FC62DD" w14:textId="77777777" w:rsidR="007D5682" w:rsidRDefault="009E6491" w:rsidP="007D5682">
      <w:pPr>
        <w:pStyle w:val="ListParagraph"/>
        <w:numPr>
          <w:ilvl w:val="0"/>
          <w:numId w:val="34"/>
        </w:numPr>
      </w:pPr>
      <w:r>
        <w:t xml:space="preserve">EQB is hosting the </w:t>
      </w:r>
      <w:hyperlink r:id="rId9" w:history="1">
        <w:r w:rsidRPr="007D5682">
          <w:rPr>
            <w:rStyle w:val="Hyperlink"/>
            <w:b/>
            <w:bCs/>
          </w:rPr>
          <w:t>2024 Environmental Congress</w:t>
        </w:r>
      </w:hyperlink>
      <w:r>
        <w:t xml:space="preserve"> featuring a series of community conversations hosted by board members and state agencies at locations throughout Minnesota. </w:t>
      </w:r>
      <w:r w:rsidR="00DD5D56">
        <w:t xml:space="preserve">The Congress aims to advance mutual learning among community members, state and local leaders, and a broad range of professionals on pressing climate policy issues. </w:t>
      </w:r>
    </w:p>
    <w:p w14:paraId="12FE10E3" w14:textId="77777777" w:rsidR="007D5682" w:rsidRDefault="007D5682" w:rsidP="007D5682">
      <w:pPr>
        <w:pStyle w:val="ListParagraph"/>
        <w:numPr>
          <w:ilvl w:val="0"/>
          <w:numId w:val="0"/>
        </w:numPr>
        <w:ind w:left="720"/>
      </w:pPr>
    </w:p>
    <w:p w14:paraId="4D3C1897" w14:textId="2668868A" w:rsidR="008C0F82" w:rsidRDefault="00DD5D56" w:rsidP="007D5682">
      <w:pPr>
        <w:pStyle w:val="ListParagraph"/>
        <w:numPr>
          <w:ilvl w:val="0"/>
          <w:numId w:val="0"/>
        </w:numPr>
        <w:ind w:left="720"/>
      </w:pPr>
      <w:r>
        <w:t>Interactive facilitated discussion will highlight innovative work taking place across Minnesota and inspire meaningful climate action at the individual, community, and local and state government levels.</w:t>
      </w:r>
    </w:p>
    <w:p w14:paraId="54E60280" w14:textId="77777777" w:rsidR="007D5682" w:rsidRDefault="007D5682" w:rsidP="007D5682">
      <w:pPr>
        <w:pStyle w:val="ListParagraph"/>
        <w:numPr>
          <w:ilvl w:val="0"/>
          <w:numId w:val="0"/>
        </w:numPr>
        <w:ind w:left="720"/>
      </w:pPr>
    </w:p>
    <w:p w14:paraId="3D0303C7" w14:textId="77777777" w:rsidR="009E6491" w:rsidRPr="009E6491" w:rsidRDefault="009E6491" w:rsidP="00FD161C">
      <w:pPr>
        <w:pStyle w:val="ListParagraph"/>
        <w:numPr>
          <w:ilvl w:val="1"/>
          <w:numId w:val="32"/>
        </w:numPr>
      </w:pPr>
      <w:r w:rsidRPr="009E6491">
        <w:t>September 23 – Brainerd, MN: Climate Resiliency and Adaptation </w:t>
      </w:r>
    </w:p>
    <w:p w14:paraId="37B4ABAE" w14:textId="77777777" w:rsidR="009E6491" w:rsidRPr="009E6491" w:rsidRDefault="009E6491" w:rsidP="00FD161C">
      <w:pPr>
        <w:pStyle w:val="ListParagraph"/>
        <w:numPr>
          <w:ilvl w:val="1"/>
          <w:numId w:val="32"/>
        </w:numPr>
      </w:pPr>
      <w:r w:rsidRPr="009E6491">
        <w:t>September 24 – St. Cloud, MN: Developing Minnesota’s Green Economy </w:t>
      </w:r>
    </w:p>
    <w:p w14:paraId="292B0981" w14:textId="77777777" w:rsidR="009E6491" w:rsidRPr="009E6491" w:rsidRDefault="009E6491" w:rsidP="00FD161C">
      <w:pPr>
        <w:pStyle w:val="ListParagraph"/>
        <w:numPr>
          <w:ilvl w:val="1"/>
          <w:numId w:val="32"/>
        </w:numPr>
      </w:pPr>
      <w:r w:rsidRPr="009E6491">
        <w:t>September 25 – Saint Paul, MN: Climate Action Framework </w:t>
      </w:r>
    </w:p>
    <w:p w14:paraId="142A92BE" w14:textId="21D34D43" w:rsidR="009E6491" w:rsidRDefault="009E6491" w:rsidP="008C0F82">
      <w:pPr>
        <w:pStyle w:val="ListParagraph"/>
        <w:numPr>
          <w:ilvl w:val="1"/>
          <w:numId w:val="32"/>
        </w:numPr>
      </w:pPr>
      <w:r w:rsidRPr="009E6491">
        <w:t>September 26 – Mankato, MN:  Managing Water Pollutio</w:t>
      </w:r>
      <w:r w:rsidR="00A03C74">
        <w:t>n</w:t>
      </w:r>
    </w:p>
    <w:p w14:paraId="51DD603E" w14:textId="77777777" w:rsidR="00A03C74" w:rsidRDefault="00A03C74" w:rsidP="00A03C74"/>
    <w:p w14:paraId="2A2B4753" w14:textId="047093FA" w:rsidR="00A03C74" w:rsidRPr="00A03C74" w:rsidRDefault="00A03C74" w:rsidP="00A03C74">
      <w:pPr>
        <w:pStyle w:val="Tabletext"/>
        <w:rPr>
          <w:sz w:val="22"/>
        </w:rPr>
      </w:pPr>
    </w:p>
    <w:sectPr w:rsidR="00A03C74" w:rsidRPr="00A03C74" w:rsidSect="005F4FCB">
      <w:footerReference w:type="default" r:id="rId10"/>
      <w:footerReference w:type="first" r:id="rId11"/>
      <w:type w:val="continuous"/>
      <w:pgSz w:w="12240" w:h="15840" w:code="1"/>
      <w:pgMar w:top="72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C140" w14:textId="77777777" w:rsidR="00CA36FC" w:rsidRDefault="00CA36FC" w:rsidP="003356A9">
      <w:r>
        <w:separator/>
      </w:r>
    </w:p>
  </w:endnote>
  <w:endnote w:type="continuationSeparator" w:id="0">
    <w:p w14:paraId="285BBE2B" w14:textId="77777777" w:rsidR="00CA36FC" w:rsidRDefault="00CA36F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0FBC" w14:textId="434B22FE" w:rsidR="005B2DDF" w:rsidRPr="005B2DDF" w:rsidRDefault="00676EC2" w:rsidP="005F4FCB">
    <w:pPr>
      <w:pStyle w:val="Footer"/>
    </w:pPr>
    <w:r>
      <w:t xml:space="preserve">Memo: </w:t>
    </w:r>
    <w:r w:rsidR="007D5682">
      <w:t>EQB Updates August 2024</w:t>
    </w:r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>
      <w:rPr>
        <w:noProof/>
      </w:rPr>
      <w:t>2</w:t>
    </w:r>
    <w:r w:rsidR="005B2DDF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AF76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A315" w14:textId="77777777" w:rsidR="00CA36FC" w:rsidRDefault="00CA36FC" w:rsidP="003356A9">
      <w:r>
        <w:separator/>
      </w:r>
    </w:p>
  </w:footnote>
  <w:footnote w:type="continuationSeparator" w:id="0">
    <w:p w14:paraId="608043B9" w14:textId="77777777" w:rsidR="00CA36FC" w:rsidRDefault="00CA36F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71633B"/>
    <w:multiLevelType w:val="hybridMultilevel"/>
    <w:tmpl w:val="23AC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5795"/>
    <w:multiLevelType w:val="hybridMultilevel"/>
    <w:tmpl w:val="011A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B6ADE"/>
    <w:multiLevelType w:val="hybridMultilevel"/>
    <w:tmpl w:val="4FB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F41DDA"/>
    <w:multiLevelType w:val="hybridMultilevel"/>
    <w:tmpl w:val="C616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A5D1C"/>
    <w:multiLevelType w:val="multilevel"/>
    <w:tmpl w:val="793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33834"/>
    <w:multiLevelType w:val="hybridMultilevel"/>
    <w:tmpl w:val="0972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70EFA"/>
    <w:multiLevelType w:val="hybridMultilevel"/>
    <w:tmpl w:val="7D82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8443">
    <w:abstractNumId w:val="3"/>
  </w:num>
  <w:num w:numId="2" w16cid:durableId="25526224">
    <w:abstractNumId w:val="6"/>
  </w:num>
  <w:num w:numId="3" w16cid:durableId="2114284763">
    <w:abstractNumId w:val="26"/>
  </w:num>
  <w:num w:numId="4" w16cid:durableId="1660883392">
    <w:abstractNumId w:val="22"/>
  </w:num>
  <w:num w:numId="5" w16cid:durableId="1133864083">
    <w:abstractNumId w:val="19"/>
  </w:num>
  <w:num w:numId="6" w16cid:durableId="1525820836">
    <w:abstractNumId w:val="4"/>
  </w:num>
  <w:num w:numId="7" w16cid:durableId="903107387">
    <w:abstractNumId w:val="14"/>
  </w:num>
  <w:num w:numId="8" w16cid:durableId="277614030">
    <w:abstractNumId w:val="8"/>
  </w:num>
  <w:num w:numId="9" w16cid:durableId="1820996599">
    <w:abstractNumId w:val="12"/>
  </w:num>
  <w:num w:numId="10" w16cid:durableId="807936538">
    <w:abstractNumId w:val="2"/>
  </w:num>
  <w:num w:numId="11" w16cid:durableId="1391807976">
    <w:abstractNumId w:val="2"/>
  </w:num>
  <w:num w:numId="12" w16cid:durableId="1215578841">
    <w:abstractNumId w:val="27"/>
  </w:num>
  <w:num w:numId="13" w16cid:durableId="1799251609">
    <w:abstractNumId w:val="28"/>
  </w:num>
  <w:num w:numId="14" w16cid:durableId="260375288">
    <w:abstractNumId w:val="18"/>
  </w:num>
  <w:num w:numId="15" w16cid:durableId="2062367549">
    <w:abstractNumId w:val="2"/>
  </w:num>
  <w:num w:numId="16" w16cid:durableId="414595301">
    <w:abstractNumId w:val="28"/>
  </w:num>
  <w:num w:numId="17" w16cid:durableId="1053578923">
    <w:abstractNumId w:val="18"/>
  </w:num>
  <w:num w:numId="18" w16cid:durableId="317808493">
    <w:abstractNumId w:val="10"/>
  </w:num>
  <w:num w:numId="19" w16cid:durableId="1197425063">
    <w:abstractNumId w:val="5"/>
  </w:num>
  <w:num w:numId="20" w16cid:durableId="840848674">
    <w:abstractNumId w:val="1"/>
  </w:num>
  <w:num w:numId="21" w16cid:durableId="2063676190">
    <w:abstractNumId w:val="0"/>
  </w:num>
  <w:num w:numId="22" w16cid:durableId="1798521187">
    <w:abstractNumId w:val="9"/>
  </w:num>
  <w:num w:numId="23" w16cid:durableId="766006443">
    <w:abstractNumId w:val="20"/>
  </w:num>
  <w:num w:numId="24" w16cid:durableId="1679119737">
    <w:abstractNumId w:val="23"/>
  </w:num>
  <w:num w:numId="25" w16cid:durableId="962462732">
    <w:abstractNumId w:val="24"/>
  </w:num>
  <w:num w:numId="26" w16cid:durableId="1369571778">
    <w:abstractNumId w:val="16"/>
  </w:num>
  <w:num w:numId="27" w16cid:durableId="1798639310">
    <w:abstractNumId w:val="13"/>
  </w:num>
  <w:num w:numId="28" w16cid:durableId="350686194">
    <w:abstractNumId w:val="7"/>
  </w:num>
  <w:num w:numId="29" w16cid:durableId="2120710633">
    <w:abstractNumId w:val="29"/>
  </w:num>
  <w:num w:numId="30" w16cid:durableId="945888642">
    <w:abstractNumId w:val="15"/>
  </w:num>
  <w:num w:numId="31" w16cid:durableId="1290941753">
    <w:abstractNumId w:val="21"/>
  </w:num>
  <w:num w:numId="32" w16cid:durableId="548343428">
    <w:abstractNumId w:val="11"/>
  </w:num>
  <w:num w:numId="33" w16cid:durableId="1150901480">
    <w:abstractNumId w:val="25"/>
  </w:num>
  <w:num w:numId="34" w16cid:durableId="156934632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FC"/>
    <w:rsid w:val="00002DEC"/>
    <w:rsid w:val="000065AC"/>
    <w:rsid w:val="00006A0A"/>
    <w:rsid w:val="0003220F"/>
    <w:rsid w:val="000477BD"/>
    <w:rsid w:val="00056B08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26C"/>
    <w:rsid w:val="000F4BB1"/>
    <w:rsid w:val="00133904"/>
    <w:rsid w:val="00135082"/>
    <w:rsid w:val="00135DC7"/>
    <w:rsid w:val="0014385C"/>
    <w:rsid w:val="00147ED1"/>
    <w:rsid w:val="001500D6"/>
    <w:rsid w:val="00150ADC"/>
    <w:rsid w:val="00157C41"/>
    <w:rsid w:val="0016153C"/>
    <w:rsid w:val="00163A94"/>
    <w:rsid w:val="001641F0"/>
    <w:rsid w:val="001661D9"/>
    <w:rsid w:val="001708EC"/>
    <w:rsid w:val="00183460"/>
    <w:rsid w:val="001925A8"/>
    <w:rsid w:val="0019673D"/>
    <w:rsid w:val="001A46BB"/>
    <w:rsid w:val="001C55E0"/>
    <w:rsid w:val="001E2561"/>
    <w:rsid w:val="001E5ECF"/>
    <w:rsid w:val="002109DF"/>
    <w:rsid w:val="00211CA3"/>
    <w:rsid w:val="00222A49"/>
    <w:rsid w:val="0022552E"/>
    <w:rsid w:val="00243844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A4D64"/>
    <w:rsid w:val="003B6BD6"/>
    <w:rsid w:val="003B7D82"/>
    <w:rsid w:val="003C4644"/>
    <w:rsid w:val="003C5BE3"/>
    <w:rsid w:val="003D1577"/>
    <w:rsid w:val="003D1BD7"/>
    <w:rsid w:val="003F2676"/>
    <w:rsid w:val="0040419D"/>
    <w:rsid w:val="00413A7C"/>
    <w:rsid w:val="004141DD"/>
    <w:rsid w:val="0045258B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10BF"/>
    <w:rsid w:val="004D4B5C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72D7A"/>
    <w:rsid w:val="00584EBD"/>
    <w:rsid w:val="005B2DDF"/>
    <w:rsid w:val="005B4AE7"/>
    <w:rsid w:val="005B53B0"/>
    <w:rsid w:val="005D45B3"/>
    <w:rsid w:val="005E2257"/>
    <w:rsid w:val="005E7C48"/>
    <w:rsid w:val="005F1471"/>
    <w:rsid w:val="005F4FCB"/>
    <w:rsid w:val="005F6005"/>
    <w:rsid w:val="006064AB"/>
    <w:rsid w:val="00626D29"/>
    <w:rsid w:val="006423D6"/>
    <w:rsid w:val="00642740"/>
    <w:rsid w:val="00655345"/>
    <w:rsid w:val="00670D80"/>
    <w:rsid w:val="00672536"/>
    <w:rsid w:val="00676EC2"/>
    <w:rsid w:val="0068006F"/>
    <w:rsid w:val="006818AF"/>
    <w:rsid w:val="00681EDC"/>
    <w:rsid w:val="00683C4D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702185"/>
    <w:rsid w:val="00702EA4"/>
    <w:rsid w:val="007137A4"/>
    <w:rsid w:val="00735412"/>
    <w:rsid w:val="0074778B"/>
    <w:rsid w:val="0077225E"/>
    <w:rsid w:val="007751F2"/>
    <w:rsid w:val="00777A0D"/>
    <w:rsid w:val="00792AC3"/>
    <w:rsid w:val="00793F48"/>
    <w:rsid w:val="007A48A5"/>
    <w:rsid w:val="007B35B2"/>
    <w:rsid w:val="007C2084"/>
    <w:rsid w:val="007C4264"/>
    <w:rsid w:val="007D1FFF"/>
    <w:rsid w:val="007D42A0"/>
    <w:rsid w:val="007D5682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74E32"/>
    <w:rsid w:val="008B5443"/>
    <w:rsid w:val="008C0F82"/>
    <w:rsid w:val="008C7EEB"/>
    <w:rsid w:val="008D0DEF"/>
    <w:rsid w:val="008D2256"/>
    <w:rsid w:val="008D5E3D"/>
    <w:rsid w:val="0090737A"/>
    <w:rsid w:val="0091017B"/>
    <w:rsid w:val="00911BF4"/>
    <w:rsid w:val="00933447"/>
    <w:rsid w:val="00935F7F"/>
    <w:rsid w:val="00936609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E6491"/>
    <w:rsid w:val="00A03C74"/>
    <w:rsid w:val="00A30799"/>
    <w:rsid w:val="00A57D12"/>
    <w:rsid w:val="00A57FE8"/>
    <w:rsid w:val="00A64ECE"/>
    <w:rsid w:val="00A66185"/>
    <w:rsid w:val="00A71CAD"/>
    <w:rsid w:val="00A731A2"/>
    <w:rsid w:val="00A80FCE"/>
    <w:rsid w:val="00A827C1"/>
    <w:rsid w:val="00A93F40"/>
    <w:rsid w:val="00A96F93"/>
    <w:rsid w:val="00AC2ABD"/>
    <w:rsid w:val="00AC6D42"/>
    <w:rsid w:val="00AD6A35"/>
    <w:rsid w:val="00AE12C2"/>
    <w:rsid w:val="00AE5772"/>
    <w:rsid w:val="00AF22AD"/>
    <w:rsid w:val="00AF5107"/>
    <w:rsid w:val="00B06264"/>
    <w:rsid w:val="00B07C8F"/>
    <w:rsid w:val="00B1658F"/>
    <w:rsid w:val="00B20061"/>
    <w:rsid w:val="00B275D4"/>
    <w:rsid w:val="00B348F3"/>
    <w:rsid w:val="00B64F18"/>
    <w:rsid w:val="00B66C92"/>
    <w:rsid w:val="00B711A6"/>
    <w:rsid w:val="00B75051"/>
    <w:rsid w:val="00B859DE"/>
    <w:rsid w:val="00B87592"/>
    <w:rsid w:val="00BD0E59"/>
    <w:rsid w:val="00BD3B2A"/>
    <w:rsid w:val="00C12D2F"/>
    <w:rsid w:val="00C25626"/>
    <w:rsid w:val="00C277A8"/>
    <w:rsid w:val="00C309AE"/>
    <w:rsid w:val="00C365CE"/>
    <w:rsid w:val="00C417EB"/>
    <w:rsid w:val="00C42D92"/>
    <w:rsid w:val="00C528AE"/>
    <w:rsid w:val="00C52F15"/>
    <w:rsid w:val="00C53BB8"/>
    <w:rsid w:val="00C66133"/>
    <w:rsid w:val="00C66B93"/>
    <w:rsid w:val="00CA36FC"/>
    <w:rsid w:val="00CA37D2"/>
    <w:rsid w:val="00CB6830"/>
    <w:rsid w:val="00CE45B0"/>
    <w:rsid w:val="00D0014D"/>
    <w:rsid w:val="00D22819"/>
    <w:rsid w:val="00D511F0"/>
    <w:rsid w:val="00D54EE5"/>
    <w:rsid w:val="00D63F82"/>
    <w:rsid w:val="00D640FC"/>
    <w:rsid w:val="00D6506C"/>
    <w:rsid w:val="00D70F7D"/>
    <w:rsid w:val="00D92929"/>
    <w:rsid w:val="00D93C2E"/>
    <w:rsid w:val="00D96AD2"/>
    <w:rsid w:val="00D970A5"/>
    <w:rsid w:val="00DA10AB"/>
    <w:rsid w:val="00DB4967"/>
    <w:rsid w:val="00DD5D56"/>
    <w:rsid w:val="00DE50CB"/>
    <w:rsid w:val="00DF742E"/>
    <w:rsid w:val="00E044BB"/>
    <w:rsid w:val="00E206AE"/>
    <w:rsid w:val="00E23397"/>
    <w:rsid w:val="00E32CD7"/>
    <w:rsid w:val="00E35FCE"/>
    <w:rsid w:val="00E44EE1"/>
    <w:rsid w:val="00E5241D"/>
    <w:rsid w:val="00E5680C"/>
    <w:rsid w:val="00E61A16"/>
    <w:rsid w:val="00E76267"/>
    <w:rsid w:val="00E84FE4"/>
    <w:rsid w:val="00E91E70"/>
    <w:rsid w:val="00EA535B"/>
    <w:rsid w:val="00EA6633"/>
    <w:rsid w:val="00EB61B9"/>
    <w:rsid w:val="00EC3626"/>
    <w:rsid w:val="00EC579D"/>
    <w:rsid w:val="00ED5BDC"/>
    <w:rsid w:val="00ED7DAC"/>
    <w:rsid w:val="00F01BDF"/>
    <w:rsid w:val="00F067A6"/>
    <w:rsid w:val="00F276C0"/>
    <w:rsid w:val="00F31435"/>
    <w:rsid w:val="00F70C03"/>
    <w:rsid w:val="00F9084A"/>
    <w:rsid w:val="00FB6E40"/>
    <w:rsid w:val="00FD161C"/>
    <w:rsid w:val="00FD1CCB"/>
    <w:rsid w:val="00FD73A1"/>
    <w:rsid w:val="00FE0285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03C6C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ADC"/>
    <w:pPr>
      <w:keepLines/>
      <w:spacing w:before="6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572D7A"/>
    <w:pPr>
      <w:spacing w:before="600"/>
      <w:outlineLvl w:val="0"/>
    </w:pPr>
    <w:rPr>
      <w:b/>
      <w:color w:val="003865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874E32"/>
    <w:pPr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670D80"/>
    <w:pPr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FD73A1"/>
    <w:pPr>
      <w:keepNext/>
      <w:spacing w:before="24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74E32"/>
    <w:pPr>
      <w:spacing w:before="160" w:after="60"/>
      <w:outlineLvl w:val="4"/>
    </w:pPr>
    <w:rPr>
      <w:rFonts w:asciiTheme="majorHAnsi" w:eastAsiaTheme="majorEastAsia" w:hAnsiTheme="majorHAnsi" w:cstheme="majorBidi"/>
      <w:b/>
      <w:color w:val="003865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874E32"/>
    <w:pPr>
      <w:spacing w:before="160" w:after="60"/>
      <w:outlineLvl w:val="5"/>
    </w:pPr>
    <w:rPr>
      <w:rFonts w:asciiTheme="majorHAnsi" w:eastAsiaTheme="majorEastAsia" w:hAnsiTheme="majorHAnsi" w:cstheme="majorBidi"/>
      <w:b/>
      <w:i/>
      <w:iCs/>
      <w:color w:val="003865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2D7A"/>
    <w:rPr>
      <w:b/>
      <w:color w:val="003865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74E32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70D80"/>
    <w:rPr>
      <w:rFonts w:asciiTheme="minorHAnsi" w:eastAsiaTheme="majorEastAsia" w:hAnsiTheme="minorHAnsi" w:cs="Arial"/>
      <w:b/>
      <w:color w:val="003865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FF6966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874E32"/>
    <w:rPr>
      <w:rFonts w:asciiTheme="majorHAnsi" w:eastAsiaTheme="majorEastAsia" w:hAnsiTheme="majorHAnsi" w:cstheme="majorBidi"/>
      <w:b/>
      <w:color w:val="003865"/>
    </w:rPr>
  </w:style>
  <w:style w:type="character" w:customStyle="1" w:styleId="Heading6Char">
    <w:name w:val="Heading 6 Char"/>
    <w:basedOn w:val="DefaultParagraphFont"/>
    <w:link w:val="Heading6"/>
    <w:uiPriority w:val="1"/>
    <w:rsid w:val="00874E32"/>
    <w:rPr>
      <w:rFonts w:asciiTheme="majorHAnsi" w:eastAsiaTheme="majorEastAsia" w:hAnsiTheme="majorHAnsi" w:cstheme="majorBidi"/>
      <w:b/>
      <w:i/>
      <w:iCs/>
      <w:color w:val="003865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936609"/>
    <w:tblPr>
      <w:tblBorders>
        <w:bottom w:val="single" w:sz="4" w:space="0" w:color="7F7F7F" w:themeColor="text2" w:themeTint="80"/>
        <w:insideH w:val="single" w:sz="4" w:space="0" w:color="7F7F7F" w:themeColor="text2" w:themeTint="80"/>
        <w:insideV w:val="single" w:sz="4" w:space="0" w:color="7F7F7F" w:themeColor="text2" w:themeTint="80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D96AD2"/>
    <w:pPr>
      <w:spacing w:before="240"/>
    </w:pPr>
    <w:rPr>
      <w:i/>
      <w:iCs/>
      <w:color w:val="000000" w:themeColor="text2"/>
      <w:sz w:val="20"/>
      <w:szCs w:val="20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702185"/>
    <w:pPr>
      <w:spacing w:before="480"/>
    </w:pPr>
    <w:rPr>
      <w:rFonts w:asciiTheme="majorHAnsi" w:hAnsiTheme="majorHAnsi"/>
      <w:bCs/>
      <w:szCs w:val="28"/>
    </w:rPr>
  </w:style>
  <w:style w:type="paragraph" w:styleId="Footer">
    <w:name w:val="footer"/>
    <w:link w:val="FooterChar"/>
    <w:uiPriority w:val="99"/>
    <w:qFormat/>
    <w:rsid w:val="00FF6966"/>
    <w:pPr>
      <w:tabs>
        <w:tab w:val="right" w:pos="10080"/>
      </w:tabs>
      <w:spacing w:before="0" w:line="336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F6966"/>
    <w:rPr>
      <w:sz w:val="20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F4FC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F4FCB"/>
  </w:style>
  <w:style w:type="paragraph" w:styleId="Subtitle">
    <w:name w:val="Subtitle"/>
    <w:basedOn w:val="Normal"/>
    <w:next w:val="Normal"/>
    <w:link w:val="SubtitleChar"/>
    <w:uiPriority w:val="11"/>
    <w:qFormat/>
    <w:rsid w:val="00874E32"/>
    <w:pPr>
      <w:numPr>
        <w:ilvl w:val="1"/>
      </w:numPr>
      <w:spacing w:before="0" w:after="240"/>
    </w:pPr>
    <w:rPr>
      <w:rFonts w:ascii="Calibri Light" w:eastAsiaTheme="minorEastAsia" w:hAnsi="Calibri Light" w:cstheme="minorBidi"/>
      <w:color w:val="00386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74E32"/>
    <w:rPr>
      <w:rFonts w:ascii="Calibri Light" w:eastAsiaTheme="minorEastAsia" w:hAnsi="Calibri Light" w:cstheme="minorBidi"/>
      <w:color w:val="003865"/>
      <w:sz w:val="32"/>
    </w:rPr>
  </w:style>
  <w:style w:type="paragraph" w:customStyle="1" w:styleId="Tableorfiguretitle">
    <w:name w:val="Table or figure title"/>
    <w:basedOn w:val="Normal"/>
    <w:next w:val="Normal"/>
    <w:qFormat/>
    <w:rsid w:val="00EC3626"/>
    <w:pPr>
      <w:spacing w:before="240"/>
    </w:pPr>
    <w:rPr>
      <w:b/>
    </w:rPr>
  </w:style>
  <w:style w:type="paragraph" w:customStyle="1" w:styleId="Tableheaderrow">
    <w:name w:val="Table header row"/>
    <w:basedOn w:val="Normal"/>
    <w:next w:val="Normal"/>
    <w:qFormat/>
    <w:rsid w:val="00936609"/>
    <w:pPr>
      <w:spacing w:before="40" w:after="40"/>
    </w:pPr>
    <w:rPr>
      <w:b/>
      <w:sz w:val="20"/>
    </w:rPr>
  </w:style>
  <w:style w:type="paragraph" w:customStyle="1" w:styleId="Tabletext">
    <w:name w:val="Table text"/>
    <w:basedOn w:val="Normal"/>
    <w:qFormat/>
    <w:rsid w:val="00936609"/>
    <w:pPr>
      <w:spacing w:before="40" w:after="40"/>
    </w:pPr>
    <w:rPr>
      <w:sz w:val="20"/>
    </w:rPr>
  </w:style>
  <w:style w:type="paragraph" w:customStyle="1" w:styleId="StyleCaptionBefore6pt">
    <w:name w:val="Style Caption + Before:  6 pt"/>
    <w:basedOn w:val="Caption"/>
    <w:rsid w:val="004D4B5C"/>
    <w:pPr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E6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qb.state.mn.us/programs/environmental-congress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EQB\COMMUNICATIONS\TEMPLATES\EQB%20memo%20template%202.0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9E0DF-AF2B-4460-81D5-B751F7EC0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164AA-7C80-42F4-B375-9BB91A9C2721}"/>
</file>

<file path=customXml/itemProps3.xml><?xml version="1.0" encoding="utf-8"?>
<ds:datastoreItem xmlns:ds="http://schemas.openxmlformats.org/officeDocument/2006/customXml" ds:itemID="{6458669B-FDB2-49C1-9715-91A32C4257C1}"/>
</file>

<file path=customXml/itemProps4.xml><?xml version="1.0" encoding="utf-8"?>
<ds:datastoreItem xmlns:ds="http://schemas.openxmlformats.org/officeDocument/2006/customXml" ds:itemID="{570BE0C0-36A3-469D-B19E-2792581CE0DF}"/>
</file>

<file path=docProps/app.xml><?xml version="1.0" encoding="utf-8"?>
<Properties xmlns="http://schemas.openxmlformats.org/officeDocument/2006/extended-properties" xmlns:vt="http://schemas.openxmlformats.org/officeDocument/2006/docPropsVTypes">
  <Template>EQB memo template 2.0</Template>
  <TotalTime>0</TotalTime>
  <Pages>1</Pages>
  <Words>281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2024-08-13T13:55:00Z</dcterms:created>
  <dcterms:modified xsi:type="dcterms:W3CDTF">2024-08-14T17:32:00Z</dcterms:modified>
  <cp:category/>
  <cp:contentStatus/>
</cp:coreProperties>
</file>