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63" w:rsidRDefault="00974163" w:rsidP="00677F98">
      <w:pPr>
        <w:ind w:firstLine="720"/>
        <w:rPr>
          <w:rFonts w:asciiTheme="majorHAnsi" w:hAnsiTheme="majorHAnsi"/>
          <w:sz w:val="22"/>
          <w:szCs w:val="22"/>
        </w:rPr>
      </w:pPr>
    </w:p>
    <w:p w:rsidR="000F2B4D" w:rsidRPr="005B3536" w:rsidRDefault="000F2B4D" w:rsidP="00677F98">
      <w:pPr>
        <w:ind w:firstLine="720"/>
        <w:rPr>
          <w:rFonts w:asciiTheme="majorHAnsi" w:hAnsiTheme="majorHAnsi"/>
          <w:sz w:val="22"/>
          <w:szCs w:val="22"/>
        </w:rPr>
      </w:pPr>
    </w:p>
    <w:p w:rsidR="00677F98" w:rsidRPr="00C823BB" w:rsidRDefault="00677F98" w:rsidP="00677F98">
      <w:pPr>
        <w:ind w:firstLine="720"/>
        <w:rPr>
          <w:rFonts w:asciiTheme="majorHAnsi" w:hAnsiTheme="majorHAnsi"/>
          <w:sz w:val="22"/>
          <w:szCs w:val="22"/>
        </w:rPr>
      </w:pPr>
      <w:r w:rsidRPr="00C823BB">
        <w:rPr>
          <w:rFonts w:asciiTheme="majorHAnsi" w:hAnsiTheme="majorHAnsi"/>
          <w:sz w:val="22"/>
          <w:szCs w:val="22"/>
        </w:rPr>
        <w:t>DATE:</w:t>
      </w:r>
      <w:r w:rsidRPr="00C823BB">
        <w:rPr>
          <w:rFonts w:asciiTheme="majorHAnsi" w:hAnsiTheme="majorHAnsi"/>
          <w:sz w:val="22"/>
          <w:szCs w:val="22"/>
        </w:rPr>
        <w:tab/>
      </w:r>
      <w:r w:rsidRPr="00C823BB">
        <w:rPr>
          <w:rFonts w:asciiTheme="majorHAnsi" w:hAnsiTheme="majorHAnsi"/>
          <w:sz w:val="22"/>
          <w:szCs w:val="22"/>
        </w:rPr>
        <w:tab/>
      </w:r>
      <w:r w:rsidR="00FF353E">
        <w:rPr>
          <w:rFonts w:asciiTheme="majorHAnsi" w:hAnsiTheme="majorHAnsi"/>
          <w:sz w:val="22"/>
          <w:szCs w:val="22"/>
        </w:rPr>
        <w:t>October 27, 2017</w:t>
      </w:r>
    </w:p>
    <w:p w:rsidR="00677F98" w:rsidRPr="00C823BB" w:rsidRDefault="00677F98" w:rsidP="00677F98">
      <w:pPr>
        <w:pStyle w:val="NoSpacing"/>
        <w:ind w:left="720"/>
        <w:rPr>
          <w:rFonts w:asciiTheme="majorHAnsi" w:hAnsiTheme="majorHAnsi" w:cs="Times New Roman"/>
        </w:rPr>
      </w:pPr>
    </w:p>
    <w:p w:rsidR="00677F98" w:rsidRPr="00C823BB" w:rsidRDefault="00677F98" w:rsidP="00677F98">
      <w:pPr>
        <w:pStyle w:val="NoSpacing"/>
        <w:ind w:left="720"/>
        <w:rPr>
          <w:rFonts w:asciiTheme="majorHAnsi" w:hAnsiTheme="majorHAnsi" w:cs="Times New Roman"/>
        </w:rPr>
      </w:pPr>
      <w:r w:rsidRPr="00C823BB">
        <w:rPr>
          <w:rFonts w:asciiTheme="majorHAnsi" w:hAnsiTheme="majorHAnsi" w:cs="Times New Roman"/>
        </w:rPr>
        <w:t>TO:</w:t>
      </w:r>
      <w:r w:rsidRPr="00C823BB">
        <w:rPr>
          <w:rFonts w:asciiTheme="majorHAnsi" w:hAnsiTheme="majorHAnsi" w:cs="Times New Roman"/>
        </w:rPr>
        <w:tab/>
      </w:r>
      <w:r w:rsidRPr="00C823BB">
        <w:rPr>
          <w:rFonts w:asciiTheme="majorHAnsi" w:hAnsiTheme="majorHAnsi" w:cs="Times New Roman"/>
        </w:rPr>
        <w:tab/>
      </w:r>
      <w:r w:rsidR="00FF353E">
        <w:rPr>
          <w:rFonts w:asciiTheme="majorHAnsi" w:hAnsiTheme="majorHAnsi" w:cs="Times New Roman"/>
        </w:rPr>
        <w:t>Interested Parties</w:t>
      </w:r>
    </w:p>
    <w:p w:rsidR="00677F98" w:rsidRPr="00C823BB" w:rsidRDefault="00677F98" w:rsidP="00677F98">
      <w:pPr>
        <w:pStyle w:val="NoSpacing"/>
        <w:ind w:left="720"/>
        <w:rPr>
          <w:rFonts w:asciiTheme="majorHAnsi" w:hAnsiTheme="majorHAnsi" w:cs="Times New Roman"/>
        </w:rPr>
      </w:pPr>
    </w:p>
    <w:p w:rsidR="00677F98" w:rsidRPr="00C823BB" w:rsidRDefault="00677F98" w:rsidP="00677F98">
      <w:pPr>
        <w:pStyle w:val="NoSpacing"/>
        <w:ind w:left="720"/>
        <w:rPr>
          <w:rFonts w:asciiTheme="majorHAnsi" w:hAnsiTheme="majorHAnsi" w:cs="Times New Roman"/>
        </w:rPr>
      </w:pPr>
      <w:r w:rsidRPr="00C823BB">
        <w:rPr>
          <w:rFonts w:asciiTheme="majorHAnsi" w:hAnsiTheme="majorHAnsi" w:cs="Times New Roman"/>
        </w:rPr>
        <w:t>FROM:</w:t>
      </w:r>
      <w:r w:rsidRPr="00C823BB">
        <w:rPr>
          <w:rFonts w:asciiTheme="majorHAnsi" w:hAnsiTheme="majorHAnsi" w:cs="Times New Roman"/>
        </w:rPr>
        <w:tab/>
      </w:r>
      <w:r w:rsidRPr="00C823BB">
        <w:rPr>
          <w:rFonts w:asciiTheme="majorHAnsi" w:hAnsiTheme="majorHAnsi" w:cs="Times New Roman"/>
        </w:rPr>
        <w:tab/>
        <w:t>Kay Tracy, Director</w:t>
      </w:r>
    </w:p>
    <w:p w:rsidR="00677F98" w:rsidRPr="00C823BB" w:rsidRDefault="00677F98" w:rsidP="00677F98">
      <w:pPr>
        <w:pStyle w:val="NoSpacing"/>
        <w:ind w:left="720"/>
        <w:rPr>
          <w:rFonts w:asciiTheme="majorHAnsi" w:hAnsiTheme="majorHAnsi" w:cs="Times New Roman"/>
        </w:rPr>
      </w:pPr>
      <w:r w:rsidRPr="00C823BB">
        <w:rPr>
          <w:rFonts w:asciiTheme="majorHAnsi" w:hAnsiTheme="majorHAnsi" w:cs="Times New Roman"/>
        </w:rPr>
        <w:tab/>
      </w:r>
      <w:r w:rsidRPr="00C823BB">
        <w:rPr>
          <w:rFonts w:asciiTheme="majorHAnsi" w:hAnsiTheme="majorHAnsi" w:cs="Times New Roman"/>
        </w:rPr>
        <w:tab/>
        <w:t>Office of Youth Development</w:t>
      </w:r>
    </w:p>
    <w:p w:rsidR="00677F98" w:rsidRPr="00C823BB" w:rsidRDefault="00677F98" w:rsidP="00677F98">
      <w:pPr>
        <w:pStyle w:val="NoSpacing"/>
        <w:ind w:left="720"/>
        <w:rPr>
          <w:rFonts w:asciiTheme="majorHAnsi" w:hAnsiTheme="majorHAnsi" w:cs="Times New Roman"/>
        </w:rPr>
      </w:pPr>
    </w:p>
    <w:p w:rsidR="00677F98" w:rsidRPr="00C823BB" w:rsidRDefault="00677F98" w:rsidP="00677F98">
      <w:pPr>
        <w:pStyle w:val="NoSpacing"/>
        <w:ind w:left="720"/>
        <w:rPr>
          <w:rFonts w:asciiTheme="majorHAnsi" w:hAnsiTheme="majorHAnsi" w:cs="Times New Roman"/>
        </w:rPr>
      </w:pPr>
      <w:r w:rsidRPr="00C823BB">
        <w:rPr>
          <w:rFonts w:asciiTheme="majorHAnsi" w:hAnsiTheme="majorHAnsi" w:cs="Times New Roman"/>
        </w:rPr>
        <w:t>RE:</w:t>
      </w:r>
      <w:r w:rsidRPr="00C823BB">
        <w:rPr>
          <w:rFonts w:asciiTheme="majorHAnsi" w:hAnsiTheme="majorHAnsi" w:cs="Times New Roman"/>
        </w:rPr>
        <w:tab/>
      </w:r>
      <w:r w:rsidRPr="00C823BB">
        <w:rPr>
          <w:rFonts w:asciiTheme="majorHAnsi" w:hAnsiTheme="majorHAnsi" w:cs="Times New Roman"/>
        </w:rPr>
        <w:tab/>
        <w:t>SFY 201</w:t>
      </w:r>
      <w:r w:rsidR="003F1ADE" w:rsidRPr="00C823BB">
        <w:rPr>
          <w:rFonts w:asciiTheme="majorHAnsi" w:hAnsiTheme="majorHAnsi" w:cs="Times New Roman"/>
        </w:rPr>
        <w:t>8</w:t>
      </w:r>
      <w:r w:rsidRPr="00C823BB">
        <w:rPr>
          <w:rFonts w:asciiTheme="majorHAnsi" w:hAnsiTheme="majorHAnsi" w:cs="Times New Roman"/>
        </w:rPr>
        <w:t>-1</w:t>
      </w:r>
      <w:r w:rsidR="003F1ADE" w:rsidRPr="00C823BB">
        <w:rPr>
          <w:rFonts w:asciiTheme="majorHAnsi" w:hAnsiTheme="majorHAnsi" w:cs="Times New Roman"/>
        </w:rPr>
        <w:t>9</w:t>
      </w:r>
      <w:r w:rsidRPr="00C823BB">
        <w:rPr>
          <w:rFonts w:asciiTheme="majorHAnsi" w:hAnsiTheme="majorHAnsi" w:cs="Times New Roman"/>
        </w:rPr>
        <w:t xml:space="preserve"> </w:t>
      </w:r>
      <w:r w:rsidR="00847089" w:rsidRPr="00C823BB">
        <w:rPr>
          <w:rFonts w:asciiTheme="majorHAnsi" w:hAnsiTheme="majorHAnsi" w:cs="Times New Roman"/>
        </w:rPr>
        <w:t xml:space="preserve">Higher Education Career Advisor (HECAP) </w:t>
      </w:r>
      <w:r w:rsidRPr="00C823BB">
        <w:rPr>
          <w:rFonts w:asciiTheme="majorHAnsi" w:hAnsiTheme="majorHAnsi" w:cs="Times New Roman"/>
        </w:rPr>
        <w:t xml:space="preserve">Grants </w:t>
      </w:r>
    </w:p>
    <w:p w:rsidR="00677F98" w:rsidRPr="00C823BB" w:rsidRDefault="00677F98" w:rsidP="00677F98">
      <w:pPr>
        <w:pStyle w:val="NoSpacing"/>
        <w:ind w:left="720"/>
        <w:rPr>
          <w:rFonts w:asciiTheme="majorHAnsi" w:hAnsiTheme="majorHAnsi" w:cs="Times New Roman"/>
        </w:rPr>
      </w:pPr>
    </w:p>
    <w:p w:rsidR="00677F98" w:rsidRPr="00C823BB" w:rsidRDefault="00677F98" w:rsidP="00677F98">
      <w:pPr>
        <w:pStyle w:val="NoSpacing"/>
        <w:ind w:left="720"/>
        <w:rPr>
          <w:rFonts w:asciiTheme="majorHAnsi" w:hAnsiTheme="majorHAnsi" w:cs="Times New Roman"/>
        </w:rPr>
      </w:pPr>
    </w:p>
    <w:p w:rsidR="00677F98" w:rsidRPr="00C823BB" w:rsidRDefault="00677F98" w:rsidP="00677F98">
      <w:pPr>
        <w:ind w:left="720" w:right="180"/>
        <w:rPr>
          <w:rFonts w:asciiTheme="majorHAnsi" w:hAnsiTheme="majorHAnsi"/>
          <w:sz w:val="22"/>
          <w:szCs w:val="22"/>
        </w:rPr>
      </w:pPr>
      <w:r w:rsidRPr="00C823BB">
        <w:rPr>
          <w:rFonts w:asciiTheme="majorHAnsi" w:hAnsiTheme="majorHAnsi"/>
          <w:sz w:val="22"/>
          <w:szCs w:val="22"/>
        </w:rPr>
        <w:t>This is an update on the status of the SFY201</w:t>
      </w:r>
      <w:r w:rsidR="00847089" w:rsidRPr="00C823BB">
        <w:rPr>
          <w:rFonts w:asciiTheme="majorHAnsi" w:hAnsiTheme="majorHAnsi"/>
          <w:sz w:val="22"/>
          <w:szCs w:val="22"/>
        </w:rPr>
        <w:t>8</w:t>
      </w:r>
      <w:r w:rsidRPr="00C823BB">
        <w:rPr>
          <w:rFonts w:asciiTheme="majorHAnsi" w:hAnsiTheme="majorHAnsi"/>
          <w:sz w:val="22"/>
          <w:szCs w:val="22"/>
        </w:rPr>
        <w:t>-201</w:t>
      </w:r>
      <w:r w:rsidR="00847089" w:rsidRPr="00C823BB">
        <w:rPr>
          <w:rFonts w:asciiTheme="majorHAnsi" w:hAnsiTheme="majorHAnsi"/>
          <w:sz w:val="22"/>
          <w:szCs w:val="22"/>
        </w:rPr>
        <w:t>9</w:t>
      </w:r>
      <w:r w:rsidRPr="00C823BB">
        <w:rPr>
          <w:rFonts w:asciiTheme="majorHAnsi" w:hAnsiTheme="majorHAnsi"/>
          <w:sz w:val="22"/>
          <w:szCs w:val="22"/>
        </w:rPr>
        <w:t xml:space="preserve"> </w:t>
      </w:r>
      <w:r w:rsidR="00847089" w:rsidRPr="00C823BB">
        <w:rPr>
          <w:rFonts w:asciiTheme="majorHAnsi" w:hAnsiTheme="majorHAnsi"/>
          <w:sz w:val="22"/>
          <w:szCs w:val="22"/>
        </w:rPr>
        <w:t>Higher Education Career Advisor Project (HECAP)</w:t>
      </w:r>
      <w:r w:rsidRPr="00C823BB">
        <w:rPr>
          <w:rFonts w:asciiTheme="majorHAnsi" w:hAnsiTheme="majorHAnsi"/>
          <w:sz w:val="22"/>
          <w:szCs w:val="22"/>
        </w:rPr>
        <w:t xml:space="preserve"> Grants. The</w:t>
      </w:r>
      <w:r w:rsidR="00847089" w:rsidRPr="00C823BB">
        <w:rPr>
          <w:rFonts w:asciiTheme="majorHAnsi" w:hAnsiTheme="majorHAnsi"/>
          <w:sz w:val="22"/>
          <w:szCs w:val="22"/>
        </w:rPr>
        <w:t xml:space="preserve"> Minnesota Legislature appropriates $250,000 each year for pilot programs in the workforce service areas to combine career and higher education advising in Laws of Minnesota 2017, Chapter 94, </w:t>
      </w:r>
      <w:proofErr w:type="gramStart"/>
      <w:r w:rsidR="00847089" w:rsidRPr="00C823BB">
        <w:rPr>
          <w:rFonts w:asciiTheme="majorHAnsi" w:hAnsiTheme="majorHAnsi"/>
          <w:sz w:val="22"/>
          <w:szCs w:val="22"/>
        </w:rPr>
        <w:t>Art</w:t>
      </w:r>
      <w:proofErr w:type="gramEnd"/>
      <w:r w:rsidR="00847089" w:rsidRPr="00C823BB">
        <w:rPr>
          <w:rFonts w:asciiTheme="majorHAnsi" w:hAnsiTheme="majorHAnsi"/>
          <w:sz w:val="22"/>
          <w:szCs w:val="22"/>
        </w:rPr>
        <w:t xml:space="preserve">. 1, Sec. 2, </w:t>
      </w:r>
      <w:proofErr w:type="spellStart"/>
      <w:r w:rsidR="00847089" w:rsidRPr="00C823BB">
        <w:rPr>
          <w:rFonts w:asciiTheme="majorHAnsi" w:hAnsiTheme="majorHAnsi"/>
          <w:sz w:val="22"/>
          <w:szCs w:val="22"/>
        </w:rPr>
        <w:t>Subd</w:t>
      </w:r>
      <w:proofErr w:type="spellEnd"/>
      <w:r w:rsidR="00847089" w:rsidRPr="00C823BB">
        <w:rPr>
          <w:rFonts w:asciiTheme="majorHAnsi" w:hAnsiTheme="majorHAnsi"/>
          <w:sz w:val="22"/>
          <w:szCs w:val="22"/>
        </w:rPr>
        <w:t xml:space="preserve">. 3(b). </w:t>
      </w:r>
    </w:p>
    <w:p w:rsidR="00847089" w:rsidRPr="00C823BB" w:rsidRDefault="00847089" w:rsidP="00677F98">
      <w:pPr>
        <w:ind w:left="720" w:right="180"/>
        <w:rPr>
          <w:rFonts w:asciiTheme="majorHAnsi" w:hAnsiTheme="majorHAnsi"/>
          <w:sz w:val="22"/>
          <w:szCs w:val="22"/>
          <w:highlight w:val="yellow"/>
        </w:rPr>
      </w:pPr>
    </w:p>
    <w:p w:rsidR="00677F98" w:rsidRPr="00396843" w:rsidRDefault="00677F98" w:rsidP="00677F98">
      <w:pPr>
        <w:ind w:left="720" w:right="180"/>
        <w:rPr>
          <w:rFonts w:asciiTheme="majorHAnsi" w:hAnsiTheme="majorHAnsi"/>
          <w:sz w:val="22"/>
          <w:szCs w:val="22"/>
        </w:rPr>
      </w:pPr>
      <w:r w:rsidRPr="00396843">
        <w:rPr>
          <w:rFonts w:asciiTheme="majorHAnsi" w:hAnsiTheme="majorHAnsi"/>
          <w:sz w:val="22"/>
          <w:szCs w:val="22"/>
        </w:rPr>
        <w:t xml:space="preserve">DEED’s Office of Youth Development developed a Request </w:t>
      </w:r>
      <w:proofErr w:type="gramStart"/>
      <w:r w:rsidRPr="00396843">
        <w:rPr>
          <w:rFonts w:asciiTheme="majorHAnsi" w:hAnsiTheme="majorHAnsi"/>
          <w:sz w:val="22"/>
          <w:szCs w:val="22"/>
        </w:rPr>
        <w:t>For</w:t>
      </w:r>
      <w:proofErr w:type="gramEnd"/>
      <w:r w:rsidRPr="00396843">
        <w:rPr>
          <w:rFonts w:asciiTheme="majorHAnsi" w:hAnsiTheme="majorHAnsi"/>
          <w:sz w:val="22"/>
          <w:szCs w:val="22"/>
        </w:rPr>
        <w:t xml:space="preserve"> Proposals (RFP) for </w:t>
      </w:r>
      <w:r w:rsidR="00396843" w:rsidRPr="00396843">
        <w:rPr>
          <w:rFonts w:asciiTheme="majorHAnsi" w:hAnsiTheme="majorHAnsi"/>
          <w:sz w:val="22"/>
          <w:szCs w:val="22"/>
        </w:rPr>
        <w:t>HECAP funds;</w:t>
      </w:r>
      <w:r w:rsidRPr="00396843">
        <w:rPr>
          <w:rFonts w:asciiTheme="majorHAnsi" w:hAnsiTheme="majorHAnsi"/>
          <w:sz w:val="22"/>
          <w:szCs w:val="22"/>
        </w:rPr>
        <w:t xml:space="preserve"> the notice of funding availability was posted on DEED’s website and published in the State Register on </w:t>
      </w:r>
      <w:r w:rsidR="00396843" w:rsidRPr="00396843">
        <w:rPr>
          <w:rFonts w:asciiTheme="majorHAnsi" w:hAnsiTheme="majorHAnsi"/>
          <w:sz w:val="22"/>
          <w:szCs w:val="22"/>
        </w:rPr>
        <w:t>August 7</w:t>
      </w:r>
      <w:r w:rsidR="003F1ADE" w:rsidRPr="00396843">
        <w:rPr>
          <w:rFonts w:asciiTheme="majorHAnsi" w:hAnsiTheme="majorHAnsi"/>
          <w:sz w:val="22"/>
          <w:szCs w:val="22"/>
        </w:rPr>
        <w:t>, 2017</w:t>
      </w:r>
      <w:r w:rsidRPr="00396843">
        <w:rPr>
          <w:rFonts w:asciiTheme="majorHAnsi" w:hAnsiTheme="majorHAnsi"/>
          <w:sz w:val="22"/>
          <w:szCs w:val="22"/>
        </w:rPr>
        <w:t>.</w:t>
      </w:r>
    </w:p>
    <w:p w:rsidR="00677F98" w:rsidRPr="00C823BB" w:rsidRDefault="00677F98" w:rsidP="00677F98">
      <w:pPr>
        <w:ind w:left="720" w:right="180"/>
        <w:rPr>
          <w:rFonts w:asciiTheme="majorHAnsi" w:hAnsiTheme="majorHAnsi"/>
          <w:sz w:val="22"/>
          <w:szCs w:val="22"/>
          <w:highlight w:val="yellow"/>
        </w:rPr>
      </w:pPr>
    </w:p>
    <w:p w:rsidR="00C75E7E" w:rsidRPr="00C75E7E" w:rsidRDefault="00C75E7E" w:rsidP="00C75E7E">
      <w:pPr>
        <w:spacing w:after="240"/>
        <w:ind w:left="720"/>
        <w:rPr>
          <w:rFonts w:asciiTheme="majorHAnsi" w:hAnsiTheme="majorHAnsi"/>
          <w:sz w:val="22"/>
          <w:szCs w:val="22"/>
        </w:rPr>
      </w:pPr>
      <w:r w:rsidRPr="00C75E7E">
        <w:rPr>
          <w:rFonts w:asciiTheme="majorHAnsi" w:hAnsiTheme="majorHAnsi"/>
          <w:sz w:val="22"/>
          <w:szCs w:val="22"/>
        </w:rPr>
        <w:t xml:space="preserve">Eligible applicants </w:t>
      </w:r>
      <w:r>
        <w:rPr>
          <w:rFonts w:asciiTheme="majorHAnsi" w:hAnsiTheme="majorHAnsi"/>
          <w:sz w:val="22"/>
          <w:szCs w:val="22"/>
        </w:rPr>
        <w:t xml:space="preserve">were </w:t>
      </w:r>
      <w:r w:rsidRPr="00C75E7E">
        <w:rPr>
          <w:rFonts w:asciiTheme="majorHAnsi" w:hAnsiTheme="majorHAnsi"/>
          <w:sz w:val="22"/>
          <w:szCs w:val="22"/>
        </w:rPr>
        <w:t xml:space="preserve">youth-serving organizations with a significant capacity, demonstrable youth development experience and outcomes to operate a youth workforce development project during the contract period. All applicants </w:t>
      </w:r>
      <w:r>
        <w:rPr>
          <w:rFonts w:asciiTheme="majorHAnsi" w:hAnsiTheme="majorHAnsi"/>
          <w:sz w:val="22"/>
          <w:szCs w:val="22"/>
        </w:rPr>
        <w:t xml:space="preserve">were required to </w:t>
      </w:r>
      <w:r w:rsidRPr="00C75E7E">
        <w:rPr>
          <w:rFonts w:asciiTheme="majorHAnsi" w:hAnsiTheme="majorHAnsi"/>
          <w:sz w:val="22"/>
          <w:szCs w:val="22"/>
        </w:rPr>
        <w:t>have demonstrated effectiveness in delivering career advising services to youth.</w:t>
      </w:r>
    </w:p>
    <w:p w:rsidR="00C75E7E" w:rsidRPr="00C75E7E" w:rsidRDefault="00C75E7E" w:rsidP="00C75E7E">
      <w:pPr>
        <w:ind w:left="720"/>
        <w:rPr>
          <w:rFonts w:asciiTheme="majorHAnsi" w:hAnsiTheme="majorHAnsi"/>
          <w:b/>
          <w:sz w:val="22"/>
          <w:szCs w:val="22"/>
        </w:rPr>
      </w:pPr>
      <w:r w:rsidRPr="00C75E7E">
        <w:rPr>
          <w:rFonts w:asciiTheme="majorHAnsi" w:hAnsiTheme="majorHAnsi"/>
          <w:b/>
          <w:sz w:val="22"/>
          <w:szCs w:val="22"/>
        </w:rPr>
        <w:t>Minimum Requirements</w:t>
      </w:r>
    </w:p>
    <w:p w:rsidR="00C75E7E" w:rsidRPr="00C75E7E" w:rsidRDefault="00C75E7E" w:rsidP="00C75E7E">
      <w:pPr>
        <w:ind w:left="720"/>
        <w:rPr>
          <w:rFonts w:asciiTheme="majorHAnsi" w:hAnsiTheme="majorHAnsi"/>
          <w:sz w:val="22"/>
          <w:szCs w:val="22"/>
        </w:rPr>
      </w:pPr>
      <w:r>
        <w:rPr>
          <w:rFonts w:asciiTheme="majorHAnsi" w:hAnsiTheme="majorHAnsi"/>
          <w:sz w:val="22"/>
          <w:szCs w:val="22"/>
        </w:rPr>
        <w:t>The following minimum requirements were established</w:t>
      </w:r>
      <w:r w:rsidRPr="00C75E7E">
        <w:rPr>
          <w:rFonts w:asciiTheme="majorHAnsi" w:hAnsiTheme="majorHAnsi"/>
          <w:sz w:val="22"/>
          <w:szCs w:val="22"/>
        </w:rPr>
        <w:t xml:space="preserve"> </w:t>
      </w:r>
      <w:r>
        <w:rPr>
          <w:rFonts w:asciiTheme="majorHAnsi" w:hAnsiTheme="majorHAnsi"/>
          <w:sz w:val="22"/>
          <w:szCs w:val="22"/>
        </w:rPr>
        <w:t>for an applicant t</w:t>
      </w:r>
      <w:r w:rsidRPr="00C75E7E">
        <w:rPr>
          <w:rFonts w:asciiTheme="majorHAnsi" w:hAnsiTheme="majorHAnsi"/>
          <w:sz w:val="22"/>
          <w:szCs w:val="22"/>
        </w:rPr>
        <w:t xml:space="preserve">o be fully considered for this grant opportunity. </w:t>
      </w:r>
    </w:p>
    <w:p w:rsidR="00C75E7E" w:rsidRPr="00C75E7E" w:rsidRDefault="00C75E7E" w:rsidP="00C75E7E">
      <w:pPr>
        <w:pStyle w:val="ListParagraph"/>
        <w:numPr>
          <w:ilvl w:val="0"/>
          <w:numId w:val="6"/>
        </w:numPr>
        <w:spacing w:after="160" w:line="259" w:lineRule="auto"/>
        <w:ind w:left="1080"/>
        <w:contextualSpacing/>
        <w:rPr>
          <w:rFonts w:asciiTheme="majorHAnsi" w:hAnsiTheme="majorHAnsi"/>
        </w:rPr>
      </w:pPr>
      <w:r w:rsidRPr="00C75E7E">
        <w:rPr>
          <w:rFonts w:asciiTheme="majorHAnsi" w:hAnsiTheme="majorHAnsi"/>
        </w:rPr>
        <w:t>The HECAP service provider must partner with at least one public local educational agency (including alternative schools and charter schools) in the service area.</w:t>
      </w:r>
    </w:p>
    <w:p w:rsidR="00C75E7E" w:rsidRPr="00C75E7E" w:rsidRDefault="00C75E7E" w:rsidP="00C75E7E">
      <w:pPr>
        <w:pStyle w:val="ListParagraph"/>
        <w:numPr>
          <w:ilvl w:val="0"/>
          <w:numId w:val="6"/>
        </w:numPr>
        <w:spacing w:after="160" w:line="259" w:lineRule="auto"/>
        <w:ind w:left="1080"/>
        <w:contextualSpacing/>
        <w:rPr>
          <w:rFonts w:asciiTheme="majorHAnsi" w:hAnsiTheme="majorHAnsi"/>
        </w:rPr>
      </w:pPr>
      <w:r w:rsidRPr="00C75E7E">
        <w:rPr>
          <w:rFonts w:asciiTheme="majorHAnsi" w:hAnsiTheme="majorHAnsi"/>
        </w:rPr>
        <w:t>The HECAP service provider shall advise students on jobs in high demand in areas of interest to the students.</w:t>
      </w:r>
    </w:p>
    <w:p w:rsidR="00C75E7E" w:rsidRPr="00C75E7E" w:rsidRDefault="00C75E7E" w:rsidP="00C75E7E">
      <w:pPr>
        <w:pStyle w:val="ListParagraph"/>
        <w:numPr>
          <w:ilvl w:val="0"/>
          <w:numId w:val="6"/>
        </w:numPr>
        <w:spacing w:after="160" w:line="259" w:lineRule="auto"/>
        <w:ind w:left="1080"/>
        <w:contextualSpacing/>
        <w:rPr>
          <w:rFonts w:asciiTheme="majorHAnsi" w:hAnsiTheme="majorHAnsi"/>
        </w:rPr>
      </w:pPr>
      <w:r>
        <w:rPr>
          <w:rFonts w:asciiTheme="majorHAnsi" w:hAnsiTheme="majorHAnsi"/>
        </w:rPr>
        <w:t>HECAP s</w:t>
      </w:r>
      <w:r w:rsidRPr="00C75E7E">
        <w:rPr>
          <w:rFonts w:asciiTheme="majorHAnsi" w:hAnsiTheme="majorHAnsi"/>
        </w:rPr>
        <w:t>ervices may be provided to students individually or in groups.</w:t>
      </w:r>
    </w:p>
    <w:p w:rsidR="00C75E7E" w:rsidRPr="00C75E7E" w:rsidRDefault="00C75E7E" w:rsidP="00C75E7E">
      <w:pPr>
        <w:pStyle w:val="ListParagraph"/>
        <w:numPr>
          <w:ilvl w:val="0"/>
          <w:numId w:val="6"/>
        </w:numPr>
        <w:spacing w:after="360" w:line="259" w:lineRule="auto"/>
        <w:ind w:left="1080"/>
        <w:contextualSpacing/>
        <w:rPr>
          <w:rFonts w:asciiTheme="majorHAnsi" w:hAnsiTheme="majorHAnsi"/>
        </w:rPr>
      </w:pPr>
      <w:r w:rsidRPr="00C75E7E">
        <w:rPr>
          <w:rFonts w:asciiTheme="majorHAnsi" w:hAnsiTheme="majorHAnsi"/>
        </w:rPr>
        <w:t>Advising must include information on various career paths and associated jobs, the salary profile of those jobs, and the credentials and other training desired by employers for those jobs.</w:t>
      </w:r>
    </w:p>
    <w:p w:rsidR="00C75E7E" w:rsidRPr="00C75E7E" w:rsidRDefault="00C75E7E" w:rsidP="00C75E7E">
      <w:pPr>
        <w:ind w:left="720"/>
        <w:rPr>
          <w:rFonts w:asciiTheme="majorHAnsi" w:hAnsiTheme="majorHAnsi"/>
          <w:b/>
          <w:sz w:val="22"/>
          <w:szCs w:val="22"/>
        </w:rPr>
      </w:pPr>
      <w:r w:rsidRPr="00C75E7E">
        <w:rPr>
          <w:rFonts w:asciiTheme="majorHAnsi" w:hAnsiTheme="majorHAnsi"/>
          <w:b/>
          <w:sz w:val="22"/>
          <w:szCs w:val="22"/>
        </w:rPr>
        <w:t>Competitive Priorities</w:t>
      </w:r>
    </w:p>
    <w:p w:rsidR="00C75E7E" w:rsidRPr="00C75E7E" w:rsidRDefault="00C75E7E" w:rsidP="00C75E7E">
      <w:pPr>
        <w:ind w:left="720"/>
        <w:rPr>
          <w:rFonts w:asciiTheme="majorHAnsi" w:hAnsiTheme="majorHAnsi"/>
          <w:sz w:val="22"/>
          <w:szCs w:val="22"/>
        </w:rPr>
      </w:pPr>
      <w:r w:rsidRPr="00C75E7E">
        <w:rPr>
          <w:rFonts w:asciiTheme="majorHAnsi" w:hAnsiTheme="majorHAnsi"/>
          <w:sz w:val="22"/>
          <w:szCs w:val="22"/>
        </w:rPr>
        <w:t>Optional activities that may be carried out with HECAP funds include, but are not limited to:</w:t>
      </w:r>
    </w:p>
    <w:p w:rsidR="00C75E7E" w:rsidRPr="00C75E7E" w:rsidRDefault="00C75E7E" w:rsidP="00C75E7E">
      <w:pPr>
        <w:pStyle w:val="ListParagraph"/>
        <w:numPr>
          <w:ilvl w:val="0"/>
          <w:numId w:val="7"/>
        </w:numPr>
        <w:spacing w:after="160" w:line="259" w:lineRule="auto"/>
        <w:ind w:left="1080"/>
        <w:contextualSpacing/>
        <w:rPr>
          <w:rFonts w:asciiTheme="majorHAnsi" w:hAnsiTheme="majorHAnsi"/>
        </w:rPr>
      </w:pPr>
      <w:r w:rsidRPr="00C75E7E">
        <w:rPr>
          <w:rFonts w:asciiTheme="majorHAnsi" w:hAnsiTheme="majorHAnsi"/>
        </w:rPr>
        <w:t>Provide career exploration, career counseling, job search assistance, college information and current labor market information to youth and families.</w:t>
      </w:r>
    </w:p>
    <w:p w:rsidR="00C75E7E" w:rsidRPr="00C75E7E" w:rsidRDefault="00C75E7E" w:rsidP="00C75E7E">
      <w:pPr>
        <w:pStyle w:val="ListParagraph"/>
        <w:numPr>
          <w:ilvl w:val="0"/>
          <w:numId w:val="7"/>
        </w:numPr>
        <w:spacing w:after="160" w:line="259" w:lineRule="auto"/>
        <w:ind w:left="1080"/>
        <w:contextualSpacing/>
        <w:rPr>
          <w:rFonts w:asciiTheme="majorHAnsi" w:hAnsiTheme="majorHAnsi"/>
        </w:rPr>
      </w:pPr>
      <w:r w:rsidRPr="00C75E7E">
        <w:rPr>
          <w:rFonts w:asciiTheme="majorHAnsi" w:hAnsiTheme="majorHAnsi"/>
        </w:rPr>
        <w:t xml:space="preserve">Assist students and parents in the use of career information and job search websites such as </w:t>
      </w:r>
      <w:hyperlink r:id="rId8" w:history="1">
        <w:proofErr w:type="spellStart"/>
        <w:r w:rsidRPr="00C75E7E">
          <w:rPr>
            <w:rStyle w:val="Hyperlink"/>
            <w:rFonts w:asciiTheme="majorHAnsi" w:hAnsiTheme="majorHAnsi"/>
          </w:rPr>
          <w:t>CAREERwise</w:t>
        </w:r>
        <w:proofErr w:type="spellEnd"/>
        <w:r w:rsidRPr="00C75E7E">
          <w:rPr>
            <w:rStyle w:val="Hyperlink"/>
            <w:rFonts w:asciiTheme="majorHAnsi" w:hAnsiTheme="majorHAnsi"/>
          </w:rPr>
          <w:t xml:space="preserve"> Education</w:t>
        </w:r>
      </w:hyperlink>
      <w:r w:rsidRPr="00C75E7E">
        <w:rPr>
          <w:rFonts w:asciiTheme="majorHAnsi" w:hAnsiTheme="majorHAnsi"/>
        </w:rPr>
        <w:t xml:space="preserve"> and </w:t>
      </w:r>
      <w:hyperlink r:id="rId9" w:history="1">
        <w:proofErr w:type="spellStart"/>
        <w:r w:rsidRPr="00C75E7E">
          <w:rPr>
            <w:rStyle w:val="Hyperlink"/>
            <w:rFonts w:asciiTheme="majorHAnsi" w:hAnsiTheme="majorHAnsi"/>
          </w:rPr>
          <w:t>MinnesotaWorks</w:t>
        </w:r>
        <w:proofErr w:type="spellEnd"/>
      </w:hyperlink>
      <w:r w:rsidRPr="00C75E7E">
        <w:rPr>
          <w:rFonts w:asciiTheme="majorHAnsi" w:hAnsiTheme="majorHAnsi"/>
        </w:rPr>
        <w:t xml:space="preserve">. </w:t>
      </w:r>
    </w:p>
    <w:p w:rsidR="00C75E7E" w:rsidRPr="00C75E7E" w:rsidRDefault="00C75E7E" w:rsidP="00C75E7E">
      <w:pPr>
        <w:pStyle w:val="ListParagraph"/>
        <w:numPr>
          <w:ilvl w:val="0"/>
          <w:numId w:val="7"/>
        </w:numPr>
        <w:spacing w:after="160" w:line="259" w:lineRule="auto"/>
        <w:ind w:left="1080"/>
        <w:contextualSpacing/>
        <w:rPr>
          <w:rFonts w:asciiTheme="majorHAnsi" w:hAnsiTheme="majorHAnsi"/>
        </w:rPr>
      </w:pPr>
      <w:r w:rsidRPr="00C75E7E">
        <w:rPr>
          <w:rFonts w:asciiTheme="majorHAnsi" w:hAnsiTheme="majorHAnsi"/>
        </w:rPr>
        <w:t xml:space="preserve">Provide </w:t>
      </w:r>
      <w:proofErr w:type="spellStart"/>
      <w:r w:rsidRPr="00C75E7E">
        <w:rPr>
          <w:rFonts w:asciiTheme="majorHAnsi" w:hAnsiTheme="majorHAnsi"/>
        </w:rPr>
        <w:t>WorkForce</w:t>
      </w:r>
      <w:proofErr w:type="spellEnd"/>
      <w:r w:rsidRPr="00C75E7E">
        <w:rPr>
          <w:rFonts w:asciiTheme="majorHAnsi" w:hAnsiTheme="majorHAnsi"/>
        </w:rPr>
        <w:t xml:space="preserve"> Center orientations for students (group or individually) from local high schools.</w:t>
      </w:r>
    </w:p>
    <w:p w:rsidR="00C75E7E" w:rsidRPr="00C75E7E" w:rsidRDefault="00C75E7E" w:rsidP="00C75E7E">
      <w:pPr>
        <w:pStyle w:val="ListParagraph"/>
        <w:numPr>
          <w:ilvl w:val="0"/>
          <w:numId w:val="7"/>
        </w:numPr>
        <w:spacing w:after="160" w:line="259" w:lineRule="auto"/>
        <w:ind w:left="1080"/>
        <w:contextualSpacing/>
        <w:rPr>
          <w:rFonts w:asciiTheme="majorHAnsi" w:hAnsiTheme="majorHAnsi"/>
        </w:rPr>
      </w:pPr>
      <w:r w:rsidRPr="00C75E7E">
        <w:rPr>
          <w:rFonts w:asciiTheme="majorHAnsi" w:hAnsiTheme="majorHAnsi"/>
        </w:rPr>
        <w:t>Provide information to youth and parents on the services available through Minnesota’s youth employment and training programs as appropriate.</w:t>
      </w:r>
    </w:p>
    <w:p w:rsidR="00C75E7E" w:rsidRPr="00C75E7E" w:rsidRDefault="00C75E7E" w:rsidP="00C75E7E">
      <w:pPr>
        <w:pStyle w:val="ListParagraph"/>
        <w:numPr>
          <w:ilvl w:val="0"/>
          <w:numId w:val="7"/>
        </w:numPr>
        <w:spacing w:after="160" w:line="259" w:lineRule="auto"/>
        <w:ind w:left="1080"/>
        <w:contextualSpacing/>
        <w:rPr>
          <w:rFonts w:asciiTheme="majorHAnsi" w:hAnsiTheme="majorHAnsi"/>
        </w:rPr>
      </w:pPr>
      <w:r w:rsidRPr="00C75E7E">
        <w:rPr>
          <w:rFonts w:asciiTheme="majorHAnsi" w:hAnsiTheme="majorHAnsi"/>
        </w:rPr>
        <w:t>Work cooperatively with local community partners such as youth development organizations, community action agencies, local educational agencies, and local juvenile corrections staff.</w:t>
      </w:r>
    </w:p>
    <w:p w:rsidR="00C75E7E" w:rsidRPr="00C75E7E" w:rsidRDefault="00C75E7E" w:rsidP="00C75E7E">
      <w:pPr>
        <w:pStyle w:val="ListParagraph"/>
        <w:numPr>
          <w:ilvl w:val="0"/>
          <w:numId w:val="7"/>
        </w:numPr>
        <w:spacing w:after="160" w:line="259" w:lineRule="auto"/>
        <w:ind w:left="1080"/>
        <w:contextualSpacing/>
        <w:rPr>
          <w:rFonts w:asciiTheme="majorHAnsi" w:hAnsiTheme="majorHAnsi"/>
        </w:rPr>
      </w:pPr>
      <w:r w:rsidRPr="00C75E7E">
        <w:rPr>
          <w:rFonts w:asciiTheme="majorHAnsi" w:hAnsiTheme="majorHAnsi"/>
        </w:rPr>
        <w:lastRenderedPageBreak/>
        <w:t>Engage the business community to assist in bringing career information to students through speakers in classrooms, industry panelists, etc.</w:t>
      </w:r>
    </w:p>
    <w:p w:rsidR="00C75E7E" w:rsidRPr="00C75E7E" w:rsidRDefault="00C75E7E" w:rsidP="00C75E7E">
      <w:pPr>
        <w:pStyle w:val="ListParagraph"/>
        <w:numPr>
          <w:ilvl w:val="0"/>
          <w:numId w:val="7"/>
        </w:numPr>
        <w:spacing w:after="160" w:line="259" w:lineRule="auto"/>
        <w:ind w:left="1080"/>
        <w:contextualSpacing/>
        <w:rPr>
          <w:rFonts w:asciiTheme="majorHAnsi" w:hAnsiTheme="majorHAnsi"/>
        </w:rPr>
      </w:pPr>
      <w:r w:rsidRPr="00C75E7E">
        <w:rPr>
          <w:rFonts w:asciiTheme="majorHAnsi" w:hAnsiTheme="majorHAnsi"/>
        </w:rPr>
        <w:t>Other tasks as identified by the local HECAP partners.</w:t>
      </w:r>
    </w:p>
    <w:p w:rsidR="00677F98" w:rsidRPr="00396843" w:rsidRDefault="00677F98" w:rsidP="00677F98">
      <w:pPr>
        <w:ind w:left="720"/>
        <w:rPr>
          <w:rFonts w:asciiTheme="majorHAnsi" w:hAnsiTheme="majorHAnsi"/>
        </w:rPr>
      </w:pPr>
      <w:r w:rsidRPr="00396843">
        <w:rPr>
          <w:rFonts w:asciiTheme="majorHAnsi" w:hAnsiTheme="majorHAnsi"/>
          <w:b/>
          <w:sz w:val="22"/>
          <w:szCs w:val="22"/>
        </w:rPr>
        <w:t xml:space="preserve">Overview of the Request for </w:t>
      </w:r>
      <w:r w:rsidR="006A78C5" w:rsidRPr="00396843">
        <w:rPr>
          <w:rFonts w:asciiTheme="majorHAnsi" w:hAnsiTheme="majorHAnsi"/>
          <w:b/>
          <w:sz w:val="22"/>
          <w:szCs w:val="22"/>
        </w:rPr>
        <w:t>Proposals Process</w:t>
      </w:r>
    </w:p>
    <w:p w:rsidR="00677F98" w:rsidRPr="00396843" w:rsidRDefault="00677F98" w:rsidP="00D11F66">
      <w:pPr>
        <w:pStyle w:val="ListParagraph"/>
        <w:numPr>
          <w:ilvl w:val="0"/>
          <w:numId w:val="3"/>
        </w:numPr>
        <w:ind w:left="1080"/>
        <w:rPr>
          <w:rFonts w:asciiTheme="majorHAnsi" w:hAnsiTheme="majorHAnsi" w:cs="Times New Roman"/>
        </w:rPr>
      </w:pPr>
      <w:r w:rsidRPr="00396843">
        <w:rPr>
          <w:rFonts w:asciiTheme="majorHAnsi" w:hAnsiTheme="majorHAnsi" w:cs="Times New Roman"/>
        </w:rPr>
        <w:t xml:space="preserve">The RFP was published in the State Register on </w:t>
      </w:r>
      <w:r w:rsidR="00396843" w:rsidRPr="00396843">
        <w:rPr>
          <w:rFonts w:asciiTheme="majorHAnsi" w:hAnsiTheme="majorHAnsi" w:cs="Times New Roman"/>
        </w:rPr>
        <w:t>August 7</w:t>
      </w:r>
      <w:r w:rsidR="003F1ADE" w:rsidRPr="00396843">
        <w:rPr>
          <w:rFonts w:asciiTheme="majorHAnsi" w:hAnsiTheme="majorHAnsi" w:cs="Times New Roman"/>
        </w:rPr>
        <w:t>, 2017</w:t>
      </w:r>
      <w:r w:rsidRPr="00396843">
        <w:rPr>
          <w:rFonts w:asciiTheme="majorHAnsi" w:hAnsiTheme="majorHAnsi" w:cs="Times New Roman"/>
        </w:rPr>
        <w:t xml:space="preserve">, and on the </w:t>
      </w:r>
      <w:hyperlink r:id="rId10" w:history="1">
        <w:r w:rsidR="003F1ADE" w:rsidRPr="00396843">
          <w:rPr>
            <w:rStyle w:val="Hyperlink"/>
            <w:rFonts w:asciiTheme="majorHAnsi" w:hAnsiTheme="majorHAnsi" w:cs="Times New Roman"/>
          </w:rPr>
          <w:t xml:space="preserve">Grant and </w:t>
        </w:r>
        <w:r w:rsidRPr="00396843">
          <w:rPr>
            <w:rStyle w:val="Hyperlink"/>
            <w:rFonts w:asciiTheme="majorHAnsi" w:hAnsiTheme="majorHAnsi" w:cs="Times New Roman"/>
          </w:rPr>
          <w:t>Contract Opportunities</w:t>
        </w:r>
      </w:hyperlink>
      <w:r w:rsidRPr="00396843">
        <w:rPr>
          <w:rFonts w:asciiTheme="majorHAnsi" w:hAnsiTheme="majorHAnsi" w:cs="Times New Roman"/>
        </w:rPr>
        <w:t xml:space="preserve"> section of DEED’s website on the same date</w:t>
      </w:r>
      <w:r w:rsidR="006A78C5" w:rsidRPr="00396843">
        <w:rPr>
          <w:rFonts w:asciiTheme="majorHAnsi" w:hAnsiTheme="majorHAnsi" w:cs="Times New Roman"/>
        </w:rPr>
        <w:t xml:space="preserve">. </w:t>
      </w:r>
      <w:r w:rsidR="00C75E7E">
        <w:rPr>
          <w:rFonts w:asciiTheme="majorHAnsi" w:hAnsiTheme="majorHAnsi" w:cs="Times New Roman"/>
        </w:rPr>
        <w:t>Applications were due by September 1, 2017.</w:t>
      </w:r>
      <w:r w:rsidR="00D11F66" w:rsidRPr="00396843">
        <w:rPr>
          <w:rFonts w:asciiTheme="majorHAnsi" w:hAnsiTheme="majorHAnsi" w:cs="Times New Roman"/>
        </w:rPr>
        <w:br/>
      </w:r>
      <w:r w:rsidRPr="00396843">
        <w:rPr>
          <w:rFonts w:asciiTheme="majorHAnsi" w:hAnsiTheme="majorHAnsi" w:cs="Times New Roman"/>
        </w:rPr>
        <w:t xml:space="preserve">   </w:t>
      </w:r>
    </w:p>
    <w:p w:rsidR="001442B6" w:rsidRPr="00396843" w:rsidRDefault="00677F98" w:rsidP="001442B6">
      <w:pPr>
        <w:pStyle w:val="ListParagraph"/>
        <w:numPr>
          <w:ilvl w:val="0"/>
          <w:numId w:val="3"/>
        </w:numPr>
        <w:ind w:left="1080"/>
        <w:rPr>
          <w:rFonts w:asciiTheme="majorHAnsi" w:hAnsiTheme="majorHAnsi" w:cs="Times New Roman"/>
        </w:rPr>
      </w:pPr>
      <w:r w:rsidRPr="00396843">
        <w:rPr>
          <w:rFonts w:asciiTheme="majorHAnsi" w:hAnsiTheme="majorHAnsi" w:cs="Times New Roman"/>
        </w:rPr>
        <w:t>The RFP directed potential applicants to submit any questions following the release of the RFP in writing via e-mail to a specified DEED staff contact person.  All questions submitted in writing relating to the RFP were answered and published on DEED’s</w:t>
      </w:r>
      <w:r w:rsidR="003F1ADE" w:rsidRPr="00396843">
        <w:rPr>
          <w:rFonts w:asciiTheme="majorHAnsi" w:hAnsiTheme="majorHAnsi" w:cs="Times New Roman"/>
        </w:rPr>
        <w:t xml:space="preserve"> </w:t>
      </w:r>
      <w:hyperlink r:id="rId11" w:history="1">
        <w:r w:rsidR="003F1ADE" w:rsidRPr="00396843">
          <w:rPr>
            <w:rStyle w:val="Hyperlink"/>
            <w:rFonts w:asciiTheme="majorHAnsi" w:hAnsiTheme="majorHAnsi" w:cs="Times New Roman"/>
          </w:rPr>
          <w:t>Grant and Contract Opportunities</w:t>
        </w:r>
      </w:hyperlink>
      <w:r w:rsidR="003F1ADE" w:rsidRPr="00396843">
        <w:rPr>
          <w:rFonts w:asciiTheme="majorHAnsi" w:hAnsiTheme="majorHAnsi" w:cs="Times New Roman"/>
        </w:rPr>
        <w:t xml:space="preserve"> </w:t>
      </w:r>
      <w:r w:rsidRPr="00396843">
        <w:rPr>
          <w:rFonts w:asciiTheme="majorHAnsi" w:hAnsiTheme="majorHAnsi" w:cs="Times New Roman"/>
        </w:rPr>
        <w:t>website on a weekly basis</w:t>
      </w:r>
      <w:r w:rsidR="006A78C5" w:rsidRPr="00396843">
        <w:rPr>
          <w:rFonts w:asciiTheme="majorHAnsi" w:hAnsiTheme="majorHAnsi" w:cs="Times New Roman"/>
        </w:rPr>
        <w:t>.</w:t>
      </w:r>
      <w:r w:rsidR="003F1ADE" w:rsidRPr="00396843">
        <w:rPr>
          <w:rFonts w:asciiTheme="majorHAnsi" w:hAnsiTheme="majorHAnsi" w:cs="Times New Roman"/>
        </w:rPr>
        <w:t xml:space="preserve"> </w:t>
      </w:r>
    </w:p>
    <w:p w:rsidR="007D7407" w:rsidRPr="00C823BB" w:rsidRDefault="007D7407" w:rsidP="007D7407">
      <w:pPr>
        <w:rPr>
          <w:rFonts w:asciiTheme="majorHAnsi" w:hAnsiTheme="majorHAnsi"/>
          <w:highlight w:val="yellow"/>
        </w:rPr>
      </w:pPr>
    </w:p>
    <w:p w:rsidR="00677F98" w:rsidRPr="00C823BB" w:rsidRDefault="00677F98" w:rsidP="00677F98">
      <w:pPr>
        <w:pStyle w:val="NoSpacing"/>
        <w:ind w:left="720"/>
        <w:rPr>
          <w:rFonts w:asciiTheme="majorHAnsi" w:hAnsiTheme="majorHAnsi" w:cs="Times New Roman"/>
          <w:b/>
        </w:rPr>
      </w:pPr>
      <w:r w:rsidRPr="00C823BB">
        <w:rPr>
          <w:rFonts w:asciiTheme="majorHAnsi" w:hAnsiTheme="majorHAnsi" w:cs="Times New Roman"/>
          <w:b/>
        </w:rPr>
        <w:t>Selection of Grantees</w:t>
      </w:r>
    </w:p>
    <w:p w:rsidR="00677F98" w:rsidRPr="00C823BB" w:rsidRDefault="00C823BB" w:rsidP="00677F98">
      <w:pPr>
        <w:pStyle w:val="NoSpacing"/>
        <w:ind w:left="720"/>
        <w:rPr>
          <w:rFonts w:asciiTheme="majorHAnsi" w:hAnsiTheme="majorHAnsi" w:cs="Times New Roman"/>
        </w:rPr>
      </w:pPr>
      <w:r w:rsidRPr="00C823BB">
        <w:rPr>
          <w:rFonts w:asciiTheme="majorHAnsi" w:hAnsiTheme="majorHAnsi" w:cs="Times New Roman"/>
        </w:rPr>
        <w:t>Twenty</w:t>
      </w:r>
      <w:r w:rsidR="00974163" w:rsidRPr="00C823BB">
        <w:rPr>
          <w:rFonts w:asciiTheme="majorHAnsi" w:hAnsiTheme="majorHAnsi" w:cs="Times New Roman"/>
        </w:rPr>
        <w:t>-</w:t>
      </w:r>
      <w:r w:rsidR="003F1ADE" w:rsidRPr="00C823BB">
        <w:rPr>
          <w:rFonts w:asciiTheme="majorHAnsi" w:hAnsiTheme="majorHAnsi" w:cs="Times New Roman"/>
        </w:rPr>
        <w:t>two</w:t>
      </w:r>
      <w:r w:rsidR="00974163" w:rsidRPr="00C823BB">
        <w:rPr>
          <w:rFonts w:asciiTheme="majorHAnsi" w:hAnsiTheme="majorHAnsi" w:cs="Times New Roman"/>
        </w:rPr>
        <w:t xml:space="preserve"> (</w:t>
      </w:r>
      <w:r w:rsidRPr="00C823BB">
        <w:rPr>
          <w:rFonts w:asciiTheme="majorHAnsi" w:hAnsiTheme="majorHAnsi" w:cs="Times New Roman"/>
        </w:rPr>
        <w:t>2</w:t>
      </w:r>
      <w:r w:rsidR="003F1ADE" w:rsidRPr="00C823BB">
        <w:rPr>
          <w:rFonts w:asciiTheme="majorHAnsi" w:hAnsiTheme="majorHAnsi" w:cs="Times New Roman"/>
        </w:rPr>
        <w:t>2</w:t>
      </w:r>
      <w:r w:rsidR="00974163" w:rsidRPr="00C823BB">
        <w:rPr>
          <w:rFonts w:asciiTheme="majorHAnsi" w:hAnsiTheme="majorHAnsi" w:cs="Times New Roman"/>
        </w:rPr>
        <w:t>) proposals were submitted to DEED in this funding cycle, totaling $</w:t>
      </w:r>
      <w:r w:rsidRPr="00C823BB">
        <w:rPr>
          <w:rFonts w:asciiTheme="majorHAnsi" w:hAnsiTheme="majorHAnsi" w:cs="Times New Roman"/>
        </w:rPr>
        <w:t>831,248</w:t>
      </w:r>
      <w:r w:rsidR="00974163" w:rsidRPr="00C823BB">
        <w:rPr>
          <w:rFonts w:asciiTheme="majorHAnsi" w:hAnsiTheme="majorHAnsi" w:cs="Times New Roman"/>
        </w:rPr>
        <w:t xml:space="preserve"> in funding requests. </w:t>
      </w:r>
      <w:r w:rsidR="00677F98" w:rsidRPr="00C823BB">
        <w:rPr>
          <w:rFonts w:asciiTheme="majorHAnsi" w:hAnsiTheme="majorHAnsi" w:cs="Times New Roman"/>
        </w:rPr>
        <w:t xml:space="preserve">All proposals were read and scored by a team of reviewers. The following </w:t>
      </w:r>
      <w:r>
        <w:rPr>
          <w:rFonts w:asciiTheme="majorHAnsi" w:hAnsiTheme="majorHAnsi" w:cs="Times New Roman"/>
        </w:rPr>
        <w:t>9</w:t>
      </w:r>
      <w:r w:rsidR="00677F98" w:rsidRPr="00C823BB">
        <w:rPr>
          <w:rFonts w:asciiTheme="majorHAnsi" w:hAnsiTheme="majorHAnsi" w:cs="Times New Roman"/>
        </w:rPr>
        <w:t xml:space="preserve"> organizations were recommended for funding: </w:t>
      </w:r>
    </w:p>
    <w:tbl>
      <w:tblPr>
        <w:tblW w:w="10507" w:type="dxa"/>
        <w:tblLook w:val="04A0" w:firstRow="1" w:lastRow="0" w:firstColumn="1" w:lastColumn="0" w:noHBand="0" w:noVBand="1"/>
      </w:tblPr>
      <w:tblGrid>
        <w:gridCol w:w="3280"/>
        <w:gridCol w:w="2503"/>
        <w:gridCol w:w="2407"/>
        <w:gridCol w:w="697"/>
        <w:gridCol w:w="1620"/>
      </w:tblGrid>
      <w:tr w:rsidR="006A78C5" w:rsidRPr="00C823BB" w:rsidTr="006A78C5">
        <w:trPr>
          <w:trHeight w:val="615"/>
        </w:trPr>
        <w:tc>
          <w:tcPr>
            <w:tcW w:w="3280" w:type="dxa"/>
            <w:tcBorders>
              <w:top w:val="single" w:sz="8" w:space="0" w:color="auto"/>
              <w:left w:val="nil"/>
              <w:bottom w:val="single" w:sz="8" w:space="0" w:color="auto"/>
              <w:right w:val="single" w:sz="4" w:space="0" w:color="auto"/>
            </w:tcBorders>
            <w:shd w:val="clear" w:color="000000" w:fill="808080"/>
            <w:vAlign w:val="center"/>
            <w:hideMark/>
          </w:tcPr>
          <w:p w:rsidR="006A78C5" w:rsidRPr="00C823BB" w:rsidRDefault="006A78C5" w:rsidP="00A87B7B">
            <w:pPr>
              <w:jc w:val="center"/>
              <w:rPr>
                <w:rFonts w:ascii="Calibri" w:hAnsi="Calibri"/>
                <w:b/>
                <w:bCs/>
                <w:color w:val="FFFFFF"/>
                <w:sz w:val="22"/>
                <w:szCs w:val="22"/>
              </w:rPr>
            </w:pPr>
            <w:r w:rsidRPr="00C823BB">
              <w:rPr>
                <w:rFonts w:ascii="Calibri" w:hAnsi="Calibri"/>
                <w:b/>
                <w:bCs/>
                <w:color w:val="FFFFFF"/>
                <w:sz w:val="22"/>
                <w:szCs w:val="22"/>
              </w:rPr>
              <w:t>Organization</w:t>
            </w:r>
          </w:p>
        </w:tc>
        <w:tc>
          <w:tcPr>
            <w:tcW w:w="2503" w:type="dxa"/>
            <w:tcBorders>
              <w:top w:val="single" w:sz="8" w:space="0" w:color="auto"/>
              <w:left w:val="nil"/>
              <w:bottom w:val="single" w:sz="8" w:space="0" w:color="auto"/>
              <w:right w:val="single" w:sz="4" w:space="0" w:color="auto"/>
            </w:tcBorders>
            <w:shd w:val="clear" w:color="000000" w:fill="808080"/>
            <w:vAlign w:val="center"/>
            <w:hideMark/>
          </w:tcPr>
          <w:p w:rsidR="006A78C5" w:rsidRPr="00C823BB" w:rsidRDefault="006A78C5" w:rsidP="00A87B7B">
            <w:pPr>
              <w:jc w:val="center"/>
              <w:rPr>
                <w:rFonts w:ascii="Calibri" w:hAnsi="Calibri"/>
                <w:b/>
                <w:bCs/>
                <w:color w:val="FFFFFF"/>
                <w:sz w:val="22"/>
                <w:szCs w:val="22"/>
              </w:rPr>
            </w:pPr>
            <w:r w:rsidRPr="00C823BB">
              <w:rPr>
                <w:rFonts w:ascii="Calibri" w:hAnsi="Calibri"/>
                <w:b/>
                <w:bCs/>
                <w:color w:val="FFFFFF"/>
                <w:sz w:val="22"/>
                <w:szCs w:val="22"/>
              </w:rPr>
              <w:t>Area Served</w:t>
            </w:r>
          </w:p>
        </w:tc>
        <w:tc>
          <w:tcPr>
            <w:tcW w:w="2407" w:type="dxa"/>
            <w:tcBorders>
              <w:top w:val="single" w:sz="8" w:space="0" w:color="auto"/>
              <w:left w:val="nil"/>
              <w:bottom w:val="single" w:sz="8" w:space="0" w:color="auto"/>
              <w:right w:val="single" w:sz="4" w:space="0" w:color="auto"/>
            </w:tcBorders>
            <w:shd w:val="clear" w:color="000000" w:fill="808080"/>
            <w:vAlign w:val="center"/>
            <w:hideMark/>
          </w:tcPr>
          <w:p w:rsidR="006A78C5" w:rsidRPr="00C823BB" w:rsidRDefault="006A78C5" w:rsidP="00A87B7B">
            <w:pPr>
              <w:jc w:val="center"/>
              <w:rPr>
                <w:rFonts w:ascii="Calibri" w:hAnsi="Calibri"/>
                <w:b/>
                <w:bCs/>
                <w:color w:val="FFFFFF"/>
                <w:sz w:val="22"/>
                <w:szCs w:val="22"/>
              </w:rPr>
            </w:pPr>
            <w:r w:rsidRPr="00C823BB">
              <w:rPr>
                <w:rFonts w:ascii="Calibri" w:hAnsi="Calibri"/>
                <w:b/>
                <w:bCs/>
                <w:color w:val="FFFFFF"/>
                <w:sz w:val="22"/>
                <w:szCs w:val="22"/>
              </w:rPr>
              <w:t>SFY 2018  Grant Award</w:t>
            </w:r>
          </w:p>
        </w:tc>
        <w:tc>
          <w:tcPr>
            <w:tcW w:w="2317" w:type="dxa"/>
            <w:gridSpan w:val="2"/>
            <w:tcBorders>
              <w:top w:val="single" w:sz="8" w:space="0" w:color="auto"/>
              <w:left w:val="nil"/>
              <w:bottom w:val="single" w:sz="8" w:space="0" w:color="auto"/>
              <w:right w:val="single" w:sz="4" w:space="0" w:color="auto"/>
            </w:tcBorders>
            <w:shd w:val="clear" w:color="000000" w:fill="808080"/>
            <w:vAlign w:val="center"/>
          </w:tcPr>
          <w:p w:rsidR="006A78C5" w:rsidRPr="00C823BB" w:rsidRDefault="006A78C5" w:rsidP="006A78C5">
            <w:pPr>
              <w:jc w:val="center"/>
              <w:rPr>
                <w:rFonts w:ascii="Calibri" w:hAnsi="Calibri"/>
                <w:b/>
                <w:bCs/>
                <w:color w:val="FFFFFF"/>
                <w:sz w:val="22"/>
                <w:szCs w:val="22"/>
              </w:rPr>
            </w:pPr>
            <w:r w:rsidRPr="00C823BB">
              <w:rPr>
                <w:rFonts w:ascii="Calibri" w:hAnsi="Calibri"/>
                <w:b/>
                <w:bCs/>
                <w:color w:val="FFFFFF"/>
                <w:sz w:val="22"/>
                <w:szCs w:val="22"/>
              </w:rPr>
              <w:t>SFY 2019 Grant Award</w:t>
            </w:r>
          </w:p>
        </w:tc>
      </w:tr>
      <w:tr w:rsidR="00C823BB" w:rsidRPr="00C823BB" w:rsidTr="006A78C5">
        <w:trPr>
          <w:trHeight w:val="510"/>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23BB" w:rsidRPr="00C823BB" w:rsidRDefault="00C823BB" w:rsidP="00C823BB">
            <w:pPr>
              <w:jc w:val="center"/>
              <w:rPr>
                <w:rFonts w:ascii="Calibri" w:hAnsi="Calibri"/>
                <w:color w:val="000000"/>
                <w:sz w:val="20"/>
                <w:szCs w:val="20"/>
              </w:rPr>
            </w:pPr>
            <w:r w:rsidRPr="00C823BB">
              <w:rPr>
                <w:rFonts w:ascii="Calibri" w:hAnsi="Calibri"/>
                <w:color w:val="000000"/>
                <w:sz w:val="20"/>
                <w:szCs w:val="20"/>
              </w:rPr>
              <w:t xml:space="preserve">SW MN Private Industry Council </w:t>
            </w:r>
          </w:p>
        </w:tc>
        <w:tc>
          <w:tcPr>
            <w:tcW w:w="2503" w:type="dxa"/>
            <w:tcBorders>
              <w:top w:val="single" w:sz="4" w:space="0" w:color="auto"/>
              <w:left w:val="nil"/>
              <w:bottom w:val="single" w:sz="4" w:space="0" w:color="auto"/>
              <w:right w:val="single" w:sz="4" w:space="0" w:color="auto"/>
            </w:tcBorders>
            <w:shd w:val="clear" w:color="000000" w:fill="FFFFFF"/>
            <w:vAlign w:val="center"/>
            <w:hideMark/>
          </w:tcPr>
          <w:p w:rsidR="00C823BB" w:rsidRPr="00C823BB" w:rsidRDefault="008525A5" w:rsidP="008525A5">
            <w:pPr>
              <w:jc w:val="center"/>
              <w:rPr>
                <w:rFonts w:ascii="Calibri" w:hAnsi="Calibri"/>
                <w:color w:val="000000"/>
                <w:sz w:val="20"/>
                <w:szCs w:val="20"/>
              </w:rPr>
            </w:pPr>
            <w:r w:rsidRPr="008525A5">
              <w:rPr>
                <w:rFonts w:ascii="Calibri" w:hAnsi="Calibri"/>
                <w:color w:val="000000"/>
                <w:sz w:val="20"/>
                <w:szCs w:val="20"/>
              </w:rPr>
              <w:t>Big Stone, Chippewa, Cottonwood, Jackson, Lac qui Parle, Lincoln, Lyon, Murray, Nobles, Pipestone, Redwood, Rock, Swift and Yellow Medicine counties</w:t>
            </w:r>
          </w:p>
        </w:tc>
        <w:tc>
          <w:tcPr>
            <w:tcW w:w="2407" w:type="dxa"/>
            <w:tcBorders>
              <w:top w:val="single" w:sz="4" w:space="0" w:color="auto"/>
              <w:left w:val="nil"/>
              <w:bottom w:val="single" w:sz="4" w:space="0" w:color="auto"/>
              <w:right w:val="single" w:sz="4" w:space="0" w:color="auto"/>
            </w:tcBorders>
            <w:shd w:val="clear" w:color="000000" w:fill="FFFFFF"/>
            <w:noWrap/>
            <w:vAlign w:val="center"/>
            <w:hideMark/>
          </w:tcPr>
          <w:p w:rsidR="00C823BB" w:rsidRPr="00C823BB" w:rsidRDefault="00C823BB" w:rsidP="00C823BB">
            <w:pPr>
              <w:jc w:val="right"/>
              <w:rPr>
                <w:rFonts w:ascii="Calibri" w:hAnsi="Calibri"/>
                <w:color w:val="000000"/>
                <w:sz w:val="20"/>
                <w:szCs w:val="20"/>
              </w:rPr>
            </w:pPr>
            <w:r w:rsidRPr="00C823BB">
              <w:rPr>
                <w:rFonts w:ascii="Calibri" w:hAnsi="Calibri"/>
                <w:color w:val="000000"/>
                <w:sz w:val="20"/>
                <w:szCs w:val="20"/>
              </w:rPr>
              <w:t>$31,500</w:t>
            </w:r>
          </w:p>
        </w:tc>
        <w:tc>
          <w:tcPr>
            <w:tcW w:w="697" w:type="dxa"/>
            <w:tcBorders>
              <w:top w:val="single" w:sz="4" w:space="0" w:color="auto"/>
              <w:left w:val="nil"/>
              <w:bottom w:val="single" w:sz="4" w:space="0" w:color="auto"/>
              <w:right w:val="nil"/>
            </w:tcBorders>
            <w:shd w:val="clear" w:color="000000" w:fill="FFFFFF"/>
          </w:tcPr>
          <w:p w:rsidR="00C823BB" w:rsidRPr="00C823BB" w:rsidRDefault="00C823BB" w:rsidP="00C823BB">
            <w:pPr>
              <w:jc w:val="right"/>
              <w:rPr>
                <w:rFonts w:ascii="Calibri" w:hAnsi="Calibri"/>
                <w:color w:val="000000"/>
                <w:sz w:val="20"/>
                <w:szCs w:val="20"/>
              </w:rPr>
            </w:pP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C823BB" w:rsidRPr="00C823BB" w:rsidRDefault="00C823BB" w:rsidP="00C823BB">
            <w:pPr>
              <w:jc w:val="right"/>
              <w:rPr>
                <w:rFonts w:ascii="Calibri" w:hAnsi="Calibri"/>
                <w:color w:val="000000"/>
                <w:sz w:val="20"/>
                <w:szCs w:val="20"/>
              </w:rPr>
            </w:pPr>
            <w:r w:rsidRPr="00C823BB">
              <w:rPr>
                <w:rFonts w:ascii="Calibri" w:hAnsi="Calibri"/>
                <w:color w:val="000000"/>
                <w:sz w:val="20"/>
                <w:szCs w:val="20"/>
              </w:rPr>
              <w:t>$31,500</w:t>
            </w:r>
          </w:p>
        </w:tc>
      </w:tr>
      <w:tr w:rsidR="000C31BC" w:rsidRPr="00C823BB" w:rsidTr="006A78C5">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0C31BC" w:rsidRPr="00C823BB" w:rsidRDefault="00C823BB" w:rsidP="00A87B7B">
            <w:pPr>
              <w:jc w:val="center"/>
              <w:rPr>
                <w:rFonts w:ascii="Calibri" w:hAnsi="Calibri"/>
                <w:color w:val="000000"/>
                <w:sz w:val="20"/>
                <w:szCs w:val="20"/>
              </w:rPr>
            </w:pPr>
            <w:proofErr w:type="spellStart"/>
            <w:r w:rsidRPr="00C823BB">
              <w:rPr>
                <w:rFonts w:ascii="Calibri" w:hAnsi="Calibri"/>
                <w:color w:val="000000"/>
                <w:sz w:val="20"/>
                <w:szCs w:val="20"/>
              </w:rPr>
              <w:t>AchieveMpls</w:t>
            </w:r>
            <w:proofErr w:type="spellEnd"/>
          </w:p>
        </w:tc>
        <w:tc>
          <w:tcPr>
            <w:tcW w:w="2503" w:type="dxa"/>
            <w:tcBorders>
              <w:top w:val="nil"/>
              <w:left w:val="nil"/>
              <w:bottom w:val="single" w:sz="4" w:space="0" w:color="auto"/>
              <w:right w:val="single" w:sz="4" w:space="0" w:color="auto"/>
            </w:tcBorders>
            <w:shd w:val="clear" w:color="000000" w:fill="FFFFFF"/>
            <w:vAlign w:val="center"/>
            <w:hideMark/>
          </w:tcPr>
          <w:p w:rsidR="000C31BC" w:rsidRPr="00C823BB" w:rsidRDefault="000C31BC" w:rsidP="00A87B7B">
            <w:pPr>
              <w:jc w:val="center"/>
              <w:rPr>
                <w:rFonts w:ascii="Calibri" w:hAnsi="Calibri"/>
                <w:color w:val="000000"/>
                <w:sz w:val="20"/>
                <w:szCs w:val="20"/>
              </w:rPr>
            </w:pPr>
            <w:r w:rsidRPr="00C823BB">
              <w:rPr>
                <w:rFonts w:ascii="Calibri" w:hAnsi="Calibri"/>
                <w:color w:val="000000"/>
                <w:sz w:val="20"/>
                <w:szCs w:val="20"/>
              </w:rPr>
              <w:t>City of Minneapolis</w:t>
            </w:r>
          </w:p>
        </w:tc>
        <w:tc>
          <w:tcPr>
            <w:tcW w:w="2407" w:type="dxa"/>
            <w:tcBorders>
              <w:top w:val="nil"/>
              <w:left w:val="nil"/>
              <w:bottom w:val="single" w:sz="4" w:space="0" w:color="auto"/>
              <w:right w:val="single" w:sz="4" w:space="0" w:color="auto"/>
            </w:tcBorders>
            <w:shd w:val="clear" w:color="000000" w:fill="FFFFFF"/>
            <w:noWrap/>
            <w:vAlign w:val="center"/>
            <w:hideMark/>
          </w:tcPr>
          <w:p w:rsidR="000C31BC" w:rsidRPr="00C823BB" w:rsidRDefault="000C31BC" w:rsidP="00C823BB">
            <w:pPr>
              <w:jc w:val="right"/>
              <w:rPr>
                <w:rFonts w:ascii="Calibri" w:hAnsi="Calibri"/>
                <w:color w:val="000000"/>
                <w:sz w:val="20"/>
                <w:szCs w:val="20"/>
              </w:rPr>
            </w:pPr>
            <w:r w:rsidRPr="00C823BB">
              <w:rPr>
                <w:rFonts w:ascii="Calibri" w:hAnsi="Calibri"/>
                <w:color w:val="000000"/>
                <w:sz w:val="20"/>
                <w:szCs w:val="20"/>
              </w:rPr>
              <w:t>$</w:t>
            </w:r>
            <w:r w:rsidR="00C823BB" w:rsidRPr="00C823BB">
              <w:rPr>
                <w:rFonts w:ascii="Calibri" w:hAnsi="Calibri"/>
                <w:color w:val="000000"/>
                <w:sz w:val="20"/>
                <w:szCs w:val="20"/>
              </w:rPr>
              <w:t>31,500</w:t>
            </w:r>
          </w:p>
        </w:tc>
        <w:tc>
          <w:tcPr>
            <w:tcW w:w="697" w:type="dxa"/>
            <w:tcBorders>
              <w:top w:val="nil"/>
              <w:left w:val="nil"/>
              <w:bottom w:val="single" w:sz="4" w:space="0" w:color="auto"/>
              <w:right w:val="nil"/>
            </w:tcBorders>
            <w:shd w:val="clear" w:color="000000" w:fill="FFFFFF"/>
          </w:tcPr>
          <w:p w:rsidR="000C31BC" w:rsidRPr="00C823BB"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rsidR="000C31BC" w:rsidRPr="00C823BB" w:rsidRDefault="000C31BC" w:rsidP="00C823BB">
            <w:pPr>
              <w:jc w:val="right"/>
              <w:rPr>
                <w:rFonts w:ascii="Calibri" w:hAnsi="Calibri"/>
                <w:color w:val="000000"/>
                <w:sz w:val="20"/>
                <w:szCs w:val="20"/>
              </w:rPr>
            </w:pPr>
            <w:r w:rsidRPr="00C823BB">
              <w:rPr>
                <w:rFonts w:ascii="Calibri" w:hAnsi="Calibri"/>
                <w:color w:val="000000"/>
                <w:sz w:val="20"/>
                <w:szCs w:val="20"/>
              </w:rPr>
              <w:t>$</w:t>
            </w:r>
            <w:r w:rsidR="00C823BB" w:rsidRPr="00C823BB">
              <w:rPr>
                <w:rFonts w:ascii="Calibri" w:hAnsi="Calibri"/>
                <w:color w:val="000000"/>
                <w:sz w:val="20"/>
                <w:szCs w:val="20"/>
              </w:rPr>
              <w:t>31,500</w:t>
            </w:r>
          </w:p>
        </w:tc>
      </w:tr>
      <w:tr w:rsidR="000C31BC" w:rsidRPr="00C823BB" w:rsidTr="006A78C5">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0C31BC" w:rsidRPr="00C823BB" w:rsidRDefault="00C823BB" w:rsidP="00A87B7B">
            <w:pPr>
              <w:jc w:val="center"/>
              <w:rPr>
                <w:rFonts w:ascii="Calibri" w:hAnsi="Calibri"/>
                <w:color w:val="000000"/>
                <w:sz w:val="20"/>
                <w:szCs w:val="20"/>
                <w:highlight w:val="yellow"/>
              </w:rPr>
            </w:pPr>
            <w:r w:rsidRPr="00C823BB">
              <w:rPr>
                <w:rFonts w:ascii="Calibri" w:hAnsi="Calibri"/>
                <w:color w:val="000000"/>
                <w:sz w:val="20"/>
                <w:szCs w:val="20"/>
              </w:rPr>
              <w:t>Workforce Development, Inc.</w:t>
            </w:r>
          </w:p>
        </w:tc>
        <w:tc>
          <w:tcPr>
            <w:tcW w:w="2503" w:type="dxa"/>
            <w:tcBorders>
              <w:top w:val="nil"/>
              <w:left w:val="nil"/>
              <w:bottom w:val="single" w:sz="4" w:space="0" w:color="auto"/>
              <w:right w:val="single" w:sz="4" w:space="0" w:color="auto"/>
            </w:tcBorders>
            <w:shd w:val="clear" w:color="000000" w:fill="FFFFFF"/>
            <w:vAlign w:val="center"/>
            <w:hideMark/>
          </w:tcPr>
          <w:p w:rsidR="000C31BC" w:rsidRPr="001465BB" w:rsidRDefault="001465BB" w:rsidP="00A87B7B">
            <w:pPr>
              <w:jc w:val="center"/>
              <w:rPr>
                <w:rFonts w:ascii="Calibri" w:hAnsi="Calibri"/>
                <w:color w:val="000000"/>
                <w:sz w:val="20"/>
                <w:szCs w:val="20"/>
              </w:rPr>
            </w:pPr>
            <w:r w:rsidRPr="001465BB">
              <w:rPr>
                <w:rFonts w:ascii="Calibri" w:hAnsi="Calibri"/>
                <w:color w:val="000000"/>
                <w:sz w:val="20"/>
                <w:szCs w:val="20"/>
              </w:rPr>
              <w:t>Olmsted, Freeborn, Mower, Steele, Rice, Goodhue, Wabasha, Fillmore, Houston, Dodge counties</w:t>
            </w:r>
          </w:p>
        </w:tc>
        <w:tc>
          <w:tcPr>
            <w:tcW w:w="2407" w:type="dxa"/>
            <w:tcBorders>
              <w:top w:val="nil"/>
              <w:left w:val="nil"/>
              <w:bottom w:val="single" w:sz="4" w:space="0" w:color="auto"/>
              <w:right w:val="single" w:sz="4" w:space="0" w:color="auto"/>
            </w:tcBorders>
            <w:shd w:val="clear" w:color="000000" w:fill="FFFFFF"/>
            <w:noWrap/>
            <w:vAlign w:val="center"/>
            <w:hideMark/>
          </w:tcPr>
          <w:p w:rsidR="000C31BC" w:rsidRPr="001453EC" w:rsidRDefault="000C31BC" w:rsidP="001453EC">
            <w:pPr>
              <w:jc w:val="right"/>
              <w:rPr>
                <w:rFonts w:ascii="Calibri" w:hAnsi="Calibri"/>
                <w:color w:val="000000"/>
                <w:sz w:val="20"/>
                <w:szCs w:val="20"/>
              </w:rPr>
            </w:pPr>
            <w:r w:rsidRPr="001453EC">
              <w:rPr>
                <w:rFonts w:ascii="Calibri" w:hAnsi="Calibri"/>
                <w:color w:val="000000"/>
                <w:sz w:val="20"/>
                <w:szCs w:val="20"/>
              </w:rPr>
              <w:t>$</w:t>
            </w:r>
            <w:r w:rsidR="001453EC" w:rsidRPr="001453EC">
              <w:rPr>
                <w:rFonts w:ascii="Calibri" w:hAnsi="Calibri"/>
                <w:color w:val="000000"/>
                <w:sz w:val="20"/>
                <w:szCs w:val="20"/>
              </w:rPr>
              <w:t>31,500</w:t>
            </w:r>
          </w:p>
        </w:tc>
        <w:tc>
          <w:tcPr>
            <w:tcW w:w="697" w:type="dxa"/>
            <w:tcBorders>
              <w:top w:val="nil"/>
              <w:left w:val="nil"/>
              <w:bottom w:val="single" w:sz="4" w:space="0" w:color="auto"/>
              <w:right w:val="nil"/>
            </w:tcBorders>
            <w:shd w:val="clear" w:color="000000" w:fill="FFFFFF"/>
          </w:tcPr>
          <w:p w:rsidR="000C31BC" w:rsidRPr="001453EC"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rsidR="000C31BC" w:rsidRPr="001453EC" w:rsidRDefault="000C31BC" w:rsidP="001453EC">
            <w:pPr>
              <w:jc w:val="right"/>
              <w:rPr>
                <w:rFonts w:ascii="Calibri" w:hAnsi="Calibri"/>
                <w:color w:val="000000"/>
                <w:sz w:val="20"/>
                <w:szCs w:val="20"/>
              </w:rPr>
            </w:pPr>
            <w:r w:rsidRPr="001453EC">
              <w:rPr>
                <w:rFonts w:ascii="Calibri" w:hAnsi="Calibri"/>
                <w:color w:val="000000"/>
                <w:sz w:val="20"/>
                <w:szCs w:val="20"/>
              </w:rPr>
              <w:t>$</w:t>
            </w:r>
            <w:r w:rsidR="001453EC" w:rsidRPr="001453EC">
              <w:rPr>
                <w:rFonts w:ascii="Calibri" w:hAnsi="Calibri"/>
                <w:color w:val="000000"/>
                <w:sz w:val="20"/>
                <w:szCs w:val="20"/>
              </w:rPr>
              <w:t>31,500</w:t>
            </w:r>
          </w:p>
        </w:tc>
      </w:tr>
      <w:tr w:rsidR="000C31BC" w:rsidRPr="00C823BB" w:rsidTr="001453EC">
        <w:trPr>
          <w:trHeight w:val="51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0C31BC" w:rsidRPr="00C823BB" w:rsidRDefault="001453EC" w:rsidP="001453EC">
            <w:pPr>
              <w:jc w:val="center"/>
              <w:rPr>
                <w:rFonts w:ascii="Calibri" w:hAnsi="Calibri"/>
                <w:color w:val="000000"/>
                <w:sz w:val="20"/>
                <w:szCs w:val="20"/>
                <w:highlight w:val="yellow"/>
              </w:rPr>
            </w:pPr>
            <w:proofErr w:type="spellStart"/>
            <w:r w:rsidRPr="001453EC">
              <w:rPr>
                <w:rFonts w:ascii="Calibri" w:hAnsi="Calibri"/>
                <w:color w:val="000000"/>
                <w:sz w:val="20"/>
                <w:szCs w:val="20"/>
              </w:rPr>
              <w:t>Sabathani</w:t>
            </w:r>
            <w:proofErr w:type="spellEnd"/>
            <w:r w:rsidRPr="001453EC">
              <w:rPr>
                <w:rFonts w:ascii="Calibri" w:hAnsi="Calibri"/>
                <w:color w:val="000000"/>
                <w:sz w:val="20"/>
                <w:szCs w:val="20"/>
              </w:rPr>
              <w:t xml:space="preserve"> Community Center </w:t>
            </w:r>
          </w:p>
        </w:tc>
        <w:tc>
          <w:tcPr>
            <w:tcW w:w="2503" w:type="dxa"/>
            <w:tcBorders>
              <w:top w:val="nil"/>
              <w:left w:val="nil"/>
              <w:bottom w:val="single" w:sz="4" w:space="0" w:color="auto"/>
              <w:right w:val="single" w:sz="4" w:space="0" w:color="auto"/>
            </w:tcBorders>
            <w:shd w:val="clear" w:color="000000" w:fill="FFFFFF"/>
            <w:vAlign w:val="center"/>
            <w:hideMark/>
          </w:tcPr>
          <w:p w:rsidR="000C31BC" w:rsidRPr="00C823BB" w:rsidRDefault="00396843" w:rsidP="00396843">
            <w:pPr>
              <w:jc w:val="center"/>
              <w:rPr>
                <w:rFonts w:ascii="Calibri" w:hAnsi="Calibri"/>
                <w:color w:val="000000"/>
                <w:sz w:val="20"/>
                <w:szCs w:val="20"/>
                <w:highlight w:val="yellow"/>
              </w:rPr>
            </w:pPr>
            <w:r w:rsidRPr="00396843">
              <w:rPr>
                <w:rFonts w:ascii="Calibri" w:hAnsi="Calibri"/>
                <w:color w:val="000000"/>
                <w:sz w:val="20"/>
                <w:szCs w:val="20"/>
              </w:rPr>
              <w:t xml:space="preserve">Five county metro area, especially north and south Minneapolis, Richfield, Bloomington and St. Paul </w:t>
            </w:r>
          </w:p>
        </w:tc>
        <w:tc>
          <w:tcPr>
            <w:tcW w:w="2407" w:type="dxa"/>
            <w:tcBorders>
              <w:top w:val="nil"/>
              <w:left w:val="nil"/>
              <w:bottom w:val="single" w:sz="4" w:space="0" w:color="auto"/>
              <w:right w:val="single" w:sz="4" w:space="0" w:color="auto"/>
            </w:tcBorders>
            <w:shd w:val="clear" w:color="auto" w:fill="auto"/>
            <w:noWrap/>
            <w:vAlign w:val="center"/>
            <w:hideMark/>
          </w:tcPr>
          <w:p w:rsidR="000C31BC" w:rsidRPr="001453EC" w:rsidRDefault="000C31BC" w:rsidP="001453EC">
            <w:pPr>
              <w:jc w:val="right"/>
              <w:rPr>
                <w:rFonts w:ascii="Calibri" w:hAnsi="Calibri"/>
                <w:color w:val="000000"/>
                <w:sz w:val="20"/>
                <w:szCs w:val="20"/>
              </w:rPr>
            </w:pPr>
            <w:r w:rsidRPr="001453EC">
              <w:rPr>
                <w:rFonts w:ascii="Calibri" w:hAnsi="Calibri"/>
                <w:color w:val="000000"/>
                <w:sz w:val="20"/>
                <w:szCs w:val="20"/>
              </w:rPr>
              <w:t>$</w:t>
            </w:r>
            <w:r w:rsidR="001453EC" w:rsidRPr="001453EC">
              <w:rPr>
                <w:rFonts w:ascii="Calibri" w:hAnsi="Calibri"/>
                <w:color w:val="000000"/>
                <w:sz w:val="20"/>
                <w:szCs w:val="20"/>
              </w:rPr>
              <w:t>31,500</w:t>
            </w:r>
          </w:p>
        </w:tc>
        <w:tc>
          <w:tcPr>
            <w:tcW w:w="697" w:type="dxa"/>
            <w:tcBorders>
              <w:top w:val="nil"/>
              <w:left w:val="nil"/>
              <w:bottom w:val="single" w:sz="4" w:space="0" w:color="auto"/>
              <w:right w:val="nil"/>
            </w:tcBorders>
            <w:shd w:val="clear" w:color="auto" w:fill="auto"/>
          </w:tcPr>
          <w:p w:rsidR="000C31BC" w:rsidRPr="001453EC"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0C31BC" w:rsidRPr="001453EC" w:rsidRDefault="000C31BC" w:rsidP="001453EC">
            <w:pPr>
              <w:jc w:val="right"/>
              <w:rPr>
                <w:rFonts w:ascii="Calibri" w:hAnsi="Calibri"/>
                <w:color w:val="000000"/>
                <w:sz w:val="20"/>
                <w:szCs w:val="20"/>
              </w:rPr>
            </w:pPr>
            <w:r w:rsidRPr="001453EC">
              <w:rPr>
                <w:rFonts w:ascii="Calibri" w:hAnsi="Calibri"/>
                <w:color w:val="000000"/>
                <w:sz w:val="20"/>
                <w:szCs w:val="20"/>
              </w:rPr>
              <w:t>$</w:t>
            </w:r>
            <w:r w:rsidR="001453EC" w:rsidRPr="001453EC">
              <w:rPr>
                <w:rFonts w:ascii="Calibri" w:hAnsi="Calibri"/>
                <w:color w:val="000000"/>
                <w:sz w:val="20"/>
                <w:szCs w:val="20"/>
              </w:rPr>
              <w:t>31,500</w:t>
            </w:r>
          </w:p>
        </w:tc>
      </w:tr>
      <w:tr w:rsidR="000C31BC" w:rsidRPr="00C823BB" w:rsidTr="001465BB">
        <w:trPr>
          <w:trHeight w:val="512"/>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0C31BC" w:rsidRPr="001453EC" w:rsidRDefault="001453EC" w:rsidP="006D7506">
            <w:pPr>
              <w:jc w:val="center"/>
              <w:rPr>
                <w:rFonts w:ascii="Calibri" w:hAnsi="Calibri"/>
                <w:color w:val="000000"/>
                <w:sz w:val="20"/>
                <w:szCs w:val="20"/>
              </w:rPr>
            </w:pPr>
            <w:r w:rsidRPr="001453EC">
              <w:rPr>
                <w:rFonts w:ascii="Calibri" w:hAnsi="Calibri"/>
                <w:color w:val="000000"/>
                <w:sz w:val="20"/>
                <w:szCs w:val="20"/>
              </w:rPr>
              <w:t xml:space="preserve">Anoka County Job Training Center </w:t>
            </w:r>
          </w:p>
        </w:tc>
        <w:tc>
          <w:tcPr>
            <w:tcW w:w="2503" w:type="dxa"/>
            <w:tcBorders>
              <w:top w:val="nil"/>
              <w:left w:val="nil"/>
              <w:bottom w:val="single" w:sz="4" w:space="0" w:color="auto"/>
              <w:right w:val="single" w:sz="4" w:space="0" w:color="auto"/>
            </w:tcBorders>
            <w:shd w:val="clear" w:color="000000" w:fill="FFFFFF"/>
            <w:vAlign w:val="center"/>
            <w:hideMark/>
          </w:tcPr>
          <w:p w:rsidR="000C31BC" w:rsidRPr="00C823BB" w:rsidRDefault="001465BB" w:rsidP="00A87B7B">
            <w:pPr>
              <w:jc w:val="center"/>
              <w:rPr>
                <w:rFonts w:ascii="Calibri" w:hAnsi="Calibri"/>
                <w:color w:val="000000"/>
                <w:sz w:val="20"/>
                <w:szCs w:val="20"/>
                <w:highlight w:val="yellow"/>
              </w:rPr>
            </w:pPr>
            <w:r w:rsidRPr="001465BB">
              <w:rPr>
                <w:rFonts w:ascii="Calibri" w:hAnsi="Calibri"/>
                <w:color w:val="000000"/>
                <w:sz w:val="20"/>
                <w:szCs w:val="20"/>
              </w:rPr>
              <w:t>Anoka county</w:t>
            </w:r>
          </w:p>
        </w:tc>
        <w:tc>
          <w:tcPr>
            <w:tcW w:w="2407" w:type="dxa"/>
            <w:tcBorders>
              <w:top w:val="nil"/>
              <w:left w:val="nil"/>
              <w:bottom w:val="single" w:sz="4" w:space="0" w:color="auto"/>
              <w:right w:val="single" w:sz="4" w:space="0" w:color="auto"/>
            </w:tcBorders>
            <w:shd w:val="clear" w:color="000000" w:fill="FFFFFF"/>
            <w:noWrap/>
            <w:vAlign w:val="center"/>
            <w:hideMark/>
          </w:tcPr>
          <w:p w:rsidR="000C31BC" w:rsidRPr="006D7506" w:rsidRDefault="000C31BC" w:rsidP="001453EC">
            <w:pPr>
              <w:jc w:val="right"/>
              <w:rPr>
                <w:rFonts w:ascii="Calibri" w:hAnsi="Calibri"/>
                <w:color w:val="000000"/>
                <w:sz w:val="20"/>
                <w:szCs w:val="20"/>
              </w:rPr>
            </w:pPr>
            <w:r w:rsidRPr="006D7506">
              <w:rPr>
                <w:rFonts w:ascii="Calibri" w:hAnsi="Calibri"/>
                <w:color w:val="000000"/>
                <w:sz w:val="20"/>
                <w:szCs w:val="20"/>
              </w:rPr>
              <w:t>$</w:t>
            </w:r>
            <w:r w:rsidR="001453EC" w:rsidRPr="006D7506">
              <w:rPr>
                <w:rFonts w:ascii="Calibri" w:hAnsi="Calibri"/>
                <w:color w:val="000000"/>
                <w:sz w:val="20"/>
                <w:szCs w:val="20"/>
              </w:rPr>
              <w:t>31,500</w:t>
            </w:r>
          </w:p>
        </w:tc>
        <w:tc>
          <w:tcPr>
            <w:tcW w:w="697" w:type="dxa"/>
            <w:tcBorders>
              <w:top w:val="nil"/>
              <w:left w:val="nil"/>
              <w:bottom w:val="single" w:sz="4" w:space="0" w:color="auto"/>
              <w:right w:val="nil"/>
            </w:tcBorders>
            <w:shd w:val="clear" w:color="000000" w:fill="FFFFFF"/>
          </w:tcPr>
          <w:p w:rsidR="000C31BC" w:rsidRPr="006D7506"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rsidR="000C31BC" w:rsidRPr="006D7506" w:rsidRDefault="000C31BC" w:rsidP="001453EC">
            <w:pPr>
              <w:jc w:val="right"/>
              <w:rPr>
                <w:rFonts w:ascii="Calibri" w:hAnsi="Calibri"/>
                <w:color w:val="000000"/>
                <w:sz w:val="20"/>
                <w:szCs w:val="20"/>
              </w:rPr>
            </w:pPr>
            <w:r w:rsidRPr="006D7506">
              <w:rPr>
                <w:rFonts w:ascii="Calibri" w:hAnsi="Calibri"/>
                <w:color w:val="000000"/>
                <w:sz w:val="20"/>
                <w:szCs w:val="20"/>
              </w:rPr>
              <w:t>$</w:t>
            </w:r>
            <w:r w:rsidR="001453EC" w:rsidRPr="006D7506">
              <w:rPr>
                <w:rFonts w:ascii="Calibri" w:hAnsi="Calibri"/>
                <w:color w:val="000000"/>
                <w:sz w:val="20"/>
                <w:szCs w:val="20"/>
              </w:rPr>
              <w:t>31,500</w:t>
            </w:r>
          </w:p>
        </w:tc>
      </w:tr>
      <w:tr w:rsidR="000C31BC" w:rsidRPr="00C823BB" w:rsidTr="006D7506">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0C31BC" w:rsidRPr="001453EC" w:rsidRDefault="001453EC" w:rsidP="00A87B7B">
            <w:pPr>
              <w:jc w:val="center"/>
              <w:rPr>
                <w:rFonts w:ascii="Calibri" w:hAnsi="Calibri"/>
                <w:color w:val="000000"/>
                <w:sz w:val="20"/>
                <w:szCs w:val="20"/>
              </w:rPr>
            </w:pPr>
            <w:r w:rsidRPr="001453EC">
              <w:rPr>
                <w:rFonts w:ascii="Calibri" w:hAnsi="Calibri"/>
                <w:color w:val="000000"/>
                <w:sz w:val="20"/>
                <w:szCs w:val="20"/>
              </w:rPr>
              <w:t>Minnesota Valley Action Council</w:t>
            </w:r>
          </w:p>
        </w:tc>
        <w:tc>
          <w:tcPr>
            <w:tcW w:w="2503" w:type="dxa"/>
            <w:tcBorders>
              <w:top w:val="nil"/>
              <w:left w:val="nil"/>
              <w:bottom w:val="single" w:sz="4" w:space="0" w:color="auto"/>
              <w:right w:val="single" w:sz="4" w:space="0" w:color="auto"/>
            </w:tcBorders>
            <w:shd w:val="clear" w:color="000000" w:fill="FFFFFF"/>
            <w:vAlign w:val="center"/>
            <w:hideMark/>
          </w:tcPr>
          <w:p w:rsidR="000C31BC" w:rsidRPr="00C823BB" w:rsidRDefault="001465BB" w:rsidP="00A87B7B">
            <w:pPr>
              <w:jc w:val="center"/>
              <w:rPr>
                <w:rFonts w:ascii="Calibri" w:hAnsi="Calibri"/>
                <w:color w:val="000000"/>
                <w:sz w:val="20"/>
                <w:szCs w:val="20"/>
                <w:highlight w:val="yellow"/>
              </w:rPr>
            </w:pPr>
            <w:r w:rsidRPr="001465BB">
              <w:rPr>
                <w:rFonts w:ascii="Calibri" w:hAnsi="Calibri"/>
                <w:color w:val="000000"/>
                <w:sz w:val="20"/>
                <w:szCs w:val="20"/>
              </w:rPr>
              <w:t xml:space="preserve">Blue Earth, Brown, Faribault, </w:t>
            </w:r>
            <w:proofErr w:type="spellStart"/>
            <w:r w:rsidRPr="001465BB">
              <w:rPr>
                <w:rFonts w:ascii="Calibri" w:hAnsi="Calibri"/>
                <w:color w:val="000000"/>
                <w:sz w:val="20"/>
                <w:szCs w:val="20"/>
              </w:rPr>
              <w:t>LeSueur</w:t>
            </w:r>
            <w:proofErr w:type="spellEnd"/>
            <w:r w:rsidRPr="001465BB">
              <w:rPr>
                <w:rFonts w:ascii="Calibri" w:hAnsi="Calibri"/>
                <w:color w:val="000000"/>
                <w:sz w:val="20"/>
                <w:szCs w:val="20"/>
              </w:rPr>
              <w:t>, Martin, Nicollet, Sibley, Waseca and Watonwan counties</w:t>
            </w:r>
            <w:r w:rsidR="000C31BC" w:rsidRPr="001465BB">
              <w:rPr>
                <w:rFonts w:ascii="Calibri" w:hAnsi="Calibri"/>
                <w:color w:val="000000"/>
                <w:sz w:val="20"/>
                <w:szCs w:val="20"/>
              </w:rPr>
              <w:t xml:space="preserve"> </w:t>
            </w:r>
          </w:p>
        </w:tc>
        <w:tc>
          <w:tcPr>
            <w:tcW w:w="2407" w:type="dxa"/>
            <w:tcBorders>
              <w:top w:val="nil"/>
              <w:left w:val="nil"/>
              <w:bottom w:val="single" w:sz="4" w:space="0" w:color="auto"/>
              <w:right w:val="single" w:sz="4" w:space="0" w:color="auto"/>
            </w:tcBorders>
            <w:shd w:val="clear" w:color="auto" w:fill="auto"/>
            <w:noWrap/>
            <w:vAlign w:val="center"/>
            <w:hideMark/>
          </w:tcPr>
          <w:p w:rsidR="000C31BC" w:rsidRPr="006D7506" w:rsidRDefault="000C31BC" w:rsidP="001453EC">
            <w:pPr>
              <w:jc w:val="right"/>
              <w:rPr>
                <w:rFonts w:ascii="Calibri" w:hAnsi="Calibri"/>
                <w:color w:val="000000"/>
                <w:sz w:val="20"/>
                <w:szCs w:val="20"/>
              </w:rPr>
            </w:pPr>
            <w:r w:rsidRPr="006D7506">
              <w:rPr>
                <w:rFonts w:ascii="Calibri" w:hAnsi="Calibri"/>
                <w:color w:val="000000"/>
                <w:sz w:val="20"/>
                <w:szCs w:val="20"/>
              </w:rPr>
              <w:t>$</w:t>
            </w:r>
            <w:r w:rsidR="001453EC" w:rsidRPr="006D7506">
              <w:rPr>
                <w:rFonts w:ascii="Calibri" w:hAnsi="Calibri"/>
                <w:color w:val="000000"/>
                <w:sz w:val="20"/>
                <w:szCs w:val="20"/>
              </w:rPr>
              <w:t>31,176</w:t>
            </w:r>
          </w:p>
        </w:tc>
        <w:tc>
          <w:tcPr>
            <w:tcW w:w="697" w:type="dxa"/>
            <w:tcBorders>
              <w:top w:val="nil"/>
              <w:left w:val="nil"/>
              <w:bottom w:val="single" w:sz="4" w:space="0" w:color="auto"/>
              <w:right w:val="nil"/>
            </w:tcBorders>
            <w:shd w:val="clear" w:color="auto" w:fill="auto"/>
          </w:tcPr>
          <w:p w:rsidR="000C31BC" w:rsidRPr="006D7506"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rsidR="000C31BC" w:rsidRPr="006D7506" w:rsidRDefault="000C31BC" w:rsidP="001453EC">
            <w:pPr>
              <w:jc w:val="right"/>
              <w:rPr>
                <w:rFonts w:ascii="Calibri" w:hAnsi="Calibri"/>
                <w:color w:val="000000"/>
                <w:sz w:val="20"/>
                <w:szCs w:val="20"/>
              </w:rPr>
            </w:pPr>
            <w:r w:rsidRPr="006D7506">
              <w:rPr>
                <w:rFonts w:ascii="Calibri" w:hAnsi="Calibri"/>
                <w:color w:val="000000"/>
                <w:sz w:val="20"/>
                <w:szCs w:val="20"/>
              </w:rPr>
              <w:t>$</w:t>
            </w:r>
            <w:r w:rsidR="001453EC" w:rsidRPr="006D7506">
              <w:rPr>
                <w:rFonts w:ascii="Calibri" w:hAnsi="Calibri"/>
                <w:color w:val="000000"/>
                <w:sz w:val="20"/>
                <w:szCs w:val="20"/>
              </w:rPr>
              <w:t>31,176</w:t>
            </w:r>
          </w:p>
        </w:tc>
      </w:tr>
      <w:tr w:rsidR="000C31BC" w:rsidRPr="00C823BB" w:rsidTr="006A78C5">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0C31BC" w:rsidRPr="00C823BB" w:rsidRDefault="006D7506" w:rsidP="00A87B7B">
            <w:pPr>
              <w:jc w:val="center"/>
              <w:rPr>
                <w:rFonts w:ascii="Calibri" w:hAnsi="Calibri"/>
                <w:color w:val="000000"/>
                <w:sz w:val="20"/>
                <w:szCs w:val="20"/>
                <w:highlight w:val="yellow"/>
              </w:rPr>
            </w:pPr>
            <w:r w:rsidRPr="001453EC">
              <w:rPr>
                <w:rFonts w:ascii="Calibri" w:hAnsi="Calibri"/>
                <w:color w:val="000000"/>
                <w:sz w:val="20"/>
                <w:szCs w:val="20"/>
              </w:rPr>
              <w:t>Tree Trust</w:t>
            </w:r>
          </w:p>
        </w:tc>
        <w:tc>
          <w:tcPr>
            <w:tcW w:w="2503" w:type="dxa"/>
            <w:tcBorders>
              <w:top w:val="nil"/>
              <w:left w:val="nil"/>
              <w:bottom w:val="single" w:sz="4" w:space="0" w:color="auto"/>
              <w:right w:val="single" w:sz="4" w:space="0" w:color="auto"/>
            </w:tcBorders>
            <w:shd w:val="clear" w:color="000000" w:fill="FFFFFF"/>
            <w:vAlign w:val="center"/>
            <w:hideMark/>
          </w:tcPr>
          <w:p w:rsidR="000C31BC" w:rsidRPr="00C823BB" w:rsidRDefault="001465BB" w:rsidP="00A87B7B">
            <w:pPr>
              <w:jc w:val="center"/>
              <w:rPr>
                <w:rFonts w:ascii="Calibri" w:hAnsi="Calibri"/>
                <w:color w:val="000000"/>
                <w:sz w:val="20"/>
                <w:szCs w:val="20"/>
                <w:highlight w:val="yellow"/>
              </w:rPr>
            </w:pPr>
            <w:r w:rsidRPr="001465BB">
              <w:rPr>
                <w:rFonts w:ascii="Calibri" w:hAnsi="Calibri"/>
                <w:color w:val="000000"/>
                <w:sz w:val="20"/>
                <w:szCs w:val="20"/>
              </w:rPr>
              <w:t>Suburban Hennepin, Dakota and Washington counties</w:t>
            </w:r>
          </w:p>
        </w:tc>
        <w:tc>
          <w:tcPr>
            <w:tcW w:w="2407" w:type="dxa"/>
            <w:tcBorders>
              <w:top w:val="nil"/>
              <w:left w:val="nil"/>
              <w:bottom w:val="single" w:sz="4" w:space="0" w:color="auto"/>
              <w:right w:val="single" w:sz="4" w:space="0" w:color="auto"/>
            </w:tcBorders>
            <w:shd w:val="clear" w:color="000000" w:fill="FFFFFF"/>
            <w:noWrap/>
            <w:vAlign w:val="center"/>
            <w:hideMark/>
          </w:tcPr>
          <w:p w:rsidR="000C31BC" w:rsidRPr="006D7506" w:rsidRDefault="000C31BC" w:rsidP="006D7506">
            <w:pPr>
              <w:jc w:val="right"/>
              <w:rPr>
                <w:rFonts w:ascii="Calibri" w:hAnsi="Calibri"/>
                <w:color w:val="000000"/>
                <w:sz w:val="20"/>
                <w:szCs w:val="20"/>
              </w:rPr>
            </w:pPr>
            <w:r w:rsidRPr="006D7506">
              <w:rPr>
                <w:rFonts w:ascii="Calibri" w:hAnsi="Calibri"/>
                <w:color w:val="000000"/>
                <w:sz w:val="20"/>
                <w:szCs w:val="20"/>
              </w:rPr>
              <w:t>$</w:t>
            </w:r>
            <w:r w:rsidR="006D7506" w:rsidRPr="006D7506">
              <w:rPr>
                <w:rFonts w:ascii="Calibri" w:hAnsi="Calibri"/>
                <w:color w:val="000000"/>
                <w:sz w:val="20"/>
                <w:szCs w:val="20"/>
              </w:rPr>
              <w:t>27,324</w:t>
            </w:r>
          </w:p>
        </w:tc>
        <w:tc>
          <w:tcPr>
            <w:tcW w:w="697" w:type="dxa"/>
            <w:tcBorders>
              <w:top w:val="nil"/>
              <w:left w:val="nil"/>
              <w:bottom w:val="single" w:sz="4" w:space="0" w:color="auto"/>
              <w:right w:val="nil"/>
            </w:tcBorders>
            <w:shd w:val="clear" w:color="000000" w:fill="FFFFFF"/>
          </w:tcPr>
          <w:p w:rsidR="000C31BC" w:rsidRPr="006D7506"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rsidR="000C31BC" w:rsidRPr="006D7506" w:rsidRDefault="000C31BC" w:rsidP="006D7506">
            <w:pPr>
              <w:jc w:val="right"/>
              <w:rPr>
                <w:rFonts w:ascii="Calibri" w:hAnsi="Calibri"/>
                <w:color w:val="000000"/>
                <w:sz w:val="20"/>
                <w:szCs w:val="20"/>
              </w:rPr>
            </w:pPr>
            <w:r w:rsidRPr="006D7506">
              <w:rPr>
                <w:rFonts w:ascii="Calibri" w:hAnsi="Calibri"/>
                <w:color w:val="000000"/>
                <w:sz w:val="20"/>
                <w:szCs w:val="20"/>
              </w:rPr>
              <w:t>$</w:t>
            </w:r>
            <w:r w:rsidR="006D7506" w:rsidRPr="006D7506">
              <w:rPr>
                <w:rFonts w:ascii="Calibri" w:hAnsi="Calibri"/>
                <w:color w:val="000000"/>
                <w:sz w:val="20"/>
                <w:szCs w:val="20"/>
              </w:rPr>
              <w:t>27,324</w:t>
            </w:r>
          </w:p>
        </w:tc>
      </w:tr>
      <w:tr w:rsidR="000C31BC" w:rsidRPr="00C823BB" w:rsidTr="001465BB">
        <w:trPr>
          <w:trHeight w:val="557"/>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0C31BC" w:rsidRPr="00C823BB" w:rsidRDefault="006D7506" w:rsidP="00A87B7B">
            <w:pPr>
              <w:jc w:val="center"/>
              <w:rPr>
                <w:rFonts w:ascii="Calibri" w:hAnsi="Calibri"/>
                <w:color w:val="000000"/>
                <w:sz w:val="20"/>
                <w:szCs w:val="20"/>
                <w:highlight w:val="yellow"/>
              </w:rPr>
            </w:pPr>
            <w:r w:rsidRPr="001453EC">
              <w:rPr>
                <w:rFonts w:ascii="Calibri" w:hAnsi="Calibri"/>
                <w:color w:val="000000"/>
                <w:sz w:val="20"/>
                <w:szCs w:val="20"/>
              </w:rPr>
              <w:t>City of Duluth Workforce Development</w:t>
            </w:r>
          </w:p>
        </w:tc>
        <w:tc>
          <w:tcPr>
            <w:tcW w:w="2503" w:type="dxa"/>
            <w:tcBorders>
              <w:top w:val="nil"/>
              <w:left w:val="nil"/>
              <w:bottom w:val="single" w:sz="4" w:space="0" w:color="auto"/>
              <w:right w:val="single" w:sz="4" w:space="0" w:color="auto"/>
            </w:tcBorders>
            <w:shd w:val="clear" w:color="000000" w:fill="FFFFFF"/>
            <w:vAlign w:val="center"/>
            <w:hideMark/>
          </w:tcPr>
          <w:p w:rsidR="000C31BC" w:rsidRPr="00C823BB" w:rsidRDefault="001465BB" w:rsidP="006A78C5">
            <w:pPr>
              <w:jc w:val="center"/>
              <w:rPr>
                <w:rFonts w:ascii="Calibri" w:hAnsi="Calibri"/>
                <w:color w:val="000000"/>
                <w:sz w:val="20"/>
                <w:szCs w:val="20"/>
                <w:highlight w:val="yellow"/>
              </w:rPr>
            </w:pPr>
            <w:r w:rsidRPr="001465BB">
              <w:rPr>
                <w:rFonts w:ascii="Calibri" w:hAnsi="Calibri"/>
                <w:color w:val="000000"/>
                <w:sz w:val="20"/>
                <w:szCs w:val="20"/>
              </w:rPr>
              <w:t>City of Duluth</w:t>
            </w:r>
          </w:p>
        </w:tc>
        <w:tc>
          <w:tcPr>
            <w:tcW w:w="2407" w:type="dxa"/>
            <w:tcBorders>
              <w:top w:val="nil"/>
              <w:left w:val="nil"/>
              <w:bottom w:val="single" w:sz="4" w:space="0" w:color="auto"/>
              <w:right w:val="single" w:sz="4" w:space="0" w:color="auto"/>
            </w:tcBorders>
            <w:shd w:val="clear" w:color="000000" w:fill="FFFFFF"/>
            <w:noWrap/>
            <w:vAlign w:val="center"/>
            <w:hideMark/>
          </w:tcPr>
          <w:p w:rsidR="000C31BC" w:rsidRPr="006D7506" w:rsidRDefault="000C31BC" w:rsidP="006D7506">
            <w:pPr>
              <w:jc w:val="right"/>
              <w:rPr>
                <w:rFonts w:ascii="Calibri" w:hAnsi="Calibri"/>
                <w:color w:val="000000"/>
                <w:sz w:val="20"/>
                <w:szCs w:val="20"/>
              </w:rPr>
            </w:pPr>
            <w:r w:rsidRPr="006D7506">
              <w:rPr>
                <w:rFonts w:ascii="Calibri" w:hAnsi="Calibri"/>
                <w:color w:val="000000"/>
                <w:sz w:val="20"/>
                <w:szCs w:val="20"/>
              </w:rPr>
              <w:t>$</w:t>
            </w:r>
            <w:r w:rsidR="006D7506" w:rsidRPr="006D7506">
              <w:rPr>
                <w:rFonts w:ascii="Calibri" w:hAnsi="Calibri"/>
                <w:color w:val="000000"/>
                <w:sz w:val="20"/>
                <w:szCs w:val="20"/>
              </w:rPr>
              <w:t>21,500</w:t>
            </w:r>
          </w:p>
        </w:tc>
        <w:tc>
          <w:tcPr>
            <w:tcW w:w="697" w:type="dxa"/>
            <w:tcBorders>
              <w:top w:val="nil"/>
              <w:left w:val="nil"/>
              <w:bottom w:val="single" w:sz="4" w:space="0" w:color="auto"/>
              <w:right w:val="nil"/>
            </w:tcBorders>
            <w:shd w:val="clear" w:color="000000" w:fill="FFFFFF"/>
          </w:tcPr>
          <w:p w:rsidR="000C31BC" w:rsidRPr="006D7506"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rsidR="000C31BC" w:rsidRPr="006D7506" w:rsidRDefault="000C31BC" w:rsidP="006D7506">
            <w:pPr>
              <w:jc w:val="right"/>
              <w:rPr>
                <w:rFonts w:ascii="Calibri" w:hAnsi="Calibri"/>
                <w:color w:val="000000"/>
                <w:sz w:val="20"/>
                <w:szCs w:val="20"/>
              </w:rPr>
            </w:pPr>
            <w:r w:rsidRPr="006D7506">
              <w:rPr>
                <w:rFonts w:ascii="Calibri" w:hAnsi="Calibri"/>
                <w:color w:val="000000"/>
                <w:sz w:val="20"/>
                <w:szCs w:val="20"/>
              </w:rPr>
              <w:t>$</w:t>
            </w:r>
            <w:r w:rsidR="006D7506" w:rsidRPr="006D7506">
              <w:rPr>
                <w:rFonts w:ascii="Calibri" w:hAnsi="Calibri"/>
                <w:color w:val="000000"/>
                <w:sz w:val="20"/>
                <w:szCs w:val="20"/>
              </w:rPr>
              <w:t>21,500</w:t>
            </w:r>
          </w:p>
        </w:tc>
      </w:tr>
      <w:tr w:rsidR="000C31BC" w:rsidRPr="00C823BB" w:rsidTr="006D7506">
        <w:trPr>
          <w:trHeight w:val="510"/>
        </w:trPr>
        <w:tc>
          <w:tcPr>
            <w:tcW w:w="3280" w:type="dxa"/>
            <w:tcBorders>
              <w:top w:val="nil"/>
              <w:left w:val="single" w:sz="4" w:space="0" w:color="auto"/>
              <w:bottom w:val="single" w:sz="4" w:space="0" w:color="auto"/>
              <w:right w:val="single" w:sz="4" w:space="0" w:color="auto"/>
            </w:tcBorders>
            <w:shd w:val="clear" w:color="000000" w:fill="FFFFFF"/>
            <w:vAlign w:val="center"/>
          </w:tcPr>
          <w:p w:rsidR="000C31BC" w:rsidRPr="00C823BB" w:rsidRDefault="006D7506" w:rsidP="00A87B7B">
            <w:pPr>
              <w:jc w:val="center"/>
              <w:rPr>
                <w:rFonts w:ascii="Calibri" w:hAnsi="Calibri"/>
                <w:color w:val="000000"/>
                <w:sz w:val="20"/>
                <w:szCs w:val="20"/>
                <w:highlight w:val="yellow"/>
              </w:rPr>
            </w:pPr>
            <w:r w:rsidRPr="001453EC">
              <w:rPr>
                <w:rFonts w:ascii="Calibri" w:hAnsi="Calibri"/>
                <w:color w:val="000000"/>
                <w:sz w:val="20"/>
                <w:szCs w:val="20"/>
              </w:rPr>
              <w:t>Central MN Jobs and Training Services</w:t>
            </w:r>
          </w:p>
        </w:tc>
        <w:tc>
          <w:tcPr>
            <w:tcW w:w="2503" w:type="dxa"/>
            <w:tcBorders>
              <w:top w:val="nil"/>
              <w:left w:val="nil"/>
              <w:bottom w:val="single" w:sz="4" w:space="0" w:color="auto"/>
              <w:right w:val="single" w:sz="4" w:space="0" w:color="auto"/>
            </w:tcBorders>
            <w:shd w:val="clear" w:color="000000" w:fill="FFFFFF"/>
            <w:vAlign w:val="center"/>
          </w:tcPr>
          <w:p w:rsidR="000C31BC" w:rsidRPr="00C823BB" w:rsidRDefault="001465BB" w:rsidP="00A87B7B">
            <w:pPr>
              <w:jc w:val="center"/>
              <w:rPr>
                <w:rFonts w:ascii="Calibri" w:hAnsi="Calibri"/>
                <w:color w:val="000000"/>
                <w:sz w:val="20"/>
                <w:szCs w:val="20"/>
                <w:highlight w:val="yellow"/>
              </w:rPr>
            </w:pPr>
            <w:r w:rsidRPr="001465BB">
              <w:rPr>
                <w:rFonts w:ascii="Calibri" w:hAnsi="Calibri"/>
                <w:color w:val="000000"/>
                <w:sz w:val="20"/>
                <w:szCs w:val="20"/>
              </w:rPr>
              <w:t>Chisago, Isanti, Kanabec, Kandiyohi, McLeod, Meeker, Mille Lacs, Pine, Renville, Sherburne and Wright counties</w:t>
            </w:r>
          </w:p>
        </w:tc>
        <w:tc>
          <w:tcPr>
            <w:tcW w:w="2407" w:type="dxa"/>
            <w:tcBorders>
              <w:top w:val="nil"/>
              <w:left w:val="nil"/>
              <w:bottom w:val="single" w:sz="4" w:space="0" w:color="auto"/>
              <w:right w:val="single" w:sz="4" w:space="0" w:color="auto"/>
            </w:tcBorders>
            <w:shd w:val="clear" w:color="auto" w:fill="auto"/>
            <w:noWrap/>
            <w:vAlign w:val="center"/>
          </w:tcPr>
          <w:p w:rsidR="000C31BC" w:rsidRPr="006D7506" w:rsidRDefault="006D7506" w:rsidP="00A87B7B">
            <w:pPr>
              <w:jc w:val="right"/>
              <w:rPr>
                <w:rFonts w:ascii="Calibri" w:hAnsi="Calibri"/>
                <w:color w:val="000000"/>
                <w:sz w:val="20"/>
                <w:szCs w:val="20"/>
              </w:rPr>
            </w:pPr>
            <w:r w:rsidRPr="006D7506">
              <w:rPr>
                <w:rFonts w:ascii="Calibri" w:hAnsi="Calibri"/>
                <w:color w:val="000000"/>
                <w:sz w:val="20"/>
                <w:szCs w:val="20"/>
              </w:rPr>
              <w:t>$12,500</w:t>
            </w:r>
          </w:p>
        </w:tc>
        <w:tc>
          <w:tcPr>
            <w:tcW w:w="697" w:type="dxa"/>
            <w:tcBorders>
              <w:top w:val="nil"/>
              <w:left w:val="nil"/>
              <w:bottom w:val="single" w:sz="4" w:space="0" w:color="auto"/>
              <w:right w:val="nil"/>
            </w:tcBorders>
            <w:shd w:val="clear" w:color="auto" w:fill="auto"/>
          </w:tcPr>
          <w:p w:rsidR="000C31BC" w:rsidRPr="006D7506" w:rsidRDefault="000C31BC" w:rsidP="00A87B7B">
            <w:pPr>
              <w:jc w:val="right"/>
              <w:rPr>
                <w:rFonts w:ascii="Calibri" w:hAnsi="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0C31BC" w:rsidRPr="006D7506" w:rsidRDefault="006D7506" w:rsidP="00A87B7B">
            <w:pPr>
              <w:jc w:val="right"/>
              <w:rPr>
                <w:rFonts w:ascii="Calibri" w:hAnsi="Calibri"/>
                <w:color w:val="000000"/>
                <w:sz w:val="20"/>
                <w:szCs w:val="20"/>
              </w:rPr>
            </w:pPr>
            <w:r w:rsidRPr="006D7506">
              <w:rPr>
                <w:rFonts w:ascii="Calibri" w:hAnsi="Calibri"/>
                <w:color w:val="000000"/>
                <w:sz w:val="20"/>
                <w:szCs w:val="20"/>
              </w:rPr>
              <w:t>$12,500</w:t>
            </w:r>
          </w:p>
        </w:tc>
      </w:tr>
      <w:tr w:rsidR="00A33F85" w:rsidRPr="00C823BB" w:rsidTr="003B5C62">
        <w:trPr>
          <w:trHeight w:val="300"/>
        </w:trPr>
        <w:tc>
          <w:tcPr>
            <w:tcW w:w="3280" w:type="dxa"/>
            <w:tcBorders>
              <w:top w:val="nil"/>
              <w:left w:val="nil"/>
              <w:bottom w:val="nil"/>
              <w:right w:val="nil"/>
            </w:tcBorders>
            <w:shd w:val="clear" w:color="auto" w:fill="auto"/>
            <w:noWrap/>
            <w:vAlign w:val="bottom"/>
            <w:hideMark/>
          </w:tcPr>
          <w:p w:rsidR="00A33F85" w:rsidRPr="00C823BB" w:rsidRDefault="00A33F85" w:rsidP="00A87B7B">
            <w:pPr>
              <w:jc w:val="right"/>
              <w:rPr>
                <w:rFonts w:ascii="Calibri" w:hAnsi="Calibri"/>
                <w:color w:val="000000"/>
                <w:sz w:val="20"/>
                <w:szCs w:val="20"/>
                <w:highlight w:val="yellow"/>
              </w:rPr>
            </w:pPr>
          </w:p>
        </w:tc>
        <w:tc>
          <w:tcPr>
            <w:tcW w:w="2503" w:type="dxa"/>
            <w:tcBorders>
              <w:top w:val="nil"/>
              <w:left w:val="single" w:sz="4" w:space="0" w:color="auto"/>
              <w:bottom w:val="single" w:sz="4" w:space="0" w:color="auto"/>
              <w:right w:val="single" w:sz="4" w:space="0" w:color="auto"/>
            </w:tcBorders>
            <w:shd w:val="clear" w:color="000000" w:fill="FFFFFF"/>
            <w:vAlign w:val="center"/>
            <w:hideMark/>
          </w:tcPr>
          <w:p w:rsidR="00A33F85" w:rsidRPr="00C823BB" w:rsidRDefault="00A33F85" w:rsidP="00A87B7B">
            <w:pPr>
              <w:jc w:val="center"/>
              <w:rPr>
                <w:rFonts w:ascii="Calibri" w:hAnsi="Calibri"/>
                <w:color w:val="000000"/>
                <w:sz w:val="20"/>
                <w:szCs w:val="20"/>
              </w:rPr>
            </w:pPr>
            <w:r w:rsidRPr="00C823BB">
              <w:rPr>
                <w:rFonts w:ascii="Calibri" w:hAnsi="Calibri"/>
                <w:color w:val="000000"/>
                <w:sz w:val="20"/>
                <w:szCs w:val="20"/>
              </w:rPr>
              <w:t xml:space="preserve"> Total:</w:t>
            </w:r>
          </w:p>
        </w:tc>
        <w:tc>
          <w:tcPr>
            <w:tcW w:w="2407" w:type="dxa"/>
            <w:tcBorders>
              <w:top w:val="nil"/>
              <w:left w:val="nil"/>
              <w:bottom w:val="single" w:sz="4" w:space="0" w:color="auto"/>
              <w:right w:val="single" w:sz="4" w:space="0" w:color="auto"/>
            </w:tcBorders>
            <w:shd w:val="clear" w:color="000000" w:fill="FFFFFF"/>
            <w:vAlign w:val="center"/>
            <w:hideMark/>
          </w:tcPr>
          <w:p w:rsidR="00A33F85" w:rsidRPr="00C823BB" w:rsidRDefault="00A33F85" w:rsidP="00C823BB">
            <w:pPr>
              <w:jc w:val="right"/>
              <w:rPr>
                <w:rFonts w:ascii="Calibri" w:hAnsi="Calibri"/>
                <w:color w:val="000000"/>
                <w:sz w:val="20"/>
                <w:szCs w:val="20"/>
              </w:rPr>
            </w:pPr>
            <w:r w:rsidRPr="00C823BB">
              <w:rPr>
                <w:rFonts w:ascii="Calibri" w:hAnsi="Calibri"/>
                <w:color w:val="000000"/>
                <w:sz w:val="20"/>
                <w:szCs w:val="20"/>
              </w:rPr>
              <w:t>$</w:t>
            </w:r>
            <w:r w:rsidR="00C823BB" w:rsidRPr="00C823BB">
              <w:rPr>
                <w:rFonts w:ascii="Calibri" w:hAnsi="Calibri"/>
                <w:color w:val="000000"/>
                <w:sz w:val="20"/>
                <w:szCs w:val="20"/>
              </w:rPr>
              <w:t>250,000</w:t>
            </w:r>
          </w:p>
        </w:tc>
        <w:tc>
          <w:tcPr>
            <w:tcW w:w="2317" w:type="dxa"/>
            <w:gridSpan w:val="2"/>
            <w:tcBorders>
              <w:top w:val="nil"/>
              <w:left w:val="nil"/>
              <w:bottom w:val="single" w:sz="4" w:space="0" w:color="auto"/>
              <w:right w:val="single" w:sz="4" w:space="0" w:color="auto"/>
            </w:tcBorders>
            <w:shd w:val="clear" w:color="000000" w:fill="FFFFFF"/>
          </w:tcPr>
          <w:p w:rsidR="00A33F85" w:rsidRPr="00C823BB" w:rsidRDefault="00A33F85" w:rsidP="00C823BB">
            <w:pPr>
              <w:jc w:val="right"/>
              <w:rPr>
                <w:rFonts w:ascii="Calibri" w:hAnsi="Calibri"/>
                <w:color w:val="000000"/>
                <w:sz w:val="20"/>
                <w:szCs w:val="20"/>
              </w:rPr>
            </w:pPr>
            <w:r w:rsidRPr="00C823BB">
              <w:rPr>
                <w:rFonts w:ascii="Calibri" w:hAnsi="Calibri"/>
                <w:color w:val="000000"/>
                <w:sz w:val="20"/>
                <w:szCs w:val="20"/>
              </w:rPr>
              <w:t>$</w:t>
            </w:r>
            <w:r w:rsidR="00C823BB" w:rsidRPr="00C823BB">
              <w:rPr>
                <w:rFonts w:ascii="Calibri" w:hAnsi="Calibri"/>
                <w:color w:val="000000"/>
                <w:sz w:val="20"/>
                <w:szCs w:val="20"/>
              </w:rPr>
              <w:t>250,000</w:t>
            </w:r>
          </w:p>
        </w:tc>
      </w:tr>
    </w:tbl>
    <w:p w:rsidR="00426775" w:rsidRDefault="00CA4030" w:rsidP="0055367B">
      <w:pPr>
        <w:pStyle w:val="NoSpacing"/>
        <w:ind w:left="720"/>
        <w:rPr>
          <w:rStyle w:val="Hyperlink"/>
          <w:rFonts w:asciiTheme="majorHAnsi" w:hAnsiTheme="majorHAnsi" w:cs="Times New Roman"/>
          <w:i/>
          <w:highlight w:val="yellow"/>
        </w:rPr>
      </w:pPr>
      <w:hyperlink r:id="rId12" w:history="1">
        <w:r w:rsidR="00426775" w:rsidRPr="003067BA">
          <w:rPr>
            <w:rStyle w:val="Hyperlink"/>
            <w:rFonts w:asciiTheme="majorHAnsi" w:hAnsiTheme="majorHAnsi" w:cs="Times New Roman"/>
            <w:b/>
            <w:i/>
          </w:rPr>
          <w:t>Southwest Minnesota Private Industry Council</w:t>
        </w:r>
      </w:hyperlink>
      <w:r w:rsidR="00426775" w:rsidRPr="00426775">
        <w:rPr>
          <w:rFonts w:asciiTheme="majorHAnsi" w:hAnsiTheme="majorHAnsi" w:cs="Times New Roman"/>
          <w:b/>
          <w:i/>
        </w:rPr>
        <w:t>, $31,500.</w:t>
      </w:r>
      <w:r w:rsidR="00426775" w:rsidRPr="00426775">
        <w:rPr>
          <w:rFonts w:asciiTheme="majorHAnsi" w:hAnsiTheme="majorHAnsi" w:cs="Times New Roman"/>
        </w:rPr>
        <w:t xml:space="preserve"> </w:t>
      </w:r>
      <w:r w:rsidR="00426775" w:rsidRPr="00426775">
        <w:rPr>
          <w:rFonts w:asciiTheme="majorHAnsi" w:hAnsiTheme="majorHAnsi"/>
        </w:rPr>
        <w:t xml:space="preserve">The </w:t>
      </w:r>
      <w:r w:rsidR="00426775">
        <w:rPr>
          <w:rFonts w:asciiTheme="majorHAnsi" w:hAnsiTheme="majorHAnsi"/>
        </w:rPr>
        <w:t xml:space="preserve">Southwest MN Higher Education Career Advisor Project </w:t>
      </w:r>
      <w:r w:rsidR="00426775" w:rsidRPr="00426775">
        <w:rPr>
          <w:rFonts w:asciiTheme="majorHAnsi" w:hAnsiTheme="majorHAnsi"/>
        </w:rPr>
        <w:t>will support students with disabilities and students of color, helping them explore career options and develop plans for transition from high school to post-secondary training and/or competitive employment. Staff will provide the link necessary to match students with disabilities</w:t>
      </w:r>
      <w:bookmarkStart w:id="0" w:name="_GoBack"/>
      <w:bookmarkEnd w:id="0"/>
      <w:r w:rsidR="00426775" w:rsidRPr="00426775">
        <w:rPr>
          <w:rFonts w:asciiTheme="majorHAnsi" w:hAnsiTheme="majorHAnsi"/>
        </w:rPr>
        <w:t xml:space="preserve"> to gainful employment through individualized needs assessment and comprehensive services such as career planning, postsecondary career education, systems linkages and service coordination, and other promising practices such as work experiences, career exploration, and work-readiness skills training.</w:t>
      </w:r>
      <w:r w:rsidR="00426775">
        <w:rPr>
          <w:rFonts w:asciiTheme="majorHAnsi" w:hAnsiTheme="majorHAnsi"/>
        </w:rPr>
        <w:t xml:space="preserve"> </w:t>
      </w:r>
      <w:r w:rsidR="00426775" w:rsidRPr="003067BA">
        <w:rPr>
          <w:rFonts w:asciiTheme="majorHAnsi" w:hAnsiTheme="majorHAnsi" w:cs="Times New Roman"/>
          <w:i/>
        </w:rPr>
        <w:t xml:space="preserve">Local contact: Eriann Faris, </w:t>
      </w:r>
      <w:hyperlink r:id="rId13" w:history="1">
        <w:r w:rsidR="00426775" w:rsidRPr="003067BA">
          <w:rPr>
            <w:rStyle w:val="Hyperlink"/>
            <w:rFonts w:asciiTheme="majorHAnsi" w:hAnsiTheme="majorHAnsi" w:cs="Times New Roman"/>
            <w:i/>
          </w:rPr>
          <w:t>efaris@swmnpic.org</w:t>
        </w:r>
      </w:hyperlink>
    </w:p>
    <w:p w:rsidR="00426775" w:rsidRDefault="00426775" w:rsidP="00532D14">
      <w:pPr>
        <w:pStyle w:val="NoSpacing"/>
        <w:ind w:left="720"/>
        <w:rPr>
          <w:rFonts w:asciiTheme="majorHAnsi" w:hAnsiTheme="majorHAnsi" w:cs="Times New Roman"/>
          <w:b/>
          <w:i/>
          <w:highlight w:val="yellow"/>
        </w:rPr>
      </w:pPr>
    </w:p>
    <w:p w:rsidR="00426775" w:rsidRPr="00426775" w:rsidRDefault="00CA4030" w:rsidP="00532D14">
      <w:pPr>
        <w:pStyle w:val="NoSpacing"/>
        <w:ind w:left="720"/>
        <w:rPr>
          <w:rFonts w:asciiTheme="majorHAnsi" w:hAnsiTheme="majorHAnsi" w:cs="Times New Roman"/>
        </w:rPr>
      </w:pPr>
      <w:hyperlink r:id="rId14" w:history="1">
        <w:r w:rsidR="00426775" w:rsidRPr="003067BA">
          <w:rPr>
            <w:rStyle w:val="Hyperlink"/>
            <w:rFonts w:asciiTheme="majorHAnsi" w:hAnsiTheme="majorHAnsi" w:cs="Times New Roman"/>
            <w:b/>
            <w:i/>
          </w:rPr>
          <w:t>AchieveMpls</w:t>
        </w:r>
      </w:hyperlink>
      <w:r w:rsidR="00426775" w:rsidRPr="00426775">
        <w:rPr>
          <w:rFonts w:asciiTheme="majorHAnsi" w:hAnsiTheme="majorHAnsi" w:cs="Times New Roman"/>
          <w:b/>
          <w:i/>
        </w:rPr>
        <w:t>, $31,500.</w:t>
      </w:r>
      <w:r w:rsidR="00426775" w:rsidRPr="00426775">
        <w:rPr>
          <w:rFonts w:asciiTheme="majorHAnsi" w:hAnsiTheme="majorHAnsi" w:cs="Times New Roman"/>
        </w:rPr>
        <w:t xml:space="preserve"> </w:t>
      </w:r>
      <w:r w:rsidR="003067BA" w:rsidRPr="003067BA">
        <w:rPr>
          <w:rFonts w:asciiTheme="majorHAnsi" w:hAnsiTheme="majorHAnsi" w:cs="Times New Roman"/>
        </w:rPr>
        <w:t>The Career Readiness Initiati</w:t>
      </w:r>
      <w:r w:rsidR="003067BA">
        <w:rPr>
          <w:rFonts w:asciiTheme="majorHAnsi" w:hAnsiTheme="majorHAnsi" w:cs="Times New Roman"/>
        </w:rPr>
        <w:t xml:space="preserve">ve (CRI) is a pilot project of </w:t>
      </w:r>
      <w:r w:rsidR="003067BA" w:rsidRPr="003067BA">
        <w:rPr>
          <w:rFonts w:asciiTheme="majorHAnsi" w:hAnsiTheme="majorHAnsi" w:cs="Times New Roman"/>
        </w:rPr>
        <w:t xml:space="preserve">the </w:t>
      </w:r>
      <w:proofErr w:type="spellStart"/>
      <w:r w:rsidR="003067BA" w:rsidRPr="003067BA">
        <w:rPr>
          <w:rFonts w:asciiTheme="majorHAnsi" w:hAnsiTheme="majorHAnsi" w:cs="Times New Roman"/>
        </w:rPr>
        <w:t>AchieveMpls</w:t>
      </w:r>
      <w:proofErr w:type="spellEnd"/>
      <w:r w:rsidR="003067BA" w:rsidRPr="003067BA">
        <w:rPr>
          <w:rFonts w:asciiTheme="majorHAnsi" w:hAnsiTheme="majorHAnsi" w:cs="Times New Roman"/>
        </w:rPr>
        <w:t xml:space="preserve"> Career and College Centers program which provides post-secondary counseling and preparedness services to Minneapolis Public Schools (MPS) high schoolers. CRI focuses resources and career readiness and advising in two pilot schools (Roosevelt and Edison). CRI provides individual and group career couns</w:t>
      </w:r>
      <w:r w:rsidR="003067BA">
        <w:rPr>
          <w:rFonts w:asciiTheme="majorHAnsi" w:hAnsiTheme="majorHAnsi" w:cs="Times New Roman"/>
        </w:rPr>
        <w:t>e</w:t>
      </w:r>
      <w:r w:rsidR="003067BA" w:rsidRPr="003067BA">
        <w:rPr>
          <w:rFonts w:asciiTheme="majorHAnsi" w:hAnsiTheme="majorHAnsi" w:cs="Times New Roman"/>
        </w:rPr>
        <w:t xml:space="preserve">ling to students and families guided by their interests and labor market data. Students have access to experiential opportunities in cooperation with partners including MPS, other nonprofits, and employers. </w:t>
      </w:r>
      <w:proofErr w:type="spellStart"/>
      <w:r w:rsidR="003067BA" w:rsidRPr="003067BA">
        <w:rPr>
          <w:rFonts w:asciiTheme="majorHAnsi" w:hAnsiTheme="majorHAnsi" w:cs="Times New Roman"/>
        </w:rPr>
        <w:t>AchieveMpls</w:t>
      </w:r>
      <w:proofErr w:type="spellEnd"/>
      <w:r w:rsidR="003067BA" w:rsidRPr="003067BA">
        <w:rPr>
          <w:rFonts w:asciiTheme="majorHAnsi" w:hAnsiTheme="majorHAnsi" w:cs="Times New Roman"/>
        </w:rPr>
        <w:t xml:space="preserve"> deliberately works with students facing the greatest barriers, including students of color and students with disabilities.</w:t>
      </w:r>
      <w:r w:rsidR="003067BA">
        <w:rPr>
          <w:rFonts w:asciiTheme="majorHAnsi" w:hAnsiTheme="majorHAnsi" w:cs="Times New Roman"/>
        </w:rPr>
        <w:t xml:space="preserve"> </w:t>
      </w:r>
      <w:r w:rsidR="003067BA" w:rsidRPr="003067BA">
        <w:rPr>
          <w:rFonts w:asciiTheme="majorHAnsi" w:hAnsiTheme="majorHAnsi" w:cs="Times New Roman"/>
          <w:i/>
        </w:rPr>
        <w:t xml:space="preserve">Local contact: Danielle Grant, </w:t>
      </w:r>
      <w:hyperlink r:id="rId15" w:history="1">
        <w:r w:rsidR="003067BA" w:rsidRPr="003067BA">
          <w:rPr>
            <w:rStyle w:val="Hyperlink"/>
            <w:rFonts w:asciiTheme="majorHAnsi" w:hAnsiTheme="majorHAnsi" w:cs="Times New Roman"/>
            <w:i/>
          </w:rPr>
          <w:t>dgrant@achievempls.org</w:t>
        </w:r>
      </w:hyperlink>
      <w:r w:rsidR="003067BA">
        <w:rPr>
          <w:rFonts w:asciiTheme="majorHAnsi" w:hAnsiTheme="majorHAnsi" w:cs="Times New Roman"/>
        </w:rPr>
        <w:t xml:space="preserve"> </w:t>
      </w:r>
    </w:p>
    <w:p w:rsidR="00426775" w:rsidRDefault="00426775" w:rsidP="00532D14">
      <w:pPr>
        <w:pStyle w:val="NoSpacing"/>
        <w:ind w:left="720"/>
        <w:rPr>
          <w:rFonts w:asciiTheme="majorHAnsi" w:hAnsiTheme="majorHAnsi" w:cs="Times New Roman"/>
          <w:b/>
          <w:i/>
          <w:highlight w:val="yellow"/>
        </w:rPr>
      </w:pPr>
    </w:p>
    <w:p w:rsidR="00426775" w:rsidRPr="00C823BB" w:rsidRDefault="00CA4030" w:rsidP="00426775">
      <w:pPr>
        <w:pStyle w:val="NoSpacing"/>
        <w:tabs>
          <w:tab w:val="left" w:pos="90"/>
        </w:tabs>
        <w:ind w:left="720"/>
        <w:rPr>
          <w:rFonts w:asciiTheme="majorHAnsi" w:hAnsiTheme="majorHAnsi" w:cs="Times New Roman"/>
          <w:i/>
          <w:highlight w:val="yellow"/>
        </w:rPr>
      </w:pPr>
      <w:hyperlink r:id="rId16" w:history="1">
        <w:r w:rsidR="00426775" w:rsidRPr="003067BA">
          <w:rPr>
            <w:rStyle w:val="Hyperlink"/>
            <w:rFonts w:asciiTheme="majorHAnsi" w:hAnsiTheme="majorHAnsi" w:cs="Times New Roman"/>
            <w:b/>
            <w:i/>
          </w:rPr>
          <w:t>Southeast Minnesota Workforce Development Inc</w:t>
        </w:r>
      </w:hyperlink>
      <w:r w:rsidR="00426775" w:rsidRPr="00426775">
        <w:rPr>
          <w:rFonts w:asciiTheme="majorHAnsi" w:hAnsiTheme="majorHAnsi" w:cs="Times New Roman"/>
          <w:b/>
          <w:i/>
        </w:rPr>
        <w:t>., $31,500.</w:t>
      </w:r>
      <w:r w:rsidR="00426775" w:rsidRPr="00426775">
        <w:rPr>
          <w:rFonts w:asciiTheme="majorHAnsi" w:hAnsiTheme="majorHAnsi" w:cs="Times New Roman"/>
        </w:rPr>
        <w:t xml:space="preserve"> </w:t>
      </w:r>
      <w:r w:rsidR="002C454A" w:rsidRPr="002C454A">
        <w:rPr>
          <w:rFonts w:asciiTheme="majorHAnsi" w:hAnsiTheme="majorHAnsi" w:cs="Times New Roman"/>
        </w:rPr>
        <w:t xml:space="preserve">WDI plans to build off the existing Outreach to Schools model that includes the </w:t>
      </w:r>
      <w:proofErr w:type="spellStart"/>
      <w:r w:rsidR="002C454A" w:rsidRPr="002C454A">
        <w:rPr>
          <w:rFonts w:asciiTheme="majorHAnsi" w:hAnsiTheme="majorHAnsi" w:cs="Times New Roman"/>
        </w:rPr>
        <w:t>CareerEdVenture</w:t>
      </w:r>
      <w:proofErr w:type="spellEnd"/>
      <w:r w:rsidR="002C454A" w:rsidRPr="002C454A">
        <w:rPr>
          <w:rFonts w:asciiTheme="majorHAnsi" w:hAnsiTheme="majorHAnsi" w:cs="Times New Roman"/>
        </w:rPr>
        <w:t xml:space="preserve"> curriculum, combined with existing work experience and work readiness programming, to offer targeted career planning and work readiness education for students and career planning resources for school staff across the region. The proposal provides further outreach, education, training and support to youth with disabilit</w:t>
      </w:r>
      <w:r w:rsidR="002C454A">
        <w:rPr>
          <w:rFonts w:asciiTheme="majorHAnsi" w:hAnsiTheme="majorHAnsi" w:cs="Times New Roman"/>
        </w:rPr>
        <w:t>i</w:t>
      </w:r>
      <w:r w:rsidR="002C454A" w:rsidRPr="002C454A">
        <w:rPr>
          <w:rFonts w:asciiTheme="majorHAnsi" w:hAnsiTheme="majorHAnsi" w:cs="Times New Roman"/>
        </w:rPr>
        <w:t xml:space="preserve">es, youth of color and youth in underserved populations. The project includes a multi-tiered work experience and work readiness education model that incorporates community outreach and employer engagement as well. </w:t>
      </w:r>
      <w:r w:rsidR="000E690D">
        <w:rPr>
          <w:rFonts w:asciiTheme="majorHAnsi" w:hAnsiTheme="majorHAnsi" w:cs="Times New Roman"/>
          <w:i/>
        </w:rPr>
        <w:t>Local c</w:t>
      </w:r>
      <w:r w:rsidR="00426775" w:rsidRPr="002C454A">
        <w:rPr>
          <w:rFonts w:asciiTheme="majorHAnsi" w:hAnsiTheme="majorHAnsi" w:cs="Times New Roman"/>
          <w:i/>
        </w:rPr>
        <w:t xml:space="preserve">ontact: Jinny Rietmann, </w:t>
      </w:r>
      <w:hyperlink r:id="rId17" w:history="1">
        <w:r w:rsidR="003067BA" w:rsidRPr="002C454A">
          <w:rPr>
            <w:rStyle w:val="Hyperlink"/>
            <w:rFonts w:asciiTheme="majorHAnsi" w:hAnsiTheme="majorHAnsi" w:cs="Times New Roman"/>
            <w:i/>
          </w:rPr>
          <w:t>jinnyrietmann@workforcedevelopmentinc.org</w:t>
        </w:r>
      </w:hyperlink>
    </w:p>
    <w:p w:rsidR="003067BA" w:rsidRDefault="003067BA" w:rsidP="00426775">
      <w:pPr>
        <w:pStyle w:val="NoSpacing"/>
        <w:tabs>
          <w:tab w:val="left" w:pos="90"/>
        </w:tabs>
        <w:ind w:left="720"/>
        <w:rPr>
          <w:rFonts w:asciiTheme="majorHAnsi" w:hAnsiTheme="majorHAnsi" w:cs="Times New Roman"/>
          <w:b/>
          <w:i/>
        </w:rPr>
      </w:pPr>
    </w:p>
    <w:p w:rsidR="00426775" w:rsidRPr="00436311" w:rsidRDefault="00CA4030" w:rsidP="00426775">
      <w:pPr>
        <w:pStyle w:val="NoSpacing"/>
        <w:tabs>
          <w:tab w:val="left" w:pos="90"/>
        </w:tabs>
        <w:ind w:left="720"/>
        <w:rPr>
          <w:rFonts w:asciiTheme="majorHAnsi" w:hAnsiTheme="majorHAnsi" w:cs="Times New Roman"/>
        </w:rPr>
      </w:pPr>
      <w:hyperlink r:id="rId18" w:history="1">
        <w:r w:rsidR="00426775" w:rsidRPr="00436311">
          <w:rPr>
            <w:rStyle w:val="Hyperlink"/>
            <w:rFonts w:asciiTheme="majorHAnsi" w:hAnsiTheme="majorHAnsi" w:cs="Times New Roman"/>
            <w:b/>
            <w:i/>
          </w:rPr>
          <w:t>Sabathani Community Center</w:t>
        </w:r>
      </w:hyperlink>
      <w:r w:rsidR="00426775" w:rsidRPr="00197959">
        <w:rPr>
          <w:rFonts w:asciiTheme="majorHAnsi" w:hAnsiTheme="majorHAnsi" w:cs="Times New Roman"/>
          <w:b/>
          <w:i/>
        </w:rPr>
        <w:t>, Minneapolis, $31,500</w:t>
      </w:r>
      <w:r w:rsidR="00197959" w:rsidRPr="00197959">
        <w:rPr>
          <w:rFonts w:asciiTheme="majorHAnsi" w:hAnsiTheme="majorHAnsi" w:cs="Times New Roman"/>
          <w:b/>
          <w:i/>
        </w:rPr>
        <w:t>.</w:t>
      </w:r>
      <w:r w:rsidR="00436311">
        <w:rPr>
          <w:rFonts w:asciiTheme="majorHAnsi" w:hAnsiTheme="majorHAnsi" w:cs="Times New Roman"/>
          <w:b/>
          <w:i/>
        </w:rPr>
        <w:t xml:space="preserve"> </w:t>
      </w:r>
      <w:proofErr w:type="spellStart"/>
      <w:r w:rsidR="00436311" w:rsidRPr="00436311">
        <w:rPr>
          <w:rFonts w:asciiTheme="majorHAnsi" w:hAnsiTheme="majorHAnsi" w:cs="Times New Roman"/>
        </w:rPr>
        <w:t>Sabathani's</w:t>
      </w:r>
      <w:proofErr w:type="spellEnd"/>
      <w:r w:rsidR="00436311" w:rsidRPr="00436311">
        <w:rPr>
          <w:rFonts w:asciiTheme="majorHAnsi" w:hAnsiTheme="majorHAnsi" w:cs="Times New Roman"/>
        </w:rPr>
        <w:t xml:space="preserve"> HECAP program will provide African American, Latino, Native and Somali youth with career exploration, career counseling, job search assistance, college information and current labor market information. The project will engage community partners, education institutions and businesses in bringing career information to students. The funding will allow </w:t>
      </w:r>
      <w:proofErr w:type="spellStart"/>
      <w:r w:rsidR="00436311" w:rsidRPr="00436311">
        <w:rPr>
          <w:rFonts w:asciiTheme="majorHAnsi" w:hAnsiTheme="majorHAnsi" w:cs="Times New Roman"/>
        </w:rPr>
        <w:t>Sabathani</w:t>
      </w:r>
      <w:proofErr w:type="spellEnd"/>
      <w:r w:rsidR="00436311" w:rsidRPr="00436311">
        <w:rPr>
          <w:rFonts w:asciiTheme="majorHAnsi" w:hAnsiTheme="majorHAnsi" w:cs="Times New Roman"/>
        </w:rPr>
        <w:t xml:space="preserve"> to add HECAP services to the current vocationally-focused and career-focused programming offered to youth.</w:t>
      </w:r>
      <w:r w:rsidR="00436311">
        <w:rPr>
          <w:rFonts w:asciiTheme="majorHAnsi" w:hAnsiTheme="majorHAnsi" w:cs="Times New Roman"/>
        </w:rPr>
        <w:t xml:space="preserve"> </w:t>
      </w:r>
      <w:r w:rsidR="00436311" w:rsidRPr="00436311">
        <w:rPr>
          <w:rFonts w:asciiTheme="majorHAnsi" w:hAnsiTheme="majorHAnsi" w:cs="Times New Roman"/>
          <w:i/>
        </w:rPr>
        <w:t xml:space="preserve">Local contact: Cindy Booker, </w:t>
      </w:r>
      <w:hyperlink r:id="rId19" w:history="1">
        <w:r w:rsidR="00436311" w:rsidRPr="00436311">
          <w:rPr>
            <w:rStyle w:val="Hyperlink"/>
            <w:rFonts w:asciiTheme="majorHAnsi" w:hAnsiTheme="majorHAnsi" w:cs="Times New Roman"/>
            <w:i/>
          </w:rPr>
          <w:t>cbooker@sabathani.org</w:t>
        </w:r>
      </w:hyperlink>
      <w:r w:rsidR="00436311">
        <w:rPr>
          <w:rFonts w:asciiTheme="majorHAnsi" w:hAnsiTheme="majorHAnsi" w:cs="Times New Roman"/>
        </w:rPr>
        <w:t xml:space="preserve"> </w:t>
      </w:r>
    </w:p>
    <w:p w:rsidR="00426775" w:rsidRDefault="00426775" w:rsidP="00426775">
      <w:pPr>
        <w:pStyle w:val="NoSpacing"/>
        <w:tabs>
          <w:tab w:val="left" w:pos="90"/>
        </w:tabs>
        <w:ind w:left="720"/>
        <w:rPr>
          <w:rFonts w:asciiTheme="majorHAnsi" w:hAnsiTheme="majorHAnsi" w:cs="Times New Roman"/>
          <w:b/>
          <w:i/>
          <w:highlight w:val="yellow"/>
        </w:rPr>
      </w:pPr>
    </w:p>
    <w:p w:rsidR="00426775" w:rsidRPr="003B6A2A" w:rsidRDefault="00CA4030" w:rsidP="00426775">
      <w:pPr>
        <w:pStyle w:val="NoSpacing"/>
        <w:tabs>
          <w:tab w:val="left" w:pos="90"/>
        </w:tabs>
        <w:ind w:left="720"/>
        <w:rPr>
          <w:rStyle w:val="Hyperlink"/>
          <w:rFonts w:asciiTheme="majorHAnsi" w:hAnsiTheme="majorHAnsi" w:cs="Times New Roman"/>
          <w:i/>
          <w:highlight w:val="yellow"/>
        </w:rPr>
      </w:pPr>
      <w:hyperlink r:id="rId20" w:history="1">
        <w:r w:rsidR="00426775" w:rsidRPr="003B6A2A">
          <w:rPr>
            <w:rStyle w:val="Hyperlink"/>
            <w:rFonts w:asciiTheme="majorHAnsi" w:hAnsiTheme="majorHAnsi" w:cs="Times New Roman"/>
            <w:b/>
            <w:i/>
            <w:lang w:val="en"/>
          </w:rPr>
          <w:t>Anoka County Job Training Center</w:t>
        </w:r>
      </w:hyperlink>
      <w:r w:rsidR="00426775" w:rsidRPr="00197959">
        <w:rPr>
          <w:rFonts w:asciiTheme="majorHAnsi" w:hAnsiTheme="majorHAnsi" w:cs="Times New Roman"/>
          <w:b/>
          <w:i/>
          <w:color w:val="111111"/>
          <w:lang w:val="en"/>
        </w:rPr>
        <w:t xml:space="preserve">, $31,500. </w:t>
      </w:r>
      <w:r w:rsidR="003B6A2A" w:rsidRPr="003B6A2A">
        <w:rPr>
          <w:rFonts w:asciiTheme="majorHAnsi" w:hAnsiTheme="majorHAnsi"/>
        </w:rPr>
        <w:t>Anoka County HECAP activities complement the work of existing school counselors. Vocational Counselors guide students through career exploration providing educational info</w:t>
      </w:r>
      <w:r w:rsidR="003B6A2A">
        <w:rPr>
          <w:rFonts w:asciiTheme="majorHAnsi" w:hAnsiTheme="majorHAnsi"/>
        </w:rPr>
        <w:t>r</w:t>
      </w:r>
      <w:r w:rsidR="003B6A2A" w:rsidRPr="003B6A2A">
        <w:rPr>
          <w:rFonts w:asciiTheme="majorHAnsi" w:hAnsiTheme="majorHAnsi"/>
        </w:rPr>
        <w:t>mation and current labor market information regarding in-demand, high growth occupations and industries throughout the region. Individual career counseling and group workshops are provided to students to ass</w:t>
      </w:r>
      <w:r w:rsidR="003B6A2A">
        <w:rPr>
          <w:rFonts w:asciiTheme="majorHAnsi" w:hAnsiTheme="majorHAnsi"/>
        </w:rPr>
        <w:t>ist them with planning for post</w:t>
      </w:r>
      <w:r w:rsidR="003B6A2A" w:rsidRPr="003B6A2A">
        <w:rPr>
          <w:rFonts w:asciiTheme="majorHAnsi" w:hAnsiTheme="majorHAnsi"/>
        </w:rPr>
        <w:t xml:space="preserve">secondary training, accessing financial aid, selecting an appropriate college program, career planning, goal setting and navigating business culture. Connecting youth to employers will be a primary focus. Opportunities will be provided to interact with local businesses and industries through business tours, career fairs, business and industry speaker panels, job shadowing and mentoring. </w:t>
      </w:r>
      <w:r w:rsidR="00426775" w:rsidRPr="003B6A2A">
        <w:rPr>
          <w:rFonts w:asciiTheme="majorHAnsi" w:hAnsiTheme="majorHAnsi" w:cs="Times New Roman"/>
          <w:i/>
        </w:rPr>
        <w:t xml:space="preserve"> Local </w:t>
      </w:r>
      <w:r w:rsidR="003B6A2A" w:rsidRPr="003B6A2A">
        <w:rPr>
          <w:rFonts w:asciiTheme="majorHAnsi" w:hAnsiTheme="majorHAnsi" w:cs="Times New Roman"/>
          <w:i/>
        </w:rPr>
        <w:t>c</w:t>
      </w:r>
      <w:r w:rsidR="00426775" w:rsidRPr="003B6A2A">
        <w:rPr>
          <w:rFonts w:asciiTheme="majorHAnsi" w:hAnsiTheme="majorHAnsi" w:cs="Times New Roman"/>
          <w:i/>
        </w:rPr>
        <w:t xml:space="preserve">ontact: </w:t>
      </w:r>
      <w:r w:rsidR="003B6A2A" w:rsidRPr="003B6A2A">
        <w:rPr>
          <w:rFonts w:asciiTheme="majorHAnsi" w:hAnsiTheme="majorHAnsi" w:cs="Times New Roman"/>
          <w:i/>
        </w:rPr>
        <w:t>Nicole Swanson</w:t>
      </w:r>
      <w:r w:rsidR="00426775" w:rsidRPr="003B6A2A">
        <w:rPr>
          <w:rFonts w:asciiTheme="majorHAnsi" w:hAnsiTheme="majorHAnsi" w:cs="Times New Roman"/>
          <w:i/>
        </w:rPr>
        <w:t xml:space="preserve">, </w:t>
      </w:r>
      <w:hyperlink r:id="rId21" w:history="1">
        <w:r w:rsidR="003B6A2A" w:rsidRPr="003B6A2A">
          <w:rPr>
            <w:rStyle w:val="Hyperlink"/>
            <w:rFonts w:asciiTheme="majorHAnsi" w:hAnsiTheme="majorHAnsi" w:cs="Times New Roman"/>
            <w:i/>
          </w:rPr>
          <w:t>nicole.swanson@co.anoka.mn.us</w:t>
        </w:r>
      </w:hyperlink>
    </w:p>
    <w:p w:rsidR="00426775" w:rsidRPr="00C823BB" w:rsidRDefault="00426775" w:rsidP="00426775">
      <w:pPr>
        <w:pStyle w:val="NoSpacing"/>
        <w:tabs>
          <w:tab w:val="left" w:pos="90"/>
        </w:tabs>
        <w:ind w:left="720"/>
        <w:rPr>
          <w:rFonts w:asciiTheme="majorHAnsi" w:hAnsiTheme="majorHAnsi" w:cs="Times New Roman"/>
          <w:i/>
          <w:highlight w:val="yellow"/>
        </w:rPr>
      </w:pPr>
    </w:p>
    <w:p w:rsidR="00A87B7B" w:rsidRPr="00845A30" w:rsidRDefault="00CA4030" w:rsidP="00532D14">
      <w:pPr>
        <w:pStyle w:val="NoSpacing"/>
        <w:ind w:left="720"/>
        <w:rPr>
          <w:rFonts w:asciiTheme="majorHAnsi" w:hAnsiTheme="majorHAnsi" w:cs="Times New Roman"/>
          <w:i/>
        </w:rPr>
      </w:pPr>
      <w:hyperlink r:id="rId22" w:history="1">
        <w:r w:rsidR="00532D14" w:rsidRPr="00845A30">
          <w:rPr>
            <w:rStyle w:val="Hyperlink"/>
            <w:rFonts w:asciiTheme="majorHAnsi" w:hAnsiTheme="majorHAnsi" w:cs="Times New Roman"/>
            <w:b/>
            <w:i/>
          </w:rPr>
          <w:t>Minnesota Valley Action Council</w:t>
        </w:r>
      </w:hyperlink>
      <w:r w:rsidR="00532D14" w:rsidRPr="00426775">
        <w:rPr>
          <w:rFonts w:asciiTheme="majorHAnsi" w:hAnsiTheme="majorHAnsi" w:cs="Times New Roman"/>
          <w:b/>
          <w:i/>
        </w:rPr>
        <w:t xml:space="preserve">, </w:t>
      </w:r>
      <w:r w:rsidR="00845A30">
        <w:rPr>
          <w:rFonts w:asciiTheme="majorHAnsi" w:hAnsiTheme="majorHAnsi" w:cs="Times New Roman"/>
          <w:b/>
          <w:i/>
        </w:rPr>
        <w:t xml:space="preserve">Mankato, </w:t>
      </w:r>
      <w:r w:rsidR="00532D14" w:rsidRPr="00426775">
        <w:rPr>
          <w:rFonts w:asciiTheme="majorHAnsi" w:hAnsiTheme="majorHAnsi" w:cs="Times New Roman"/>
          <w:b/>
          <w:i/>
        </w:rPr>
        <w:t>$</w:t>
      </w:r>
      <w:r w:rsidR="00426775" w:rsidRPr="00426775">
        <w:rPr>
          <w:rFonts w:asciiTheme="majorHAnsi" w:hAnsiTheme="majorHAnsi" w:cs="Times New Roman"/>
          <w:b/>
          <w:i/>
        </w:rPr>
        <w:t>31,176</w:t>
      </w:r>
      <w:r w:rsidR="00426775" w:rsidRPr="00845A30">
        <w:rPr>
          <w:rFonts w:asciiTheme="majorHAnsi" w:hAnsiTheme="majorHAnsi" w:cs="Times New Roman"/>
          <w:b/>
          <w:i/>
        </w:rPr>
        <w:t>.</w:t>
      </w:r>
      <w:r w:rsidR="00532D14" w:rsidRPr="00845A30">
        <w:rPr>
          <w:rFonts w:asciiTheme="majorHAnsi" w:hAnsiTheme="majorHAnsi" w:cs="Times New Roman"/>
          <w:b/>
        </w:rPr>
        <w:t xml:space="preserve"> </w:t>
      </w:r>
      <w:r w:rsidR="00845A30" w:rsidRPr="00845A30">
        <w:rPr>
          <w:rFonts w:asciiTheme="majorHAnsi" w:hAnsiTheme="majorHAnsi"/>
        </w:rPr>
        <w:t xml:space="preserve">The project will use a two-prong approach to provide career counseling services using interns from the Student Counseling program at MN State University-Mankato and MVAC staff. They will work with individual schools to provide services to fit the schools' needs. Students will be exposed to career pathways in high-growth demand industries through one-on-one counseling, group presentations and/or regional events like career expos, Scrubs Camp, Construct Tomorrow, </w:t>
      </w:r>
      <w:r w:rsidR="00845A30" w:rsidRPr="00845A30">
        <w:rPr>
          <w:rFonts w:asciiTheme="majorHAnsi" w:hAnsiTheme="majorHAnsi"/>
        </w:rPr>
        <w:lastRenderedPageBreak/>
        <w:t xml:space="preserve">and Tour of Manufacturing. Students will be exposed to </w:t>
      </w:r>
      <w:proofErr w:type="spellStart"/>
      <w:r w:rsidR="00845A30" w:rsidRPr="00845A30">
        <w:rPr>
          <w:rFonts w:asciiTheme="majorHAnsi" w:hAnsiTheme="majorHAnsi"/>
        </w:rPr>
        <w:t>FastTRAC</w:t>
      </w:r>
      <w:proofErr w:type="spellEnd"/>
      <w:r w:rsidR="00845A30" w:rsidRPr="00845A30">
        <w:rPr>
          <w:rFonts w:asciiTheme="majorHAnsi" w:hAnsiTheme="majorHAnsi"/>
        </w:rPr>
        <w:t xml:space="preserve"> Career Pathway programming in healthcare, manufacturing and transportation.</w:t>
      </w:r>
      <w:r w:rsidR="00792F78" w:rsidRPr="00845A30">
        <w:rPr>
          <w:rFonts w:asciiTheme="majorHAnsi" w:hAnsiTheme="majorHAnsi" w:cs="Times New Roman"/>
        </w:rPr>
        <w:t xml:space="preserve"> </w:t>
      </w:r>
      <w:r w:rsidR="000E690D" w:rsidRPr="00845A30">
        <w:rPr>
          <w:rFonts w:asciiTheme="majorHAnsi" w:hAnsiTheme="majorHAnsi" w:cs="Times New Roman"/>
          <w:i/>
        </w:rPr>
        <w:t>Local c</w:t>
      </w:r>
      <w:r w:rsidR="00A56CC1" w:rsidRPr="00845A30">
        <w:rPr>
          <w:rFonts w:asciiTheme="majorHAnsi" w:hAnsiTheme="majorHAnsi" w:cs="Times New Roman"/>
          <w:i/>
        </w:rPr>
        <w:t xml:space="preserve">ontact: Heather Gleason, </w:t>
      </w:r>
      <w:hyperlink r:id="rId23" w:history="1">
        <w:r w:rsidR="00A56CC1" w:rsidRPr="00845A30">
          <w:rPr>
            <w:rStyle w:val="Hyperlink"/>
            <w:rFonts w:asciiTheme="majorHAnsi" w:hAnsiTheme="majorHAnsi" w:cs="Times New Roman"/>
            <w:i/>
          </w:rPr>
          <w:t>hgleason@workforcecouncil.org</w:t>
        </w:r>
      </w:hyperlink>
    </w:p>
    <w:p w:rsidR="00A56CC1" w:rsidRPr="00845A30" w:rsidRDefault="00A56CC1" w:rsidP="005456C0">
      <w:pPr>
        <w:pStyle w:val="NoSpacing"/>
        <w:rPr>
          <w:rFonts w:asciiTheme="majorHAnsi" w:hAnsiTheme="majorHAnsi" w:cs="Times New Roman"/>
          <w:b/>
          <w:i/>
        </w:rPr>
      </w:pPr>
    </w:p>
    <w:p w:rsidR="00426775" w:rsidRPr="000E690D" w:rsidRDefault="00CA4030" w:rsidP="00426775">
      <w:pPr>
        <w:pStyle w:val="NoSpacing"/>
        <w:tabs>
          <w:tab w:val="left" w:pos="90"/>
        </w:tabs>
        <w:ind w:left="720"/>
        <w:rPr>
          <w:rFonts w:asciiTheme="majorHAnsi" w:hAnsiTheme="majorHAnsi" w:cs="Times New Roman"/>
        </w:rPr>
      </w:pPr>
      <w:hyperlink r:id="rId24" w:history="1">
        <w:r w:rsidR="00426775" w:rsidRPr="000E690D">
          <w:rPr>
            <w:rStyle w:val="Hyperlink"/>
            <w:rFonts w:asciiTheme="majorHAnsi" w:hAnsiTheme="majorHAnsi" w:cs="Times New Roman"/>
            <w:b/>
            <w:i/>
          </w:rPr>
          <w:t>Tree Trust</w:t>
        </w:r>
      </w:hyperlink>
      <w:r w:rsidR="00426775" w:rsidRPr="00426775">
        <w:rPr>
          <w:rFonts w:asciiTheme="majorHAnsi" w:hAnsiTheme="majorHAnsi" w:cs="Times New Roman"/>
          <w:b/>
          <w:i/>
        </w:rPr>
        <w:t>, St. Louis Park, $27,324.</w:t>
      </w:r>
      <w:r w:rsidR="000E690D">
        <w:rPr>
          <w:rFonts w:asciiTheme="majorHAnsi" w:hAnsiTheme="majorHAnsi" w:cs="Times New Roman"/>
          <w:b/>
          <w:i/>
        </w:rPr>
        <w:t xml:space="preserve"> </w:t>
      </w:r>
      <w:r w:rsidR="000E690D" w:rsidRPr="000E690D">
        <w:rPr>
          <w:rFonts w:asciiTheme="majorHAnsi" w:hAnsiTheme="majorHAnsi" w:cs="Times New Roman"/>
        </w:rPr>
        <w:t xml:space="preserve">Tree Trust </w:t>
      </w:r>
      <w:proofErr w:type="spellStart"/>
      <w:r w:rsidR="000E690D" w:rsidRPr="000E690D">
        <w:rPr>
          <w:rFonts w:asciiTheme="majorHAnsi" w:hAnsiTheme="majorHAnsi" w:cs="Times New Roman"/>
        </w:rPr>
        <w:t>CareerPrep</w:t>
      </w:r>
      <w:proofErr w:type="spellEnd"/>
      <w:r w:rsidR="000E690D" w:rsidRPr="000E690D">
        <w:rPr>
          <w:rFonts w:asciiTheme="majorHAnsi" w:hAnsiTheme="majorHAnsi" w:cs="Times New Roman"/>
        </w:rPr>
        <w:t xml:space="preserve"> will provide career pathway information using three delivery formats: individual meeting</w:t>
      </w:r>
      <w:r w:rsidR="000E690D">
        <w:rPr>
          <w:rFonts w:asciiTheme="majorHAnsi" w:hAnsiTheme="majorHAnsi" w:cs="Times New Roman"/>
        </w:rPr>
        <w:t>s</w:t>
      </w:r>
      <w:r w:rsidR="000E690D" w:rsidRPr="000E690D">
        <w:rPr>
          <w:rFonts w:asciiTheme="majorHAnsi" w:hAnsiTheme="majorHAnsi" w:cs="Times New Roman"/>
        </w:rPr>
        <w:t xml:space="preserve"> with high school students enrolled in Tree Trust programs; Career Pathways Workshops delivered at high schools and community-based organizations; Career Discovery lessons and discussion in Tree Trust's summer youth employment program. Although each format will offer a different level of engagement with youth, the topics covered will be aligned and include: basic career interest and aptitude testing; high-demand career paths and related labor market information, including salary profiles and specific training info</w:t>
      </w:r>
      <w:r w:rsidR="000E690D">
        <w:rPr>
          <w:rFonts w:asciiTheme="majorHAnsi" w:hAnsiTheme="majorHAnsi" w:cs="Times New Roman"/>
        </w:rPr>
        <w:t>rmation; information about post</w:t>
      </w:r>
      <w:r w:rsidR="000E690D" w:rsidRPr="000E690D">
        <w:rPr>
          <w:rFonts w:asciiTheme="majorHAnsi" w:hAnsiTheme="majorHAnsi" w:cs="Times New Roman"/>
        </w:rPr>
        <w:t>secondary training including credential attainment, vocational and technical schools, career specialty programs, and a variety of college options; additional online resources for career assessment and exploration.</w:t>
      </w:r>
      <w:r w:rsidR="000E690D">
        <w:rPr>
          <w:rFonts w:asciiTheme="majorHAnsi" w:hAnsiTheme="majorHAnsi" w:cs="Times New Roman"/>
        </w:rPr>
        <w:t xml:space="preserve"> </w:t>
      </w:r>
      <w:r w:rsidR="000E690D" w:rsidRPr="000E690D">
        <w:rPr>
          <w:rFonts w:asciiTheme="majorHAnsi" w:hAnsiTheme="majorHAnsi" w:cs="Times New Roman"/>
          <w:i/>
        </w:rPr>
        <w:t xml:space="preserve">Local contact: Norm Champ, </w:t>
      </w:r>
      <w:hyperlink r:id="rId25" w:history="1">
        <w:r w:rsidR="000E690D" w:rsidRPr="000E690D">
          <w:rPr>
            <w:rStyle w:val="Hyperlink"/>
            <w:rFonts w:asciiTheme="majorHAnsi" w:hAnsiTheme="majorHAnsi" w:cs="Times New Roman"/>
            <w:i/>
          </w:rPr>
          <w:t>normc@treetrust.org</w:t>
        </w:r>
      </w:hyperlink>
      <w:r w:rsidR="000E690D">
        <w:rPr>
          <w:rFonts w:asciiTheme="majorHAnsi" w:hAnsiTheme="majorHAnsi" w:cs="Times New Roman"/>
        </w:rPr>
        <w:t xml:space="preserve"> </w:t>
      </w:r>
    </w:p>
    <w:p w:rsidR="00426775" w:rsidRDefault="00426775" w:rsidP="00426775">
      <w:pPr>
        <w:pStyle w:val="NoSpacing"/>
        <w:tabs>
          <w:tab w:val="left" w:pos="90"/>
        </w:tabs>
        <w:ind w:left="720"/>
        <w:rPr>
          <w:rFonts w:asciiTheme="majorHAnsi" w:hAnsiTheme="majorHAnsi" w:cs="Times New Roman"/>
          <w:b/>
          <w:i/>
          <w:highlight w:val="yellow"/>
        </w:rPr>
      </w:pPr>
    </w:p>
    <w:p w:rsidR="00426775" w:rsidRPr="00427711" w:rsidRDefault="00CA4030" w:rsidP="00426775">
      <w:pPr>
        <w:pStyle w:val="NoSpacing"/>
        <w:tabs>
          <w:tab w:val="left" w:pos="90"/>
        </w:tabs>
        <w:ind w:left="720"/>
        <w:rPr>
          <w:rFonts w:asciiTheme="majorHAnsi" w:hAnsiTheme="majorHAnsi" w:cs="Times New Roman"/>
          <w:i/>
        </w:rPr>
      </w:pPr>
      <w:hyperlink r:id="rId26" w:history="1">
        <w:r w:rsidR="00426775" w:rsidRPr="00427711">
          <w:rPr>
            <w:rStyle w:val="Hyperlink"/>
            <w:rFonts w:asciiTheme="majorHAnsi" w:hAnsiTheme="majorHAnsi" w:cs="Times New Roman"/>
            <w:b/>
            <w:i/>
          </w:rPr>
          <w:t>City of Duluth Workforce Development</w:t>
        </w:r>
      </w:hyperlink>
      <w:r w:rsidR="00426775" w:rsidRPr="00426775">
        <w:rPr>
          <w:rFonts w:asciiTheme="majorHAnsi" w:hAnsiTheme="majorHAnsi" w:cs="Times New Roman"/>
          <w:b/>
          <w:i/>
        </w:rPr>
        <w:t xml:space="preserve">, $21,500. </w:t>
      </w:r>
      <w:r w:rsidR="00427711" w:rsidRPr="00427711">
        <w:rPr>
          <w:rFonts w:asciiTheme="majorHAnsi" w:hAnsiTheme="majorHAnsi" w:cs="Times New Roman"/>
        </w:rPr>
        <w:t>Students will be exposed to a broad range of activities throughout the year including workshops</w:t>
      </w:r>
      <w:r w:rsidR="003D4D03">
        <w:rPr>
          <w:rFonts w:asciiTheme="majorHAnsi" w:hAnsiTheme="majorHAnsi" w:cs="Times New Roman"/>
        </w:rPr>
        <w:t xml:space="preserve"> and individualized planning</w:t>
      </w:r>
      <w:r w:rsidR="00427711" w:rsidRPr="00427711">
        <w:rPr>
          <w:rFonts w:asciiTheme="majorHAnsi" w:hAnsiTheme="majorHAnsi" w:cs="Times New Roman"/>
        </w:rPr>
        <w:t xml:space="preserve"> on job search techniques, resume development, career exploration,</w:t>
      </w:r>
      <w:r w:rsidR="00427711">
        <w:rPr>
          <w:rFonts w:asciiTheme="majorHAnsi" w:hAnsiTheme="majorHAnsi" w:cs="Times New Roman"/>
        </w:rPr>
        <w:t xml:space="preserve"> labor market information, post</w:t>
      </w:r>
      <w:r w:rsidR="00427711" w:rsidRPr="00427711">
        <w:rPr>
          <w:rFonts w:asciiTheme="majorHAnsi" w:hAnsiTheme="majorHAnsi" w:cs="Times New Roman"/>
        </w:rPr>
        <w:t>secondary education options</w:t>
      </w:r>
      <w:r w:rsidR="003D4D03">
        <w:rPr>
          <w:rFonts w:asciiTheme="majorHAnsi" w:hAnsiTheme="majorHAnsi" w:cs="Times New Roman"/>
        </w:rPr>
        <w:t xml:space="preserve"> including apprenticeship</w:t>
      </w:r>
      <w:r w:rsidR="00427711" w:rsidRPr="00427711">
        <w:rPr>
          <w:rFonts w:asciiTheme="majorHAnsi" w:hAnsiTheme="majorHAnsi" w:cs="Times New Roman"/>
        </w:rPr>
        <w:t>, career pathways, financial literacy, goal setting, employability skills development and more. Students will participate in field trips and off-site events including tours of local businesses, visits to colleges and universities, and specialized events such as Construct Tomorrow to engage in hands-on learning. Job shadow and work experience opportunities will also be provided. Approximately two-thirds of participants will be low income, students of color and/or students with disabilities.</w:t>
      </w:r>
      <w:r w:rsidR="00427711" w:rsidRPr="00427711">
        <w:rPr>
          <w:rFonts w:asciiTheme="majorHAnsi" w:hAnsiTheme="majorHAnsi" w:cs="Times New Roman"/>
          <w:b/>
          <w:i/>
        </w:rPr>
        <w:t xml:space="preserve"> </w:t>
      </w:r>
      <w:r w:rsidR="00426775" w:rsidRPr="00427711">
        <w:rPr>
          <w:rFonts w:asciiTheme="majorHAnsi" w:hAnsiTheme="majorHAnsi" w:cs="Times New Roman"/>
          <w:i/>
        </w:rPr>
        <w:t xml:space="preserve">Local contact: Paula Reed, </w:t>
      </w:r>
      <w:hyperlink r:id="rId27" w:history="1">
        <w:r w:rsidR="00426775" w:rsidRPr="00427711">
          <w:rPr>
            <w:rStyle w:val="Hyperlink"/>
            <w:rFonts w:asciiTheme="majorHAnsi" w:hAnsiTheme="majorHAnsi" w:cs="Times New Roman"/>
            <w:i/>
          </w:rPr>
          <w:t>preed@duluthmn.gov</w:t>
        </w:r>
      </w:hyperlink>
    </w:p>
    <w:p w:rsidR="00426775" w:rsidRDefault="00426775" w:rsidP="00426775">
      <w:pPr>
        <w:pStyle w:val="NoSpacing"/>
        <w:tabs>
          <w:tab w:val="left" w:pos="90"/>
        </w:tabs>
        <w:ind w:left="720"/>
        <w:rPr>
          <w:rFonts w:asciiTheme="majorHAnsi" w:hAnsiTheme="majorHAnsi" w:cs="Times New Roman"/>
          <w:b/>
          <w:i/>
          <w:highlight w:val="yellow"/>
        </w:rPr>
      </w:pPr>
    </w:p>
    <w:p w:rsidR="00631001" w:rsidRPr="003B4A84" w:rsidRDefault="00CA4030" w:rsidP="00426775">
      <w:pPr>
        <w:pStyle w:val="NoSpacing"/>
        <w:tabs>
          <w:tab w:val="left" w:pos="90"/>
        </w:tabs>
        <w:ind w:left="720"/>
        <w:rPr>
          <w:rFonts w:asciiTheme="majorHAnsi" w:hAnsiTheme="majorHAnsi" w:cs="Times New Roman"/>
          <w:b/>
          <w:i/>
        </w:rPr>
      </w:pPr>
      <w:hyperlink r:id="rId28" w:history="1">
        <w:r w:rsidR="00631001" w:rsidRPr="003B4A84">
          <w:rPr>
            <w:rStyle w:val="Hyperlink"/>
            <w:rFonts w:asciiTheme="majorHAnsi" w:hAnsiTheme="majorHAnsi" w:cs="Times New Roman"/>
            <w:b/>
            <w:i/>
          </w:rPr>
          <w:t>Central Minnesota Jobs and Training Services</w:t>
        </w:r>
      </w:hyperlink>
      <w:r w:rsidR="00631001" w:rsidRPr="003B4A84">
        <w:rPr>
          <w:rFonts w:asciiTheme="majorHAnsi" w:hAnsiTheme="majorHAnsi" w:cs="Times New Roman"/>
          <w:b/>
          <w:i/>
        </w:rPr>
        <w:t>, $</w:t>
      </w:r>
      <w:r w:rsidR="00426775" w:rsidRPr="003B4A84">
        <w:rPr>
          <w:rFonts w:asciiTheme="majorHAnsi" w:hAnsiTheme="majorHAnsi" w:cs="Times New Roman"/>
          <w:b/>
          <w:i/>
        </w:rPr>
        <w:t>12,500</w:t>
      </w:r>
      <w:r w:rsidR="00631001" w:rsidRPr="003B4A84">
        <w:rPr>
          <w:rFonts w:asciiTheme="majorHAnsi" w:hAnsiTheme="majorHAnsi" w:cs="Times New Roman"/>
          <w:b/>
          <w:i/>
        </w:rPr>
        <w:t xml:space="preserve">. </w:t>
      </w:r>
      <w:r w:rsidR="003B4A84" w:rsidRPr="003B4A84">
        <w:rPr>
          <w:rFonts w:asciiTheme="majorHAnsi" w:hAnsiTheme="majorHAnsi"/>
        </w:rPr>
        <w:t xml:space="preserve">CMJTS will deliver HECAP services in partnership with secondary education professionals from non-traditional settings (such as alternative learning centers, transition/extended special education programs, technical education centers, charter schools and out-of-home placement facilities). CMJTS employment specialists will go to the educational facility to meet one-on-one with students and/or meet in student/classroom groups as appropriate. Services will include: career assessments and guidance in interpreting the results; current labor market information; information on financial aid to help students achieve their training goals; information about other programs and services available to students and their family members through the </w:t>
      </w:r>
      <w:proofErr w:type="spellStart"/>
      <w:r w:rsidR="003B4A84" w:rsidRPr="003B4A84">
        <w:rPr>
          <w:rFonts w:asciiTheme="majorHAnsi" w:hAnsiTheme="majorHAnsi"/>
        </w:rPr>
        <w:t>WorkForce</w:t>
      </w:r>
      <w:proofErr w:type="spellEnd"/>
      <w:r w:rsidR="003B4A84" w:rsidRPr="003B4A84">
        <w:rPr>
          <w:rFonts w:asciiTheme="majorHAnsi" w:hAnsiTheme="majorHAnsi"/>
        </w:rPr>
        <w:t xml:space="preserve"> Center. </w:t>
      </w:r>
      <w:r w:rsidR="00907ADA" w:rsidRPr="003B4A84">
        <w:rPr>
          <w:rFonts w:asciiTheme="majorHAnsi" w:hAnsiTheme="majorHAnsi" w:cs="Times New Roman"/>
          <w:i/>
        </w:rPr>
        <w:t xml:space="preserve"> Local</w:t>
      </w:r>
      <w:r w:rsidR="00631001" w:rsidRPr="003B4A84">
        <w:rPr>
          <w:rFonts w:asciiTheme="majorHAnsi" w:hAnsiTheme="majorHAnsi" w:cs="Times New Roman"/>
          <w:i/>
        </w:rPr>
        <w:t xml:space="preserve"> contact: </w:t>
      </w:r>
      <w:r w:rsidR="005456C0" w:rsidRPr="003B4A84">
        <w:rPr>
          <w:rFonts w:asciiTheme="majorHAnsi" w:hAnsiTheme="majorHAnsi" w:cs="Times New Roman"/>
          <w:i/>
        </w:rPr>
        <w:t xml:space="preserve">Eric Day, </w:t>
      </w:r>
      <w:hyperlink r:id="rId29" w:history="1">
        <w:r w:rsidR="005456C0" w:rsidRPr="003B4A84">
          <w:rPr>
            <w:rStyle w:val="Hyperlink"/>
            <w:rFonts w:asciiTheme="majorHAnsi" w:hAnsiTheme="majorHAnsi" w:cs="Times New Roman"/>
            <w:i/>
          </w:rPr>
          <w:t>eday@cmjts.org</w:t>
        </w:r>
      </w:hyperlink>
    </w:p>
    <w:p w:rsidR="005456C0" w:rsidRPr="00C823BB" w:rsidRDefault="005456C0" w:rsidP="00631001">
      <w:pPr>
        <w:pStyle w:val="NoSpacing"/>
        <w:tabs>
          <w:tab w:val="left" w:pos="90"/>
        </w:tabs>
        <w:ind w:left="720"/>
        <w:rPr>
          <w:rFonts w:asciiTheme="majorHAnsi" w:hAnsiTheme="majorHAnsi" w:cs="Times New Roman"/>
          <w:i/>
          <w:highlight w:val="yellow"/>
        </w:rPr>
      </w:pPr>
    </w:p>
    <w:p w:rsidR="00677F98" w:rsidRPr="005B3536" w:rsidRDefault="00197959" w:rsidP="00677F98">
      <w:pPr>
        <w:pStyle w:val="NoSpacing"/>
        <w:tabs>
          <w:tab w:val="left" w:pos="90"/>
        </w:tabs>
        <w:ind w:left="720"/>
        <w:rPr>
          <w:rFonts w:asciiTheme="majorHAnsi" w:hAnsiTheme="majorHAnsi" w:cs="Times New Roman"/>
        </w:rPr>
      </w:pPr>
      <w:r>
        <w:rPr>
          <w:rFonts w:asciiTheme="majorHAnsi" w:hAnsiTheme="majorHAnsi" w:cs="Times New Roman"/>
        </w:rPr>
        <w:t>P</w:t>
      </w:r>
      <w:r w:rsidR="00677F98" w:rsidRPr="006D7506">
        <w:rPr>
          <w:rFonts w:asciiTheme="majorHAnsi" w:hAnsiTheme="majorHAnsi" w:cs="Times New Roman"/>
        </w:rPr>
        <w:t>lease contact Kay Tracy, Di</w:t>
      </w:r>
      <w:r w:rsidR="00F74E43" w:rsidRPr="006D7506">
        <w:rPr>
          <w:rFonts w:asciiTheme="majorHAnsi" w:hAnsiTheme="majorHAnsi" w:cs="Times New Roman"/>
        </w:rPr>
        <w:t>rector of Youth Services at 651.259.</w:t>
      </w:r>
      <w:r w:rsidR="00677F98" w:rsidRPr="006D7506">
        <w:rPr>
          <w:rFonts w:asciiTheme="majorHAnsi" w:hAnsiTheme="majorHAnsi" w:cs="Times New Roman"/>
        </w:rPr>
        <w:t xml:space="preserve">7555 or </w:t>
      </w:r>
      <w:hyperlink r:id="rId30" w:history="1">
        <w:r w:rsidR="00677F98" w:rsidRPr="006D7506">
          <w:rPr>
            <w:rStyle w:val="Hyperlink"/>
            <w:rFonts w:asciiTheme="majorHAnsi" w:hAnsiTheme="majorHAnsi" w:cs="Times New Roman"/>
          </w:rPr>
          <w:t>kay.tracy@state.mn.us</w:t>
        </w:r>
      </w:hyperlink>
      <w:r w:rsidR="00677F98" w:rsidRPr="006D7506">
        <w:rPr>
          <w:rFonts w:asciiTheme="majorHAnsi" w:hAnsiTheme="majorHAnsi" w:cs="Times New Roman"/>
        </w:rPr>
        <w:t xml:space="preserve">  if you have any questions.</w:t>
      </w:r>
    </w:p>
    <w:p w:rsidR="00677F98" w:rsidRPr="005B3536" w:rsidRDefault="00677F98" w:rsidP="00677F98">
      <w:pPr>
        <w:widowControl w:val="0"/>
        <w:ind w:left="720" w:right="180"/>
        <w:rPr>
          <w:rFonts w:asciiTheme="majorHAnsi" w:hAnsiTheme="majorHAnsi"/>
        </w:rPr>
      </w:pPr>
    </w:p>
    <w:p w:rsidR="00B83F4B" w:rsidRPr="005B3536" w:rsidRDefault="00B83F4B" w:rsidP="00F96C70">
      <w:pPr>
        <w:rPr>
          <w:rFonts w:asciiTheme="majorHAnsi" w:hAnsiTheme="majorHAnsi"/>
        </w:rPr>
      </w:pPr>
    </w:p>
    <w:sectPr w:rsidR="00B83F4B" w:rsidRPr="005B3536" w:rsidSect="00A33F85">
      <w:headerReference w:type="default" r:id="rId31"/>
      <w:footerReference w:type="even" r:id="rId32"/>
      <w:footerReference w:type="default" r:id="rId33"/>
      <w:footerReference w:type="first" r:id="rId34"/>
      <w:pgSz w:w="12240" w:h="15840"/>
      <w:pgMar w:top="1170" w:right="1008" w:bottom="1440" w:left="720" w:header="274" w:footer="5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30" w:rsidRDefault="00CA4030" w:rsidP="001B67BE">
      <w:r>
        <w:separator/>
      </w:r>
    </w:p>
  </w:endnote>
  <w:endnote w:type="continuationSeparator" w:id="0">
    <w:p w:rsidR="00CA4030" w:rsidRDefault="00CA4030" w:rsidP="001B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umanist777BT-RomanB">
    <w:altName w:val="Humnst777 BT"/>
    <w:panose1 w:val="00000000000000000000"/>
    <w:charset w:val="4D"/>
    <w:family w:val="auto"/>
    <w:notTrueType/>
    <w:pitch w:val="default"/>
    <w:sig w:usb0="00000003" w:usb1="00000000" w:usb2="00000000" w:usb3="00000000" w:csb0="00000001" w:csb1="00000000"/>
  </w:font>
  <w:font w:name="Humanist777BT-BoldB">
    <w:altName w:val="Humnst777 B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C0" w:rsidRDefault="00CA4030">
    <w:pPr>
      <w:pStyle w:val="Footer"/>
    </w:pPr>
    <w:sdt>
      <w:sdtPr>
        <w:id w:val="969400743"/>
        <w:temporary/>
        <w:showingPlcHdr/>
      </w:sdtPr>
      <w:sdtEndPr/>
      <w:sdtContent>
        <w:r w:rsidR="005456C0">
          <w:t>[Type text]</w:t>
        </w:r>
      </w:sdtContent>
    </w:sdt>
    <w:r w:rsidR="005456C0">
      <w:ptab w:relativeTo="margin" w:alignment="center" w:leader="none"/>
    </w:r>
    <w:sdt>
      <w:sdtPr>
        <w:id w:val="969400748"/>
        <w:temporary/>
        <w:showingPlcHdr/>
      </w:sdtPr>
      <w:sdtEndPr/>
      <w:sdtContent>
        <w:r w:rsidR="005456C0">
          <w:t>[Type text]</w:t>
        </w:r>
      </w:sdtContent>
    </w:sdt>
    <w:r w:rsidR="005456C0">
      <w:ptab w:relativeTo="margin" w:alignment="right" w:leader="none"/>
    </w:r>
    <w:sdt>
      <w:sdtPr>
        <w:id w:val="969400753"/>
        <w:temporary/>
        <w:showingPlcHdr/>
      </w:sdtPr>
      <w:sdtEndPr/>
      <w:sdtContent>
        <w:r w:rsidR="005456C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02844"/>
      <w:docPartObj>
        <w:docPartGallery w:val="Page Numbers (Bottom of Page)"/>
        <w:docPartUnique/>
      </w:docPartObj>
    </w:sdtPr>
    <w:sdtEndPr>
      <w:rPr>
        <w:rFonts w:asciiTheme="majorHAnsi" w:hAnsiTheme="majorHAnsi"/>
        <w:noProof/>
        <w:sz w:val="22"/>
        <w:szCs w:val="22"/>
      </w:rPr>
    </w:sdtEndPr>
    <w:sdtContent>
      <w:p w:rsidR="00A33F85" w:rsidRPr="00A33F85" w:rsidRDefault="00A33F85">
        <w:pPr>
          <w:pStyle w:val="Footer"/>
          <w:jc w:val="center"/>
          <w:rPr>
            <w:rFonts w:asciiTheme="majorHAnsi" w:hAnsiTheme="majorHAnsi"/>
            <w:sz w:val="22"/>
            <w:szCs w:val="22"/>
          </w:rPr>
        </w:pPr>
        <w:r w:rsidRPr="00A33F85">
          <w:rPr>
            <w:rFonts w:asciiTheme="majorHAnsi" w:hAnsiTheme="majorHAnsi"/>
            <w:sz w:val="22"/>
            <w:szCs w:val="22"/>
          </w:rPr>
          <w:fldChar w:fldCharType="begin"/>
        </w:r>
        <w:r w:rsidRPr="00A33F85">
          <w:rPr>
            <w:rFonts w:asciiTheme="majorHAnsi" w:hAnsiTheme="majorHAnsi"/>
            <w:sz w:val="22"/>
            <w:szCs w:val="22"/>
          </w:rPr>
          <w:instrText xml:space="preserve"> PAGE   \* MERGEFORMAT </w:instrText>
        </w:r>
        <w:r w:rsidRPr="00A33F85">
          <w:rPr>
            <w:rFonts w:asciiTheme="majorHAnsi" w:hAnsiTheme="majorHAnsi"/>
            <w:sz w:val="22"/>
            <w:szCs w:val="22"/>
          </w:rPr>
          <w:fldChar w:fldCharType="separate"/>
        </w:r>
        <w:r w:rsidR="0055367B">
          <w:rPr>
            <w:rFonts w:asciiTheme="majorHAnsi" w:hAnsiTheme="majorHAnsi"/>
            <w:noProof/>
            <w:sz w:val="22"/>
            <w:szCs w:val="22"/>
          </w:rPr>
          <w:t>4</w:t>
        </w:r>
        <w:r w:rsidRPr="00A33F85">
          <w:rPr>
            <w:rFonts w:asciiTheme="majorHAnsi" w:hAnsiTheme="majorHAnsi"/>
            <w:noProof/>
            <w:sz w:val="22"/>
            <w:szCs w:val="22"/>
          </w:rPr>
          <w:fldChar w:fldCharType="end"/>
        </w:r>
      </w:p>
    </w:sdtContent>
  </w:sdt>
  <w:p w:rsidR="00A33F85" w:rsidRDefault="00A33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C0" w:rsidRPr="00F538DD" w:rsidRDefault="005456C0">
    <w:pPr>
      <w:pStyle w:val="Footer"/>
      <w:rPr>
        <w:sz w:val="16"/>
        <w:szCs w:val="16"/>
      </w:rPr>
    </w:pPr>
    <w:r w:rsidRPr="00F538DD">
      <w:rPr>
        <w:sz w:val="16"/>
        <w:szCs w:val="16"/>
      </w:rPr>
      <w:fldChar w:fldCharType="begin"/>
    </w:r>
    <w:r w:rsidRPr="00F538DD">
      <w:rPr>
        <w:sz w:val="16"/>
        <w:szCs w:val="16"/>
      </w:rPr>
      <w:instrText xml:space="preserve"> FILENAME  \p  \* MERGEFORMAT </w:instrText>
    </w:r>
    <w:r w:rsidRPr="00F538DD">
      <w:rPr>
        <w:sz w:val="16"/>
        <w:szCs w:val="16"/>
      </w:rPr>
      <w:fldChar w:fldCharType="separate"/>
    </w:r>
    <w:r w:rsidR="0008559C">
      <w:rPr>
        <w:noProof/>
        <w:sz w:val="16"/>
        <w:szCs w:val="16"/>
      </w:rPr>
      <w:t>S:\Groups\YTH_RW\RFP\2017-2018 Youth at Work\Hanson-Willis Memo_6-21-17.docx</w:t>
    </w:r>
    <w:r w:rsidRPr="00F538D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30" w:rsidRDefault="00CA4030" w:rsidP="001B67BE">
      <w:r>
        <w:separator/>
      </w:r>
    </w:p>
  </w:footnote>
  <w:footnote w:type="continuationSeparator" w:id="0">
    <w:p w:rsidR="00CA4030" w:rsidRDefault="00CA4030" w:rsidP="001B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C0" w:rsidRPr="00F63FF4" w:rsidRDefault="005456C0" w:rsidP="0010225B">
    <w:pPr>
      <w:pStyle w:val="Header"/>
      <w:tabs>
        <w:tab w:val="left" w:pos="11970"/>
      </w:tabs>
      <w:ind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5025E"/>
    <w:multiLevelType w:val="hybridMultilevel"/>
    <w:tmpl w:val="21DAF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71824"/>
    <w:multiLevelType w:val="hybridMultilevel"/>
    <w:tmpl w:val="0F2A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05CDC"/>
    <w:multiLevelType w:val="hybridMultilevel"/>
    <w:tmpl w:val="5EA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8682C"/>
    <w:multiLevelType w:val="hybridMultilevel"/>
    <w:tmpl w:val="BEDC7E30"/>
    <w:lvl w:ilvl="0" w:tplc="BB94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271A0B"/>
    <w:multiLevelType w:val="hybridMultilevel"/>
    <w:tmpl w:val="C1A43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F63A3"/>
    <w:multiLevelType w:val="hybridMultilevel"/>
    <w:tmpl w:val="80C81206"/>
    <w:lvl w:ilvl="0" w:tplc="78885EA6">
      <w:start w:val="28"/>
      <w:numFmt w:val="bullet"/>
      <w:lvlText w:val=""/>
      <w:lvlJc w:val="left"/>
      <w:pPr>
        <w:ind w:left="252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7C867799"/>
    <w:multiLevelType w:val="hybridMultilevel"/>
    <w:tmpl w:val="0DD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98"/>
    <w:rsid w:val="0008559C"/>
    <w:rsid w:val="000A15CB"/>
    <w:rsid w:val="000B3D35"/>
    <w:rsid w:val="000C31BC"/>
    <w:rsid w:val="000C78C1"/>
    <w:rsid w:val="000D1922"/>
    <w:rsid w:val="000E690D"/>
    <w:rsid w:val="000F2B4D"/>
    <w:rsid w:val="0010225B"/>
    <w:rsid w:val="0010551E"/>
    <w:rsid w:val="001442B6"/>
    <w:rsid w:val="001453EC"/>
    <w:rsid w:val="001465BB"/>
    <w:rsid w:val="00157A8C"/>
    <w:rsid w:val="00161ADA"/>
    <w:rsid w:val="001650A9"/>
    <w:rsid w:val="00197959"/>
    <w:rsid w:val="001B67BE"/>
    <w:rsid w:val="001D7B5D"/>
    <w:rsid w:val="001E2038"/>
    <w:rsid w:val="001E77AC"/>
    <w:rsid w:val="00205BBE"/>
    <w:rsid w:val="00263A16"/>
    <w:rsid w:val="0029063F"/>
    <w:rsid w:val="002919A5"/>
    <w:rsid w:val="00294312"/>
    <w:rsid w:val="002B4F4B"/>
    <w:rsid w:val="002C454A"/>
    <w:rsid w:val="00300476"/>
    <w:rsid w:val="003067BA"/>
    <w:rsid w:val="00357E9E"/>
    <w:rsid w:val="00363991"/>
    <w:rsid w:val="00385151"/>
    <w:rsid w:val="00395D74"/>
    <w:rsid w:val="00396843"/>
    <w:rsid w:val="003B2BE0"/>
    <w:rsid w:val="003B4A84"/>
    <w:rsid w:val="003B6A2A"/>
    <w:rsid w:val="003D4D03"/>
    <w:rsid w:val="003E110C"/>
    <w:rsid w:val="003F1ADE"/>
    <w:rsid w:val="004106D7"/>
    <w:rsid w:val="00420EF2"/>
    <w:rsid w:val="00426775"/>
    <w:rsid w:val="00427711"/>
    <w:rsid w:val="00435BBB"/>
    <w:rsid w:val="00436311"/>
    <w:rsid w:val="00475A0A"/>
    <w:rsid w:val="004C39BB"/>
    <w:rsid w:val="004D12EF"/>
    <w:rsid w:val="00525737"/>
    <w:rsid w:val="00532D14"/>
    <w:rsid w:val="005456C0"/>
    <w:rsid w:val="0055367B"/>
    <w:rsid w:val="00570ABF"/>
    <w:rsid w:val="005758B2"/>
    <w:rsid w:val="005A11DF"/>
    <w:rsid w:val="005B3536"/>
    <w:rsid w:val="005C34AA"/>
    <w:rsid w:val="005F2DC7"/>
    <w:rsid w:val="00631001"/>
    <w:rsid w:val="006640B8"/>
    <w:rsid w:val="00677F98"/>
    <w:rsid w:val="00687583"/>
    <w:rsid w:val="0069513B"/>
    <w:rsid w:val="006A78C5"/>
    <w:rsid w:val="006D7506"/>
    <w:rsid w:val="006E0F40"/>
    <w:rsid w:val="006F109C"/>
    <w:rsid w:val="00732824"/>
    <w:rsid w:val="007461F4"/>
    <w:rsid w:val="007667C3"/>
    <w:rsid w:val="0077792B"/>
    <w:rsid w:val="00780B85"/>
    <w:rsid w:val="007867E6"/>
    <w:rsid w:val="00792F78"/>
    <w:rsid w:val="007B7D6C"/>
    <w:rsid w:val="007C471B"/>
    <w:rsid w:val="007D565C"/>
    <w:rsid w:val="007D7407"/>
    <w:rsid w:val="007E07DE"/>
    <w:rsid w:val="00807832"/>
    <w:rsid w:val="0081654B"/>
    <w:rsid w:val="008239A5"/>
    <w:rsid w:val="00835643"/>
    <w:rsid w:val="00845A30"/>
    <w:rsid w:val="00847089"/>
    <w:rsid w:val="008525A5"/>
    <w:rsid w:val="008F763C"/>
    <w:rsid w:val="00907ADA"/>
    <w:rsid w:val="009165E6"/>
    <w:rsid w:val="00931FBE"/>
    <w:rsid w:val="0093265E"/>
    <w:rsid w:val="0094472D"/>
    <w:rsid w:val="00974163"/>
    <w:rsid w:val="009B06AB"/>
    <w:rsid w:val="009B2840"/>
    <w:rsid w:val="009D5429"/>
    <w:rsid w:val="00A1254B"/>
    <w:rsid w:val="00A15524"/>
    <w:rsid w:val="00A33F85"/>
    <w:rsid w:val="00A41F90"/>
    <w:rsid w:val="00A56CC1"/>
    <w:rsid w:val="00A87B7B"/>
    <w:rsid w:val="00B05FD1"/>
    <w:rsid w:val="00B26CE6"/>
    <w:rsid w:val="00B7595D"/>
    <w:rsid w:val="00B75FD6"/>
    <w:rsid w:val="00B83F4B"/>
    <w:rsid w:val="00BA086D"/>
    <w:rsid w:val="00BC0CC5"/>
    <w:rsid w:val="00BF7EDD"/>
    <w:rsid w:val="00C0675A"/>
    <w:rsid w:val="00C113DC"/>
    <w:rsid w:val="00C22445"/>
    <w:rsid w:val="00C37D2D"/>
    <w:rsid w:val="00C46457"/>
    <w:rsid w:val="00C70C9D"/>
    <w:rsid w:val="00C7287E"/>
    <w:rsid w:val="00C75E7E"/>
    <w:rsid w:val="00C823BB"/>
    <w:rsid w:val="00C90320"/>
    <w:rsid w:val="00CA0646"/>
    <w:rsid w:val="00CA4030"/>
    <w:rsid w:val="00CC15A7"/>
    <w:rsid w:val="00CC66DE"/>
    <w:rsid w:val="00CE0AAB"/>
    <w:rsid w:val="00CE2C5D"/>
    <w:rsid w:val="00D11F66"/>
    <w:rsid w:val="00D43CCE"/>
    <w:rsid w:val="00D55A47"/>
    <w:rsid w:val="00D57E98"/>
    <w:rsid w:val="00D77B0A"/>
    <w:rsid w:val="00D819BE"/>
    <w:rsid w:val="00DA75BD"/>
    <w:rsid w:val="00DC4F96"/>
    <w:rsid w:val="00DD2407"/>
    <w:rsid w:val="00DE46B8"/>
    <w:rsid w:val="00DF7EF9"/>
    <w:rsid w:val="00E152DB"/>
    <w:rsid w:val="00E27D74"/>
    <w:rsid w:val="00E45EB7"/>
    <w:rsid w:val="00E515FA"/>
    <w:rsid w:val="00E73A1E"/>
    <w:rsid w:val="00E91B00"/>
    <w:rsid w:val="00EB46FD"/>
    <w:rsid w:val="00EB4E97"/>
    <w:rsid w:val="00EB62A7"/>
    <w:rsid w:val="00EF1B63"/>
    <w:rsid w:val="00F300AB"/>
    <w:rsid w:val="00F37F74"/>
    <w:rsid w:val="00F47925"/>
    <w:rsid w:val="00F538DD"/>
    <w:rsid w:val="00F63FF4"/>
    <w:rsid w:val="00F7254A"/>
    <w:rsid w:val="00F74E43"/>
    <w:rsid w:val="00F968E9"/>
    <w:rsid w:val="00F96C70"/>
    <w:rsid w:val="00FB37C7"/>
    <w:rsid w:val="00FD06F1"/>
    <w:rsid w:val="00FD7405"/>
    <w:rsid w:val="00FF353E"/>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982A7E93-A2D5-4C61-AC7D-8B6867C6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9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BE"/>
    <w:pPr>
      <w:tabs>
        <w:tab w:val="center" w:pos="4320"/>
        <w:tab w:val="right" w:pos="8640"/>
      </w:tabs>
    </w:pPr>
  </w:style>
  <w:style w:type="character" w:customStyle="1" w:styleId="HeaderChar">
    <w:name w:val="Header Char"/>
    <w:basedOn w:val="DefaultParagraphFont"/>
    <w:link w:val="Header"/>
    <w:uiPriority w:val="99"/>
    <w:rsid w:val="001B67BE"/>
    <w:rPr>
      <w:sz w:val="24"/>
      <w:szCs w:val="24"/>
      <w:lang w:eastAsia="en-US"/>
    </w:rPr>
  </w:style>
  <w:style w:type="paragraph" w:styleId="Footer">
    <w:name w:val="footer"/>
    <w:basedOn w:val="Normal"/>
    <w:link w:val="FooterChar"/>
    <w:uiPriority w:val="99"/>
    <w:unhideWhenUsed/>
    <w:rsid w:val="001B67BE"/>
    <w:pPr>
      <w:tabs>
        <w:tab w:val="center" w:pos="4320"/>
        <w:tab w:val="right" w:pos="8640"/>
      </w:tabs>
    </w:pPr>
  </w:style>
  <w:style w:type="character" w:customStyle="1" w:styleId="FooterChar">
    <w:name w:val="Footer Char"/>
    <w:basedOn w:val="DefaultParagraphFont"/>
    <w:link w:val="Footer"/>
    <w:uiPriority w:val="99"/>
    <w:rsid w:val="001B67BE"/>
    <w:rPr>
      <w:sz w:val="24"/>
      <w:szCs w:val="24"/>
      <w:lang w:eastAsia="en-US"/>
    </w:rPr>
  </w:style>
  <w:style w:type="paragraph" w:customStyle="1" w:styleId="Address">
    <w:name w:val="Address"/>
    <w:basedOn w:val="Normal"/>
    <w:uiPriority w:val="99"/>
    <w:rsid w:val="001B67BE"/>
    <w:pPr>
      <w:widowControl w:val="0"/>
      <w:autoSpaceDE w:val="0"/>
      <w:autoSpaceDN w:val="0"/>
      <w:adjustRightInd w:val="0"/>
      <w:spacing w:line="288" w:lineRule="auto"/>
      <w:jc w:val="center"/>
      <w:textAlignment w:val="center"/>
    </w:pPr>
    <w:rPr>
      <w:rFonts w:ascii="Humanist777BT-RomanB" w:hAnsi="Humanist777BT-RomanB" w:cs="Humanist777BT-RomanB"/>
      <w:b/>
      <w:bCs/>
      <w:color w:val="0005DD"/>
      <w:sz w:val="16"/>
      <w:szCs w:val="16"/>
      <w:lang w:eastAsia="ja-JP"/>
    </w:rPr>
  </w:style>
  <w:style w:type="paragraph" w:customStyle="1" w:styleId="DivisionorOffice">
    <w:name w:val="Division or Office"/>
    <w:basedOn w:val="Address"/>
    <w:uiPriority w:val="99"/>
    <w:rsid w:val="001B67BE"/>
    <w:pPr>
      <w:spacing w:after="60"/>
    </w:pPr>
    <w:rPr>
      <w:rFonts w:ascii="Humanist777BT-BoldB" w:hAnsi="Humanist777BT-BoldB" w:cs="Humanist777BT-BoldB"/>
      <w:sz w:val="19"/>
      <w:szCs w:val="19"/>
    </w:rPr>
  </w:style>
  <w:style w:type="paragraph" w:customStyle="1" w:styleId="EqualOpp">
    <w:name w:val="Equal Opp"/>
    <w:basedOn w:val="Normal"/>
    <w:uiPriority w:val="99"/>
    <w:rsid w:val="001B67BE"/>
    <w:pPr>
      <w:widowControl w:val="0"/>
      <w:autoSpaceDE w:val="0"/>
      <w:autoSpaceDN w:val="0"/>
      <w:adjustRightInd w:val="0"/>
      <w:spacing w:before="120" w:line="288" w:lineRule="auto"/>
      <w:jc w:val="center"/>
      <w:textAlignment w:val="center"/>
    </w:pPr>
    <w:rPr>
      <w:rFonts w:ascii="Humanist777BT-RomanB" w:hAnsi="Humanist777BT-RomanB" w:cs="Humanist777BT-RomanB"/>
      <w:b/>
      <w:bCs/>
      <w:caps/>
      <w:color w:val="0005DD"/>
      <w:spacing w:val="5"/>
      <w:sz w:val="10"/>
      <w:szCs w:val="10"/>
      <w:lang w:eastAsia="ja-JP"/>
    </w:rPr>
  </w:style>
  <w:style w:type="character" w:customStyle="1" w:styleId="PHONEETCallcaps">
    <w:name w:val="PHONE ETC all caps"/>
    <w:uiPriority w:val="99"/>
    <w:rsid w:val="001B67BE"/>
    <w:rPr>
      <w:rFonts w:ascii="Humanist777BT-RomanB" w:hAnsi="Humanist777BT-RomanB" w:cs="Humanist777BT-RomanB"/>
      <w:b/>
      <w:bCs/>
      <w:caps/>
      <w:color w:val="0005DD"/>
      <w:spacing w:val="0"/>
      <w:sz w:val="12"/>
      <w:szCs w:val="12"/>
    </w:rPr>
  </w:style>
  <w:style w:type="paragraph" w:styleId="BalloonText">
    <w:name w:val="Balloon Text"/>
    <w:basedOn w:val="Normal"/>
    <w:link w:val="BalloonTextChar"/>
    <w:uiPriority w:val="99"/>
    <w:semiHidden/>
    <w:unhideWhenUsed/>
    <w:rsid w:val="00F63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FF4"/>
    <w:rPr>
      <w:rFonts w:ascii="Lucida Grande" w:hAnsi="Lucida Grande" w:cs="Lucida Grande"/>
      <w:sz w:val="18"/>
      <w:szCs w:val="18"/>
      <w:lang w:eastAsia="en-US"/>
    </w:rPr>
  </w:style>
  <w:style w:type="paragraph" w:styleId="NoSpacing">
    <w:name w:val="No Spacing"/>
    <w:uiPriority w:val="1"/>
    <w:qFormat/>
    <w:rsid w:val="00677F98"/>
    <w:rPr>
      <w:rFonts w:asciiTheme="minorHAnsi" w:eastAsiaTheme="minorHAnsi" w:hAnsiTheme="minorHAnsi" w:cstheme="minorBidi"/>
      <w:sz w:val="22"/>
      <w:szCs w:val="22"/>
      <w:lang w:eastAsia="en-US"/>
    </w:rPr>
  </w:style>
  <w:style w:type="paragraph" w:styleId="ListParagraph">
    <w:name w:val="List Paragraph"/>
    <w:aliases w:val="Indented Paragraph"/>
    <w:basedOn w:val="Normal"/>
    <w:uiPriority w:val="34"/>
    <w:qFormat/>
    <w:rsid w:val="00677F98"/>
    <w:pPr>
      <w:ind w:left="720"/>
    </w:pPr>
    <w:rPr>
      <w:rFonts w:ascii="Calibri" w:eastAsiaTheme="minorHAnsi" w:hAnsi="Calibri" w:cs="Calibri"/>
      <w:sz w:val="22"/>
      <w:szCs w:val="22"/>
    </w:rPr>
  </w:style>
  <w:style w:type="table" w:styleId="TableGrid">
    <w:name w:val="Table Grid"/>
    <w:basedOn w:val="TableNormal"/>
    <w:uiPriority w:val="59"/>
    <w:rsid w:val="00677F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7F98"/>
    <w:rPr>
      <w:color w:val="0000FF"/>
      <w:u w:val="single"/>
    </w:rPr>
  </w:style>
  <w:style w:type="character" w:styleId="FollowedHyperlink">
    <w:name w:val="FollowedHyperlink"/>
    <w:basedOn w:val="DefaultParagraphFont"/>
    <w:uiPriority w:val="99"/>
    <w:semiHidden/>
    <w:unhideWhenUsed/>
    <w:rsid w:val="00677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694">
      <w:bodyDiv w:val="1"/>
      <w:marLeft w:val="0"/>
      <w:marRight w:val="0"/>
      <w:marTop w:val="0"/>
      <w:marBottom w:val="0"/>
      <w:divBdr>
        <w:top w:val="none" w:sz="0" w:space="0" w:color="auto"/>
        <w:left w:val="none" w:sz="0" w:space="0" w:color="auto"/>
        <w:bottom w:val="none" w:sz="0" w:space="0" w:color="auto"/>
        <w:right w:val="none" w:sz="0" w:space="0" w:color="auto"/>
      </w:divBdr>
    </w:div>
    <w:div w:id="200552097">
      <w:bodyDiv w:val="1"/>
      <w:marLeft w:val="0"/>
      <w:marRight w:val="0"/>
      <w:marTop w:val="0"/>
      <w:marBottom w:val="0"/>
      <w:divBdr>
        <w:top w:val="none" w:sz="0" w:space="0" w:color="auto"/>
        <w:left w:val="none" w:sz="0" w:space="0" w:color="auto"/>
        <w:bottom w:val="none" w:sz="0" w:space="0" w:color="auto"/>
        <w:right w:val="none" w:sz="0" w:space="0" w:color="auto"/>
      </w:divBdr>
    </w:div>
    <w:div w:id="1220556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faris@swmnpic.org" TargetMode="External"/><Relationship Id="rId18" Type="http://schemas.openxmlformats.org/officeDocument/2006/relationships/hyperlink" Target="http://www.sabathani.org/" TargetMode="External"/><Relationship Id="rId26" Type="http://schemas.openxmlformats.org/officeDocument/2006/relationships/hyperlink" Target="http://www.duluthmn.gov/workforce-development/" TargetMode="External"/><Relationship Id="rId39" Type="http://schemas.openxmlformats.org/officeDocument/2006/relationships/customXml" Target="../customXml/item4.xml"/><Relationship Id="rId21" Type="http://schemas.openxmlformats.org/officeDocument/2006/relationships/hyperlink" Target="mailto:nicole.swanson@co.anoka.mn.u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wmnpic.org/" TargetMode="External"/><Relationship Id="rId17" Type="http://schemas.openxmlformats.org/officeDocument/2006/relationships/hyperlink" Target="mailto:jinnyrietmann@workforcedevelopmentinc.org" TargetMode="External"/><Relationship Id="rId25" Type="http://schemas.openxmlformats.org/officeDocument/2006/relationships/hyperlink" Target="mailto:normc@treetrust.org"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workforcedevelopmentinc.org/" TargetMode="External"/><Relationship Id="rId20" Type="http://schemas.openxmlformats.org/officeDocument/2006/relationships/hyperlink" Target="http://www.anokacounty.us/" TargetMode="External"/><Relationship Id="rId29" Type="http://schemas.openxmlformats.org/officeDocument/2006/relationships/hyperlink" Target="mailto:eday@cmj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about/contracts/" TargetMode="External"/><Relationship Id="rId24" Type="http://schemas.openxmlformats.org/officeDocument/2006/relationships/hyperlink" Target="http://treetrust.org/" TargetMode="External"/><Relationship Id="rId32" Type="http://schemas.openxmlformats.org/officeDocument/2006/relationships/footer" Target="footer1.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dgrant@achievempls.org" TargetMode="External"/><Relationship Id="rId23" Type="http://schemas.openxmlformats.org/officeDocument/2006/relationships/hyperlink" Target="mailto:hgleason@workforcecouncil.org" TargetMode="External"/><Relationship Id="rId28" Type="http://schemas.openxmlformats.org/officeDocument/2006/relationships/hyperlink" Target="https://www.cmjts.org/" TargetMode="External"/><Relationship Id="rId36" Type="http://schemas.openxmlformats.org/officeDocument/2006/relationships/theme" Target="theme/theme1.xml"/><Relationship Id="rId10" Type="http://schemas.openxmlformats.org/officeDocument/2006/relationships/hyperlink" Target="https://mn.gov/deed/about/contracts/" TargetMode="External"/><Relationship Id="rId19" Type="http://schemas.openxmlformats.org/officeDocument/2006/relationships/hyperlink" Target="mailto:cbooker@sabathani.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nesotaworks.net/" TargetMode="External"/><Relationship Id="rId14" Type="http://schemas.openxmlformats.org/officeDocument/2006/relationships/hyperlink" Target="https://www.achievempls.org/" TargetMode="External"/><Relationship Id="rId22" Type="http://schemas.openxmlformats.org/officeDocument/2006/relationships/hyperlink" Target="http://www.workforcecouncil.org/youth-council/projects/" TargetMode="External"/><Relationship Id="rId27" Type="http://schemas.openxmlformats.org/officeDocument/2006/relationships/hyperlink" Target="mailto:preed@duluthmn.gov" TargetMode="External"/><Relationship Id="rId30" Type="http://schemas.openxmlformats.org/officeDocument/2006/relationships/hyperlink" Target="mailto:kay.tracy@state.mn.us" TargetMode="External"/><Relationship Id="rId35" Type="http://schemas.openxmlformats.org/officeDocument/2006/relationships/fontTable" Target="fontTable.xml"/><Relationship Id="rId8" Type="http://schemas.openxmlformats.org/officeDocument/2006/relationships/hyperlink" Target="https://www.careerwise.mnscu.edu/"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lson\Desktop\LHeadDEED-Gener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EDB94-435A-442F-B512-CC9405082D88}">
  <ds:schemaRefs>
    <ds:schemaRef ds:uri="http://schemas.openxmlformats.org/officeDocument/2006/bibliography"/>
  </ds:schemaRefs>
</ds:datastoreItem>
</file>

<file path=customXml/itemProps2.xml><?xml version="1.0" encoding="utf-8"?>
<ds:datastoreItem xmlns:ds="http://schemas.openxmlformats.org/officeDocument/2006/customXml" ds:itemID="{418E7537-510C-4210-8306-96E1711DE6F6}"/>
</file>

<file path=customXml/itemProps3.xml><?xml version="1.0" encoding="utf-8"?>
<ds:datastoreItem xmlns:ds="http://schemas.openxmlformats.org/officeDocument/2006/customXml" ds:itemID="{33632744-25B3-4996-B0F0-7690EEC68F8A}"/>
</file>

<file path=customXml/itemProps4.xml><?xml version="1.0" encoding="utf-8"?>
<ds:datastoreItem xmlns:ds="http://schemas.openxmlformats.org/officeDocument/2006/customXml" ds:itemID="{B8D57608-B969-4C55-A94E-4EDE3282B0FB}"/>
</file>

<file path=docProps/app.xml><?xml version="1.0" encoding="utf-8"?>
<Properties xmlns="http://schemas.openxmlformats.org/officeDocument/2006/extended-properties" xmlns:vt="http://schemas.openxmlformats.org/officeDocument/2006/docPropsVTypes">
  <Template>LHeadDEED-GenericTemplate</Template>
  <TotalTime>2</TotalTime>
  <Pages>4</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Olson</dc:creator>
  <cp:lastModifiedBy>Jenny Nelson</cp:lastModifiedBy>
  <cp:revision>3</cp:revision>
  <cp:lastPrinted>2017-06-21T17:46:00Z</cp:lastPrinted>
  <dcterms:created xsi:type="dcterms:W3CDTF">2017-10-30T13:44:00Z</dcterms:created>
  <dcterms:modified xsi:type="dcterms:W3CDTF">2017-10-30T13:46:00Z</dcterms:modified>
</cp:coreProperties>
</file>