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75A60" w14:textId="3ECB795B" w:rsidR="00D213EB" w:rsidRDefault="00211D97">
      <w:pPr>
        <w:pStyle w:val="Heading1"/>
        <w:spacing w:before="39"/>
      </w:pPr>
      <w:r>
        <w:t xml:space="preserve">Minnesota Statewide Independent Living Council </w:t>
      </w:r>
      <w:r w:rsidR="00652EBE">
        <w:t>Minutes</w:t>
      </w:r>
      <w:r w:rsidR="000C4152">
        <w:t xml:space="preserve"> </w:t>
      </w:r>
    </w:p>
    <w:p w14:paraId="095EA3D5" w14:textId="255EF07C" w:rsidR="00102FEE" w:rsidRDefault="00E618A0">
      <w:pPr>
        <w:spacing w:line="480" w:lineRule="auto"/>
        <w:ind w:left="3398" w:right="3839"/>
        <w:jc w:val="center"/>
        <w:rPr>
          <w:b/>
          <w:sz w:val="24"/>
        </w:rPr>
      </w:pPr>
      <w:r>
        <w:rPr>
          <w:b/>
          <w:sz w:val="24"/>
        </w:rPr>
        <w:t>March 14, 2024</w:t>
      </w:r>
      <w:r w:rsidR="003F5034">
        <w:rPr>
          <w:b/>
          <w:sz w:val="24"/>
        </w:rPr>
        <w:t xml:space="preserve">, </w:t>
      </w:r>
      <w:r>
        <w:rPr>
          <w:b/>
          <w:sz w:val="24"/>
        </w:rPr>
        <w:t xml:space="preserve"> </w:t>
      </w:r>
      <w:r w:rsidR="00211D97">
        <w:rPr>
          <w:b/>
          <w:sz w:val="24"/>
        </w:rPr>
        <w:t xml:space="preserve">9:00 a.m. – 2:30 p.m. </w:t>
      </w:r>
    </w:p>
    <w:p w14:paraId="6C487EE4" w14:textId="112E2448" w:rsidR="00CA58F1" w:rsidRPr="006478B0" w:rsidRDefault="00CA58F1" w:rsidP="00CA58F1">
      <w:pPr>
        <w:pStyle w:val="NoSpacing"/>
        <w:rPr>
          <w:sz w:val="24"/>
          <w:szCs w:val="24"/>
        </w:rPr>
      </w:pPr>
      <w:r w:rsidRPr="006478B0">
        <w:rPr>
          <w:sz w:val="24"/>
          <w:szCs w:val="24"/>
        </w:rPr>
        <w:t>The Minnesota Statewide Independent Living Council met virtually using Zoom on March 14, 2024.  Chairman Deborah Gleason call the meeting to order at 9:00 a.m. with a quorum present.  The chairman reviewed the meeting expectations and council members introduced themselves.</w:t>
      </w:r>
    </w:p>
    <w:p w14:paraId="5768F846" w14:textId="77777777" w:rsidR="00CA58F1" w:rsidRPr="006478B0" w:rsidRDefault="00CA58F1" w:rsidP="00CA58F1">
      <w:pPr>
        <w:pStyle w:val="NoSpacing"/>
        <w:rPr>
          <w:sz w:val="24"/>
          <w:szCs w:val="24"/>
        </w:rPr>
      </w:pPr>
    </w:p>
    <w:p w14:paraId="153D365E" w14:textId="092B3AA5" w:rsidR="00CA58F1" w:rsidRPr="006478B0" w:rsidRDefault="00CA58F1" w:rsidP="00CA58F1">
      <w:pPr>
        <w:pStyle w:val="NoSpacing"/>
        <w:rPr>
          <w:sz w:val="24"/>
          <w:szCs w:val="24"/>
        </w:rPr>
      </w:pPr>
      <w:r w:rsidRPr="006478B0">
        <w:rPr>
          <w:b/>
          <w:bCs/>
          <w:sz w:val="24"/>
          <w:szCs w:val="24"/>
        </w:rPr>
        <w:t xml:space="preserve">Members Present:  </w:t>
      </w:r>
      <w:r w:rsidRPr="006478B0">
        <w:rPr>
          <w:sz w:val="24"/>
          <w:szCs w:val="24"/>
        </w:rPr>
        <w:t>Deborah Gleason, Joe Dailey, Judy Sanders, Karen Larson, Dr. Mohamed Mourssi Alfash, Monique Doward, Rosalie Eisenreich, Tom Reed KiloMarie Grande</w:t>
      </w:r>
    </w:p>
    <w:p w14:paraId="686C8021" w14:textId="2D3F0CA3" w:rsidR="00CA58F1" w:rsidRPr="006478B0" w:rsidRDefault="00CA58F1" w:rsidP="00CA58F1">
      <w:pPr>
        <w:pStyle w:val="NoSpacing"/>
        <w:rPr>
          <w:sz w:val="24"/>
          <w:szCs w:val="24"/>
        </w:rPr>
      </w:pPr>
    </w:p>
    <w:p w14:paraId="037244F0" w14:textId="64EC9F91" w:rsidR="00CA58F1" w:rsidRPr="006478B0" w:rsidRDefault="00CA58F1" w:rsidP="00CA58F1">
      <w:pPr>
        <w:pStyle w:val="NoSpacing"/>
        <w:rPr>
          <w:sz w:val="24"/>
          <w:szCs w:val="24"/>
        </w:rPr>
      </w:pPr>
      <w:r w:rsidRPr="006478B0">
        <w:rPr>
          <w:b/>
          <w:bCs/>
          <w:sz w:val="24"/>
          <w:szCs w:val="24"/>
        </w:rPr>
        <w:t xml:space="preserve">Members Excused:  </w:t>
      </w:r>
      <w:r w:rsidRPr="006478B0">
        <w:rPr>
          <w:sz w:val="24"/>
          <w:szCs w:val="24"/>
        </w:rPr>
        <w:t>Crystal Hellekson, Jacob Shuller, Paulo Matheus Carvalho Chaves de Castro, Stephen Larson</w:t>
      </w:r>
    </w:p>
    <w:p w14:paraId="7880C9FD" w14:textId="77777777" w:rsidR="00CA58F1" w:rsidRPr="006478B0" w:rsidRDefault="00CA58F1" w:rsidP="00CA58F1">
      <w:pPr>
        <w:pStyle w:val="NoSpacing"/>
        <w:rPr>
          <w:sz w:val="24"/>
          <w:szCs w:val="24"/>
        </w:rPr>
      </w:pPr>
    </w:p>
    <w:p w14:paraId="35364D0B" w14:textId="074500A0" w:rsidR="00CA58F1" w:rsidRPr="006478B0" w:rsidRDefault="00CA58F1" w:rsidP="00CA58F1">
      <w:pPr>
        <w:pStyle w:val="NoSpacing"/>
        <w:rPr>
          <w:sz w:val="24"/>
          <w:szCs w:val="24"/>
        </w:rPr>
      </w:pPr>
      <w:r w:rsidRPr="006478B0">
        <w:rPr>
          <w:b/>
          <w:bCs/>
          <w:sz w:val="24"/>
          <w:szCs w:val="24"/>
        </w:rPr>
        <w:t xml:space="preserve">Members Absent:  </w:t>
      </w:r>
      <w:r w:rsidRPr="006478B0">
        <w:rPr>
          <w:sz w:val="24"/>
          <w:szCs w:val="24"/>
        </w:rPr>
        <w:t>Jennifer Clement</w:t>
      </w:r>
    </w:p>
    <w:p w14:paraId="0D71BFB8" w14:textId="77777777" w:rsidR="00CA58F1" w:rsidRPr="006478B0" w:rsidRDefault="00CA58F1" w:rsidP="00CA58F1">
      <w:pPr>
        <w:pStyle w:val="NoSpacing"/>
        <w:rPr>
          <w:sz w:val="24"/>
          <w:szCs w:val="24"/>
        </w:rPr>
      </w:pPr>
    </w:p>
    <w:p w14:paraId="7E3C6BC4" w14:textId="5CE48DAA" w:rsidR="00CA58F1" w:rsidRPr="006478B0" w:rsidRDefault="00CA58F1" w:rsidP="00CA58F1">
      <w:pPr>
        <w:pStyle w:val="NoSpacing"/>
        <w:rPr>
          <w:sz w:val="24"/>
          <w:szCs w:val="24"/>
        </w:rPr>
      </w:pPr>
      <w:r w:rsidRPr="006478B0">
        <w:rPr>
          <w:b/>
          <w:bCs/>
          <w:sz w:val="24"/>
          <w:szCs w:val="24"/>
        </w:rPr>
        <w:t>Ex Officio Members Present</w:t>
      </w:r>
      <w:r w:rsidRPr="006478B0">
        <w:rPr>
          <w:sz w:val="24"/>
          <w:szCs w:val="24"/>
        </w:rPr>
        <w:t>:  Ed Lecher, Anne Paulson</w:t>
      </w:r>
    </w:p>
    <w:p w14:paraId="08F303FB" w14:textId="77777777" w:rsidR="00CA58F1" w:rsidRPr="006478B0" w:rsidRDefault="00CA58F1" w:rsidP="00CA58F1">
      <w:pPr>
        <w:pStyle w:val="NoSpacing"/>
        <w:rPr>
          <w:sz w:val="24"/>
          <w:szCs w:val="24"/>
        </w:rPr>
      </w:pPr>
    </w:p>
    <w:p w14:paraId="1F51E717" w14:textId="5C80F4B9" w:rsidR="00CA58F1" w:rsidRPr="006478B0" w:rsidRDefault="00CA58F1" w:rsidP="00CA58F1">
      <w:pPr>
        <w:pStyle w:val="NoSpacing"/>
        <w:rPr>
          <w:sz w:val="24"/>
          <w:szCs w:val="24"/>
        </w:rPr>
      </w:pPr>
      <w:r w:rsidRPr="006478B0">
        <w:rPr>
          <w:b/>
          <w:bCs/>
          <w:sz w:val="24"/>
          <w:szCs w:val="24"/>
        </w:rPr>
        <w:t xml:space="preserve">Guests:  </w:t>
      </w:r>
      <w:r w:rsidR="00CF5983" w:rsidRPr="006478B0">
        <w:rPr>
          <w:sz w:val="24"/>
          <w:szCs w:val="24"/>
        </w:rPr>
        <w:t>Brad Westerlund, Larry Lura, Michele Severson, Jesse Bethke Gomez, Melissa Doherty</w:t>
      </w:r>
    </w:p>
    <w:p w14:paraId="62DBB82E" w14:textId="77777777" w:rsidR="00CF5983" w:rsidRPr="006478B0" w:rsidRDefault="00CF5983" w:rsidP="00CA58F1">
      <w:pPr>
        <w:pStyle w:val="NoSpacing"/>
        <w:rPr>
          <w:sz w:val="24"/>
          <w:szCs w:val="24"/>
        </w:rPr>
      </w:pPr>
    </w:p>
    <w:p w14:paraId="00E84257" w14:textId="0A9EE241" w:rsidR="00CF5983" w:rsidRPr="006478B0" w:rsidRDefault="00CF5983" w:rsidP="00CA58F1">
      <w:pPr>
        <w:pStyle w:val="NoSpacing"/>
        <w:rPr>
          <w:sz w:val="24"/>
          <w:szCs w:val="24"/>
        </w:rPr>
      </w:pPr>
      <w:r w:rsidRPr="006478B0">
        <w:rPr>
          <w:b/>
          <w:bCs/>
          <w:sz w:val="24"/>
          <w:szCs w:val="24"/>
        </w:rPr>
        <w:t>Staff Present:</w:t>
      </w:r>
      <w:r w:rsidRPr="006478B0">
        <w:rPr>
          <w:sz w:val="24"/>
          <w:szCs w:val="24"/>
        </w:rPr>
        <w:t xml:space="preserve">  Jo Erbes</w:t>
      </w:r>
    </w:p>
    <w:p w14:paraId="07888F30" w14:textId="77777777" w:rsidR="00CF5983" w:rsidRPr="006478B0" w:rsidRDefault="00CF5983" w:rsidP="00CA58F1">
      <w:pPr>
        <w:pStyle w:val="NoSpacing"/>
        <w:rPr>
          <w:sz w:val="24"/>
          <w:szCs w:val="24"/>
        </w:rPr>
      </w:pPr>
    </w:p>
    <w:p w14:paraId="528B77FD" w14:textId="17107102" w:rsidR="00CF5983" w:rsidRPr="006478B0" w:rsidRDefault="0071019D" w:rsidP="00CA58F1">
      <w:pPr>
        <w:pStyle w:val="NoSpacing"/>
        <w:rPr>
          <w:sz w:val="24"/>
          <w:szCs w:val="24"/>
        </w:rPr>
      </w:pPr>
      <w:r w:rsidRPr="006478B0">
        <w:rPr>
          <w:b/>
          <w:bCs/>
          <w:sz w:val="24"/>
          <w:szCs w:val="24"/>
        </w:rPr>
        <w:t>Approve Agenda</w:t>
      </w:r>
      <w:r w:rsidRPr="006478B0">
        <w:rPr>
          <w:sz w:val="24"/>
          <w:szCs w:val="24"/>
        </w:rPr>
        <w:t>:  Monique Doward made a motion to approve the agenda as presented.  Joe Dailey seconded the motion.  The motion was carried by voice vote.</w:t>
      </w:r>
    </w:p>
    <w:p w14:paraId="20A78A5D" w14:textId="77777777" w:rsidR="0071019D" w:rsidRPr="006478B0" w:rsidRDefault="0071019D" w:rsidP="00CA58F1">
      <w:pPr>
        <w:pStyle w:val="NoSpacing"/>
        <w:rPr>
          <w:sz w:val="24"/>
          <w:szCs w:val="24"/>
        </w:rPr>
      </w:pPr>
    </w:p>
    <w:p w14:paraId="24C8BC87" w14:textId="416CD9DD" w:rsidR="0071019D" w:rsidRPr="006478B0" w:rsidRDefault="0071019D" w:rsidP="00CA58F1">
      <w:pPr>
        <w:pStyle w:val="NoSpacing"/>
        <w:rPr>
          <w:sz w:val="24"/>
          <w:szCs w:val="24"/>
        </w:rPr>
      </w:pPr>
      <w:r w:rsidRPr="006478B0">
        <w:rPr>
          <w:b/>
          <w:bCs/>
          <w:sz w:val="24"/>
          <w:szCs w:val="24"/>
        </w:rPr>
        <w:t xml:space="preserve">Finance Training: </w:t>
      </w:r>
      <w:r w:rsidRPr="006478B0">
        <w:rPr>
          <w:sz w:val="24"/>
          <w:szCs w:val="24"/>
        </w:rPr>
        <w:t xml:space="preserve"> Brad Westerlund presented </w:t>
      </w:r>
      <w:r w:rsidR="008F23F8" w:rsidRPr="006478B0">
        <w:rPr>
          <w:sz w:val="24"/>
          <w:szCs w:val="24"/>
        </w:rPr>
        <w:t>information about</w:t>
      </w:r>
      <w:r w:rsidRPr="006478B0">
        <w:rPr>
          <w:sz w:val="24"/>
          <w:szCs w:val="24"/>
        </w:rPr>
        <w:t xml:space="preserve"> </w:t>
      </w:r>
      <w:r w:rsidR="008F23F8" w:rsidRPr="006478B0">
        <w:rPr>
          <w:sz w:val="24"/>
          <w:szCs w:val="24"/>
        </w:rPr>
        <w:t xml:space="preserve">the features of the SILC resource plan for the SPIL, the development of the council budget and </w:t>
      </w:r>
      <w:r w:rsidR="006478B0" w:rsidRPr="006478B0">
        <w:rPr>
          <w:sz w:val="24"/>
          <w:szCs w:val="24"/>
        </w:rPr>
        <w:t>the process to approve the budget.</w:t>
      </w:r>
    </w:p>
    <w:p w14:paraId="6D548C69" w14:textId="77777777" w:rsidR="006478B0" w:rsidRPr="006478B0" w:rsidRDefault="006478B0" w:rsidP="00CA58F1">
      <w:pPr>
        <w:pStyle w:val="NoSpacing"/>
        <w:rPr>
          <w:sz w:val="24"/>
          <w:szCs w:val="24"/>
        </w:rPr>
      </w:pPr>
    </w:p>
    <w:p w14:paraId="6B7EAAB3" w14:textId="13E7E216" w:rsidR="006478B0" w:rsidRPr="006478B0" w:rsidRDefault="006478B0" w:rsidP="00CA58F1">
      <w:pPr>
        <w:pStyle w:val="NoSpacing"/>
        <w:rPr>
          <w:sz w:val="24"/>
          <w:szCs w:val="24"/>
        </w:rPr>
      </w:pPr>
      <w:r w:rsidRPr="006478B0">
        <w:rPr>
          <w:b/>
          <w:bCs/>
          <w:sz w:val="24"/>
          <w:szCs w:val="24"/>
        </w:rPr>
        <w:t>Approve Minutes – January 11, 2024</w:t>
      </w:r>
      <w:r w:rsidRPr="006478B0">
        <w:rPr>
          <w:sz w:val="24"/>
          <w:szCs w:val="24"/>
        </w:rPr>
        <w:t xml:space="preserve"> – Joe Dailey made a motion to approve the January 11, 2024, council minutes as presented.  Rosalie Eisenreich seconded the motion.  The motion was carried unanimously on voice vote.  </w:t>
      </w:r>
    </w:p>
    <w:p w14:paraId="3415797C" w14:textId="77777777" w:rsidR="0071019D" w:rsidRPr="006478B0" w:rsidRDefault="0071019D" w:rsidP="00CA58F1">
      <w:pPr>
        <w:pStyle w:val="NoSpacing"/>
        <w:rPr>
          <w:sz w:val="24"/>
          <w:szCs w:val="24"/>
        </w:rPr>
      </w:pPr>
    </w:p>
    <w:p w14:paraId="2447218F" w14:textId="77777777" w:rsidR="006478B0" w:rsidRPr="006478B0" w:rsidRDefault="006478B0" w:rsidP="006478B0">
      <w:pPr>
        <w:pStyle w:val="BodyText"/>
        <w:rPr>
          <w:sz w:val="24"/>
          <w:szCs w:val="24"/>
        </w:rPr>
      </w:pPr>
      <w:r w:rsidRPr="006478B0">
        <w:rPr>
          <w:b/>
          <w:sz w:val="24"/>
          <w:szCs w:val="24"/>
        </w:rPr>
        <w:t xml:space="preserve">DEED/VRS Update – </w:t>
      </w:r>
      <w:r w:rsidRPr="006478B0">
        <w:rPr>
          <w:sz w:val="24"/>
          <w:szCs w:val="24"/>
        </w:rPr>
        <w:t>Anne Paulson provided an update on wrapping up state fiscal year contracts.  She noted that 80% of Deed funds are federal funds.</w:t>
      </w:r>
    </w:p>
    <w:p w14:paraId="291D050D" w14:textId="77777777" w:rsidR="006478B0" w:rsidRPr="006478B0" w:rsidRDefault="006478B0" w:rsidP="006478B0">
      <w:pPr>
        <w:pStyle w:val="BodyText"/>
        <w:rPr>
          <w:sz w:val="24"/>
          <w:szCs w:val="24"/>
        </w:rPr>
      </w:pPr>
    </w:p>
    <w:p w14:paraId="69775A61" w14:textId="18EFFB1C" w:rsidR="00D213EB" w:rsidRDefault="006478B0" w:rsidP="006478B0">
      <w:pPr>
        <w:pStyle w:val="BodyText"/>
        <w:rPr>
          <w:sz w:val="24"/>
          <w:szCs w:val="24"/>
        </w:rPr>
      </w:pPr>
      <w:r w:rsidRPr="006478B0">
        <w:rPr>
          <w:b/>
          <w:bCs/>
          <w:sz w:val="24"/>
          <w:szCs w:val="24"/>
        </w:rPr>
        <w:t xml:space="preserve">SSB Update </w:t>
      </w:r>
      <w:r>
        <w:rPr>
          <w:b/>
          <w:bCs/>
          <w:sz w:val="24"/>
          <w:szCs w:val="24"/>
        </w:rPr>
        <w:t xml:space="preserve">– </w:t>
      </w:r>
      <w:r>
        <w:rPr>
          <w:sz w:val="24"/>
          <w:szCs w:val="24"/>
        </w:rPr>
        <w:t>Ed Lecher reported the conference room has been remodeled.  Other rooms are being repurposed when staff work remotely.  SSB is in the process of hiring additional staff.</w:t>
      </w:r>
    </w:p>
    <w:p w14:paraId="7777A035" w14:textId="77777777" w:rsidR="006478B0" w:rsidRDefault="006478B0" w:rsidP="006478B0">
      <w:pPr>
        <w:pStyle w:val="BodyText"/>
        <w:rPr>
          <w:sz w:val="24"/>
          <w:szCs w:val="24"/>
        </w:rPr>
      </w:pPr>
    </w:p>
    <w:p w14:paraId="5AC9B206" w14:textId="314AB942" w:rsidR="006478B0" w:rsidRDefault="006478B0" w:rsidP="006478B0">
      <w:pPr>
        <w:pStyle w:val="BodyText"/>
        <w:rPr>
          <w:sz w:val="24"/>
          <w:szCs w:val="24"/>
        </w:rPr>
      </w:pPr>
      <w:r w:rsidRPr="006478B0">
        <w:rPr>
          <w:b/>
          <w:bCs/>
          <w:sz w:val="24"/>
          <w:szCs w:val="24"/>
        </w:rPr>
        <w:t>MCD Update</w:t>
      </w:r>
      <w:r>
        <w:rPr>
          <w:sz w:val="24"/>
          <w:szCs w:val="24"/>
        </w:rPr>
        <w:t xml:space="preserve"> – Michele Severson talked about legislative issues promoted by the Minnesota Council on Disability.  The Uber and Lyft decisions have created problems for ridership,  MCD will be at the Pride event and the State Fair. MCD is recruiting council members.</w:t>
      </w:r>
    </w:p>
    <w:p w14:paraId="01C27B5F" w14:textId="77777777" w:rsidR="006478B0" w:rsidRDefault="006478B0" w:rsidP="006478B0">
      <w:pPr>
        <w:pStyle w:val="BodyText"/>
        <w:rPr>
          <w:sz w:val="24"/>
          <w:szCs w:val="24"/>
        </w:rPr>
      </w:pPr>
    </w:p>
    <w:p w14:paraId="2E3C49FE" w14:textId="416D5B8A" w:rsidR="006478B0" w:rsidRDefault="006478B0" w:rsidP="006478B0">
      <w:pPr>
        <w:pStyle w:val="BodyText"/>
        <w:rPr>
          <w:sz w:val="24"/>
          <w:szCs w:val="24"/>
        </w:rPr>
      </w:pPr>
      <w:r w:rsidRPr="006A2F2D">
        <w:rPr>
          <w:b/>
          <w:bCs/>
          <w:sz w:val="24"/>
          <w:szCs w:val="24"/>
        </w:rPr>
        <w:t>Recommendation of Carry Forward Funds</w:t>
      </w:r>
      <w:r>
        <w:rPr>
          <w:sz w:val="24"/>
          <w:szCs w:val="24"/>
        </w:rPr>
        <w:t xml:space="preserve"> </w:t>
      </w:r>
      <w:r w:rsidR="006A2F2D">
        <w:rPr>
          <w:sz w:val="24"/>
          <w:szCs w:val="24"/>
        </w:rPr>
        <w:t>–</w:t>
      </w:r>
      <w:r>
        <w:rPr>
          <w:sz w:val="24"/>
          <w:szCs w:val="24"/>
        </w:rPr>
        <w:t xml:space="preserve"> </w:t>
      </w:r>
      <w:r w:rsidR="006A2F2D">
        <w:rPr>
          <w:sz w:val="24"/>
          <w:szCs w:val="24"/>
        </w:rPr>
        <w:t>In the absence of the Treasurer, Jo Erbes reported on the recommendation from the Finance Committee to equally distribute carry forward funds to the centers for independent living.  Funds must be spent by September 30, 2024.  Judy Sanders moved to accept the recommendation of the Finance Committee.  Tom Reed seconded the motion. The motion passed unanimously by voice vote.</w:t>
      </w:r>
    </w:p>
    <w:p w14:paraId="6FA3C991" w14:textId="77777777" w:rsidR="006A2F2D" w:rsidRDefault="006A2F2D" w:rsidP="006478B0">
      <w:pPr>
        <w:pStyle w:val="BodyText"/>
        <w:rPr>
          <w:sz w:val="24"/>
          <w:szCs w:val="24"/>
        </w:rPr>
      </w:pPr>
    </w:p>
    <w:p w14:paraId="276BD7AA" w14:textId="6094DD67" w:rsidR="006A2F2D" w:rsidRDefault="006A2F2D" w:rsidP="006478B0">
      <w:pPr>
        <w:pStyle w:val="BodyText"/>
        <w:rPr>
          <w:sz w:val="24"/>
          <w:szCs w:val="24"/>
        </w:rPr>
      </w:pPr>
      <w:r w:rsidRPr="006A2F2D">
        <w:rPr>
          <w:b/>
          <w:bCs/>
          <w:sz w:val="24"/>
          <w:szCs w:val="24"/>
        </w:rPr>
        <w:t>Public Comment</w:t>
      </w:r>
      <w:r>
        <w:rPr>
          <w:sz w:val="24"/>
          <w:szCs w:val="24"/>
        </w:rPr>
        <w:t xml:space="preserve"> – Larry Lura said he has been making people aware of MNSILC.  </w:t>
      </w:r>
    </w:p>
    <w:p w14:paraId="31A146EE" w14:textId="77777777" w:rsidR="00912A2F" w:rsidRDefault="00912A2F" w:rsidP="006478B0">
      <w:pPr>
        <w:pStyle w:val="BodyText"/>
        <w:rPr>
          <w:sz w:val="24"/>
          <w:szCs w:val="24"/>
        </w:rPr>
      </w:pPr>
    </w:p>
    <w:p w14:paraId="6EFAC409" w14:textId="77777777" w:rsidR="00912A2F" w:rsidRDefault="00912A2F" w:rsidP="006478B0">
      <w:pPr>
        <w:pStyle w:val="BodyText"/>
        <w:rPr>
          <w:sz w:val="24"/>
          <w:szCs w:val="24"/>
        </w:rPr>
      </w:pPr>
    </w:p>
    <w:p w14:paraId="2D31A7B8" w14:textId="42301369" w:rsidR="00912A2F" w:rsidRDefault="00912A2F" w:rsidP="00912A2F">
      <w:pPr>
        <w:pStyle w:val="BodyText"/>
        <w:rPr>
          <w:sz w:val="24"/>
          <w:szCs w:val="24"/>
        </w:rPr>
      </w:pPr>
      <w:r w:rsidRPr="00912A2F">
        <w:rPr>
          <w:b/>
          <w:bCs/>
          <w:sz w:val="24"/>
          <w:szCs w:val="24"/>
        </w:rPr>
        <w:lastRenderedPageBreak/>
        <w:t>Review the SPIL</w:t>
      </w:r>
      <w:r>
        <w:rPr>
          <w:b/>
          <w:bCs/>
          <w:sz w:val="24"/>
          <w:szCs w:val="24"/>
        </w:rPr>
        <w:t xml:space="preserve"> </w:t>
      </w:r>
      <w:r w:rsidR="0045086C">
        <w:rPr>
          <w:sz w:val="24"/>
          <w:szCs w:val="24"/>
        </w:rPr>
        <w:t>–</w:t>
      </w:r>
      <w:r w:rsidRPr="00912A2F">
        <w:rPr>
          <w:sz w:val="24"/>
          <w:szCs w:val="24"/>
        </w:rPr>
        <w:t xml:space="preserve"> </w:t>
      </w:r>
      <w:r w:rsidR="0045086C">
        <w:rPr>
          <w:sz w:val="24"/>
          <w:szCs w:val="24"/>
        </w:rPr>
        <w:t xml:space="preserve">The council reviewed the goals, objectives, and indications for the 2024 – 2027 State Plan for Independent Living and made suggestions and edits.  Michele Severson shared the link to the MN Council on Disability website for emergency preparedness:  </w:t>
      </w:r>
      <w:hyperlink r:id="rId4" w:history="1">
        <w:r w:rsidRPr="0045086C">
          <w:rPr>
            <w:rStyle w:val="Hyperlink"/>
            <w:sz w:val="24"/>
            <w:szCs w:val="24"/>
          </w:rPr>
          <w:t>https://www.disability.state.mn.us/technical-assistance/emergency-preparedness</w:t>
        </w:r>
      </w:hyperlink>
      <w:r w:rsidRPr="00912A2F">
        <w:rPr>
          <w:sz w:val="24"/>
          <w:szCs w:val="24"/>
        </w:rPr>
        <w:t xml:space="preserve">/  </w:t>
      </w:r>
    </w:p>
    <w:p w14:paraId="1CA6209D" w14:textId="77777777" w:rsidR="008872F4" w:rsidRDefault="008872F4" w:rsidP="00912A2F">
      <w:pPr>
        <w:pStyle w:val="BodyText"/>
        <w:rPr>
          <w:sz w:val="24"/>
          <w:szCs w:val="24"/>
        </w:rPr>
      </w:pPr>
    </w:p>
    <w:p w14:paraId="03AA7DE8" w14:textId="42FF2A3D" w:rsidR="00A36B06" w:rsidRDefault="008872F4" w:rsidP="008872F4">
      <w:pPr>
        <w:pStyle w:val="BodyText"/>
        <w:rPr>
          <w:sz w:val="24"/>
          <w:szCs w:val="24"/>
        </w:rPr>
      </w:pPr>
      <w:r w:rsidRPr="008872F4">
        <w:rPr>
          <w:b/>
          <w:bCs/>
          <w:sz w:val="24"/>
          <w:szCs w:val="24"/>
        </w:rPr>
        <w:t>Presentation MN STAR Program</w:t>
      </w:r>
      <w:r>
        <w:rPr>
          <w:sz w:val="24"/>
          <w:szCs w:val="24"/>
        </w:rPr>
        <w:t xml:space="preserve"> – Amy Perron</w:t>
      </w:r>
      <w:r>
        <w:t xml:space="preserve">, Program Manager, MN STAR Program made a presentation about the core services of the STAR Program.  She shared information about the various demonstration and </w:t>
      </w:r>
      <w:r w:rsidR="00A36B06">
        <w:t xml:space="preserve">equipment loan programs available for all Minnesotans with disabilities.  She shared weblinks to the on-line lending library  </w:t>
      </w:r>
      <w:hyperlink r:id="rId5" w:history="1">
        <w:r w:rsidR="00A36B06" w:rsidRPr="00A36B06">
          <w:rPr>
            <w:rStyle w:val="Hyperlink"/>
          </w:rPr>
          <w:t>https//</w:t>
        </w:r>
        <w:r w:rsidRPr="00A36B06">
          <w:rPr>
            <w:rStyle w:val="Hyperlink"/>
            <w:sz w:val="24"/>
            <w:szCs w:val="24"/>
          </w:rPr>
          <w:t>Mnat4all</w:t>
        </w:r>
      </w:hyperlink>
    </w:p>
    <w:p w14:paraId="010D7F8C" w14:textId="188FF031" w:rsidR="008872F4" w:rsidRDefault="00A36B06" w:rsidP="008872F4">
      <w:pPr>
        <w:pStyle w:val="BodyText"/>
        <w:rPr>
          <w:sz w:val="24"/>
          <w:szCs w:val="24"/>
        </w:rPr>
      </w:pPr>
      <w:r>
        <w:rPr>
          <w:sz w:val="24"/>
          <w:szCs w:val="24"/>
        </w:rPr>
        <w:t xml:space="preserve">and the STAR website </w:t>
      </w:r>
      <w:hyperlink r:id="rId6" w:history="1">
        <w:r w:rsidRPr="0014333E">
          <w:rPr>
            <w:rStyle w:val="Hyperlink"/>
            <w:sz w:val="24"/>
            <w:szCs w:val="24"/>
          </w:rPr>
          <w:t>https://mn.gov/admin/star/</w:t>
        </w:r>
      </w:hyperlink>
      <w:r>
        <w:rPr>
          <w:sz w:val="24"/>
          <w:szCs w:val="24"/>
        </w:rPr>
        <w:t>.</w:t>
      </w:r>
      <w:r w:rsidR="00821AA5">
        <w:rPr>
          <w:sz w:val="24"/>
          <w:szCs w:val="24"/>
        </w:rPr>
        <w:t xml:space="preserve">  Various lending libraries such as SEMCIL, PACER, Morehead University and more have their equipment listed on the website.  </w:t>
      </w:r>
    </w:p>
    <w:p w14:paraId="625DD0D9" w14:textId="77777777" w:rsidR="00821AA5" w:rsidRDefault="00821AA5" w:rsidP="008872F4">
      <w:pPr>
        <w:pStyle w:val="BodyText"/>
        <w:rPr>
          <w:sz w:val="24"/>
          <w:szCs w:val="24"/>
        </w:rPr>
      </w:pPr>
    </w:p>
    <w:p w14:paraId="68A2420E" w14:textId="669E6EDD" w:rsidR="00821AA5" w:rsidRDefault="00821AA5" w:rsidP="008872F4">
      <w:pPr>
        <w:pStyle w:val="BodyText"/>
        <w:rPr>
          <w:sz w:val="24"/>
          <w:szCs w:val="24"/>
        </w:rPr>
      </w:pPr>
      <w:r w:rsidRPr="00821AA5">
        <w:rPr>
          <w:b/>
          <w:bCs/>
          <w:sz w:val="24"/>
          <w:szCs w:val="24"/>
        </w:rPr>
        <w:t xml:space="preserve">Recommitment to Independent Living </w:t>
      </w:r>
      <w:r w:rsidR="00C57AFD">
        <w:rPr>
          <w:b/>
          <w:bCs/>
          <w:sz w:val="24"/>
          <w:szCs w:val="24"/>
        </w:rPr>
        <w:t>–</w:t>
      </w:r>
      <w:r w:rsidRPr="00821AA5">
        <w:rPr>
          <w:b/>
          <w:bCs/>
          <w:sz w:val="24"/>
          <w:szCs w:val="24"/>
        </w:rPr>
        <w:t xml:space="preserve"> </w:t>
      </w:r>
      <w:r w:rsidR="00C57AFD">
        <w:rPr>
          <w:sz w:val="24"/>
          <w:szCs w:val="24"/>
        </w:rPr>
        <w:t xml:space="preserve">The topic was tabled until a future meeting or do an electronic survey about MNSILC signing on to the recommitment statement. </w:t>
      </w:r>
    </w:p>
    <w:p w14:paraId="4E5086F3" w14:textId="77777777" w:rsidR="00C57AFD" w:rsidRDefault="00C57AFD" w:rsidP="008872F4">
      <w:pPr>
        <w:pStyle w:val="BodyText"/>
        <w:rPr>
          <w:sz w:val="24"/>
          <w:szCs w:val="24"/>
        </w:rPr>
      </w:pPr>
    </w:p>
    <w:p w14:paraId="3541FC91" w14:textId="3E12CE5A" w:rsidR="00C57AFD" w:rsidRDefault="00C57AFD" w:rsidP="008872F4">
      <w:pPr>
        <w:pStyle w:val="BodyText"/>
        <w:rPr>
          <w:sz w:val="24"/>
          <w:szCs w:val="24"/>
        </w:rPr>
      </w:pPr>
      <w:r>
        <w:rPr>
          <w:sz w:val="24"/>
          <w:szCs w:val="24"/>
        </w:rPr>
        <w:t>Table further discussion about the SPIL for a future special meeting.</w:t>
      </w:r>
    </w:p>
    <w:p w14:paraId="2D7B7381" w14:textId="77777777" w:rsidR="00C57AFD" w:rsidRDefault="00C57AFD" w:rsidP="008872F4">
      <w:pPr>
        <w:pStyle w:val="BodyText"/>
        <w:rPr>
          <w:sz w:val="24"/>
          <w:szCs w:val="24"/>
        </w:rPr>
      </w:pPr>
    </w:p>
    <w:p w14:paraId="384382DE" w14:textId="77777777" w:rsidR="00C57AFD" w:rsidRDefault="00C57AFD" w:rsidP="008872F4">
      <w:pPr>
        <w:pStyle w:val="BodyText"/>
        <w:rPr>
          <w:sz w:val="24"/>
          <w:szCs w:val="24"/>
        </w:rPr>
      </w:pPr>
      <w:r>
        <w:rPr>
          <w:sz w:val="24"/>
          <w:szCs w:val="24"/>
        </w:rPr>
        <w:t xml:space="preserve">Table discussion about visiting a center for future meetings. </w:t>
      </w:r>
    </w:p>
    <w:p w14:paraId="05B22FB3" w14:textId="77777777" w:rsidR="00C57AFD" w:rsidRDefault="00C57AFD" w:rsidP="008872F4">
      <w:pPr>
        <w:pStyle w:val="BodyText"/>
        <w:rPr>
          <w:sz w:val="24"/>
          <w:szCs w:val="24"/>
        </w:rPr>
      </w:pPr>
    </w:p>
    <w:p w14:paraId="6D589744" w14:textId="1D1EAAFF" w:rsidR="00C57AFD" w:rsidRDefault="00C57AFD" w:rsidP="008872F4">
      <w:pPr>
        <w:pStyle w:val="BodyText"/>
        <w:rPr>
          <w:sz w:val="24"/>
          <w:szCs w:val="24"/>
        </w:rPr>
      </w:pPr>
      <w:r>
        <w:rPr>
          <w:sz w:val="24"/>
          <w:szCs w:val="24"/>
        </w:rPr>
        <w:t>Concern was expressed about the length of time spent at council meetings.  It was suggested that meetings not exceed 3 hours.  People with disabilities should not have to lose income to participate in MNSILC meetings</w:t>
      </w:r>
      <w:r w:rsidR="00123FD3">
        <w:rPr>
          <w:sz w:val="24"/>
          <w:szCs w:val="24"/>
        </w:rPr>
        <w:t>.  It was suggested a financial incentive be provided for people with disabilities who lose income while attending a council meeting.  Deborah Gleason, chair, will take the concern to the Executive Committee and bring to the council as an agenda topic for discussion.</w:t>
      </w:r>
    </w:p>
    <w:p w14:paraId="52448821" w14:textId="77777777" w:rsidR="00C57AFD" w:rsidRDefault="00C57AFD" w:rsidP="008872F4">
      <w:pPr>
        <w:pStyle w:val="BodyText"/>
        <w:rPr>
          <w:sz w:val="24"/>
          <w:szCs w:val="24"/>
        </w:rPr>
      </w:pPr>
    </w:p>
    <w:p w14:paraId="5FEEB530" w14:textId="1EFB726D" w:rsidR="00C57AFD" w:rsidRPr="00C57AFD" w:rsidRDefault="00C57AFD" w:rsidP="008872F4">
      <w:pPr>
        <w:pStyle w:val="BodyText"/>
        <w:rPr>
          <w:sz w:val="24"/>
          <w:szCs w:val="24"/>
        </w:rPr>
      </w:pPr>
      <w:r w:rsidRPr="00C57AFD">
        <w:rPr>
          <w:b/>
          <w:bCs/>
          <w:sz w:val="24"/>
          <w:szCs w:val="24"/>
        </w:rPr>
        <w:t>Next meeting</w:t>
      </w:r>
      <w:r>
        <w:rPr>
          <w:sz w:val="24"/>
          <w:szCs w:val="24"/>
        </w:rPr>
        <w:t xml:space="preserve"> – May 9, 2024</w:t>
      </w:r>
      <w:r w:rsidR="003F5034">
        <w:rPr>
          <w:sz w:val="24"/>
          <w:szCs w:val="24"/>
        </w:rPr>
        <w:t xml:space="preserve">, </w:t>
      </w:r>
      <w:r>
        <w:rPr>
          <w:sz w:val="24"/>
          <w:szCs w:val="24"/>
        </w:rPr>
        <w:t>from 9:00 to 2:30</w:t>
      </w:r>
      <w:r w:rsidR="00123FD3">
        <w:rPr>
          <w:sz w:val="24"/>
          <w:szCs w:val="24"/>
        </w:rPr>
        <w:t xml:space="preserve">, location will be announced.  </w:t>
      </w:r>
    </w:p>
    <w:p w14:paraId="21D128A5" w14:textId="77777777" w:rsidR="00A36B06" w:rsidRPr="008872F4" w:rsidRDefault="00A36B06" w:rsidP="008872F4">
      <w:pPr>
        <w:pStyle w:val="BodyText"/>
        <w:rPr>
          <w:sz w:val="24"/>
          <w:szCs w:val="24"/>
        </w:rPr>
      </w:pPr>
    </w:p>
    <w:p w14:paraId="13EC0190" w14:textId="77777777" w:rsidR="00D213EB" w:rsidRDefault="00123FD3" w:rsidP="00912A2F">
      <w:pPr>
        <w:pStyle w:val="BodyText"/>
        <w:rPr>
          <w:sz w:val="24"/>
          <w:szCs w:val="24"/>
        </w:rPr>
      </w:pPr>
      <w:r>
        <w:rPr>
          <w:b/>
          <w:bCs/>
          <w:sz w:val="24"/>
          <w:szCs w:val="24"/>
        </w:rPr>
        <w:t xml:space="preserve">Motion to adjourn:  </w:t>
      </w:r>
      <w:r w:rsidRPr="00123FD3">
        <w:rPr>
          <w:sz w:val="24"/>
          <w:szCs w:val="24"/>
        </w:rPr>
        <w:t>At 1:15 p.m. Tom</w:t>
      </w:r>
      <w:r>
        <w:rPr>
          <w:sz w:val="24"/>
          <w:szCs w:val="24"/>
        </w:rPr>
        <w:t xml:space="preserve"> Reed made a motion to adjourn.  Judy Sanders seconded the motion. The motion was carried.  </w:t>
      </w:r>
    </w:p>
    <w:p w14:paraId="2D580960" w14:textId="77777777" w:rsidR="003F5034" w:rsidRDefault="003F5034" w:rsidP="00912A2F">
      <w:pPr>
        <w:pStyle w:val="BodyText"/>
        <w:rPr>
          <w:sz w:val="24"/>
          <w:szCs w:val="24"/>
        </w:rPr>
      </w:pPr>
    </w:p>
    <w:p w14:paraId="4BF944E9" w14:textId="3124B48E" w:rsidR="003F5034" w:rsidRDefault="003F5034" w:rsidP="00912A2F">
      <w:pPr>
        <w:pStyle w:val="BodyText"/>
        <w:rPr>
          <w:sz w:val="24"/>
          <w:szCs w:val="24"/>
        </w:rPr>
      </w:pPr>
      <w:r>
        <w:rPr>
          <w:sz w:val="24"/>
          <w:szCs w:val="24"/>
        </w:rPr>
        <w:t>Submitted by Crystal Hellekson, Secretary</w:t>
      </w:r>
    </w:p>
    <w:p w14:paraId="7C8D3DF0" w14:textId="77777777" w:rsidR="003F5034" w:rsidRDefault="003F5034" w:rsidP="00912A2F">
      <w:pPr>
        <w:pStyle w:val="BodyText"/>
        <w:rPr>
          <w:sz w:val="24"/>
          <w:szCs w:val="24"/>
        </w:rPr>
      </w:pPr>
    </w:p>
    <w:p w14:paraId="69775AB4" w14:textId="2419F559" w:rsidR="003F5034" w:rsidRPr="00912A2F" w:rsidRDefault="003F5034" w:rsidP="00912A2F">
      <w:pPr>
        <w:pStyle w:val="BodyText"/>
        <w:rPr>
          <w:b/>
          <w:bCs/>
          <w:sz w:val="24"/>
          <w:szCs w:val="24"/>
        </w:rPr>
        <w:sectPr w:rsidR="003F5034" w:rsidRPr="00912A2F">
          <w:type w:val="continuous"/>
          <w:pgSz w:w="12240" w:h="15840"/>
          <w:pgMar w:top="860" w:right="320" w:bottom="280" w:left="760" w:header="720" w:footer="720" w:gutter="0"/>
          <w:cols w:space="720"/>
        </w:sectPr>
      </w:pPr>
      <w:r>
        <w:rPr>
          <w:sz w:val="24"/>
          <w:szCs w:val="24"/>
        </w:rPr>
        <w:t xml:space="preserve">Recorded by Jo Erbes, Coordinator       </w:t>
      </w: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9"/>
        <w:gridCol w:w="2455"/>
        <w:gridCol w:w="2208"/>
        <w:gridCol w:w="3300"/>
        <w:gridCol w:w="2033"/>
      </w:tblGrid>
      <w:tr w:rsidR="00D213EB" w14:paraId="69775AD3" w14:textId="77777777">
        <w:trPr>
          <w:trHeight w:val="1562"/>
        </w:trPr>
        <w:tc>
          <w:tcPr>
            <w:tcW w:w="799" w:type="dxa"/>
          </w:tcPr>
          <w:p w14:paraId="69775ACC" w14:textId="77777777" w:rsidR="00D213EB" w:rsidRDefault="00D213EB">
            <w:pPr>
              <w:pStyle w:val="TableParagraph"/>
              <w:spacing w:line="240" w:lineRule="auto"/>
              <w:rPr>
                <w:rFonts w:ascii="Times New Roman"/>
              </w:rPr>
            </w:pPr>
          </w:p>
        </w:tc>
        <w:tc>
          <w:tcPr>
            <w:tcW w:w="2455" w:type="dxa"/>
          </w:tcPr>
          <w:p w14:paraId="69775ACD" w14:textId="77777777" w:rsidR="00D213EB" w:rsidRDefault="00211D97">
            <w:pPr>
              <w:pStyle w:val="TableParagraph"/>
              <w:spacing w:line="240" w:lineRule="auto"/>
              <w:ind w:left="273" w:right="410" w:hanging="166"/>
              <w:rPr>
                <w:sz w:val="24"/>
              </w:rPr>
            </w:pPr>
            <w:r>
              <w:rPr>
                <w:sz w:val="24"/>
              </w:rPr>
              <w:t xml:space="preserve">Committee </w:t>
            </w:r>
            <w:r>
              <w:rPr>
                <w:spacing w:val="-3"/>
                <w:sz w:val="24"/>
              </w:rPr>
              <w:t xml:space="preserve">Reports </w:t>
            </w:r>
            <w:r>
              <w:rPr>
                <w:sz w:val="24"/>
              </w:rPr>
              <w:t>Advocacy Executive</w:t>
            </w:r>
          </w:p>
          <w:p w14:paraId="1D355401" w14:textId="77777777" w:rsidR="00D213EB" w:rsidRDefault="00211D97">
            <w:pPr>
              <w:pStyle w:val="TableParagraph"/>
              <w:spacing w:line="242" w:lineRule="auto"/>
              <w:ind w:left="273" w:right="1248"/>
              <w:rPr>
                <w:spacing w:val="-1"/>
                <w:sz w:val="24"/>
              </w:rPr>
            </w:pPr>
            <w:r>
              <w:rPr>
                <w:sz w:val="24"/>
              </w:rPr>
              <w:t xml:space="preserve">Finance </w:t>
            </w:r>
            <w:r>
              <w:rPr>
                <w:spacing w:val="-1"/>
                <w:sz w:val="24"/>
              </w:rPr>
              <w:t>Outreach</w:t>
            </w:r>
          </w:p>
          <w:p w14:paraId="69775ACE" w14:textId="317721E1" w:rsidR="0001120D" w:rsidRDefault="0001120D">
            <w:pPr>
              <w:pStyle w:val="TableParagraph"/>
              <w:spacing w:line="242" w:lineRule="auto"/>
              <w:ind w:left="273" w:right="1248"/>
              <w:rPr>
                <w:sz w:val="24"/>
              </w:rPr>
            </w:pPr>
            <w:r>
              <w:rPr>
                <w:spacing w:val="-1"/>
                <w:sz w:val="24"/>
              </w:rPr>
              <w:t>Reports</w:t>
            </w:r>
          </w:p>
        </w:tc>
        <w:tc>
          <w:tcPr>
            <w:tcW w:w="2208" w:type="dxa"/>
          </w:tcPr>
          <w:p w14:paraId="69775ACF" w14:textId="77777777" w:rsidR="00D213EB" w:rsidRDefault="00D213EB">
            <w:pPr>
              <w:pStyle w:val="TableParagraph"/>
              <w:spacing w:before="11" w:line="240" w:lineRule="auto"/>
              <w:rPr>
                <w:sz w:val="23"/>
              </w:rPr>
            </w:pPr>
          </w:p>
          <w:p w14:paraId="6A6EB833" w14:textId="77777777" w:rsidR="0001120D" w:rsidRDefault="0001120D">
            <w:pPr>
              <w:pStyle w:val="TableParagraph"/>
              <w:spacing w:line="240" w:lineRule="auto"/>
              <w:ind w:left="108" w:right="383"/>
              <w:rPr>
                <w:sz w:val="24"/>
              </w:rPr>
            </w:pPr>
            <w:r>
              <w:rPr>
                <w:sz w:val="24"/>
              </w:rPr>
              <w:t>Deborah Gleason</w:t>
            </w:r>
          </w:p>
          <w:p w14:paraId="35EEA683" w14:textId="77777777" w:rsidR="00211D97" w:rsidRDefault="00211D97">
            <w:pPr>
              <w:pStyle w:val="TableParagraph"/>
              <w:spacing w:line="240" w:lineRule="auto"/>
              <w:ind w:left="108" w:right="383"/>
              <w:rPr>
                <w:sz w:val="24"/>
              </w:rPr>
            </w:pPr>
            <w:r>
              <w:rPr>
                <w:sz w:val="24"/>
              </w:rPr>
              <w:t xml:space="preserve">Deborah Gleason  </w:t>
            </w:r>
          </w:p>
          <w:p w14:paraId="28E12C3E" w14:textId="0EF1D942" w:rsidR="00211D97" w:rsidRDefault="00211D97">
            <w:pPr>
              <w:pStyle w:val="TableParagraph"/>
              <w:spacing w:line="240" w:lineRule="auto"/>
              <w:ind w:left="108" w:right="383"/>
              <w:rPr>
                <w:sz w:val="24"/>
              </w:rPr>
            </w:pPr>
            <w:r>
              <w:rPr>
                <w:sz w:val="24"/>
              </w:rPr>
              <w:t>Jo Erbes</w:t>
            </w:r>
          </w:p>
          <w:p w14:paraId="4C180558" w14:textId="1F76BA98" w:rsidR="00D213EB" w:rsidRDefault="00211D97">
            <w:pPr>
              <w:pStyle w:val="TableParagraph"/>
              <w:spacing w:line="240" w:lineRule="auto"/>
              <w:ind w:left="108" w:right="383"/>
              <w:rPr>
                <w:sz w:val="24"/>
              </w:rPr>
            </w:pPr>
            <w:r>
              <w:rPr>
                <w:sz w:val="24"/>
              </w:rPr>
              <w:t>Judy Sanders</w:t>
            </w:r>
          </w:p>
          <w:p w14:paraId="69775AD0" w14:textId="3D87E4BE" w:rsidR="0001120D" w:rsidRDefault="0001120D">
            <w:pPr>
              <w:pStyle w:val="TableParagraph"/>
              <w:spacing w:line="240" w:lineRule="auto"/>
              <w:ind w:left="108" w:right="383"/>
              <w:rPr>
                <w:sz w:val="24"/>
              </w:rPr>
            </w:pPr>
            <w:r>
              <w:rPr>
                <w:sz w:val="24"/>
              </w:rPr>
              <w:t>Tom Reed</w:t>
            </w:r>
          </w:p>
        </w:tc>
        <w:tc>
          <w:tcPr>
            <w:tcW w:w="3300" w:type="dxa"/>
          </w:tcPr>
          <w:p w14:paraId="69775AD1" w14:textId="77777777" w:rsidR="00D213EB" w:rsidRDefault="00D213EB">
            <w:pPr>
              <w:pStyle w:val="TableParagraph"/>
              <w:spacing w:line="240" w:lineRule="auto"/>
              <w:rPr>
                <w:rFonts w:ascii="Times New Roman"/>
              </w:rPr>
            </w:pPr>
          </w:p>
        </w:tc>
        <w:tc>
          <w:tcPr>
            <w:tcW w:w="2033" w:type="dxa"/>
          </w:tcPr>
          <w:p w14:paraId="69775AD2" w14:textId="77777777" w:rsidR="00D213EB" w:rsidRDefault="00211D97">
            <w:pPr>
              <w:pStyle w:val="TableParagraph"/>
              <w:ind w:left="105"/>
              <w:rPr>
                <w:sz w:val="24"/>
              </w:rPr>
            </w:pPr>
            <w:r>
              <w:rPr>
                <w:sz w:val="24"/>
              </w:rPr>
              <w:t>Goal 3 Objective 3</w:t>
            </w:r>
          </w:p>
        </w:tc>
      </w:tr>
      <w:tr w:rsidR="00D213EB" w14:paraId="69775ADD" w14:textId="77777777">
        <w:trPr>
          <w:trHeight w:val="880"/>
        </w:trPr>
        <w:tc>
          <w:tcPr>
            <w:tcW w:w="799" w:type="dxa"/>
          </w:tcPr>
          <w:p w14:paraId="69775AD4" w14:textId="77777777" w:rsidR="00D213EB" w:rsidRDefault="00D213EB">
            <w:pPr>
              <w:pStyle w:val="TableParagraph"/>
              <w:spacing w:before="9" w:line="240" w:lineRule="auto"/>
              <w:rPr>
                <w:sz w:val="19"/>
              </w:rPr>
            </w:pPr>
          </w:p>
          <w:p w14:paraId="69775AD5" w14:textId="77777777" w:rsidR="00D213EB" w:rsidRDefault="00211D97">
            <w:pPr>
              <w:pStyle w:val="TableParagraph"/>
              <w:spacing w:line="240" w:lineRule="auto"/>
              <w:ind w:left="107"/>
              <w:rPr>
                <w:sz w:val="24"/>
              </w:rPr>
            </w:pPr>
            <w:r>
              <w:rPr>
                <w:sz w:val="24"/>
              </w:rPr>
              <w:t>2:30</w:t>
            </w:r>
          </w:p>
          <w:p w14:paraId="69775AD6" w14:textId="77777777" w:rsidR="00D213EB" w:rsidRDefault="00211D97">
            <w:pPr>
              <w:pStyle w:val="TableParagraph"/>
              <w:spacing w:line="240" w:lineRule="auto"/>
              <w:ind w:left="107"/>
              <w:rPr>
                <w:sz w:val="24"/>
              </w:rPr>
            </w:pPr>
            <w:r>
              <w:rPr>
                <w:sz w:val="24"/>
              </w:rPr>
              <w:t>p.m.</w:t>
            </w:r>
          </w:p>
        </w:tc>
        <w:tc>
          <w:tcPr>
            <w:tcW w:w="2455" w:type="dxa"/>
          </w:tcPr>
          <w:p w14:paraId="69775AD7" w14:textId="77777777" w:rsidR="00D213EB" w:rsidRDefault="00D213EB">
            <w:pPr>
              <w:pStyle w:val="TableParagraph"/>
              <w:spacing w:before="1" w:line="240" w:lineRule="auto"/>
              <w:rPr>
                <w:sz w:val="24"/>
              </w:rPr>
            </w:pPr>
          </w:p>
          <w:p w14:paraId="69775AD8" w14:textId="2B8E3B96" w:rsidR="00D213EB" w:rsidRDefault="00211D97">
            <w:pPr>
              <w:pStyle w:val="TableParagraph"/>
              <w:spacing w:line="290" w:lineRule="atLeast"/>
              <w:ind w:left="107" w:right="109"/>
              <w:rPr>
                <w:sz w:val="24"/>
              </w:rPr>
            </w:pPr>
            <w:r>
              <w:rPr>
                <w:sz w:val="24"/>
              </w:rPr>
              <w:t xml:space="preserve">Adjourn/Next Meeting </w:t>
            </w:r>
            <w:r w:rsidR="005A3337">
              <w:rPr>
                <w:sz w:val="24"/>
              </w:rPr>
              <w:t xml:space="preserve">May </w:t>
            </w:r>
            <w:r w:rsidR="00A77618">
              <w:rPr>
                <w:sz w:val="24"/>
              </w:rPr>
              <w:t>9, 2024</w:t>
            </w:r>
          </w:p>
        </w:tc>
        <w:tc>
          <w:tcPr>
            <w:tcW w:w="2208" w:type="dxa"/>
          </w:tcPr>
          <w:p w14:paraId="69775AD9" w14:textId="77777777" w:rsidR="00D213EB" w:rsidRDefault="00D213EB">
            <w:pPr>
              <w:pStyle w:val="TableParagraph"/>
              <w:spacing w:before="1" w:line="240" w:lineRule="auto"/>
              <w:rPr>
                <w:sz w:val="24"/>
              </w:rPr>
            </w:pPr>
          </w:p>
          <w:p w14:paraId="69775ADA" w14:textId="77777777" w:rsidR="00D213EB" w:rsidRDefault="00211D97">
            <w:pPr>
              <w:pStyle w:val="TableParagraph"/>
              <w:spacing w:line="240" w:lineRule="auto"/>
              <w:ind w:left="108"/>
              <w:rPr>
                <w:sz w:val="24"/>
              </w:rPr>
            </w:pPr>
            <w:r>
              <w:rPr>
                <w:sz w:val="24"/>
              </w:rPr>
              <w:t>Deborah Gleason</w:t>
            </w:r>
          </w:p>
        </w:tc>
        <w:tc>
          <w:tcPr>
            <w:tcW w:w="3300" w:type="dxa"/>
          </w:tcPr>
          <w:p w14:paraId="032C98FB" w14:textId="77777777" w:rsidR="00D213EB" w:rsidRDefault="00CD0221">
            <w:pPr>
              <w:pStyle w:val="TableParagraph"/>
              <w:spacing w:line="240" w:lineRule="auto"/>
              <w:rPr>
                <w:rFonts w:ascii="Times New Roman"/>
              </w:rPr>
            </w:pPr>
            <w:r>
              <w:rPr>
                <w:rFonts w:ascii="Times New Roman"/>
              </w:rPr>
              <w:t xml:space="preserve">Adjourn </w:t>
            </w:r>
            <w:r>
              <w:rPr>
                <w:rFonts w:ascii="Times New Roman"/>
              </w:rPr>
              <w:t>–</w:t>
            </w:r>
            <w:r>
              <w:rPr>
                <w:rFonts w:ascii="Times New Roman"/>
              </w:rPr>
              <w:t xml:space="preserve"> Tom Judy at 1:31 </w:t>
            </w:r>
          </w:p>
          <w:p w14:paraId="69775ADB" w14:textId="2DF86763" w:rsidR="00CD0221" w:rsidRDefault="00CD0221">
            <w:pPr>
              <w:pStyle w:val="TableParagraph"/>
              <w:spacing w:line="240" w:lineRule="auto"/>
              <w:rPr>
                <w:rFonts w:ascii="Times New Roman"/>
              </w:rPr>
            </w:pPr>
            <w:r>
              <w:rPr>
                <w:rFonts w:ascii="Times New Roman"/>
              </w:rPr>
              <w:t>May 9</w:t>
            </w:r>
            <w:r w:rsidRPr="00CD0221">
              <w:rPr>
                <w:rFonts w:ascii="Times New Roman"/>
                <w:vertAlign w:val="superscript"/>
              </w:rPr>
              <w:t>th</w:t>
            </w:r>
            <w:r>
              <w:rPr>
                <w:rFonts w:ascii="Times New Roman"/>
              </w:rPr>
              <w:t xml:space="preserve">. </w:t>
            </w:r>
          </w:p>
        </w:tc>
        <w:tc>
          <w:tcPr>
            <w:tcW w:w="2033" w:type="dxa"/>
          </w:tcPr>
          <w:p w14:paraId="69775ADC" w14:textId="77777777" w:rsidR="00D213EB" w:rsidRDefault="00D213EB">
            <w:pPr>
              <w:pStyle w:val="TableParagraph"/>
              <w:spacing w:line="240" w:lineRule="auto"/>
              <w:rPr>
                <w:rFonts w:ascii="Times New Roman"/>
              </w:rPr>
            </w:pPr>
          </w:p>
        </w:tc>
      </w:tr>
    </w:tbl>
    <w:p w14:paraId="69775ADE" w14:textId="77777777" w:rsidR="00D213EB" w:rsidRDefault="00D213EB">
      <w:pPr>
        <w:pStyle w:val="BodyText"/>
        <w:rPr>
          <w:sz w:val="20"/>
        </w:rPr>
      </w:pPr>
    </w:p>
    <w:p w14:paraId="69775ADF" w14:textId="77777777" w:rsidR="00D213EB" w:rsidRDefault="00D213EB">
      <w:pPr>
        <w:pStyle w:val="BodyText"/>
        <w:spacing w:before="10"/>
        <w:rPr>
          <w:sz w:val="18"/>
        </w:rPr>
      </w:pPr>
    </w:p>
    <w:p w14:paraId="69775AE0" w14:textId="77777777" w:rsidR="00D213EB" w:rsidRDefault="00211D97">
      <w:pPr>
        <w:ind w:left="104"/>
        <w:rPr>
          <w:sz w:val="18"/>
        </w:rPr>
      </w:pPr>
      <w:r>
        <w:rPr>
          <w:sz w:val="18"/>
        </w:rPr>
        <w:t>mnsilc/meetings/agenda/2024</w:t>
      </w:r>
    </w:p>
    <w:sectPr w:rsidR="00D213EB">
      <w:pgSz w:w="12240" w:h="15840"/>
      <w:pgMar w:top="900" w:right="32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3EB"/>
    <w:rsid w:val="0001120D"/>
    <w:rsid w:val="000908F7"/>
    <w:rsid w:val="000A6628"/>
    <w:rsid w:val="000C4152"/>
    <w:rsid w:val="00102FEE"/>
    <w:rsid w:val="001124BC"/>
    <w:rsid w:val="00123FD3"/>
    <w:rsid w:val="001E719C"/>
    <w:rsid w:val="00211D97"/>
    <w:rsid w:val="00254006"/>
    <w:rsid w:val="002B4510"/>
    <w:rsid w:val="002C3ABB"/>
    <w:rsid w:val="003B2F94"/>
    <w:rsid w:val="003F5034"/>
    <w:rsid w:val="0045086C"/>
    <w:rsid w:val="00540FA8"/>
    <w:rsid w:val="005A3337"/>
    <w:rsid w:val="005E063F"/>
    <w:rsid w:val="00632E23"/>
    <w:rsid w:val="006478B0"/>
    <w:rsid w:val="00652EBE"/>
    <w:rsid w:val="006A2F2D"/>
    <w:rsid w:val="006F729A"/>
    <w:rsid w:val="00706F6A"/>
    <w:rsid w:val="0071019D"/>
    <w:rsid w:val="0072383C"/>
    <w:rsid w:val="00811613"/>
    <w:rsid w:val="00821AA5"/>
    <w:rsid w:val="00886C71"/>
    <w:rsid w:val="008872F4"/>
    <w:rsid w:val="008F23F8"/>
    <w:rsid w:val="00912A2F"/>
    <w:rsid w:val="00930250"/>
    <w:rsid w:val="009454C8"/>
    <w:rsid w:val="0095229B"/>
    <w:rsid w:val="009746A1"/>
    <w:rsid w:val="009E0A72"/>
    <w:rsid w:val="00A36B06"/>
    <w:rsid w:val="00A77618"/>
    <w:rsid w:val="00AA3C35"/>
    <w:rsid w:val="00B11A81"/>
    <w:rsid w:val="00B24672"/>
    <w:rsid w:val="00BA5BFE"/>
    <w:rsid w:val="00C049E0"/>
    <w:rsid w:val="00C0737A"/>
    <w:rsid w:val="00C57AFD"/>
    <w:rsid w:val="00C939EA"/>
    <w:rsid w:val="00CA58F1"/>
    <w:rsid w:val="00CD0221"/>
    <w:rsid w:val="00CF1635"/>
    <w:rsid w:val="00CF5983"/>
    <w:rsid w:val="00D213EB"/>
    <w:rsid w:val="00D46A62"/>
    <w:rsid w:val="00D73A70"/>
    <w:rsid w:val="00E03C25"/>
    <w:rsid w:val="00E618A0"/>
    <w:rsid w:val="00E6491F"/>
    <w:rsid w:val="00E85CAF"/>
    <w:rsid w:val="00F5032C"/>
    <w:rsid w:val="00FF1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75A60"/>
  <w15:docId w15:val="{F1597EA8-E04A-4791-8DCD-C6D0C5DDA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2914" w:right="3354"/>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92" w:lineRule="exact"/>
    </w:pPr>
  </w:style>
  <w:style w:type="paragraph" w:styleId="NoSpacing">
    <w:name w:val="No Spacing"/>
    <w:uiPriority w:val="1"/>
    <w:qFormat/>
    <w:rsid w:val="00102FEE"/>
    <w:rPr>
      <w:rFonts w:ascii="Calibri" w:eastAsia="Calibri" w:hAnsi="Calibri" w:cs="Calibri"/>
      <w:lang w:bidi="en-US"/>
    </w:rPr>
  </w:style>
  <w:style w:type="character" w:styleId="Hyperlink">
    <w:name w:val="Hyperlink"/>
    <w:basedOn w:val="DefaultParagraphFont"/>
    <w:uiPriority w:val="99"/>
    <w:unhideWhenUsed/>
    <w:rsid w:val="00102FEE"/>
    <w:rPr>
      <w:color w:val="0000FF" w:themeColor="hyperlink"/>
      <w:u w:val="single"/>
    </w:rPr>
  </w:style>
  <w:style w:type="character" w:styleId="UnresolvedMention">
    <w:name w:val="Unresolved Mention"/>
    <w:basedOn w:val="DefaultParagraphFont"/>
    <w:uiPriority w:val="99"/>
    <w:semiHidden/>
    <w:unhideWhenUsed/>
    <w:rsid w:val="00102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n.gov/admin/star/" TargetMode="External"/><Relationship Id="rId11" Type="http://schemas.openxmlformats.org/officeDocument/2006/relationships/customXml" Target="../customXml/item3.xml"/><Relationship Id="rId5" Type="http://schemas.openxmlformats.org/officeDocument/2006/relationships/hyperlink" Target="https://mn.at4all.com/" TargetMode="External"/><Relationship Id="rId10" Type="http://schemas.openxmlformats.org/officeDocument/2006/relationships/customXml" Target="../customXml/item2.xml"/><Relationship Id="rId4" Type="http://schemas.openxmlformats.org/officeDocument/2006/relationships/hyperlink" Target="https://www.disability.state.mn.us/technical-assistance/emergency-preparedness/"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A70F75-EB64-41F8-8A48-917D6CF96511}"/>
</file>

<file path=customXml/itemProps2.xml><?xml version="1.0" encoding="utf-8"?>
<ds:datastoreItem xmlns:ds="http://schemas.openxmlformats.org/officeDocument/2006/customXml" ds:itemID="{26E74C9C-1E70-47F2-94DB-6137B2293F33}"/>
</file>

<file path=customXml/itemProps3.xml><?xml version="1.0" encoding="utf-8"?>
<ds:datastoreItem xmlns:ds="http://schemas.openxmlformats.org/officeDocument/2006/customXml" ds:itemID="{1E94FD52-2741-4E27-942B-1F349B72BFBB}"/>
</file>

<file path=docProps/app.xml><?xml version="1.0" encoding="utf-8"?>
<Properties xmlns="http://schemas.openxmlformats.org/officeDocument/2006/extended-properties" xmlns:vt="http://schemas.openxmlformats.org/officeDocument/2006/docPropsVTypes">
  <Template>Normal</Template>
  <TotalTime>0</TotalTime>
  <Pages>3</Pages>
  <Words>734</Words>
  <Characters>4185</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Taylor</dc:creator>
  <cp:lastModifiedBy>Westerlund, Brad (DEED)</cp:lastModifiedBy>
  <cp:revision>2</cp:revision>
  <dcterms:created xsi:type="dcterms:W3CDTF">2024-09-05T15:49:00Z</dcterms:created>
  <dcterms:modified xsi:type="dcterms:W3CDTF">2024-09-05T15:49:00Z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2024-01-05T00:00:00Z</vt:filetime>
  </property>
  <property fmtid="{D5CDD505-2E9C-101B-9397-08002B2CF9AE}" pid="3" name="Creator">
    <vt:lpwstr>Acrobat PDFMaker 20 for Word</vt:lpwstr>
  </property>
  <property fmtid="{D5CDD505-2E9C-101B-9397-08002B2CF9AE}" pid="4" name="LastSaved">
    <vt:filetime>2024-03-04T00:00:00Z</vt:filetime>
  </property>
</Properties>
</file>