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E2" w:rsidRPr="004E2905" w:rsidRDefault="000813E2" w:rsidP="000813E2">
      <w:pPr>
        <w:contextualSpacing/>
        <w:jc w:val="center"/>
        <w:rPr>
          <w:rFonts w:asciiTheme="minorHAnsi" w:hAnsiTheme="minorHAnsi"/>
          <w:b/>
        </w:rPr>
      </w:pPr>
      <w:r w:rsidRPr="004E2905">
        <w:rPr>
          <w:rFonts w:asciiTheme="minorHAnsi" w:hAnsiTheme="minorHAnsi"/>
          <w:b/>
        </w:rPr>
        <w:t>Governor’s Task Force on Broadband</w:t>
      </w:r>
    </w:p>
    <w:p w:rsidR="000813E2" w:rsidRDefault="00547CE9" w:rsidP="000813E2">
      <w:pPr>
        <w:contextualSpacing/>
        <w:jc w:val="center"/>
        <w:rPr>
          <w:rFonts w:asciiTheme="minorHAnsi" w:hAnsiTheme="minorHAnsi"/>
          <w:b/>
        </w:rPr>
      </w:pPr>
      <w:r>
        <w:rPr>
          <w:rFonts w:asciiTheme="minorHAnsi" w:hAnsiTheme="minorHAnsi"/>
          <w:b/>
        </w:rPr>
        <w:t>July 10</w:t>
      </w:r>
      <w:r w:rsidR="00936135" w:rsidRPr="004E2905">
        <w:rPr>
          <w:rFonts w:asciiTheme="minorHAnsi" w:hAnsiTheme="minorHAnsi"/>
          <w:b/>
        </w:rPr>
        <w:t>, 2018</w:t>
      </w:r>
    </w:p>
    <w:p w:rsidR="00547CE9" w:rsidRDefault="00547CE9" w:rsidP="000813E2">
      <w:pPr>
        <w:contextualSpacing/>
        <w:jc w:val="center"/>
        <w:rPr>
          <w:rFonts w:asciiTheme="minorHAnsi" w:hAnsiTheme="minorHAnsi"/>
          <w:b/>
        </w:rPr>
      </w:pPr>
      <w:r>
        <w:rPr>
          <w:rFonts w:asciiTheme="minorHAnsi" w:hAnsiTheme="minorHAnsi"/>
          <w:b/>
        </w:rPr>
        <w:t>State Capitol, Room 316</w:t>
      </w:r>
    </w:p>
    <w:p w:rsidR="00547CE9" w:rsidRPr="004E2905" w:rsidRDefault="00547CE9" w:rsidP="000813E2">
      <w:pPr>
        <w:contextualSpacing/>
        <w:jc w:val="center"/>
        <w:rPr>
          <w:rFonts w:asciiTheme="minorHAnsi" w:hAnsiTheme="minorHAnsi"/>
          <w:b/>
        </w:rPr>
      </w:pPr>
      <w:r>
        <w:rPr>
          <w:rFonts w:asciiTheme="minorHAnsi" w:hAnsiTheme="minorHAnsi"/>
          <w:b/>
        </w:rPr>
        <w:t>75 Rev. Dr. Martin Luther King Jr. Boulevard</w:t>
      </w:r>
    </w:p>
    <w:p w:rsidR="00DA43BB" w:rsidRPr="004E2905" w:rsidRDefault="00547CE9" w:rsidP="000E16DE">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b/>
          <w:sz w:val="22"/>
          <w:szCs w:val="22"/>
        </w:rPr>
        <w:t>St. Paul</w:t>
      </w:r>
      <w:r w:rsidR="00435183">
        <w:rPr>
          <w:rFonts w:asciiTheme="minorHAnsi" w:hAnsiTheme="minorHAnsi"/>
          <w:b/>
          <w:sz w:val="22"/>
          <w:szCs w:val="22"/>
        </w:rPr>
        <w:t>, MN</w:t>
      </w:r>
      <w:r>
        <w:rPr>
          <w:rFonts w:asciiTheme="minorHAnsi" w:hAnsiTheme="minorHAnsi"/>
          <w:b/>
          <w:sz w:val="22"/>
          <w:szCs w:val="22"/>
        </w:rPr>
        <w:t xml:space="preserve"> 55155</w:t>
      </w:r>
    </w:p>
    <w:p w:rsidR="000813E2" w:rsidRPr="004E2905" w:rsidRDefault="00FF621E" w:rsidP="000813E2">
      <w:pPr>
        <w:pStyle w:val="gdp"/>
        <w:spacing w:before="0" w:beforeAutospacing="0" w:after="195" w:afterAutospacing="0"/>
        <w:contextualSpacing/>
        <w:jc w:val="center"/>
        <w:rPr>
          <w:rFonts w:asciiTheme="minorHAnsi" w:hAnsiTheme="minorHAnsi"/>
          <w:b/>
          <w:sz w:val="22"/>
          <w:szCs w:val="22"/>
        </w:rPr>
      </w:pPr>
      <w:r w:rsidRPr="004E2905">
        <w:rPr>
          <w:rFonts w:asciiTheme="minorHAnsi" w:hAnsiTheme="minorHAnsi"/>
          <w:b/>
          <w:sz w:val="22"/>
          <w:szCs w:val="22"/>
        </w:rPr>
        <w:t>10:00</w:t>
      </w:r>
      <w:r w:rsidR="000813E2" w:rsidRPr="004E2905">
        <w:rPr>
          <w:rFonts w:asciiTheme="minorHAnsi" w:hAnsiTheme="minorHAnsi"/>
          <w:b/>
          <w:sz w:val="22"/>
          <w:szCs w:val="22"/>
        </w:rPr>
        <w:t xml:space="preserve"> a.m. – </w:t>
      </w:r>
      <w:r w:rsidR="007539DE" w:rsidRPr="004E2905">
        <w:rPr>
          <w:rFonts w:asciiTheme="minorHAnsi" w:hAnsiTheme="minorHAnsi"/>
          <w:b/>
          <w:sz w:val="22"/>
          <w:szCs w:val="22"/>
        </w:rPr>
        <w:t>2</w:t>
      </w:r>
      <w:r w:rsidR="00CC360D" w:rsidRPr="004E2905">
        <w:rPr>
          <w:rFonts w:asciiTheme="minorHAnsi" w:hAnsiTheme="minorHAnsi"/>
          <w:b/>
          <w:sz w:val="22"/>
          <w:szCs w:val="22"/>
        </w:rPr>
        <w:t>:</w:t>
      </w:r>
      <w:r w:rsidR="00EC7A5D" w:rsidRPr="004E2905">
        <w:rPr>
          <w:rFonts w:asciiTheme="minorHAnsi" w:hAnsiTheme="minorHAnsi"/>
          <w:b/>
          <w:sz w:val="22"/>
          <w:szCs w:val="22"/>
        </w:rPr>
        <w:t>0</w:t>
      </w:r>
      <w:r w:rsidR="00CC360D" w:rsidRPr="004E2905">
        <w:rPr>
          <w:rFonts w:asciiTheme="minorHAnsi" w:hAnsiTheme="minorHAnsi"/>
          <w:b/>
          <w:sz w:val="22"/>
          <w:szCs w:val="22"/>
        </w:rPr>
        <w:t xml:space="preserve">0 </w:t>
      </w:r>
      <w:r w:rsidR="000813E2" w:rsidRPr="004E2905">
        <w:rPr>
          <w:rFonts w:asciiTheme="minorHAnsi" w:hAnsiTheme="minorHAnsi"/>
          <w:b/>
          <w:sz w:val="22"/>
          <w:szCs w:val="22"/>
        </w:rPr>
        <w:t>p.m.</w:t>
      </w:r>
    </w:p>
    <w:p w:rsidR="00445A21" w:rsidRDefault="007D282C" w:rsidP="00445A21">
      <w:r w:rsidRPr="007D282C">
        <w:rPr>
          <w:b/>
        </w:rPr>
        <w:t>Task Force Members present:</w:t>
      </w:r>
      <w:r w:rsidR="003A700E" w:rsidRPr="003A700E">
        <w:t xml:space="preserve"> </w:t>
      </w:r>
      <w:r w:rsidR="00547CE9">
        <w:t xml:space="preserve">Margaret Anderson Kelliher, Hannah Buckland, Denise Dittrich, </w:t>
      </w:r>
      <w:r w:rsidR="002A108D">
        <w:t>Kevin Hansen</w:t>
      </w:r>
      <w:r w:rsidR="003A700E">
        <w:t>,</w:t>
      </w:r>
      <w:r w:rsidR="001624CC">
        <w:t xml:space="preserve"> </w:t>
      </w:r>
      <w:r w:rsidR="000E16DE">
        <w:t xml:space="preserve">Shannon Heim, </w:t>
      </w:r>
      <w:r w:rsidR="00445A21">
        <w:t xml:space="preserve">Maureen Ideker, </w:t>
      </w:r>
      <w:r w:rsidR="00547CE9">
        <w:t xml:space="preserve">Bernadine Joselyn, </w:t>
      </w:r>
      <w:r w:rsidR="000E16DE">
        <w:t xml:space="preserve">Mike Nguyen, </w:t>
      </w:r>
      <w:r w:rsidR="00C05331">
        <w:t>Don Niles</w:t>
      </w:r>
      <w:r w:rsidR="00547CE9">
        <w:t xml:space="preserve">, </w:t>
      </w:r>
      <w:r w:rsidR="00547CE9">
        <w:t>Andy Schriner, Dick Sjoberg and Paul Weirtz</w:t>
      </w:r>
    </w:p>
    <w:p w:rsidR="001624CC" w:rsidRDefault="001624CC" w:rsidP="007D0DD2"/>
    <w:p w:rsidR="00F53BC5" w:rsidRDefault="00EF2431" w:rsidP="00F53BC5">
      <w:r>
        <w:rPr>
          <w:b/>
        </w:rPr>
        <w:t>Task Force Members</w:t>
      </w:r>
      <w:r w:rsidR="00F53BC5">
        <w:rPr>
          <w:b/>
        </w:rPr>
        <w:t xml:space="preserve"> </w:t>
      </w:r>
      <w:r w:rsidR="00FD4751">
        <w:rPr>
          <w:b/>
        </w:rPr>
        <w:t>Absent:</w:t>
      </w:r>
      <w:r w:rsidR="00C05331">
        <w:t xml:space="preserve"> </w:t>
      </w:r>
      <w:r w:rsidR="000E16DE">
        <w:t xml:space="preserve">Neela Mollgaard, </w:t>
      </w:r>
      <w:r w:rsidR="00547CE9">
        <w:t>Jody Reisch</w:t>
      </w:r>
      <w:r w:rsidR="00547CE9">
        <w:t xml:space="preserve"> and</w:t>
      </w:r>
      <w:r w:rsidR="00547CE9" w:rsidRPr="00547CE9">
        <w:t xml:space="preserve"> </w:t>
      </w:r>
      <w:r w:rsidR="00547CE9">
        <w:t>Dan Richter</w:t>
      </w:r>
      <w:r w:rsidR="00547CE9">
        <w:t xml:space="preserve"> </w:t>
      </w:r>
    </w:p>
    <w:p w:rsidR="001B2D9E" w:rsidRDefault="001B2D9E" w:rsidP="007D282C"/>
    <w:p w:rsidR="00192EB7" w:rsidRDefault="007D282C" w:rsidP="007D282C">
      <w:r>
        <w:rPr>
          <w:b/>
        </w:rPr>
        <w:t>Others in attendance:</w:t>
      </w:r>
      <w:r w:rsidR="00486C86">
        <w:rPr>
          <w:b/>
        </w:rPr>
        <w:t xml:space="preserve"> </w:t>
      </w:r>
      <w:r w:rsidR="00486C86">
        <w:t xml:space="preserve">Cathy Clucas, Bill Coleman, </w:t>
      </w:r>
      <w:r w:rsidR="00486C86">
        <w:t>John Dukich</w:t>
      </w:r>
      <w:r w:rsidR="00486C86">
        <w:t>, Ryan Dutton, Judy Erickson,</w:t>
      </w:r>
      <w:r w:rsidR="000E16DE">
        <w:t xml:space="preserve"> </w:t>
      </w:r>
      <w:r w:rsidR="00486C86">
        <w:t xml:space="preserve">Brad Finstad, Alejandra Henriquez, Nancy Hoffman, </w:t>
      </w:r>
      <w:r w:rsidR="00445A21">
        <w:t>Danna MacKenzie,</w:t>
      </w:r>
      <w:r w:rsidR="004E2905">
        <w:t xml:space="preserve"> </w:t>
      </w:r>
      <w:r w:rsidR="00486C86">
        <w:t xml:space="preserve">Ann Treacy, Tonya Walters, </w:t>
      </w:r>
      <w:r w:rsidR="00A31539">
        <w:t>Diane Wells</w:t>
      </w:r>
      <w:r w:rsidR="00486C86">
        <w:t>, and Laura Ziegler</w:t>
      </w:r>
    </w:p>
    <w:p w:rsidR="007A304A" w:rsidRDefault="007A304A" w:rsidP="007D282C"/>
    <w:p w:rsidR="00C87D83" w:rsidRDefault="00FA3FEC" w:rsidP="00C87D83">
      <w:pPr>
        <w:pStyle w:val="ListParagraph"/>
        <w:numPr>
          <w:ilvl w:val="0"/>
          <w:numId w:val="4"/>
        </w:numPr>
        <w:rPr>
          <w:b/>
        </w:rPr>
      </w:pPr>
      <w:r>
        <w:rPr>
          <w:b/>
        </w:rPr>
        <w:t xml:space="preserve">Welcome, </w:t>
      </w:r>
      <w:r w:rsidR="00C87D83">
        <w:rPr>
          <w:b/>
        </w:rPr>
        <w:t>Introductions</w:t>
      </w:r>
      <w:r w:rsidR="00E74D81">
        <w:rPr>
          <w:b/>
        </w:rPr>
        <w:t>, Approval of Minutes, Public Comments</w:t>
      </w:r>
    </w:p>
    <w:p w:rsidR="00C87D83" w:rsidRDefault="00C87D83" w:rsidP="00C87D83">
      <w:pPr>
        <w:rPr>
          <w:b/>
        </w:rPr>
      </w:pPr>
    </w:p>
    <w:p w:rsidR="00E74D81" w:rsidRPr="00C87D83" w:rsidRDefault="00FA3FEC" w:rsidP="00E74D81">
      <w:r>
        <w:t xml:space="preserve">Shannon Heim served as chair for the meeting. </w:t>
      </w:r>
      <w:r w:rsidR="00C87D83">
        <w:t>Members of the</w:t>
      </w:r>
      <w:r w:rsidR="007B2BAC">
        <w:t xml:space="preserve"> Task Force and members of the</w:t>
      </w:r>
      <w:r w:rsidR="00C87D83">
        <w:t xml:space="preserve"> </w:t>
      </w:r>
      <w:r w:rsidR="009E65E4">
        <w:t>public attending the meeting introduced thems</w:t>
      </w:r>
      <w:r w:rsidR="007B2BAC">
        <w:t>e</w:t>
      </w:r>
      <w:r w:rsidR="00905EF2">
        <w:t>lv</w:t>
      </w:r>
      <w:r w:rsidR="001624CC">
        <w:t>es.</w:t>
      </w:r>
      <w:r w:rsidR="000A5E49">
        <w:t xml:space="preserve"> T</w:t>
      </w:r>
      <w:r w:rsidR="00486C86">
        <w:t>he minutes of the June 7</w:t>
      </w:r>
      <w:r w:rsidR="002A108D">
        <w:t>, 2018</w:t>
      </w:r>
      <w:r w:rsidR="009E65E4">
        <w:t xml:space="preserve"> Task Force meeting were approved. </w:t>
      </w:r>
      <w:r>
        <w:t>There were no public comments</w:t>
      </w:r>
      <w:r w:rsidR="00486C86">
        <w:t xml:space="preserve">. </w:t>
      </w:r>
    </w:p>
    <w:p w:rsidR="008F698C" w:rsidRDefault="008F698C" w:rsidP="007D282C"/>
    <w:p w:rsidR="00F30689" w:rsidRDefault="003F0786" w:rsidP="00E74D81">
      <w:pPr>
        <w:pStyle w:val="ListParagraph"/>
        <w:numPr>
          <w:ilvl w:val="0"/>
          <w:numId w:val="4"/>
        </w:numPr>
        <w:rPr>
          <w:b/>
        </w:rPr>
      </w:pPr>
      <w:r>
        <w:rPr>
          <w:b/>
        </w:rPr>
        <w:t xml:space="preserve">Minnesota Rural Broadband Coalition </w:t>
      </w:r>
    </w:p>
    <w:p w:rsidR="00E74D81" w:rsidRPr="00E74D81" w:rsidRDefault="00E74D81" w:rsidP="00E74D81">
      <w:pPr>
        <w:pStyle w:val="ListParagraph"/>
        <w:ind w:left="1080"/>
        <w:rPr>
          <w:b/>
        </w:rPr>
      </w:pPr>
    </w:p>
    <w:p w:rsidR="000A5E49" w:rsidRDefault="003F0786" w:rsidP="00FA3FEC">
      <w:r>
        <w:t xml:space="preserve">Nancy Hoffman, chair of the Minnesota Rural Broadband Coalition, provided comments on the activities of the coalition. Her presentation is available at </w:t>
      </w:r>
      <w:hyperlink r:id="rId5" w:tgtFrame="_blank" w:tooltip="coalition-7-10-18" w:history="1">
        <w:r w:rsidRPr="003F0786">
          <w:rPr>
            <w:color w:val="0000FF"/>
            <w:u w:val="single"/>
            <w:lang w:val="en"/>
          </w:rPr>
          <w:t>Minnesota Rural Bro</w:t>
        </w:r>
        <w:r w:rsidRPr="003F0786">
          <w:rPr>
            <w:color w:val="0000FF"/>
            <w:u w:val="single"/>
            <w:lang w:val="en"/>
          </w:rPr>
          <w:t>a</w:t>
        </w:r>
        <w:r w:rsidRPr="003F0786">
          <w:rPr>
            <w:color w:val="0000FF"/>
            <w:u w:val="single"/>
            <w:lang w:val="en"/>
          </w:rPr>
          <w:t>dband Coalition</w:t>
        </w:r>
      </w:hyperlink>
      <w:r>
        <w:rPr>
          <w:lang w:val="en"/>
        </w:rPr>
        <w:t>. Ms. Hoffman also responded to questions from Task Force members.</w:t>
      </w:r>
    </w:p>
    <w:p w:rsidR="00AC2CE6" w:rsidRDefault="00AC2CE6" w:rsidP="00421AAD"/>
    <w:p w:rsidR="00AC2CE6" w:rsidRDefault="003F0786" w:rsidP="00AC2CE6">
      <w:pPr>
        <w:pStyle w:val="ListParagraph"/>
        <w:numPr>
          <w:ilvl w:val="0"/>
          <w:numId w:val="4"/>
        </w:numPr>
        <w:rPr>
          <w:b/>
        </w:rPr>
      </w:pPr>
      <w:r>
        <w:rPr>
          <w:b/>
        </w:rPr>
        <w:t>USDA Rural Development</w:t>
      </w:r>
    </w:p>
    <w:p w:rsidR="00AC2CE6" w:rsidRDefault="00AC2CE6" w:rsidP="00AC2CE6">
      <w:pPr>
        <w:rPr>
          <w:b/>
        </w:rPr>
      </w:pPr>
    </w:p>
    <w:p w:rsidR="00AC2CE6" w:rsidRDefault="003F0786" w:rsidP="00421AAD">
      <w:r>
        <w:t xml:space="preserve">Brad Finstad, State Director for USDA Rural Development, provided a summary of the work his office is doing in Minnesota with a focus on broadband. He responded to questions from Task Force members. </w:t>
      </w:r>
    </w:p>
    <w:p w:rsidR="00A65EBB" w:rsidRDefault="00A65EBB" w:rsidP="00421AAD"/>
    <w:p w:rsidR="00EB7C92" w:rsidRDefault="003F0786" w:rsidP="003F0786">
      <w:pPr>
        <w:pStyle w:val="ListParagraph"/>
        <w:numPr>
          <w:ilvl w:val="0"/>
          <w:numId w:val="4"/>
        </w:numPr>
        <w:rPr>
          <w:b/>
        </w:rPr>
      </w:pPr>
      <w:r>
        <w:rPr>
          <w:b/>
        </w:rPr>
        <w:t>Update from the Office of Broadband Development (OBD)</w:t>
      </w:r>
    </w:p>
    <w:p w:rsidR="003F0786" w:rsidRPr="003F0786" w:rsidRDefault="003F0786" w:rsidP="003F0786">
      <w:pPr>
        <w:pStyle w:val="ListParagraph"/>
        <w:ind w:left="1080"/>
        <w:rPr>
          <w:b/>
        </w:rPr>
      </w:pPr>
    </w:p>
    <w:p w:rsidR="00EB7C92" w:rsidRPr="00A65EBB" w:rsidRDefault="00A65EBB" w:rsidP="00EB7C92">
      <w:pPr>
        <w:rPr>
          <w:lang w:val="en"/>
        </w:rPr>
      </w:pPr>
      <w:r>
        <w:rPr>
          <w:lang w:val="en"/>
        </w:rPr>
        <w:t>Da</w:t>
      </w:r>
      <w:r w:rsidR="003F0786">
        <w:rPr>
          <w:lang w:val="en"/>
        </w:rPr>
        <w:t>n</w:t>
      </w:r>
      <w:r>
        <w:rPr>
          <w:lang w:val="en"/>
        </w:rPr>
        <w:t>n</w:t>
      </w:r>
      <w:r w:rsidR="003F0786">
        <w:rPr>
          <w:lang w:val="en"/>
        </w:rPr>
        <w:t>a MacKenzie provided an update on the activities of the OBD</w:t>
      </w:r>
      <w:r>
        <w:rPr>
          <w:lang w:val="en"/>
        </w:rPr>
        <w:t xml:space="preserve"> </w:t>
      </w:r>
      <w:r w:rsidR="003F0786">
        <w:rPr>
          <w:lang w:val="en"/>
        </w:rPr>
        <w:t>and introduced the new grants administrator, Cathy Clucas. Ms. Clucas provided information on her background. Representatives of the OBD responded to questions from Task Force members.</w:t>
      </w:r>
    </w:p>
    <w:p w:rsidR="00145A1A" w:rsidRDefault="00145A1A" w:rsidP="00EB7C92">
      <w:pPr>
        <w:rPr>
          <w:lang w:val="en"/>
        </w:rPr>
      </w:pPr>
    </w:p>
    <w:p w:rsidR="00EB7C92" w:rsidRDefault="003F0786" w:rsidP="00145A1A">
      <w:pPr>
        <w:pStyle w:val="ListParagraph"/>
        <w:numPr>
          <w:ilvl w:val="0"/>
          <w:numId w:val="4"/>
        </w:numPr>
        <w:rPr>
          <w:b/>
          <w:lang w:val="en"/>
        </w:rPr>
      </w:pPr>
      <w:r>
        <w:rPr>
          <w:b/>
          <w:lang w:val="en"/>
        </w:rPr>
        <w:t>Two Studies: Economic Impact of Broadband and Two Rural CAF II Exchanges</w:t>
      </w:r>
    </w:p>
    <w:p w:rsidR="00145A1A" w:rsidRDefault="00145A1A" w:rsidP="00145A1A">
      <w:pPr>
        <w:rPr>
          <w:b/>
          <w:lang w:val="en"/>
        </w:rPr>
      </w:pPr>
    </w:p>
    <w:p w:rsidR="008E01DC" w:rsidRDefault="003F0786" w:rsidP="00145A1A">
      <w:pPr>
        <w:rPr>
          <w:lang w:val="en"/>
        </w:rPr>
      </w:pPr>
      <w:r>
        <w:rPr>
          <w:lang w:val="en"/>
        </w:rPr>
        <w:t>Bill Coleman from Community Technology Advisors reviewed a study he prepared on the results of two</w:t>
      </w:r>
      <w:r w:rsidR="00DC00E8">
        <w:rPr>
          <w:lang w:val="en"/>
        </w:rPr>
        <w:t xml:space="preserve"> CAF II broadband build outs. A copy of his presentation is available at </w:t>
      </w:r>
      <w:hyperlink r:id="rId6" w:tgtFrame="_blank" w:tooltip="caf-ii-study" w:history="1">
        <w:r w:rsidR="00DC00E8" w:rsidRPr="00DC00E8">
          <w:rPr>
            <w:color w:val="0000FF"/>
            <w:u w:val="single"/>
            <w:lang w:val="en"/>
          </w:rPr>
          <w:t>Impact of CAF II-f</w:t>
        </w:r>
        <w:r w:rsidR="00DC00E8" w:rsidRPr="00DC00E8">
          <w:rPr>
            <w:color w:val="0000FF"/>
            <w:u w:val="single"/>
            <w:lang w:val="en"/>
          </w:rPr>
          <w:t>u</w:t>
        </w:r>
        <w:r w:rsidR="00DC00E8" w:rsidRPr="00DC00E8">
          <w:rPr>
            <w:color w:val="0000FF"/>
            <w:u w:val="single"/>
            <w:lang w:val="en"/>
          </w:rPr>
          <w:t>nded Networks</w:t>
        </w:r>
      </w:hyperlink>
      <w:r w:rsidR="00DC00E8">
        <w:rPr>
          <w:lang w:val="en"/>
        </w:rPr>
        <w:t xml:space="preserve">. Ann Treacy from Treacy Information Services, provided an overview of a study she worked on of the economic impact of broadband on five communities. A copy of her presentation is available at </w:t>
      </w:r>
      <w:hyperlink r:id="rId7" w:tgtFrame="_blank" w:tooltip="case-study" w:history="1">
        <w:r w:rsidR="00DC00E8" w:rsidRPr="00DC00E8">
          <w:rPr>
            <w:color w:val="0000FF"/>
            <w:u w:val="single"/>
            <w:lang w:val="en"/>
          </w:rPr>
          <w:t>Measuring Impact of Broadband on the</w:t>
        </w:r>
        <w:bookmarkStart w:id="0" w:name="_GoBack"/>
        <w:bookmarkEnd w:id="0"/>
        <w:r w:rsidR="00DC00E8" w:rsidRPr="00DC00E8">
          <w:rPr>
            <w:color w:val="0000FF"/>
            <w:u w:val="single"/>
            <w:lang w:val="en"/>
          </w:rPr>
          <w:t xml:space="preserve"> </w:t>
        </w:r>
        <w:r w:rsidR="00DC00E8" w:rsidRPr="00DC00E8">
          <w:rPr>
            <w:color w:val="0000FF"/>
            <w:u w:val="single"/>
            <w:lang w:val="en"/>
          </w:rPr>
          <w:t>Community</w:t>
        </w:r>
      </w:hyperlink>
      <w:r w:rsidR="00DC00E8">
        <w:rPr>
          <w:lang w:val="en"/>
        </w:rPr>
        <w:t xml:space="preserve"> Task Force members had no questions for either presenter.</w:t>
      </w:r>
    </w:p>
    <w:p w:rsidR="008E01DC" w:rsidRDefault="00DC00E8" w:rsidP="008E01DC">
      <w:pPr>
        <w:pStyle w:val="ListParagraph"/>
        <w:numPr>
          <w:ilvl w:val="0"/>
          <w:numId w:val="4"/>
        </w:numPr>
        <w:rPr>
          <w:b/>
          <w:lang w:val="en"/>
        </w:rPr>
      </w:pPr>
      <w:r>
        <w:rPr>
          <w:b/>
          <w:lang w:val="en"/>
        </w:rPr>
        <w:lastRenderedPageBreak/>
        <w:t>Review Draft of Annual Report</w:t>
      </w:r>
    </w:p>
    <w:p w:rsidR="008E01DC" w:rsidRDefault="008E01DC" w:rsidP="008E01DC">
      <w:pPr>
        <w:rPr>
          <w:b/>
          <w:lang w:val="en"/>
        </w:rPr>
      </w:pPr>
    </w:p>
    <w:p w:rsidR="00421AAD" w:rsidRDefault="004E2905" w:rsidP="00421AAD">
      <w:r>
        <w:t>T</w:t>
      </w:r>
      <w:r w:rsidR="00DC00E8">
        <w:t xml:space="preserve">ask Force members reviewed the draft annual report and discussed the schedule for completing work assignments for the next review at the September meeting. </w:t>
      </w:r>
    </w:p>
    <w:p w:rsidR="00DC00E8" w:rsidRDefault="00DC00E8" w:rsidP="00421AAD"/>
    <w:p w:rsidR="00DC00E8" w:rsidRPr="00DC00E8" w:rsidRDefault="00DC00E8" w:rsidP="00DC00E8">
      <w:pPr>
        <w:pStyle w:val="ListParagraph"/>
        <w:numPr>
          <w:ilvl w:val="0"/>
          <w:numId w:val="4"/>
        </w:numPr>
        <w:rPr>
          <w:b/>
        </w:rPr>
      </w:pPr>
      <w:r>
        <w:rPr>
          <w:b/>
        </w:rPr>
        <w:t>Wrap-up/September Meeting Plans</w:t>
      </w:r>
    </w:p>
    <w:p w:rsidR="003B65FF" w:rsidRDefault="003B65FF" w:rsidP="00A50561"/>
    <w:p w:rsidR="00DC00E8" w:rsidRDefault="00DC00E8" w:rsidP="00A50561">
      <w:r>
        <w:t>There will be no August meeting. The next meeting is September 6, 2018 in Room 2308 of the Senate Office Building. The Task Force will be reviewing the final draft of the report.</w:t>
      </w:r>
    </w:p>
    <w:p w:rsidR="00DC00E8" w:rsidRDefault="00DC00E8" w:rsidP="00A50561"/>
    <w:p w:rsidR="00A50561" w:rsidRPr="00A50561" w:rsidRDefault="005528A2" w:rsidP="00A50561">
      <w:r>
        <w:t xml:space="preserve">The meeting adjourned at </w:t>
      </w:r>
      <w:r w:rsidR="00DC00E8">
        <w:t>2</w:t>
      </w:r>
      <w:r w:rsidR="004E2905">
        <w:t>:0</w:t>
      </w:r>
      <w:r w:rsidR="00DC00E8">
        <w:t>0</w:t>
      </w:r>
      <w:r w:rsidR="00867A4C">
        <w:t xml:space="preserve"> p</w:t>
      </w:r>
      <w:r w:rsidR="00A50561">
        <w:t>.m.</w:t>
      </w:r>
      <w:r w:rsidR="004E2905">
        <w:t xml:space="preserve"> </w:t>
      </w:r>
    </w:p>
    <w:sectPr w:rsidR="00A50561" w:rsidRPr="00A5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8DB"/>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F5F81"/>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B3EA7"/>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32FB6"/>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2C"/>
    <w:rsid w:val="00000A34"/>
    <w:rsid w:val="00015CD0"/>
    <w:rsid w:val="00017E1A"/>
    <w:rsid w:val="000232CF"/>
    <w:rsid w:val="00060CC7"/>
    <w:rsid w:val="000813E2"/>
    <w:rsid w:val="0009331E"/>
    <w:rsid w:val="000A5E49"/>
    <w:rsid w:val="000B0015"/>
    <w:rsid w:val="000C03CE"/>
    <w:rsid w:val="000D5EF2"/>
    <w:rsid w:val="000D7A6A"/>
    <w:rsid w:val="000E16DE"/>
    <w:rsid w:val="00110785"/>
    <w:rsid w:val="00132B96"/>
    <w:rsid w:val="00140BE5"/>
    <w:rsid w:val="00145A1A"/>
    <w:rsid w:val="001624CC"/>
    <w:rsid w:val="00174132"/>
    <w:rsid w:val="0019075D"/>
    <w:rsid w:val="00192EB7"/>
    <w:rsid w:val="001B2D9E"/>
    <w:rsid w:val="001F7492"/>
    <w:rsid w:val="0020703C"/>
    <w:rsid w:val="00254A50"/>
    <w:rsid w:val="00254DD2"/>
    <w:rsid w:val="00264C87"/>
    <w:rsid w:val="00270DEE"/>
    <w:rsid w:val="002A108D"/>
    <w:rsid w:val="002A3BCD"/>
    <w:rsid w:val="002B38F9"/>
    <w:rsid w:val="002E229D"/>
    <w:rsid w:val="002E7734"/>
    <w:rsid w:val="003127A9"/>
    <w:rsid w:val="00331F77"/>
    <w:rsid w:val="00337045"/>
    <w:rsid w:val="00363191"/>
    <w:rsid w:val="003725FF"/>
    <w:rsid w:val="00393B46"/>
    <w:rsid w:val="003A700E"/>
    <w:rsid w:val="003B1379"/>
    <w:rsid w:val="003B65FF"/>
    <w:rsid w:val="003F0786"/>
    <w:rsid w:val="00421AAD"/>
    <w:rsid w:val="004225C6"/>
    <w:rsid w:val="00435183"/>
    <w:rsid w:val="00445A21"/>
    <w:rsid w:val="00456E35"/>
    <w:rsid w:val="00476BC2"/>
    <w:rsid w:val="004845A0"/>
    <w:rsid w:val="00486C86"/>
    <w:rsid w:val="004C78E4"/>
    <w:rsid w:val="004C7B6C"/>
    <w:rsid w:val="004E2905"/>
    <w:rsid w:val="004E6BF2"/>
    <w:rsid w:val="005126AE"/>
    <w:rsid w:val="005208FD"/>
    <w:rsid w:val="00520C9A"/>
    <w:rsid w:val="0052217F"/>
    <w:rsid w:val="00530550"/>
    <w:rsid w:val="00547CE9"/>
    <w:rsid w:val="005528A2"/>
    <w:rsid w:val="005533B4"/>
    <w:rsid w:val="00564E8D"/>
    <w:rsid w:val="005D1CAC"/>
    <w:rsid w:val="005D49E6"/>
    <w:rsid w:val="005D6AA1"/>
    <w:rsid w:val="005E71C4"/>
    <w:rsid w:val="005F40CB"/>
    <w:rsid w:val="005F651A"/>
    <w:rsid w:val="005F7AA4"/>
    <w:rsid w:val="006053D0"/>
    <w:rsid w:val="00614835"/>
    <w:rsid w:val="00633CFC"/>
    <w:rsid w:val="0064012F"/>
    <w:rsid w:val="006524BE"/>
    <w:rsid w:val="0065254D"/>
    <w:rsid w:val="00673962"/>
    <w:rsid w:val="0069138B"/>
    <w:rsid w:val="006A76DD"/>
    <w:rsid w:val="006B0C13"/>
    <w:rsid w:val="0071779F"/>
    <w:rsid w:val="007363A7"/>
    <w:rsid w:val="0074367F"/>
    <w:rsid w:val="00750757"/>
    <w:rsid w:val="00750AFE"/>
    <w:rsid w:val="0075335E"/>
    <w:rsid w:val="007539DE"/>
    <w:rsid w:val="007626B7"/>
    <w:rsid w:val="00770A7A"/>
    <w:rsid w:val="00770F8A"/>
    <w:rsid w:val="0077419E"/>
    <w:rsid w:val="00781AF3"/>
    <w:rsid w:val="007928E3"/>
    <w:rsid w:val="007A304A"/>
    <w:rsid w:val="007A5F9F"/>
    <w:rsid w:val="007B2BAC"/>
    <w:rsid w:val="007B3867"/>
    <w:rsid w:val="007B4BAE"/>
    <w:rsid w:val="007D0DD2"/>
    <w:rsid w:val="007D282C"/>
    <w:rsid w:val="007E01CD"/>
    <w:rsid w:val="0080300A"/>
    <w:rsid w:val="00813C1A"/>
    <w:rsid w:val="0083758F"/>
    <w:rsid w:val="00862F4E"/>
    <w:rsid w:val="00867A4C"/>
    <w:rsid w:val="00887A24"/>
    <w:rsid w:val="00887B86"/>
    <w:rsid w:val="008941CA"/>
    <w:rsid w:val="008A0890"/>
    <w:rsid w:val="008E01DC"/>
    <w:rsid w:val="008F1114"/>
    <w:rsid w:val="008F698C"/>
    <w:rsid w:val="00905EF2"/>
    <w:rsid w:val="00936135"/>
    <w:rsid w:val="00951B6C"/>
    <w:rsid w:val="00984407"/>
    <w:rsid w:val="009A6D21"/>
    <w:rsid w:val="009C6263"/>
    <w:rsid w:val="009D6DDA"/>
    <w:rsid w:val="009E65E4"/>
    <w:rsid w:val="009F4BCC"/>
    <w:rsid w:val="009F5633"/>
    <w:rsid w:val="00A057B6"/>
    <w:rsid w:val="00A252F0"/>
    <w:rsid w:val="00A31539"/>
    <w:rsid w:val="00A36B23"/>
    <w:rsid w:val="00A40745"/>
    <w:rsid w:val="00A50561"/>
    <w:rsid w:val="00A558CE"/>
    <w:rsid w:val="00A5692F"/>
    <w:rsid w:val="00A65EBB"/>
    <w:rsid w:val="00AA330C"/>
    <w:rsid w:val="00AC2CE6"/>
    <w:rsid w:val="00AD10CD"/>
    <w:rsid w:val="00AE2D4A"/>
    <w:rsid w:val="00AF38EF"/>
    <w:rsid w:val="00B035EC"/>
    <w:rsid w:val="00B674B6"/>
    <w:rsid w:val="00B7240C"/>
    <w:rsid w:val="00BA49FE"/>
    <w:rsid w:val="00BB652E"/>
    <w:rsid w:val="00BF7D8B"/>
    <w:rsid w:val="00C05331"/>
    <w:rsid w:val="00C072A0"/>
    <w:rsid w:val="00C11F72"/>
    <w:rsid w:val="00C30CEA"/>
    <w:rsid w:val="00C618B0"/>
    <w:rsid w:val="00C64B18"/>
    <w:rsid w:val="00C6794F"/>
    <w:rsid w:val="00C87D83"/>
    <w:rsid w:val="00CB10A5"/>
    <w:rsid w:val="00CB1B96"/>
    <w:rsid w:val="00CC360D"/>
    <w:rsid w:val="00CC554C"/>
    <w:rsid w:val="00CD1065"/>
    <w:rsid w:val="00CD7444"/>
    <w:rsid w:val="00CF23ED"/>
    <w:rsid w:val="00D173A2"/>
    <w:rsid w:val="00D40193"/>
    <w:rsid w:val="00D4373E"/>
    <w:rsid w:val="00D5634C"/>
    <w:rsid w:val="00D67BF3"/>
    <w:rsid w:val="00D83AE5"/>
    <w:rsid w:val="00DA43BB"/>
    <w:rsid w:val="00DA7466"/>
    <w:rsid w:val="00DB14DA"/>
    <w:rsid w:val="00DB5279"/>
    <w:rsid w:val="00DC00E8"/>
    <w:rsid w:val="00DC491E"/>
    <w:rsid w:val="00E04174"/>
    <w:rsid w:val="00E350A9"/>
    <w:rsid w:val="00E4255E"/>
    <w:rsid w:val="00E57C36"/>
    <w:rsid w:val="00E7024D"/>
    <w:rsid w:val="00E703F2"/>
    <w:rsid w:val="00E74D81"/>
    <w:rsid w:val="00E867BD"/>
    <w:rsid w:val="00EA3CD2"/>
    <w:rsid w:val="00EB7C92"/>
    <w:rsid w:val="00EC7A5D"/>
    <w:rsid w:val="00ED1A54"/>
    <w:rsid w:val="00ED6025"/>
    <w:rsid w:val="00EF2431"/>
    <w:rsid w:val="00F01101"/>
    <w:rsid w:val="00F06335"/>
    <w:rsid w:val="00F27E3F"/>
    <w:rsid w:val="00F30689"/>
    <w:rsid w:val="00F511BF"/>
    <w:rsid w:val="00F53BC5"/>
    <w:rsid w:val="00F545BD"/>
    <w:rsid w:val="00F85D7D"/>
    <w:rsid w:val="00F92001"/>
    <w:rsid w:val="00FA3FEC"/>
    <w:rsid w:val="00FA798F"/>
    <w:rsid w:val="00FA7D18"/>
    <w:rsid w:val="00FB7EBA"/>
    <w:rsid w:val="00FD4751"/>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B1B9"/>
  <w15:docId w15:val="{8B5B9D59-57B5-4699-8191-26CF1E7E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CC"/>
    <w:pPr>
      <w:ind w:left="720"/>
      <w:contextualSpacing/>
    </w:pPr>
  </w:style>
  <w:style w:type="character" w:styleId="Hyperlink">
    <w:name w:val="Hyperlink"/>
    <w:basedOn w:val="DefaultParagraphFont"/>
    <w:uiPriority w:val="99"/>
    <w:unhideWhenUsed/>
    <w:rsid w:val="000C03CE"/>
    <w:rPr>
      <w:color w:val="243F94"/>
      <w:u w:val="single"/>
    </w:rPr>
  </w:style>
  <w:style w:type="character" w:styleId="FollowedHyperlink">
    <w:name w:val="FollowedHyperlink"/>
    <w:basedOn w:val="DefaultParagraphFont"/>
    <w:uiPriority w:val="99"/>
    <w:semiHidden/>
    <w:unhideWhenUsed/>
    <w:rsid w:val="0071779F"/>
    <w:rPr>
      <w:color w:val="800080" w:themeColor="followedHyperlink"/>
      <w:u w:val="single"/>
    </w:rPr>
  </w:style>
  <w:style w:type="paragraph" w:customStyle="1" w:styleId="gdp">
    <w:name w:val="gd_p"/>
    <w:basedOn w:val="Normal"/>
    <w:rsid w:val="00132B96"/>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0E16DE"/>
    <w:rPr>
      <w:rFonts w:cstheme="minorBidi"/>
      <w:szCs w:val="21"/>
    </w:rPr>
  </w:style>
  <w:style w:type="character" w:customStyle="1" w:styleId="PlainTextChar">
    <w:name w:val="Plain Text Char"/>
    <w:basedOn w:val="DefaultParagraphFont"/>
    <w:link w:val="PlainText"/>
    <w:uiPriority w:val="99"/>
    <w:rsid w:val="000E16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5723">
      <w:bodyDiv w:val="1"/>
      <w:marLeft w:val="0"/>
      <w:marRight w:val="0"/>
      <w:marTop w:val="0"/>
      <w:marBottom w:val="0"/>
      <w:divBdr>
        <w:top w:val="none" w:sz="0" w:space="0" w:color="auto"/>
        <w:left w:val="none" w:sz="0" w:space="0" w:color="auto"/>
        <w:bottom w:val="none" w:sz="0" w:space="0" w:color="auto"/>
        <w:right w:val="none" w:sz="0" w:space="0" w:color="auto"/>
      </w:divBdr>
    </w:div>
    <w:div w:id="205411005">
      <w:bodyDiv w:val="1"/>
      <w:marLeft w:val="0"/>
      <w:marRight w:val="0"/>
      <w:marTop w:val="0"/>
      <w:marBottom w:val="0"/>
      <w:divBdr>
        <w:top w:val="none" w:sz="0" w:space="0" w:color="auto"/>
        <w:left w:val="none" w:sz="0" w:space="0" w:color="auto"/>
        <w:bottom w:val="none" w:sz="0" w:space="0" w:color="auto"/>
        <w:right w:val="none" w:sz="0" w:space="0" w:color="auto"/>
      </w:divBdr>
    </w:div>
    <w:div w:id="1615670461">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2032753612">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2">
          <w:marLeft w:val="0"/>
          <w:marRight w:val="0"/>
          <w:marTop w:val="0"/>
          <w:marBottom w:val="0"/>
          <w:divBdr>
            <w:top w:val="none" w:sz="0" w:space="0" w:color="auto"/>
            <w:left w:val="none" w:sz="0" w:space="0" w:color="auto"/>
            <w:bottom w:val="none" w:sz="0" w:space="0" w:color="auto"/>
            <w:right w:val="none" w:sz="0" w:space="0" w:color="auto"/>
          </w:divBdr>
          <w:divsChild>
            <w:div w:id="1431388690">
              <w:marLeft w:val="0"/>
              <w:marRight w:val="0"/>
              <w:marTop w:val="0"/>
              <w:marBottom w:val="0"/>
              <w:divBdr>
                <w:top w:val="none" w:sz="0" w:space="0" w:color="auto"/>
                <w:left w:val="none" w:sz="0" w:space="0" w:color="auto"/>
                <w:bottom w:val="none" w:sz="0" w:space="0" w:color="auto"/>
                <w:right w:val="none" w:sz="0" w:space="0" w:color="auto"/>
              </w:divBdr>
              <w:divsChild>
                <w:div w:id="1631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n.gov/deed/assets/case-study_tcm1045-345901.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deed/assets/caf-ii-study_tcm1045-345902.pdf" TargetMode="External"/><Relationship Id="rId11" Type="http://schemas.openxmlformats.org/officeDocument/2006/relationships/customXml" Target="../customXml/item2.xml"/><Relationship Id="rId5" Type="http://schemas.openxmlformats.org/officeDocument/2006/relationships/hyperlink" Target="https://mn.gov/deed/assets/coalition-7-10-18_tcm1045-345900.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8E831-4038-447F-84B5-2249BDCE0D47}"/>
</file>

<file path=customXml/itemProps2.xml><?xml version="1.0" encoding="utf-8"?>
<ds:datastoreItem xmlns:ds="http://schemas.openxmlformats.org/officeDocument/2006/customXml" ds:itemID="{BFAB0D23-53ED-4DAE-AE94-0948F68E2FE8}"/>
</file>

<file path=customXml/itemProps3.xml><?xml version="1.0" encoding="utf-8"?>
<ds:datastoreItem xmlns:ds="http://schemas.openxmlformats.org/officeDocument/2006/customXml" ds:itemID="{ACC881E4-DAEC-4434-B7E4-CBF3130FAD5B}"/>
</file>

<file path=docProps/app.xml><?xml version="1.0" encoding="utf-8"?>
<Properties xmlns="http://schemas.openxmlformats.org/officeDocument/2006/extended-properties" xmlns:vt="http://schemas.openxmlformats.org/officeDocument/2006/docPropsVTypes">
  <Template>Normal.dotm</Template>
  <TotalTime>211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6</cp:revision>
  <dcterms:created xsi:type="dcterms:W3CDTF">2018-07-19T15:49:00Z</dcterms:created>
  <dcterms:modified xsi:type="dcterms:W3CDTF">2018-07-19T19:20:00Z</dcterms:modified>
</cp:coreProperties>
</file>