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1624CC" w:rsidP="000813E2">
      <w:pPr>
        <w:contextualSpacing/>
        <w:jc w:val="center"/>
        <w:rPr>
          <w:b/>
        </w:rPr>
      </w:pPr>
      <w:r>
        <w:rPr>
          <w:b/>
        </w:rPr>
        <w:t>October 12</w:t>
      </w:r>
      <w:r w:rsidR="000813E2">
        <w:rPr>
          <w:b/>
        </w:rPr>
        <w:t>, 2017</w:t>
      </w:r>
    </w:p>
    <w:p w:rsidR="00D83AE5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Minnesota Senate Office Building – Room 2308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95 University Avenue W</w:t>
      </w:r>
      <w:r w:rsidR="00E7024D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st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 55155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1F7492">
        <w:rPr>
          <w:rFonts w:asciiTheme="minorHAnsi" w:hAnsiTheme="minorHAnsi"/>
          <w:b/>
          <w:sz w:val="22"/>
          <w:szCs w:val="22"/>
        </w:rPr>
        <w:t>3:00</w:t>
      </w:r>
      <w:r w:rsidR="000813E2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C05331">
        <w:t>Kevin Hansen</w:t>
      </w:r>
      <w:r w:rsidR="007D0DD2">
        <w:t>,</w:t>
      </w:r>
      <w:r w:rsidR="003A700E" w:rsidRPr="003A700E">
        <w:t xml:space="preserve"> </w:t>
      </w:r>
      <w:r w:rsidR="003A700E">
        <w:t>Shannon Heim,</w:t>
      </w:r>
      <w:r w:rsidR="007D0DD2" w:rsidRPr="00F53BC5">
        <w:t xml:space="preserve"> </w:t>
      </w:r>
      <w:r w:rsidR="001624CC">
        <w:t>Maureen Ideker</w:t>
      </w:r>
      <w:r w:rsidR="001624CC">
        <w:t xml:space="preserve">,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1624CC">
        <w:t>Steve Lewsader</w:t>
      </w:r>
      <w:r w:rsidR="001624CC">
        <w:t xml:space="preserve">, </w:t>
      </w:r>
      <w:r w:rsidR="003A700E">
        <w:t>Neela Mollgaard</w:t>
      </w:r>
      <w:r w:rsidR="007D0DD2">
        <w:t>,</w:t>
      </w:r>
      <w:r w:rsidR="00C05331">
        <w:t xml:space="preserve"> Don Niles</w:t>
      </w:r>
      <w:r w:rsidR="00E74D81">
        <w:t xml:space="preserve">, </w:t>
      </w:r>
      <w:r w:rsidR="00C05331">
        <w:t xml:space="preserve">Andy Schriner, </w:t>
      </w:r>
      <w:r w:rsidR="00F53BC5">
        <w:t xml:space="preserve">Dick Sjoberg </w:t>
      </w:r>
      <w:r w:rsidR="007D0DD2">
        <w:t>and</w:t>
      </w:r>
      <w:r w:rsidR="009F5633">
        <w:t xml:space="preserve"> </w:t>
      </w:r>
      <w:r w:rsidR="001624CC">
        <w:t>Paul Weirtz</w:t>
      </w:r>
    </w:p>
    <w:p w:rsidR="001624CC" w:rsidRDefault="001624CC" w:rsidP="007D0DD2"/>
    <w:p w:rsidR="001624CC" w:rsidRPr="001624CC" w:rsidRDefault="001624CC" w:rsidP="007D0DD2">
      <w:pPr>
        <w:rPr>
          <w:b/>
        </w:rPr>
      </w:pPr>
      <w:r>
        <w:rPr>
          <w:b/>
        </w:rPr>
        <w:t xml:space="preserve">Task Force Members Participating by Phone: </w:t>
      </w:r>
      <w:r>
        <w:t>Dan Richter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C05331" w:rsidRPr="00C05331">
        <w:t xml:space="preserve"> </w:t>
      </w:r>
      <w:r w:rsidR="001624CC">
        <w:t>Denise Dittrich</w:t>
      </w:r>
      <w:r w:rsidR="001624CC">
        <w:t>,</w:t>
      </w:r>
      <w:r w:rsidR="003A700E">
        <w:t xml:space="preserve"> Jody Reisch</w:t>
      </w:r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1624CC">
        <w:t xml:space="preserve">Anna Boroff, </w:t>
      </w:r>
      <w:r w:rsidR="00C05331">
        <w:t xml:space="preserve">John Dukich, </w:t>
      </w:r>
      <w:r w:rsidR="001624CC">
        <w:t xml:space="preserve">Danna MacKenzie, </w:t>
      </w:r>
      <w:r w:rsidR="000D7A6A">
        <w:t xml:space="preserve">Emily Murray, </w:t>
      </w:r>
      <w:r w:rsidR="007D0DD2">
        <w:t xml:space="preserve"> </w:t>
      </w:r>
      <w:r>
        <w:t>Ann Tre</w:t>
      </w:r>
      <w:r w:rsidR="00D67BF3">
        <w:t>acy,</w:t>
      </w:r>
      <w:r w:rsidR="009A6D21">
        <w:t xml:space="preserve"> </w:t>
      </w:r>
      <w:r w:rsidR="000D7A6A">
        <w:t xml:space="preserve"> </w:t>
      </w:r>
      <w:r w:rsidR="00A31539">
        <w:t>Diane Wells</w:t>
      </w:r>
      <w:r w:rsidR="00C05331">
        <w:t xml:space="preserve">, </w:t>
      </w:r>
      <w:r w:rsidR="001624CC">
        <w:t>Pam Whitmore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</w:t>
      </w:r>
      <w:r w:rsidR="001624CC">
        <w:t>es. The minutes of the September 28</w:t>
      </w:r>
      <w:r w:rsidR="009E65E4">
        <w:t xml:space="preserve">, 2017 Task Force meeting were approved. </w:t>
      </w:r>
      <w:r w:rsidR="001624CC">
        <w:t>There were no public comments.</w:t>
      </w:r>
    </w:p>
    <w:p w:rsidR="008F698C" w:rsidRDefault="008F698C" w:rsidP="007D282C"/>
    <w:p w:rsidR="00F30689" w:rsidRDefault="001624CC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5D6AA1" w:rsidRDefault="001624CC" w:rsidP="005D6AA1">
      <w:r>
        <w:t>Danna Mackenzie provided an update on activities of the OBD.</w:t>
      </w:r>
    </w:p>
    <w:p w:rsidR="001624CC" w:rsidRDefault="001624CC" w:rsidP="005D6AA1"/>
    <w:p w:rsidR="00476BC2" w:rsidRDefault="007B4BAE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Updated Cost to Deploy Broadband</w:t>
      </w:r>
    </w:p>
    <w:p w:rsidR="005D49E6" w:rsidRDefault="005D49E6" w:rsidP="005D49E6">
      <w:pPr>
        <w:rPr>
          <w:b/>
        </w:rPr>
      </w:pPr>
    </w:p>
    <w:p w:rsidR="005D49E6" w:rsidRPr="005D49E6" w:rsidRDefault="007B4BAE" w:rsidP="005D49E6">
      <w:r>
        <w:t>The Task Force had a preliminary discussion of possible methods to calculate an updated cost to deploy bro</w:t>
      </w:r>
      <w:r w:rsidR="003B65FF">
        <w:t>adband in Minnesota</w:t>
      </w:r>
      <w:r>
        <w:t xml:space="preserve">. </w:t>
      </w:r>
    </w:p>
    <w:p w:rsidR="00C87D83" w:rsidRDefault="00C87D83" w:rsidP="00C87D83">
      <w:pPr>
        <w:rPr>
          <w:b/>
        </w:rPr>
      </w:pPr>
    </w:p>
    <w:p w:rsidR="00C30CEA" w:rsidRDefault="007B4BAE" w:rsidP="007B4B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Report Out from Subcommittees</w:t>
      </w:r>
    </w:p>
    <w:p w:rsidR="007B4BAE" w:rsidRPr="007B4BAE" w:rsidRDefault="007B4BAE" w:rsidP="007B4BAE">
      <w:pPr>
        <w:pStyle w:val="ListParagraph"/>
        <w:ind w:left="1080"/>
        <w:rPr>
          <w:b/>
        </w:rPr>
      </w:pPr>
    </w:p>
    <w:p w:rsidR="00A558CE" w:rsidRDefault="007B4BAE" w:rsidP="00C30CEA">
      <w:r>
        <w:t>The chairs of each subcommittee reported out to the full Task Force on their outline for content and recommendations for the annual report.</w:t>
      </w:r>
      <w:r w:rsidR="00A50561">
        <w:t xml:space="preserve"> </w:t>
      </w:r>
    </w:p>
    <w:p w:rsidR="00A50561" w:rsidRDefault="00A50561" w:rsidP="00C30CEA"/>
    <w:p w:rsidR="00A50561" w:rsidRPr="00A50561" w:rsidRDefault="007B4BAE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Setting the Bar: Minnesota’s IT Security Strategic Plan</w:t>
      </w:r>
    </w:p>
    <w:p w:rsidR="00E7024D" w:rsidRDefault="00E7024D" w:rsidP="00C30CEA"/>
    <w:p w:rsidR="00A50561" w:rsidRDefault="007B4BAE" w:rsidP="00A50561">
      <w:r>
        <w:t>Chris Buse, Assistant Commissioner for Information and Security and CISO for MN-IT</w:t>
      </w:r>
      <w:r w:rsidR="00363191">
        <w:t>,</w:t>
      </w:r>
      <w:bookmarkStart w:id="0" w:name="_GoBack"/>
      <w:bookmarkEnd w:id="0"/>
      <w:r>
        <w:t xml:space="preserve"> provided an overview of </w:t>
      </w:r>
      <w:r w:rsidR="00363191">
        <w:t>the state’s</w:t>
      </w:r>
      <w:r>
        <w:t xml:space="preserve"> security efforts</w:t>
      </w:r>
      <w:r w:rsidR="003B65FF">
        <w:t xml:space="preserve"> and responded to questions from Task Force members</w:t>
      </w:r>
      <w:r>
        <w:t xml:space="preserve">. A copy of his presentation is available at </w:t>
      </w:r>
      <w:hyperlink r:id="rId5" w:tgtFrame="_blank" w:tooltip="mnit-12oct2017" w:history="1">
        <w:r w:rsidR="003B65FF" w:rsidRPr="003B65FF">
          <w:rPr>
            <w:color w:val="0000FF"/>
            <w:u w:val="single"/>
            <w:lang w:val="en"/>
          </w:rPr>
          <w:t>MNIT- Securing Minnes</w:t>
        </w:r>
        <w:r w:rsidR="003B65FF" w:rsidRPr="003B65FF">
          <w:rPr>
            <w:color w:val="0000FF"/>
            <w:u w:val="single"/>
            <w:lang w:val="en"/>
          </w:rPr>
          <w:t>o</w:t>
        </w:r>
        <w:r w:rsidR="003B65FF" w:rsidRPr="003B65FF">
          <w:rPr>
            <w:color w:val="0000FF"/>
            <w:u w:val="single"/>
            <w:lang w:val="en"/>
          </w:rPr>
          <w:t>ta: A Plan to Fill the Gaps</w:t>
        </w:r>
      </w:hyperlink>
    </w:p>
    <w:p w:rsidR="00E7024D" w:rsidRDefault="00E7024D" w:rsidP="00C30CEA"/>
    <w:p w:rsidR="00015CD0" w:rsidRDefault="00015CD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50561" w:rsidRDefault="003B65FF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 Discussion of Task Force Report and Recommendations</w:t>
      </w:r>
    </w:p>
    <w:p w:rsidR="00A50561" w:rsidRDefault="00A50561" w:rsidP="00A50561">
      <w:pPr>
        <w:rPr>
          <w:b/>
        </w:rPr>
      </w:pPr>
    </w:p>
    <w:p w:rsidR="00A50561" w:rsidRDefault="003B65FF" w:rsidP="00A50561">
      <w:r>
        <w:t>The Task Force discussed the content and review process for the final report for the November meeting.</w:t>
      </w:r>
    </w:p>
    <w:p w:rsidR="003B65FF" w:rsidRDefault="003B65FF" w:rsidP="00A50561"/>
    <w:p w:rsidR="00A50561" w:rsidRPr="00A50561" w:rsidRDefault="003B65FF" w:rsidP="00A50561">
      <w:r>
        <w:t xml:space="preserve">The meeting adjourned at 2:00 </w:t>
      </w:r>
      <w:r w:rsidR="00A50561">
        <w:t>p.m.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B0015"/>
    <w:rsid w:val="000C03CE"/>
    <w:rsid w:val="000D5EF2"/>
    <w:rsid w:val="000D7A6A"/>
    <w:rsid w:val="00110785"/>
    <w:rsid w:val="00132B96"/>
    <w:rsid w:val="00140BE5"/>
    <w:rsid w:val="001624CC"/>
    <w:rsid w:val="00174132"/>
    <w:rsid w:val="00192EB7"/>
    <w:rsid w:val="001B2D9E"/>
    <w:rsid w:val="001F7492"/>
    <w:rsid w:val="0020703C"/>
    <w:rsid w:val="00254A50"/>
    <w:rsid w:val="00254DD2"/>
    <w:rsid w:val="00264C87"/>
    <w:rsid w:val="00270DEE"/>
    <w:rsid w:val="002A3BCD"/>
    <w:rsid w:val="002B38F9"/>
    <w:rsid w:val="002E229D"/>
    <w:rsid w:val="002E7734"/>
    <w:rsid w:val="00331F77"/>
    <w:rsid w:val="00337045"/>
    <w:rsid w:val="00363191"/>
    <w:rsid w:val="003725FF"/>
    <w:rsid w:val="00393B46"/>
    <w:rsid w:val="003A700E"/>
    <w:rsid w:val="003B1379"/>
    <w:rsid w:val="003B65FF"/>
    <w:rsid w:val="004225C6"/>
    <w:rsid w:val="00456E35"/>
    <w:rsid w:val="00476BC2"/>
    <w:rsid w:val="004C78E4"/>
    <w:rsid w:val="004C7B6C"/>
    <w:rsid w:val="004E6BF2"/>
    <w:rsid w:val="005208FD"/>
    <w:rsid w:val="00520C9A"/>
    <w:rsid w:val="00530550"/>
    <w:rsid w:val="00564E8D"/>
    <w:rsid w:val="005D1CAC"/>
    <w:rsid w:val="005D49E6"/>
    <w:rsid w:val="005D6AA1"/>
    <w:rsid w:val="005E71C4"/>
    <w:rsid w:val="005F40CB"/>
    <w:rsid w:val="005F651A"/>
    <w:rsid w:val="005F7AA4"/>
    <w:rsid w:val="006053D0"/>
    <w:rsid w:val="00614835"/>
    <w:rsid w:val="00633CFC"/>
    <w:rsid w:val="0064012F"/>
    <w:rsid w:val="006524BE"/>
    <w:rsid w:val="00673962"/>
    <w:rsid w:val="0069138B"/>
    <w:rsid w:val="006A76DD"/>
    <w:rsid w:val="006B0C13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B4BAE"/>
    <w:rsid w:val="007D0DD2"/>
    <w:rsid w:val="007D282C"/>
    <w:rsid w:val="007E01CD"/>
    <w:rsid w:val="0080300A"/>
    <w:rsid w:val="00813C1A"/>
    <w:rsid w:val="0083758F"/>
    <w:rsid w:val="00862F4E"/>
    <w:rsid w:val="00887A24"/>
    <w:rsid w:val="00887B86"/>
    <w:rsid w:val="008941CA"/>
    <w:rsid w:val="008F1114"/>
    <w:rsid w:val="008F698C"/>
    <w:rsid w:val="00905EF2"/>
    <w:rsid w:val="00951B6C"/>
    <w:rsid w:val="00984407"/>
    <w:rsid w:val="009A6D21"/>
    <w:rsid w:val="009C6263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D10CD"/>
    <w:rsid w:val="00AE2D4A"/>
    <w:rsid w:val="00AF38EF"/>
    <w:rsid w:val="00B674B6"/>
    <w:rsid w:val="00B7240C"/>
    <w:rsid w:val="00BA49FE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1D36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.gov/deed/assets/mnit-12oct2017_tcm1045-314929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58414-4F22-4761-B40B-A1A90634CE84}"/>
</file>

<file path=customXml/itemProps2.xml><?xml version="1.0" encoding="utf-8"?>
<ds:datastoreItem xmlns:ds="http://schemas.openxmlformats.org/officeDocument/2006/customXml" ds:itemID="{7106F2B9-5D80-4DAA-84E9-00FA5B12E562}"/>
</file>

<file path=customXml/itemProps3.xml><?xml version="1.0" encoding="utf-8"?>
<ds:datastoreItem xmlns:ds="http://schemas.openxmlformats.org/officeDocument/2006/customXml" ds:itemID="{5EB54261-D2A0-4C20-A725-0434DD25A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4</cp:revision>
  <dcterms:created xsi:type="dcterms:W3CDTF">2017-10-20T19:24:00Z</dcterms:created>
  <dcterms:modified xsi:type="dcterms:W3CDTF">2017-10-20T19:30:00Z</dcterms:modified>
</cp:coreProperties>
</file>