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15FBB613" w:rsidR="0046391D" w:rsidRDefault="0009760E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September</w:t>
      </w:r>
      <w:r w:rsidR="00F725BE">
        <w:rPr>
          <w:rFonts w:asciiTheme="minorHAnsi" w:hAnsiTheme="minorHAnsi"/>
          <w:b/>
        </w:rPr>
        <w:t xml:space="preserve"> 1</w:t>
      </w:r>
      <w:r>
        <w:rPr>
          <w:rFonts w:asciiTheme="minorHAnsi" w:hAnsiTheme="minorHAnsi"/>
          <w:b/>
        </w:rPr>
        <w:t>5</w:t>
      </w:r>
      <w:r w:rsidR="0046391D">
        <w:rPr>
          <w:rFonts w:asciiTheme="minorHAnsi" w:hAnsiTheme="minorHAnsi"/>
          <w:b/>
        </w:rPr>
        <w:t>, 202</w:t>
      </w:r>
      <w:r w:rsidR="00306530">
        <w:rPr>
          <w:rFonts w:asciiTheme="minorHAnsi" w:hAnsiTheme="minorHAnsi"/>
          <w:b/>
        </w:rPr>
        <w:t>1</w:t>
      </w:r>
    </w:p>
    <w:p w14:paraId="003F9131" w14:textId="70875633" w:rsidR="0046391D" w:rsidRDefault="00401594" w:rsidP="00FA2A5E">
      <w:pPr>
        <w:pStyle w:val="xxxmsonormal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10:00 a.m. – 12:30</w:t>
      </w:r>
      <w:r w:rsidR="0046391D" w:rsidRPr="00C3000E">
        <w:rPr>
          <w:rFonts w:asciiTheme="minorHAnsi" w:hAnsiTheme="minorHAnsi"/>
          <w:b/>
          <w:sz w:val="22"/>
          <w:szCs w:val="22"/>
        </w:rPr>
        <w:t xml:space="preserve"> p.m.</w:t>
      </w:r>
    </w:p>
    <w:p w14:paraId="6CD8D378" w14:textId="77777777" w:rsidR="00D52435" w:rsidRDefault="00D52435" w:rsidP="00306530">
      <w:pPr>
        <w:jc w:val="center"/>
        <w:rPr>
          <w:b/>
          <w:lang w:val="en"/>
        </w:rPr>
      </w:pPr>
    </w:p>
    <w:p w14:paraId="1F641E4C" w14:textId="12502DC3" w:rsidR="00306530" w:rsidRDefault="00AA3E21" w:rsidP="00306530">
      <w:pPr>
        <w:jc w:val="center"/>
        <w:rPr>
          <w:b/>
          <w:lang w:val="en"/>
        </w:rPr>
      </w:pPr>
      <w:r>
        <w:rPr>
          <w:b/>
          <w:lang w:val="en"/>
        </w:rPr>
        <w:t>Virtual</w:t>
      </w:r>
      <w:r w:rsidR="00F725BE">
        <w:rPr>
          <w:b/>
          <w:lang w:val="en"/>
        </w:rPr>
        <w:t xml:space="preserve"> Meeting via </w:t>
      </w:r>
      <w:r w:rsidR="0009760E">
        <w:rPr>
          <w:b/>
          <w:lang w:val="en"/>
        </w:rPr>
        <w:t>Teams</w:t>
      </w:r>
    </w:p>
    <w:p w14:paraId="3EA61563" w14:textId="77777777" w:rsidR="005F0636" w:rsidRDefault="005F0636" w:rsidP="00242C30">
      <w:pPr>
        <w:rPr>
          <w:rFonts w:eastAsia="Times New Roman"/>
          <w:b/>
          <w:bCs/>
          <w:color w:val="000000"/>
        </w:rPr>
      </w:pPr>
    </w:p>
    <w:p w14:paraId="780D6334" w14:textId="4E038158" w:rsidR="00234890" w:rsidRDefault="00242C30" w:rsidP="00242C30">
      <w:r>
        <w:rPr>
          <w:rFonts w:eastAsia="Times New Roman"/>
          <w:b/>
          <w:bCs/>
          <w:color w:val="000000"/>
        </w:rPr>
        <w:t xml:space="preserve">Task Force Members Present: </w:t>
      </w:r>
      <w:r>
        <w:t>Teddy Bekele</w:t>
      </w:r>
      <w:r w:rsidR="00852C81">
        <w:t xml:space="preserve">, Yvonne Cariveau, </w:t>
      </w:r>
      <w:r w:rsidR="000D7A33">
        <w:t>Nolan Cauthen</w:t>
      </w:r>
      <w:r w:rsidR="00852C81">
        <w:t xml:space="preserve">, </w:t>
      </w:r>
      <w:r w:rsidR="00234890">
        <w:t>Dale Cook,</w:t>
      </w:r>
    </w:p>
    <w:p w14:paraId="6687A4D7" w14:textId="14644676" w:rsidR="00242C30" w:rsidRDefault="00242C30" w:rsidP="00242C30">
      <w:r>
        <w:t>Steve Fenske</w:t>
      </w:r>
      <w:r w:rsidR="00852C81">
        <w:t xml:space="preserve">, </w:t>
      </w:r>
      <w:r>
        <w:t>Steve Giorgi</w:t>
      </w:r>
      <w:r w:rsidR="00852C81">
        <w:t xml:space="preserve">, </w:t>
      </w:r>
      <w:r w:rsidR="0009760E">
        <w:t xml:space="preserve">Jason Hollinday, Marc Johnson, </w:t>
      </w:r>
      <w:r>
        <w:t>Bernadine Joselyn</w:t>
      </w:r>
      <w:r w:rsidR="00852C81">
        <w:t xml:space="preserve">, </w:t>
      </w:r>
      <w:r w:rsidR="0009760E">
        <w:t>Brian Kram</w:t>
      </w:r>
      <w:r w:rsidR="00494EAB">
        <w:t xml:space="preserve">beer, </w:t>
      </w:r>
      <w:r>
        <w:t>Micah Myers</w:t>
      </w:r>
      <w:r w:rsidR="008F05F3">
        <w:t xml:space="preserve">, </w:t>
      </w:r>
      <w:r>
        <w:t>Theresa Sunde</w:t>
      </w:r>
      <w:r w:rsidR="008F05F3">
        <w:t xml:space="preserve">, </w:t>
      </w:r>
      <w:r>
        <w:t>Jim Weikum</w:t>
      </w:r>
      <w:r w:rsidR="008F05F3">
        <w:t xml:space="preserve">, </w:t>
      </w:r>
      <w:r>
        <w:t>Paul Weirtz</w:t>
      </w:r>
      <w:r w:rsidR="008F05F3">
        <w:t xml:space="preserve">, </w:t>
      </w:r>
      <w:r w:rsidR="00312214">
        <w:t xml:space="preserve">and </w:t>
      </w:r>
      <w:r>
        <w:t>Dave Wolf</w:t>
      </w:r>
      <w:r w:rsidR="00312214">
        <w:t>.</w:t>
      </w:r>
    </w:p>
    <w:p w14:paraId="5749061B" w14:textId="277C1DC4" w:rsidR="00242C30" w:rsidRDefault="00242C30" w:rsidP="00242C30"/>
    <w:p w14:paraId="09A21749" w14:textId="2B236952" w:rsidR="00133F58" w:rsidRDefault="00242C30" w:rsidP="00133F58">
      <w:r>
        <w:rPr>
          <w:b/>
          <w:bCs/>
        </w:rPr>
        <w:t>Task Force Members Absent:</w:t>
      </w:r>
      <w:r w:rsidR="006C5147">
        <w:rPr>
          <w:b/>
          <w:bCs/>
        </w:rPr>
        <w:t xml:space="preserve"> </w:t>
      </w:r>
      <w:r w:rsidR="00494EAB">
        <w:t>None</w:t>
      </w:r>
    </w:p>
    <w:p w14:paraId="7172D937" w14:textId="5E03FD3A" w:rsidR="00242C30" w:rsidRDefault="00242C30" w:rsidP="00242C30"/>
    <w:p w14:paraId="5A1689CA" w14:textId="2F09535E" w:rsidR="00242C30" w:rsidRPr="00242C30" w:rsidRDefault="00242C30" w:rsidP="00242C30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Others in Attendance: </w:t>
      </w:r>
      <w:r w:rsidR="00FE0B0D">
        <w:t xml:space="preserve">Katherine Blauvelt, Katharine Brown, </w:t>
      </w:r>
      <w:r w:rsidR="00BE37AF">
        <w:t>Zachary Cairns,</w:t>
      </w:r>
      <w:r w:rsidR="00F977C1">
        <w:t xml:space="preserve"> </w:t>
      </w:r>
      <w:r w:rsidR="001F5091">
        <w:t xml:space="preserve">Scott Cole, </w:t>
      </w:r>
      <w:r w:rsidR="00CD66F2">
        <w:t xml:space="preserve">Kirk Crowshoe, </w:t>
      </w:r>
      <w:r w:rsidR="00505D17">
        <w:t>An</w:t>
      </w:r>
      <w:r>
        <w:t>gie Dickison</w:t>
      </w:r>
      <w:r w:rsidR="006C5147">
        <w:t>,</w:t>
      </w:r>
      <w:r w:rsidR="00F33AF5">
        <w:t xml:space="preserve"> Denise Dittrich,</w:t>
      </w:r>
      <w:r w:rsidR="006C5147">
        <w:t xml:space="preserve"> </w:t>
      </w:r>
      <w:r w:rsidR="00BE37AF">
        <w:t>Amanda Duerr</w:t>
      </w:r>
      <w:r w:rsidR="00F977C1">
        <w:t xml:space="preserve">, </w:t>
      </w:r>
      <w:r w:rsidR="005F0C77">
        <w:t xml:space="preserve">Dihanna Fedder, </w:t>
      </w:r>
      <w:r w:rsidR="00BE37AF">
        <w:t>Brian Frederick</w:t>
      </w:r>
      <w:r w:rsidR="00F977C1">
        <w:t>,</w:t>
      </w:r>
      <w:r w:rsidR="00AA0096">
        <w:t xml:space="preserve"> </w:t>
      </w:r>
      <w:r w:rsidR="00306530">
        <w:t>Jen</w:t>
      </w:r>
      <w:r w:rsidR="00AD2227">
        <w:t>n</w:t>
      </w:r>
      <w:r w:rsidR="00306530">
        <w:t xml:space="preserve"> Frost</w:t>
      </w:r>
      <w:r w:rsidR="006C5147">
        <w:t>,</w:t>
      </w:r>
      <w:r w:rsidR="001F5091">
        <w:t xml:space="preserve"> Beth Gruber, Allyson Hartle,</w:t>
      </w:r>
      <w:r w:rsidR="00CD66F2">
        <w:t xml:space="preserve"> Terry Lovgren,</w:t>
      </w:r>
      <w:r w:rsidR="006C5147">
        <w:t xml:space="preserve"> </w:t>
      </w:r>
      <w:r w:rsidR="003A3050">
        <w:t xml:space="preserve">Bree Maki, </w:t>
      </w:r>
      <w:r w:rsidR="00DD1544">
        <w:t>Connie Martin,</w:t>
      </w:r>
      <w:r w:rsidR="003A3050">
        <w:t xml:space="preserve"> </w:t>
      </w:r>
      <w:r w:rsidR="00F33AF5">
        <w:t xml:space="preserve">Dustin Moretz, </w:t>
      </w:r>
      <w:r w:rsidR="003A3050">
        <w:t>Jeff Plaman,</w:t>
      </w:r>
      <w:r w:rsidR="00F977C1">
        <w:t xml:space="preserve"> </w:t>
      </w:r>
      <w:r w:rsidR="00480458">
        <w:t xml:space="preserve">Lezlie Sauter, </w:t>
      </w:r>
      <w:r w:rsidR="003A3050">
        <w:t>Connie Schmoll,</w:t>
      </w:r>
      <w:r w:rsidR="00480458">
        <w:t xml:space="preserve"> Heidi Steinmetz,</w:t>
      </w:r>
      <w:r w:rsidR="001D2D1B">
        <w:t xml:space="preserve"> </w:t>
      </w:r>
      <w:r w:rsidR="005F0C77">
        <w:t xml:space="preserve">Anne Hoyt Taff, </w:t>
      </w:r>
      <w:r w:rsidR="001D2D1B">
        <w:t>Ann Treacy, Diane Wells, Melissa Wolf,</w:t>
      </w:r>
      <w:r w:rsidR="003A3050">
        <w:t xml:space="preserve"> </w:t>
      </w:r>
      <w:r w:rsidR="00F33AF5">
        <w:t xml:space="preserve">Mike Wimmer, </w:t>
      </w:r>
      <w:r w:rsidR="00BC2B76">
        <w:t>Nathan Zacharias</w:t>
      </w:r>
      <w:r w:rsidR="00EB3F7E">
        <w:t>.</w:t>
      </w:r>
    </w:p>
    <w:p w14:paraId="3934C16D" w14:textId="77777777" w:rsidR="0046391D" w:rsidRDefault="0046391D" w:rsidP="0046391D"/>
    <w:p w14:paraId="23866E49" w14:textId="4429428C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 xml:space="preserve">Welcome, Task Force Introductions, Attendee Introductions and Approval of Minutes from </w:t>
      </w:r>
      <w:r w:rsidR="007366C4">
        <w:rPr>
          <w:b/>
          <w:bCs/>
        </w:rPr>
        <w:t>Jul</w:t>
      </w:r>
      <w:r w:rsidR="00D3209B">
        <w:rPr>
          <w:b/>
          <w:bCs/>
        </w:rPr>
        <w:t>y 2</w:t>
      </w:r>
      <w:r w:rsidR="007366C4">
        <w:rPr>
          <w:b/>
          <w:bCs/>
        </w:rPr>
        <w:t>8</w:t>
      </w:r>
      <w:r w:rsidRPr="008E34EF">
        <w:rPr>
          <w:b/>
          <w:bCs/>
        </w:rPr>
        <w:t>, 202</w:t>
      </w:r>
      <w:r w:rsidR="00FF0BE0">
        <w:rPr>
          <w:b/>
          <w:bCs/>
        </w:rPr>
        <w:t>1</w:t>
      </w:r>
      <w:r w:rsidRPr="008E34EF">
        <w:rPr>
          <w:b/>
          <w:bCs/>
        </w:rPr>
        <w:t xml:space="preserve"> Meeting</w:t>
      </w:r>
    </w:p>
    <w:p w14:paraId="1243E072" w14:textId="52943BA5" w:rsidR="008E34EF" w:rsidRDefault="008E34EF" w:rsidP="008E34EF"/>
    <w:p w14:paraId="2F527833" w14:textId="7DEAD524" w:rsidR="00312214" w:rsidRDefault="00312214" w:rsidP="008E34EF">
      <w:r>
        <w:t>Chair Bekele called the meeting to order and r</w:t>
      </w:r>
      <w:r w:rsidR="00BF18E3">
        <w:t>oll call was taken.</w:t>
      </w:r>
      <w:r w:rsidR="00CA57EA">
        <w:t xml:space="preserve"> </w:t>
      </w:r>
      <w:r w:rsidR="00292A24">
        <w:t xml:space="preserve">Members of the public attending the virtual meeting were given the opportunity to introduce themselves. </w:t>
      </w:r>
      <w:r w:rsidR="00D3209B">
        <w:t xml:space="preserve">The minutes of the </w:t>
      </w:r>
      <w:r w:rsidR="003E2363">
        <w:t>July 28</w:t>
      </w:r>
      <w:r w:rsidR="0093541A">
        <w:t>, 2021</w:t>
      </w:r>
      <w:r>
        <w:t xml:space="preserve"> meeting were approved</w:t>
      </w:r>
      <w:r w:rsidR="00A44DB9">
        <w:t>. Task Force member Marc Johnson</w:t>
      </w:r>
      <w:r w:rsidR="007366C4">
        <w:t>,</w:t>
      </w:r>
      <w:r w:rsidR="00A44DB9">
        <w:t xml:space="preserve"> who arranged the agenda for this meeting focused on education, provided an overview of the agenda.</w:t>
      </w:r>
      <w:r w:rsidR="00292A24">
        <w:t xml:space="preserve"> </w:t>
      </w:r>
    </w:p>
    <w:p w14:paraId="7741BB09" w14:textId="77777777" w:rsidR="0046391D" w:rsidRPr="00F55F40" w:rsidRDefault="0046391D" w:rsidP="0046391D">
      <w:pPr>
        <w:rPr>
          <w:b/>
          <w:bCs/>
        </w:rPr>
      </w:pPr>
    </w:p>
    <w:p w14:paraId="2C3E1B02" w14:textId="79B5E9F3" w:rsidR="00F55F40" w:rsidRPr="00F55F40" w:rsidRDefault="00F55F40" w:rsidP="00F55F40">
      <w:pPr>
        <w:pStyle w:val="ListParagraph"/>
        <w:numPr>
          <w:ilvl w:val="0"/>
          <w:numId w:val="1"/>
        </w:numPr>
        <w:rPr>
          <w:b/>
          <w:bCs/>
        </w:rPr>
      </w:pPr>
      <w:r w:rsidRPr="00F55F40">
        <w:rPr>
          <w:b/>
          <w:bCs/>
        </w:rPr>
        <w:t xml:space="preserve">Update </w:t>
      </w:r>
      <w:r w:rsidR="00B856F4">
        <w:rPr>
          <w:b/>
          <w:bCs/>
        </w:rPr>
        <w:t>from the Office of Broadband Development</w:t>
      </w:r>
      <w:r w:rsidR="0048505C">
        <w:rPr>
          <w:b/>
          <w:bCs/>
        </w:rPr>
        <w:t xml:space="preserve"> (OBD)</w:t>
      </w:r>
    </w:p>
    <w:p w14:paraId="731EF5AE" w14:textId="66B44168" w:rsidR="001C7117" w:rsidRPr="001C7117" w:rsidRDefault="0046391D" w:rsidP="00F55F40">
      <w:pPr>
        <w:pStyle w:val="ListParagraph"/>
        <w:ind w:left="1440"/>
      </w:pPr>
      <w:r w:rsidRPr="0046391D">
        <w:tab/>
      </w:r>
    </w:p>
    <w:p w14:paraId="510E186C" w14:textId="31BF3CAC" w:rsidR="002D4B34" w:rsidRDefault="00F55F40" w:rsidP="00BF18E3">
      <w:r>
        <w:t>D</w:t>
      </w:r>
      <w:r w:rsidR="0048505C">
        <w:t xml:space="preserve">iane Wells and Angie Dickison from OBD provided an update on </w:t>
      </w:r>
      <w:r w:rsidR="0055568E">
        <w:t>activities at the office</w:t>
      </w:r>
      <w:r w:rsidR="00D2694E">
        <w:t>.</w:t>
      </w:r>
    </w:p>
    <w:p w14:paraId="7F16D3FD" w14:textId="77777777" w:rsidR="00891287" w:rsidRDefault="00891287" w:rsidP="00BF18E3"/>
    <w:p w14:paraId="02241776" w14:textId="52AD3750" w:rsidR="001C27D5" w:rsidRDefault="007112D8" w:rsidP="001C27D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Minnesota Department of Education Online/Distance Learning Presentation</w:t>
      </w:r>
    </w:p>
    <w:p w14:paraId="5A2FD353" w14:textId="18977ABE" w:rsidR="003D247C" w:rsidRDefault="003D247C" w:rsidP="003D247C">
      <w:pPr>
        <w:rPr>
          <w:b/>
          <w:bCs/>
        </w:rPr>
      </w:pPr>
    </w:p>
    <w:p w14:paraId="064C83E6" w14:textId="26D61285" w:rsidR="003D247C" w:rsidRPr="003D247C" w:rsidRDefault="003D247C" w:rsidP="003D247C">
      <w:r>
        <w:t xml:space="preserve">Jeff Plaman, Online and Digital Learning Specialist, delivered a presentation </w:t>
      </w:r>
      <w:r w:rsidR="00AC6498">
        <w:t xml:space="preserve">and responded to questions from Task Force members. A copy of the presentation is available here: </w:t>
      </w:r>
      <w:hyperlink r:id="rId11" w:history="1">
        <w:r w:rsidR="00AC6498" w:rsidRPr="005362C3">
          <w:rPr>
            <w:rStyle w:val="Hyperlink"/>
          </w:rPr>
          <w:t>https://mn.gov/deed/assets/department-education-15sept2021_tcm1045-500481.pdf</w:t>
        </w:r>
      </w:hyperlink>
      <w:r>
        <w:t xml:space="preserve"> </w:t>
      </w:r>
    </w:p>
    <w:p w14:paraId="6D89E7AE" w14:textId="77777777" w:rsidR="00744EFC" w:rsidRDefault="00744EFC" w:rsidP="003E3931"/>
    <w:p w14:paraId="599D38CF" w14:textId="6265A901" w:rsidR="003E3931" w:rsidRPr="00FA7F8D" w:rsidRDefault="00C23C0F" w:rsidP="003E3931">
      <w:pPr>
        <w:pStyle w:val="ListParagraph"/>
        <w:numPr>
          <w:ilvl w:val="0"/>
          <w:numId w:val="1"/>
        </w:numPr>
        <w:rPr>
          <w:b/>
          <w:bCs/>
        </w:rPr>
      </w:pPr>
      <w:r w:rsidRPr="00C23C0F">
        <w:rPr>
          <w:b/>
          <w:bCs/>
        </w:rPr>
        <w:t xml:space="preserve"> </w:t>
      </w:r>
      <w:r w:rsidR="00757D8D">
        <w:rPr>
          <w:b/>
          <w:bCs/>
        </w:rPr>
        <w:t>East Central MN Rural Broadband Panel</w:t>
      </w:r>
    </w:p>
    <w:p w14:paraId="054BCA22" w14:textId="77777777" w:rsidR="00DB24D8" w:rsidRDefault="00DB24D8" w:rsidP="00DB24D8"/>
    <w:p w14:paraId="4F3D1B08" w14:textId="4B4181FC" w:rsidR="00976E84" w:rsidRDefault="00757D8D" w:rsidP="007A443D">
      <w:r>
        <w:t>Heidi Steinmetz, Kanabec County Economic Development Director; Lezlie Sauter, Pine County Ec</w:t>
      </w:r>
      <w:r w:rsidR="00CD57E6">
        <w:t>onomic Development Coordinator; and Beth Gruber, Mille Lacs Corporate Ventures Director of Planning &amp; Community Engagement</w:t>
      </w:r>
      <w:r w:rsidR="006160D8">
        <w:t>; through questions posed by Marc Johnson,</w:t>
      </w:r>
      <w:r w:rsidR="008F4F8D">
        <w:t xml:space="preserve"> discussed the importance of broadband in their regio</w:t>
      </w:r>
      <w:r w:rsidR="00FE021B">
        <w:t xml:space="preserve">n, </w:t>
      </w:r>
      <w:r w:rsidR="006160D8">
        <w:t>challenges faced</w:t>
      </w:r>
      <w:r w:rsidR="00FE021B">
        <w:t>, and next steps for their communities</w:t>
      </w:r>
      <w:r w:rsidR="008F4F8D">
        <w:t>.</w:t>
      </w:r>
      <w:r w:rsidR="001E7912">
        <w:t xml:space="preserve"> The three panelists also responded to </w:t>
      </w:r>
      <w:r w:rsidR="00454505">
        <w:t>questions from Task Force members.</w:t>
      </w:r>
      <w:r w:rsidR="007A443D">
        <w:t xml:space="preserve"> </w:t>
      </w:r>
      <w:r w:rsidR="00976E84">
        <w:t xml:space="preserve">The slides </w:t>
      </w:r>
      <w:r w:rsidR="000061E1">
        <w:t xml:space="preserve">referenced </w:t>
      </w:r>
      <w:r w:rsidR="007A443D">
        <w:t xml:space="preserve">by </w:t>
      </w:r>
      <w:r w:rsidR="0014085C">
        <w:t>Ms.</w:t>
      </w:r>
      <w:r w:rsidR="002351B9">
        <w:t xml:space="preserve"> </w:t>
      </w:r>
      <w:r w:rsidR="0014085C">
        <w:t xml:space="preserve">Gruber </w:t>
      </w:r>
      <w:r w:rsidR="00976E84">
        <w:t xml:space="preserve">are available </w:t>
      </w:r>
      <w:r w:rsidR="00AC6498">
        <w:t xml:space="preserve">here: </w:t>
      </w:r>
      <w:hyperlink r:id="rId12" w:history="1">
        <w:r w:rsidR="000061E1" w:rsidRPr="005362C3">
          <w:rPr>
            <w:rStyle w:val="Hyperlink"/>
          </w:rPr>
          <w:t>https://mn.gov/deed/assets/mille-lacs-15ept2021_tcm1045-500480.pdf</w:t>
        </w:r>
      </w:hyperlink>
      <w:r w:rsidR="000061E1">
        <w:t xml:space="preserve"> </w:t>
      </w:r>
    </w:p>
    <w:p w14:paraId="309E4C33" w14:textId="43DE02FD" w:rsidR="00C0641B" w:rsidRDefault="00C0641B" w:rsidP="00FB0222">
      <w:pPr>
        <w:tabs>
          <w:tab w:val="left" w:pos="6507"/>
        </w:tabs>
      </w:pPr>
    </w:p>
    <w:p w14:paraId="3725822C" w14:textId="7AB9B41E" w:rsidR="00C0641B" w:rsidRDefault="00DE21F4" w:rsidP="00DE21F4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Partnership for a ConnectedMN (Saint Paul and Minnesota Foundation)</w:t>
      </w:r>
    </w:p>
    <w:p w14:paraId="413FEB7E" w14:textId="37D813E2" w:rsidR="00DE21F4" w:rsidRDefault="00DE21F4" w:rsidP="00DE21F4">
      <w:pPr>
        <w:tabs>
          <w:tab w:val="left" w:pos="6507"/>
        </w:tabs>
        <w:rPr>
          <w:b/>
          <w:bCs/>
        </w:rPr>
      </w:pPr>
    </w:p>
    <w:p w14:paraId="777F8C48" w14:textId="25A31045" w:rsidR="00DE21F4" w:rsidRDefault="009A47CB" w:rsidP="00DE21F4">
      <w:pPr>
        <w:tabs>
          <w:tab w:val="left" w:pos="6507"/>
        </w:tabs>
      </w:pPr>
      <w:r>
        <w:lastRenderedPageBreak/>
        <w:t xml:space="preserve">Anne Hoyt Taff, Associate Vice President of Community Impact; and Dustin Moretz, Community Initiatives Program Manager, </w:t>
      </w:r>
      <w:r w:rsidR="005229AA">
        <w:t>provided an overview of the work of ConnectedMN</w:t>
      </w:r>
      <w:r w:rsidR="00FB6206">
        <w:t xml:space="preserve"> and responded to questions from Task Force members</w:t>
      </w:r>
      <w:r w:rsidR="005229AA">
        <w:t>.</w:t>
      </w:r>
      <w:r w:rsidR="00FB6206">
        <w:t xml:space="preserve"> A copy of the presentation slides is available </w:t>
      </w:r>
      <w:r w:rsidR="00D2694E">
        <w:t xml:space="preserve">here: </w:t>
      </w:r>
      <w:hyperlink r:id="rId13" w:history="1">
        <w:r w:rsidR="00FD42C5" w:rsidRPr="005362C3">
          <w:rPr>
            <w:rStyle w:val="Hyperlink"/>
          </w:rPr>
          <w:t>https://mn.gov/deed/assets/connectedmn-presentation_tcm1045-500483.pdf</w:t>
        </w:r>
      </w:hyperlink>
      <w:r w:rsidR="00FD42C5">
        <w:t xml:space="preserve"> </w:t>
      </w:r>
    </w:p>
    <w:p w14:paraId="60A6CD45" w14:textId="77777777" w:rsidR="005A1CE8" w:rsidRDefault="005A1CE8" w:rsidP="00DE21F4">
      <w:pPr>
        <w:tabs>
          <w:tab w:val="left" w:pos="6507"/>
        </w:tabs>
      </w:pPr>
    </w:p>
    <w:p w14:paraId="6978354D" w14:textId="4466D77D" w:rsidR="0059062E" w:rsidRDefault="006D3A8D" w:rsidP="005A1CE8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ECMECC Digital Navigator Project</w:t>
      </w:r>
    </w:p>
    <w:p w14:paraId="3865B8B8" w14:textId="05004C3B" w:rsidR="006D3A8D" w:rsidRDefault="006D3A8D" w:rsidP="006D3A8D">
      <w:pPr>
        <w:tabs>
          <w:tab w:val="left" w:pos="6507"/>
        </w:tabs>
        <w:rPr>
          <w:b/>
          <w:bCs/>
        </w:rPr>
      </w:pPr>
    </w:p>
    <w:p w14:paraId="4955B14C" w14:textId="07FAEE8E" w:rsidR="00FF15D2" w:rsidRDefault="007768C2" w:rsidP="00FF15D2">
      <w:pPr>
        <w:rPr>
          <w:rFonts w:eastAsia="Times New Roman"/>
        </w:rPr>
      </w:pPr>
      <w:r>
        <w:t>Marc Johnson and Di</w:t>
      </w:r>
      <w:r w:rsidR="00544772">
        <w:t>hanna Fedder discussed the Digital Navigator project that was implemented in the school districts that participate in ECMECC</w:t>
      </w:r>
      <w:r w:rsidR="00FF15D2">
        <w:t xml:space="preserve"> to address the needs related to distance learning. Along with Dihanna’s overview of the work she did, Marc referred the Task Force to a YouTube video that was prepared on the progr</w:t>
      </w:r>
      <w:r w:rsidR="002D1452">
        <w:t xml:space="preserve">am: </w:t>
      </w:r>
      <w:hyperlink r:id="rId14" w:history="1">
        <w:r w:rsidR="002D1452" w:rsidRPr="005362C3">
          <w:rPr>
            <w:rStyle w:val="Hyperlink"/>
          </w:rPr>
          <w:t>https://youtu.be/YLUq8Acw5ng</w:t>
        </w:r>
      </w:hyperlink>
      <w:r w:rsidR="002D1452">
        <w:t xml:space="preserve"> </w:t>
      </w:r>
    </w:p>
    <w:p w14:paraId="77792662" w14:textId="777F8520" w:rsidR="006D3A8D" w:rsidRPr="007768C2" w:rsidRDefault="006D3A8D" w:rsidP="006D3A8D">
      <w:pPr>
        <w:tabs>
          <w:tab w:val="left" w:pos="6507"/>
        </w:tabs>
      </w:pPr>
    </w:p>
    <w:p w14:paraId="19BFFF9A" w14:textId="77777777" w:rsidR="00E33009" w:rsidRPr="002224F9" w:rsidRDefault="00E33009" w:rsidP="003E3931"/>
    <w:p w14:paraId="7F768C8E" w14:textId="33DDE02B" w:rsidR="00F42283" w:rsidRPr="00F42283" w:rsidRDefault="00F42283" w:rsidP="00174366">
      <w:pPr>
        <w:pStyle w:val="ListParagraph"/>
        <w:numPr>
          <w:ilvl w:val="0"/>
          <w:numId w:val="1"/>
        </w:numPr>
        <w:rPr>
          <w:b/>
          <w:bCs/>
        </w:rPr>
      </w:pPr>
      <w:r w:rsidRPr="00F42283">
        <w:rPr>
          <w:b/>
        </w:rPr>
        <w:t>Subgroup Updates</w:t>
      </w:r>
    </w:p>
    <w:p w14:paraId="4381EF3E" w14:textId="77777777" w:rsidR="00F42283" w:rsidRPr="00F42283" w:rsidRDefault="00F42283" w:rsidP="00F42283">
      <w:pPr>
        <w:pStyle w:val="ListParagraph"/>
        <w:ind w:left="1440"/>
        <w:rPr>
          <w:b/>
          <w:bCs/>
        </w:rPr>
      </w:pPr>
    </w:p>
    <w:p w14:paraId="25B6158B" w14:textId="4ED09597" w:rsidR="00772AA7" w:rsidRPr="001E24D6" w:rsidRDefault="00BA6616" w:rsidP="002E56E5">
      <w:pPr>
        <w:rPr>
          <w:bCs/>
        </w:rPr>
      </w:pPr>
      <w:r>
        <w:rPr>
          <w:iCs/>
        </w:rPr>
        <w:t xml:space="preserve">Subgroup updates were provided by Yvonne Cariveau for the </w:t>
      </w:r>
      <w:r w:rsidR="00F42283" w:rsidRPr="00BA6616">
        <w:rPr>
          <w:iCs/>
        </w:rPr>
        <w:t>Accessibility, Affordability and Education</w:t>
      </w:r>
      <w:r w:rsidR="00F42283">
        <w:t xml:space="preserve"> </w:t>
      </w:r>
      <w:r>
        <w:t xml:space="preserve">subgroup, by </w:t>
      </w:r>
      <w:r w:rsidR="007958B1">
        <w:t>Paul Weirtz for the Unserved/underserved and Funding Subgroup</w:t>
      </w:r>
      <w:r w:rsidR="002E56E5">
        <w:t>,</w:t>
      </w:r>
      <w:r w:rsidR="007958B1">
        <w:t xml:space="preserve"> and by Bernadine Joselyn</w:t>
      </w:r>
      <w:r>
        <w:t xml:space="preserve"> for the Mapping and Speed Goal subgroup</w:t>
      </w:r>
      <w:r w:rsidR="002E56E5">
        <w:t xml:space="preserve">. </w:t>
      </w:r>
      <w:r w:rsidR="00184A63">
        <w:t xml:space="preserve">Scott Cole, who will be assisting in the preparation of the Task Force’s annual report, </w:t>
      </w:r>
      <w:r w:rsidR="00CF5B68">
        <w:t xml:space="preserve">indicated that he would be sharing a template with the subgroups for the collection of information </w:t>
      </w:r>
      <w:r w:rsidR="00E454AE">
        <w:t>and</w:t>
      </w:r>
      <w:r w:rsidR="0075243C">
        <w:t xml:space="preserve"> recommendations in a uniform manner.</w:t>
      </w:r>
    </w:p>
    <w:p w14:paraId="01FB2EE2" w14:textId="77777777" w:rsidR="00F42283" w:rsidRDefault="00F42283" w:rsidP="00F42283">
      <w:pPr>
        <w:pStyle w:val="ListParagraph"/>
        <w:ind w:left="1440"/>
        <w:rPr>
          <w:b/>
          <w:bCs/>
        </w:rPr>
      </w:pPr>
    </w:p>
    <w:p w14:paraId="348C1EDD" w14:textId="79A7DA4E" w:rsidR="0046391D" w:rsidRDefault="0046391D" w:rsidP="00174366">
      <w:pPr>
        <w:pStyle w:val="ListParagraph"/>
        <w:numPr>
          <w:ilvl w:val="0"/>
          <w:numId w:val="1"/>
        </w:numPr>
        <w:rPr>
          <w:b/>
          <w:bCs/>
        </w:rPr>
      </w:pPr>
      <w:r w:rsidRPr="00174366">
        <w:rPr>
          <w:b/>
          <w:bCs/>
        </w:rPr>
        <w:t>Public Comment, Other Business,</w:t>
      </w:r>
      <w:r w:rsidR="007C0EFD">
        <w:rPr>
          <w:b/>
          <w:bCs/>
        </w:rPr>
        <w:t xml:space="preserve"> </w:t>
      </w:r>
      <w:r w:rsidR="007B1EA4">
        <w:rPr>
          <w:b/>
          <w:bCs/>
        </w:rPr>
        <w:t>October</w:t>
      </w:r>
      <w:r w:rsidR="00AA3E21">
        <w:rPr>
          <w:b/>
          <w:bCs/>
        </w:rPr>
        <w:t xml:space="preserve"> </w:t>
      </w:r>
      <w:r w:rsidRPr="00174366">
        <w:rPr>
          <w:b/>
          <w:bCs/>
        </w:rPr>
        <w:t>Meeting Plans, Wrap-up</w:t>
      </w:r>
    </w:p>
    <w:p w14:paraId="3097BCF9" w14:textId="61B3361E" w:rsidR="00894B4C" w:rsidRDefault="00894B4C" w:rsidP="00174366"/>
    <w:p w14:paraId="61BC02D7" w14:textId="586EEB5E" w:rsidR="00772AA7" w:rsidRDefault="00772AA7" w:rsidP="00174366">
      <w:r>
        <w:t xml:space="preserve">Chair Bekele provided </w:t>
      </w:r>
      <w:r w:rsidR="0034592D">
        <w:t xml:space="preserve">an opportunity for Task Force members to bring up additional issues. </w:t>
      </w:r>
      <w:r w:rsidR="00560490">
        <w:t>Items raised included the Blandin Foundation upcoming Fall conference and regional convenings</w:t>
      </w:r>
      <w:r w:rsidR="009235D7">
        <w:t xml:space="preserve"> and the timing of the next application window for the </w:t>
      </w:r>
      <w:r w:rsidR="00956EFE">
        <w:t>Border-to-Border</w:t>
      </w:r>
      <w:r w:rsidR="009235D7">
        <w:t xml:space="preserve"> grants. Chair Bekele gave </w:t>
      </w:r>
      <w:r w:rsidR="00DB5CF4">
        <w:t>others in attendance the opportunity to provide comments to the Task Force</w:t>
      </w:r>
      <w:r w:rsidR="0008221E">
        <w:t xml:space="preserve">. No comments were provided. </w:t>
      </w:r>
    </w:p>
    <w:p w14:paraId="79A5B82B" w14:textId="77777777" w:rsidR="00BE3EE1" w:rsidRDefault="00BE3EE1" w:rsidP="00174366"/>
    <w:p w14:paraId="782E9304" w14:textId="7A329237" w:rsidR="00BE3EE1" w:rsidRDefault="00BE3EE1" w:rsidP="00174366">
      <w:r>
        <w:t>The next meeting will be</w:t>
      </w:r>
      <w:r w:rsidR="007940A9">
        <w:t xml:space="preserve"> October 5, 2021</w:t>
      </w:r>
      <w:r w:rsidR="00662E13">
        <w:t xml:space="preserve"> and will include time for discussion on the work of the subgroups. </w:t>
      </w:r>
      <w:r>
        <w:t xml:space="preserve"> </w:t>
      </w:r>
    </w:p>
    <w:p w14:paraId="4AA4101E" w14:textId="77777777" w:rsidR="00772AA7" w:rsidRDefault="00772AA7" w:rsidP="00174366"/>
    <w:p w14:paraId="24B10A5A" w14:textId="3FA8F3DE" w:rsidR="00174366" w:rsidRPr="00174366" w:rsidRDefault="00174366" w:rsidP="00174366">
      <w:r>
        <w:t xml:space="preserve">Meeting adjourned at </w:t>
      </w:r>
      <w:r w:rsidR="00BE3EE1">
        <w:t>12:</w:t>
      </w:r>
      <w:r w:rsidR="00414130">
        <w:t>2</w:t>
      </w:r>
      <w:r w:rsidR="00BE3EE1">
        <w:t>0</w:t>
      </w:r>
      <w:r w:rsidR="005F0636">
        <w:t xml:space="preserve"> p.m.</w:t>
      </w:r>
    </w:p>
    <w:p w14:paraId="7E88C8D7" w14:textId="77777777" w:rsidR="0046391D" w:rsidRPr="0046391D" w:rsidRDefault="0046391D" w:rsidP="0046391D">
      <w:pPr>
        <w:ind w:left="2880" w:hanging="2880"/>
      </w:pPr>
    </w:p>
    <w:p w14:paraId="608DE806" w14:textId="77777777" w:rsidR="00D60BC9" w:rsidRDefault="00D60BC9"/>
    <w:sectPr w:rsidR="00D60BC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8C14B" w14:textId="77777777" w:rsidR="00D64FFA" w:rsidRDefault="00D64FFA" w:rsidP="00FB0222">
      <w:r>
        <w:separator/>
      </w:r>
    </w:p>
  </w:endnote>
  <w:endnote w:type="continuationSeparator" w:id="0">
    <w:p w14:paraId="2E39E5F0" w14:textId="77777777" w:rsidR="00D64FFA" w:rsidRDefault="00D64FFA" w:rsidP="00F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85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D3DBE" w14:textId="1A9449E9" w:rsidR="00555738" w:rsidRDefault="00555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7EBDE54D" w14:textId="77777777" w:rsidR="00FB0222" w:rsidRDefault="00FB0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FF814" w14:textId="77777777" w:rsidR="00D64FFA" w:rsidRDefault="00D64FFA" w:rsidP="00FB0222">
      <w:r>
        <w:separator/>
      </w:r>
    </w:p>
  </w:footnote>
  <w:footnote w:type="continuationSeparator" w:id="0">
    <w:p w14:paraId="784D0822" w14:textId="77777777" w:rsidR="00D64FFA" w:rsidRDefault="00D64FFA" w:rsidP="00FB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4453375"/>
    <w:multiLevelType w:val="hybridMultilevel"/>
    <w:tmpl w:val="9C3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ED1"/>
    <w:multiLevelType w:val="hybridMultilevel"/>
    <w:tmpl w:val="FA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4B2B"/>
    <w:multiLevelType w:val="hybridMultilevel"/>
    <w:tmpl w:val="DD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3CEE"/>
    <w:multiLevelType w:val="hybridMultilevel"/>
    <w:tmpl w:val="8B9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61BB9"/>
    <w:multiLevelType w:val="hybridMultilevel"/>
    <w:tmpl w:val="2EE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56208"/>
    <w:multiLevelType w:val="hybridMultilevel"/>
    <w:tmpl w:val="244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23DFF"/>
    <w:multiLevelType w:val="hybridMultilevel"/>
    <w:tmpl w:val="389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4169E"/>
    <w:multiLevelType w:val="hybridMultilevel"/>
    <w:tmpl w:val="E00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C3B43"/>
    <w:multiLevelType w:val="multilevel"/>
    <w:tmpl w:val="862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1D"/>
    <w:rsid w:val="000061E1"/>
    <w:rsid w:val="00026401"/>
    <w:rsid w:val="000346CF"/>
    <w:rsid w:val="0004667E"/>
    <w:rsid w:val="00073FFE"/>
    <w:rsid w:val="00077017"/>
    <w:rsid w:val="0008221E"/>
    <w:rsid w:val="000954EB"/>
    <w:rsid w:val="0009760E"/>
    <w:rsid w:val="000A3D37"/>
    <w:rsid w:val="000D2992"/>
    <w:rsid w:val="000D7A33"/>
    <w:rsid w:val="000F0FF9"/>
    <w:rsid w:val="000F3799"/>
    <w:rsid w:val="000F7C24"/>
    <w:rsid w:val="00112959"/>
    <w:rsid w:val="0011313C"/>
    <w:rsid w:val="00117B8E"/>
    <w:rsid w:val="001221CB"/>
    <w:rsid w:val="00122836"/>
    <w:rsid w:val="00133F58"/>
    <w:rsid w:val="0014085C"/>
    <w:rsid w:val="001454A7"/>
    <w:rsid w:val="00162ECE"/>
    <w:rsid w:val="001658AC"/>
    <w:rsid w:val="00171A2F"/>
    <w:rsid w:val="001733DA"/>
    <w:rsid w:val="00174366"/>
    <w:rsid w:val="00184A63"/>
    <w:rsid w:val="00193045"/>
    <w:rsid w:val="001952E7"/>
    <w:rsid w:val="00195760"/>
    <w:rsid w:val="001B2634"/>
    <w:rsid w:val="001B66C9"/>
    <w:rsid w:val="001C27D5"/>
    <w:rsid w:val="001C7117"/>
    <w:rsid w:val="001D1808"/>
    <w:rsid w:val="001D2D1B"/>
    <w:rsid w:val="001E24D6"/>
    <w:rsid w:val="001E6A46"/>
    <w:rsid w:val="001E7912"/>
    <w:rsid w:val="001F4924"/>
    <w:rsid w:val="001F5091"/>
    <w:rsid w:val="002224F9"/>
    <w:rsid w:val="00227876"/>
    <w:rsid w:val="00234890"/>
    <w:rsid w:val="002351B9"/>
    <w:rsid w:val="00242C30"/>
    <w:rsid w:val="0026392E"/>
    <w:rsid w:val="00264CBC"/>
    <w:rsid w:val="00287BDD"/>
    <w:rsid w:val="00292A24"/>
    <w:rsid w:val="002A17DC"/>
    <w:rsid w:val="002A745B"/>
    <w:rsid w:val="002B2923"/>
    <w:rsid w:val="002B4C8B"/>
    <w:rsid w:val="002D1452"/>
    <w:rsid w:val="002D4B34"/>
    <w:rsid w:val="002D5589"/>
    <w:rsid w:val="002E56E5"/>
    <w:rsid w:val="002F58FE"/>
    <w:rsid w:val="00306530"/>
    <w:rsid w:val="00312214"/>
    <w:rsid w:val="0032231A"/>
    <w:rsid w:val="00324C39"/>
    <w:rsid w:val="003278FA"/>
    <w:rsid w:val="003452B9"/>
    <w:rsid w:val="0034592D"/>
    <w:rsid w:val="00345E1A"/>
    <w:rsid w:val="00346330"/>
    <w:rsid w:val="00375E5E"/>
    <w:rsid w:val="003770E2"/>
    <w:rsid w:val="00384B21"/>
    <w:rsid w:val="00395493"/>
    <w:rsid w:val="003A3050"/>
    <w:rsid w:val="003D1C14"/>
    <w:rsid w:val="003D1E51"/>
    <w:rsid w:val="003D247C"/>
    <w:rsid w:val="003D5A08"/>
    <w:rsid w:val="003E2363"/>
    <w:rsid w:val="003E3931"/>
    <w:rsid w:val="00401594"/>
    <w:rsid w:val="00412548"/>
    <w:rsid w:val="00414130"/>
    <w:rsid w:val="004161F9"/>
    <w:rsid w:val="00433F6E"/>
    <w:rsid w:val="00435B44"/>
    <w:rsid w:val="00454505"/>
    <w:rsid w:val="0046391D"/>
    <w:rsid w:val="00480458"/>
    <w:rsid w:val="0048505C"/>
    <w:rsid w:val="00486F86"/>
    <w:rsid w:val="00494EAB"/>
    <w:rsid w:val="004A3087"/>
    <w:rsid w:val="004A4B7C"/>
    <w:rsid w:val="004C36BD"/>
    <w:rsid w:val="004D13B0"/>
    <w:rsid w:val="004E4B4E"/>
    <w:rsid w:val="00505D17"/>
    <w:rsid w:val="005229AA"/>
    <w:rsid w:val="00540653"/>
    <w:rsid w:val="00544772"/>
    <w:rsid w:val="0055568E"/>
    <w:rsid w:val="00555738"/>
    <w:rsid w:val="00560490"/>
    <w:rsid w:val="00560B88"/>
    <w:rsid w:val="00562DE6"/>
    <w:rsid w:val="005804F0"/>
    <w:rsid w:val="0059062E"/>
    <w:rsid w:val="00594A71"/>
    <w:rsid w:val="005A132B"/>
    <w:rsid w:val="005A1CE8"/>
    <w:rsid w:val="005C6DEC"/>
    <w:rsid w:val="005F0636"/>
    <w:rsid w:val="005F0C77"/>
    <w:rsid w:val="00603E3E"/>
    <w:rsid w:val="00607FF7"/>
    <w:rsid w:val="00614C87"/>
    <w:rsid w:val="006160D8"/>
    <w:rsid w:val="00644571"/>
    <w:rsid w:val="00645EFD"/>
    <w:rsid w:val="0065172E"/>
    <w:rsid w:val="00652283"/>
    <w:rsid w:val="00662E13"/>
    <w:rsid w:val="00663556"/>
    <w:rsid w:val="006641E9"/>
    <w:rsid w:val="00674AFC"/>
    <w:rsid w:val="006867C2"/>
    <w:rsid w:val="006940AB"/>
    <w:rsid w:val="006C1C8E"/>
    <w:rsid w:val="006C5147"/>
    <w:rsid w:val="006D1F92"/>
    <w:rsid w:val="006D3A06"/>
    <w:rsid w:val="006D3A8D"/>
    <w:rsid w:val="006E1BB0"/>
    <w:rsid w:val="006E2030"/>
    <w:rsid w:val="006F5C93"/>
    <w:rsid w:val="007112D8"/>
    <w:rsid w:val="00723BC9"/>
    <w:rsid w:val="007327D5"/>
    <w:rsid w:val="00735A66"/>
    <w:rsid w:val="007366C4"/>
    <w:rsid w:val="00744EFC"/>
    <w:rsid w:val="00747660"/>
    <w:rsid w:val="0075243C"/>
    <w:rsid w:val="0075715C"/>
    <w:rsid w:val="00757D8D"/>
    <w:rsid w:val="00772AA7"/>
    <w:rsid w:val="007768C2"/>
    <w:rsid w:val="00792CDE"/>
    <w:rsid w:val="007940A9"/>
    <w:rsid w:val="007958B1"/>
    <w:rsid w:val="007A443D"/>
    <w:rsid w:val="007A46FA"/>
    <w:rsid w:val="007B1EA4"/>
    <w:rsid w:val="007B6D3C"/>
    <w:rsid w:val="007C0EFD"/>
    <w:rsid w:val="007C1A6F"/>
    <w:rsid w:val="007C57DA"/>
    <w:rsid w:val="007D1C16"/>
    <w:rsid w:val="007F5B64"/>
    <w:rsid w:val="008317B7"/>
    <w:rsid w:val="008361D6"/>
    <w:rsid w:val="00852C81"/>
    <w:rsid w:val="00852EED"/>
    <w:rsid w:val="00856A6E"/>
    <w:rsid w:val="00863CE1"/>
    <w:rsid w:val="00891287"/>
    <w:rsid w:val="00894B4C"/>
    <w:rsid w:val="008A2F8C"/>
    <w:rsid w:val="008A39B6"/>
    <w:rsid w:val="008C71CE"/>
    <w:rsid w:val="008D68E0"/>
    <w:rsid w:val="008E34EF"/>
    <w:rsid w:val="008F05F3"/>
    <w:rsid w:val="008F281E"/>
    <w:rsid w:val="008F4F8D"/>
    <w:rsid w:val="009235D7"/>
    <w:rsid w:val="00931218"/>
    <w:rsid w:val="0093541A"/>
    <w:rsid w:val="00944723"/>
    <w:rsid w:val="0094765C"/>
    <w:rsid w:val="00955CBE"/>
    <w:rsid w:val="00956EFE"/>
    <w:rsid w:val="009651DA"/>
    <w:rsid w:val="009716FE"/>
    <w:rsid w:val="00974A7B"/>
    <w:rsid w:val="00976E84"/>
    <w:rsid w:val="009A47CB"/>
    <w:rsid w:val="009B6D8A"/>
    <w:rsid w:val="009E4B85"/>
    <w:rsid w:val="00A35DA4"/>
    <w:rsid w:val="00A44DB9"/>
    <w:rsid w:val="00A62136"/>
    <w:rsid w:val="00A84F67"/>
    <w:rsid w:val="00A92A9C"/>
    <w:rsid w:val="00A92D04"/>
    <w:rsid w:val="00AA0096"/>
    <w:rsid w:val="00AA3E21"/>
    <w:rsid w:val="00AA64F1"/>
    <w:rsid w:val="00AC6498"/>
    <w:rsid w:val="00AC68D1"/>
    <w:rsid w:val="00AD2227"/>
    <w:rsid w:val="00AE0FBF"/>
    <w:rsid w:val="00B05FBB"/>
    <w:rsid w:val="00B15BC7"/>
    <w:rsid w:val="00B26539"/>
    <w:rsid w:val="00B3317C"/>
    <w:rsid w:val="00B3580B"/>
    <w:rsid w:val="00B3663C"/>
    <w:rsid w:val="00B45C46"/>
    <w:rsid w:val="00B50A53"/>
    <w:rsid w:val="00B61D43"/>
    <w:rsid w:val="00B83FBD"/>
    <w:rsid w:val="00B856F4"/>
    <w:rsid w:val="00BA6616"/>
    <w:rsid w:val="00BB1E79"/>
    <w:rsid w:val="00BB4494"/>
    <w:rsid w:val="00BC2B76"/>
    <w:rsid w:val="00BC4D6E"/>
    <w:rsid w:val="00BD2B21"/>
    <w:rsid w:val="00BE37AF"/>
    <w:rsid w:val="00BE3EE1"/>
    <w:rsid w:val="00BF18E3"/>
    <w:rsid w:val="00BF6524"/>
    <w:rsid w:val="00C02524"/>
    <w:rsid w:val="00C0641B"/>
    <w:rsid w:val="00C23C0F"/>
    <w:rsid w:val="00C33DE4"/>
    <w:rsid w:val="00C73198"/>
    <w:rsid w:val="00CA57EA"/>
    <w:rsid w:val="00CD57E6"/>
    <w:rsid w:val="00CD66F2"/>
    <w:rsid w:val="00CF5B68"/>
    <w:rsid w:val="00D07A86"/>
    <w:rsid w:val="00D2694E"/>
    <w:rsid w:val="00D26982"/>
    <w:rsid w:val="00D3209B"/>
    <w:rsid w:val="00D350D3"/>
    <w:rsid w:val="00D36D8D"/>
    <w:rsid w:val="00D476E0"/>
    <w:rsid w:val="00D52435"/>
    <w:rsid w:val="00D546D9"/>
    <w:rsid w:val="00D60BC9"/>
    <w:rsid w:val="00D6173D"/>
    <w:rsid w:val="00D64FFA"/>
    <w:rsid w:val="00D76478"/>
    <w:rsid w:val="00D90741"/>
    <w:rsid w:val="00DA30DE"/>
    <w:rsid w:val="00DB24D8"/>
    <w:rsid w:val="00DB5CF4"/>
    <w:rsid w:val="00DD086D"/>
    <w:rsid w:val="00DD1544"/>
    <w:rsid w:val="00DE21F4"/>
    <w:rsid w:val="00E00228"/>
    <w:rsid w:val="00E11097"/>
    <w:rsid w:val="00E17253"/>
    <w:rsid w:val="00E31E9F"/>
    <w:rsid w:val="00E33009"/>
    <w:rsid w:val="00E373AA"/>
    <w:rsid w:val="00E4321D"/>
    <w:rsid w:val="00E43522"/>
    <w:rsid w:val="00E454AE"/>
    <w:rsid w:val="00E7684B"/>
    <w:rsid w:val="00E93761"/>
    <w:rsid w:val="00EB3F7E"/>
    <w:rsid w:val="00F33AF5"/>
    <w:rsid w:val="00F3545C"/>
    <w:rsid w:val="00F40F6A"/>
    <w:rsid w:val="00F42283"/>
    <w:rsid w:val="00F553CF"/>
    <w:rsid w:val="00F55F40"/>
    <w:rsid w:val="00F60F1C"/>
    <w:rsid w:val="00F725BE"/>
    <w:rsid w:val="00F93091"/>
    <w:rsid w:val="00F977C1"/>
    <w:rsid w:val="00FA2A5E"/>
    <w:rsid w:val="00FA7F8D"/>
    <w:rsid w:val="00FB0222"/>
    <w:rsid w:val="00FB6206"/>
    <w:rsid w:val="00FC5674"/>
    <w:rsid w:val="00FD42C5"/>
    <w:rsid w:val="00FD5777"/>
    <w:rsid w:val="00FE021B"/>
    <w:rsid w:val="00FE0B0D"/>
    <w:rsid w:val="00FE4833"/>
    <w:rsid w:val="00FF0BE0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22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D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n.gov/deed/assets/connectedmn-presentation_tcm1045-500483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n.gov/deed/assets/mille-lacs-15ept2021_tcm1045-50048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n.gov/deed/assets/department-education-15sept2021_tcm1045-50048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YLUq8Acw5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07278-6EE6-4571-90D5-09680A64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9BEB41-EE0A-440E-ADE7-8802E28B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Diane</cp:lastModifiedBy>
  <cp:revision>75</cp:revision>
  <dcterms:created xsi:type="dcterms:W3CDTF">2021-09-23T20:09:00Z</dcterms:created>
  <dcterms:modified xsi:type="dcterms:W3CDTF">2021-09-24T16:07:00Z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