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69" w:rsidRPr="00393B48" w:rsidRDefault="0015554B" w:rsidP="005D7A5D">
      <w:pPr>
        <w:pStyle w:val="BTitle"/>
        <w:rPr>
          <w:rFonts w:asciiTheme="minorHAnsi" w:hAnsiTheme="minorHAnsi"/>
        </w:rPr>
      </w:pPr>
      <w:r>
        <w:rPr>
          <w:rFonts w:asciiTheme="minorHAnsi" w:hAnsiTheme="minorHAnsi"/>
        </w:rPr>
        <w:t xml:space="preserve"> </w:t>
      </w:r>
      <w:r w:rsidR="005D7A5D" w:rsidRPr="00417188">
        <w:rPr>
          <w:rFonts w:asciiTheme="minorHAnsi" w:hAnsiTheme="minorHAnsi"/>
        </w:rPr>
        <w:t xml:space="preserve">GWDB </w:t>
      </w:r>
      <w:r w:rsidR="00B6264F" w:rsidRPr="00417188">
        <w:rPr>
          <w:rFonts w:asciiTheme="minorHAnsi" w:hAnsiTheme="minorHAnsi"/>
        </w:rPr>
        <w:t>Operations</w:t>
      </w:r>
      <w:r w:rsidR="005D7A5D" w:rsidRPr="00417188">
        <w:rPr>
          <w:rFonts w:asciiTheme="minorHAnsi" w:hAnsiTheme="minorHAnsi"/>
        </w:rPr>
        <w:t xml:space="preserve"> Committee</w:t>
      </w:r>
      <w:r w:rsidR="00CD263B" w:rsidRPr="00417188">
        <w:rPr>
          <w:rFonts w:asciiTheme="minorHAnsi" w:hAnsiTheme="minorHAnsi"/>
        </w:rPr>
        <w:t xml:space="preserve"> </w:t>
      </w:r>
      <w:r w:rsidR="00021269" w:rsidRPr="00417188">
        <w:rPr>
          <w:rFonts w:asciiTheme="minorHAnsi" w:hAnsiTheme="minorHAnsi"/>
        </w:rPr>
        <w:t xml:space="preserve">Meeting </w:t>
      </w:r>
      <w:r w:rsidR="00961997" w:rsidRPr="00417188">
        <w:rPr>
          <w:rFonts w:asciiTheme="minorHAnsi" w:hAnsiTheme="minorHAnsi"/>
        </w:rPr>
        <w:t>Minutes</w:t>
      </w:r>
      <w:r w:rsidR="004410BA" w:rsidRPr="00393B48">
        <w:rPr>
          <w:rFonts w:asciiTheme="minorHAnsi" w:hAnsiTheme="minorHAnsi"/>
        </w:rPr>
        <w:t xml:space="preserve"> </w:t>
      </w:r>
      <w:bookmarkStart w:id="0" w:name="_GoBack"/>
      <w:bookmarkEnd w:id="0"/>
    </w:p>
    <w:p w:rsidR="0016338F" w:rsidRPr="00393B48" w:rsidRDefault="0088694E" w:rsidP="005D7A5D">
      <w:pPr>
        <w:jc w:val="center"/>
        <w:rPr>
          <w:rFonts w:asciiTheme="minorHAnsi" w:hAnsiTheme="minorHAnsi"/>
        </w:rPr>
      </w:pPr>
      <w:r w:rsidRPr="00393B48">
        <w:rPr>
          <w:rFonts w:asciiTheme="minorHAnsi" w:hAnsiTheme="minorHAnsi"/>
        </w:rPr>
        <w:t xml:space="preserve">Tuesday, </w:t>
      </w:r>
      <w:r w:rsidR="00582FFD">
        <w:rPr>
          <w:rFonts w:asciiTheme="minorHAnsi" w:hAnsiTheme="minorHAnsi"/>
        </w:rPr>
        <w:t xml:space="preserve">February </w:t>
      </w:r>
      <w:r w:rsidR="005E4129">
        <w:rPr>
          <w:rFonts w:asciiTheme="minorHAnsi" w:hAnsiTheme="minorHAnsi"/>
        </w:rPr>
        <w:t>13</w:t>
      </w:r>
      <w:r w:rsidR="004E63E5" w:rsidRPr="00393B48">
        <w:rPr>
          <w:rFonts w:asciiTheme="minorHAnsi" w:hAnsiTheme="minorHAnsi"/>
        </w:rPr>
        <w:t>, 2018</w:t>
      </w:r>
      <w:r w:rsidR="00CD263B" w:rsidRPr="00393B48">
        <w:rPr>
          <w:rFonts w:asciiTheme="minorHAnsi" w:hAnsiTheme="minorHAnsi"/>
        </w:rPr>
        <w:t xml:space="preserve"> - </w:t>
      </w:r>
      <w:r w:rsidR="0016338F" w:rsidRPr="00393B48">
        <w:rPr>
          <w:rFonts w:asciiTheme="minorHAnsi" w:hAnsiTheme="minorHAnsi"/>
        </w:rPr>
        <w:t>10</w:t>
      </w:r>
      <w:r w:rsidRPr="00393B48">
        <w:rPr>
          <w:rFonts w:asciiTheme="minorHAnsi" w:hAnsiTheme="minorHAnsi"/>
        </w:rPr>
        <w:t xml:space="preserve">:00 a.m. to </w:t>
      </w:r>
      <w:r w:rsidR="0016338F" w:rsidRPr="00393B48">
        <w:rPr>
          <w:rFonts w:asciiTheme="minorHAnsi" w:hAnsiTheme="minorHAnsi"/>
        </w:rPr>
        <w:t>12:00 Noon</w:t>
      </w:r>
    </w:p>
    <w:p w:rsidR="009F3CF9" w:rsidRPr="00393B48" w:rsidRDefault="00D3030A" w:rsidP="005D7A5D">
      <w:pPr>
        <w:jc w:val="center"/>
        <w:rPr>
          <w:rFonts w:asciiTheme="minorHAnsi" w:hAnsiTheme="minorHAnsi"/>
        </w:rPr>
      </w:pPr>
      <w:r w:rsidRPr="00393B48">
        <w:rPr>
          <w:rFonts w:asciiTheme="minorHAnsi" w:hAnsiTheme="minorHAnsi"/>
        </w:rPr>
        <w:t xml:space="preserve">Mississippi </w:t>
      </w:r>
      <w:r w:rsidR="005D7A5D" w:rsidRPr="00393B48">
        <w:rPr>
          <w:rFonts w:asciiTheme="minorHAnsi" w:hAnsiTheme="minorHAnsi"/>
        </w:rPr>
        <w:t xml:space="preserve">Conference </w:t>
      </w:r>
      <w:r w:rsidR="00B6264F" w:rsidRPr="00393B48">
        <w:rPr>
          <w:rFonts w:asciiTheme="minorHAnsi" w:hAnsiTheme="minorHAnsi"/>
        </w:rPr>
        <w:t>Room</w:t>
      </w:r>
      <w:r w:rsidR="00CD263B" w:rsidRPr="00393B48">
        <w:rPr>
          <w:rFonts w:asciiTheme="minorHAnsi" w:hAnsiTheme="minorHAnsi"/>
        </w:rPr>
        <w:t xml:space="preserve"> - </w:t>
      </w:r>
      <w:r w:rsidR="009F3CF9" w:rsidRPr="00393B48">
        <w:rPr>
          <w:rFonts w:asciiTheme="minorHAnsi" w:hAnsiTheme="minorHAnsi"/>
        </w:rPr>
        <w:t>Department of Employment and Economic Development (DEED)</w:t>
      </w:r>
    </w:p>
    <w:p w:rsidR="00196CA4" w:rsidRPr="00393B48" w:rsidRDefault="00B6264F" w:rsidP="005D7A5D">
      <w:pPr>
        <w:jc w:val="center"/>
        <w:rPr>
          <w:rFonts w:asciiTheme="minorHAnsi" w:hAnsiTheme="minorHAnsi"/>
        </w:rPr>
      </w:pPr>
      <w:r w:rsidRPr="00393B48">
        <w:rPr>
          <w:rFonts w:asciiTheme="minorHAnsi" w:hAnsiTheme="minorHAnsi"/>
        </w:rPr>
        <w:t>332 Minnesota Street</w:t>
      </w:r>
      <w:r w:rsidR="0004579A" w:rsidRPr="00393B48">
        <w:rPr>
          <w:rFonts w:asciiTheme="minorHAnsi" w:hAnsiTheme="minorHAnsi"/>
        </w:rPr>
        <w:t xml:space="preserve"> -</w:t>
      </w:r>
      <w:r w:rsidRPr="00393B48">
        <w:rPr>
          <w:rFonts w:asciiTheme="minorHAnsi" w:hAnsiTheme="minorHAnsi"/>
        </w:rPr>
        <w:t>Suite E200</w:t>
      </w:r>
      <w:r w:rsidR="00CD263B" w:rsidRPr="00393B48">
        <w:rPr>
          <w:rFonts w:asciiTheme="minorHAnsi" w:hAnsiTheme="minorHAnsi"/>
        </w:rPr>
        <w:t xml:space="preserve"> - </w:t>
      </w:r>
      <w:r w:rsidR="00196CA4" w:rsidRPr="00393B48">
        <w:rPr>
          <w:rFonts w:asciiTheme="minorHAnsi" w:hAnsiTheme="minorHAnsi"/>
        </w:rPr>
        <w:t>Saint Paul, Minnesota 55101</w:t>
      </w:r>
    </w:p>
    <w:p w:rsidR="001D40B6" w:rsidRPr="00393B48" w:rsidRDefault="001D40B6" w:rsidP="001D40B6">
      <w:pPr>
        <w:pStyle w:val="Heading1"/>
        <w:spacing w:before="240"/>
        <w:ind w:firstLine="360"/>
        <w:rPr>
          <w:rFonts w:asciiTheme="minorHAnsi" w:hAnsiTheme="minorHAnsi"/>
          <w:sz w:val="22"/>
          <w:szCs w:val="22"/>
        </w:rPr>
        <w:sectPr w:rsidR="001D40B6" w:rsidRPr="00393B48" w:rsidSect="00A42DF1">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pPr>
    </w:p>
    <w:p w:rsidR="005D7A5D" w:rsidRPr="002A6688" w:rsidRDefault="00447AFB" w:rsidP="001D40B6">
      <w:pPr>
        <w:pStyle w:val="Heading1"/>
        <w:spacing w:before="240"/>
        <w:ind w:firstLine="360"/>
        <w:rPr>
          <w:rFonts w:asciiTheme="minorHAnsi" w:hAnsiTheme="minorHAnsi"/>
          <w:sz w:val="22"/>
          <w:szCs w:val="22"/>
        </w:rPr>
      </w:pPr>
      <w:r w:rsidRPr="002A6688">
        <w:rPr>
          <w:rFonts w:asciiTheme="minorHAnsi" w:hAnsiTheme="minorHAnsi"/>
          <w:sz w:val="22"/>
          <w:szCs w:val="22"/>
        </w:rPr>
        <w:t xml:space="preserve">Members </w:t>
      </w:r>
      <w:r w:rsidR="005D7A5D" w:rsidRPr="002A6688">
        <w:rPr>
          <w:rFonts w:asciiTheme="minorHAnsi" w:hAnsiTheme="minorHAnsi"/>
          <w:sz w:val="22"/>
          <w:szCs w:val="22"/>
        </w:rPr>
        <w:t>Present</w:t>
      </w:r>
      <w:r w:rsidR="004615DC" w:rsidRPr="002A6688">
        <w:rPr>
          <w:rFonts w:asciiTheme="minorHAnsi" w:hAnsiTheme="minorHAnsi"/>
          <w:sz w:val="22"/>
          <w:szCs w:val="22"/>
        </w:rPr>
        <w:t xml:space="preserve">  </w:t>
      </w:r>
    </w:p>
    <w:p w:rsidR="005D7A5D" w:rsidRPr="002A6688" w:rsidRDefault="005D7A5D" w:rsidP="005D7A5D">
      <w:pPr>
        <w:rPr>
          <w:rFonts w:asciiTheme="minorHAnsi" w:hAnsiTheme="minorHAnsi"/>
        </w:rPr>
        <w:sectPr w:rsidR="005D7A5D" w:rsidRPr="002A6688" w:rsidSect="004A3D5F">
          <w:type w:val="continuous"/>
          <w:pgSz w:w="12240" w:h="15840"/>
          <w:pgMar w:top="720" w:right="720" w:bottom="720" w:left="720" w:header="720" w:footer="720" w:gutter="0"/>
          <w:cols w:num="3" w:space="720"/>
          <w:docGrid w:linePitch="360"/>
        </w:sectPr>
      </w:pPr>
    </w:p>
    <w:p w:rsidR="00CE6F8A" w:rsidRPr="002A6688" w:rsidRDefault="004E63E5" w:rsidP="006F1D63">
      <w:pPr>
        <w:pStyle w:val="ListParagraph"/>
        <w:numPr>
          <w:ilvl w:val="0"/>
          <w:numId w:val="10"/>
        </w:numPr>
        <w:ind w:right="-180"/>
        <w:rPr>
          <w:rFonts w:asciiTheme="minorHAnsi" w:hAnsiTheme="minorHAnsi"/>
        </w:rPr>
      </w:pPr>
      <w:r w:rsidRPr="002A6688">
        <w:rPr>
          <w:rFonts w:asciiTheme="minorHAnsi" w:hAnsiTheme="minorHAnsi"/>
        </w:rPr>
        <w:t xml:space="preserve">Shirley Barnes </w:t>
      </w:r>
    </w:p>
    <w:p w:rsidR="00D3030A" w:rsidRPr="002A6688" w:rsidRDefault="00D3030A" w:rsidP="00310BE9">
      <w:pPr>
        <w:pStyle w:val="ListParagraph"/>
        <w:numPr>
          <w:ilvl w:val="0"/>
          <w:numId w:val="10"/>
        </w:numPr>
        <w:rPr>
          <w:rFonts w:asciiTheme="minorHAnsi" w:hAnsiTheme="minorHAnsi"/>
        </w:rPr>
      </w:pPr>
      <w:r w:rsidRPr="002A6688">
        <w:rPr>
          <w:rFonts w:asciiTheme="minorHAnsi" w:hAnsiTheme="minorHAnsi"/>
        </w:rPr>
        <w:t>Lorrie Janatopoulos</w:t>
      </w:r>
      <w:r w:rsidR="00CB18E9" w:rsidRPr="002A6688">
        <w:rPr>
          <w:rFonts w:asciiTheme="minorHAnsi" w:hAnsiTheme="minorHAnsi"/>
        </w:rPr>
        <w:t xml:space="preserve"> (conference call)</w:t>
      </w:r>
      <w:r w:rsidRPr="002A6688">
        <w:rPr>
          <w:rFonts w:asciiTheme="minorHAnsi" w:hAnsiTheme="minorHAnsi"/>
        </w:rPr>
        <w:t xml:space="preserve"> </w:t>
      </w:r>
    </w:p>
    <w:p w:rsidR="00E21F63" w:rsidRPr="002A6688" w:rsidRDefault="00E21F63" w:rsidP="00E21F63">
      <w:pPr>
        <w:pStyle w:val="ListParagraph"/>
        <w:numPr>
          <w:ilvl w:val="0"/>
          <w:numId w:val="10"/>
        </w:numPr>
        <w:ind w:right="-180"/>
        <w:rPr>
          <w:rFonts w:asciiTheme="minorHAnsi" w:hAnsiTheme="minorHAnsi"/>
        </w:rPr>
      </w:pPr>
      <w:r w:rsidRPr="002A6688">
        <w:rPr>
          <w:rFonts w:asciiTheme="minorHAnsi" w:hAnsiTheme="minorHAnsi"/>
        </w:rPr>
        <w:t xml:space="preserve">Mayor Elizabeth Kautz </w:t>
      </w:r>
    </w:p>
    <w:p w:rsidR="00D3030A" w:rsidRPr="002A6688" w:rsidRDefault="00867A5F" w:rsidP="00310BE9">
      <w:pPr>
        <w:pStyle w:val="ListParagraph"/>
        <w:numPr>
          <w:ilvl w:val="0"/>
          <w:numId w:val="10"/>
        </w:numPr>
        <w:rPr>
          <w:rFonts w:asciiTheme="minorHAnsi" w:hAnsiTheme="minorHAnsi"/>
          <w:b/>
        </w:rPr>
      </w:pPr>
      <w:r w:rsidRPr="002A6688">
        <w:rPr>
          <w:rFonts w:asciiTheme="minorHAnsi" w:hAnsiTheme="minorHAnsi"/>
        </w:rPr>
        <w:t>Anne Kilzer</w:t>
      </w:r>
      <w:r w:rsidR="00D3030A" w:rsidRPr="002A6688">
        <w:rPr>
          <w:rFonts w:asciiTheme="minorHAnsi" w:hAnsiTheme="minorHAnsi"/>
        </w:rPr>
        <w:t xml:space="preserve"> </w:t>
      </w:r>
    </w:p>
    <w:p w:rsidR="00E21F63" w:rsidRPr="002A6688" w:rsidRDefault="00901D27" w:rsidP="00E21F63">
      <w:pPr>
        <w:pStyle w:val="ListParagraph"/>
        <w:numPr>
          <w:ilvl w:val="0"/>
          <w:numId w:val="10"/>
        </w:numPr>
        <w:rPr>
          <w:rFonts w:asciiTheme="minorHAnsi" w:hAnsiTheme="minorHAnsi"/>
          <w:b/>
        </w:rPr>
      </w:pPr>
      <w:r w:rsidRPr="002A6688">
        <w:rPr>
          <w:rFonts w:asciiTheme="minorHAnsi" w:hAnsiTheme="minorHAnsi"/>
        </w:rPr>
        <w:t xml:space="preserve">Loren Nelson </w:t>
      </w:r>
    </w:p>
    <w:p w:rsidR="00CB18E9" w:rsidRPr="002A6688" w:rsidRDefault="00CB18E9" w:rsidP="00E21F63">
      <w:pPr>
        <w:pStyle w:val="ListParagraph"/>
        <w:numPr>
          <w:ilvl w:val="0"/>
          <w:numId w:val="10"/>
        </w:numPr>
        <w:rPr>
          <w:rFonts w:asciiTheme="minorHAnsi" w:hAnsiTheme="minorHAnsi"/>
          <w:b/>
        </w:rPr>
      </w:pPr>
      <w:r w:rsidRPr="002A6688">
        <w:rPr>
          <w:rFonts w:asciiTheme="minorHAnsi" w:hAnsiTheme="minorHAnsi"/>
        </w:rPr>
        <w:t>Scott Parker</w:t>
      </w:r>
      <w:r w:rsidR="00F3300C" w:rsidRPr="002A6688">
        <w:rPr>
          <w:rFonts w:asciiTheme="minorHAnsi" w:hAnsiTheme="minorHAnsi"/>
        </w:rPr>
        <w:t xml:space="preserve"> (conference call)</w:t>
      </w:r>
    </w:p>
    <w:p w:rsidR="00CB18E9" w:rsidRPr="002A6688" w:rsidRDefault="00CB18E9" w:rsidP="00E21F63">
      <w:pPr>
        <w:pStyle w:val="ListParagraph"/>
        <w:numPr>
          <w:ilvl w:val="0"/>
          <w:numId w:val="10"/>
        </w:numPr>
        <w:rPr>
          <w:rFonts w:asciiTheme="minorHAnsi" w:hAnsiTheme="minorHAnsi"/>
          <w:b/>
        </w:rPr>
      </w:pPr>
      <w:r w:rsidRPr="002A6688">
        <w:rPr>
          <w:rFonts w:asciiTheme="minorHAnsi" w:hAnsiTheme="minorHAnsi"/>
        </w:rPr>
        <w:t>Roy Smith (conference call)</w:t>
      </w:r>
    </w:p>
    <w:p w:rsidR="00E829BB" w:rsidRPr="002A6688" w:rsidRDefault="00E829BB" w:rsidP="00E21F63">
      <w:pPr>
        <w:pStyle w:val="ListParagraph"/>
        <w:numPr>
          <w:ilvl w:val="0"/>
          <w:numId w:val="10"/>
        </w:numPr>
        <w:rPr>
          <w:rFonts w:asciiTheme="minorHAnsi" w:hAnsiTheme="minorHAnsi"/>
          <w:b/>
        </w:rPr>
      </w:pPr>
      <w:r w:rsidRPr="002A6688">
        <w:rPr>
          <w:rFonts w:asciiTheme="minorHAnsi" w:hAnsiTheme="minorHAnsi"/>
        </w:rPr>
        <w:t>Jeremy Hanson Willis</w:t>
      </w:r>
    </w:p>
    <w:p w:rsidR="004A3D5F" w:rsidRPr="002A6688" w:rsidRDefault="004A3D5F" w:rsidP="0048768B">
      <w:pPr>
        <w:ind w:left="360" w:right="-180"/>
        <w:rPr>
          <w:rFonts w:asciiTheme="minorHAnsi" w:hAnsiTheme="minorHAnsi"/>
          <w:b/>
        </w:rPr>
      </w:pPr>
    </w:p>
    <w:p w:rsidR="001D40B6" w:rsidRPr="002A6688" w:rsidRDefault="001D40B6" w:rsidP="0048768B">
      <w:pPr>
        <w:ind w:left="360" w:right="-180"/>
        <w:rPr>
          <w:rFonts w:asciiTheme="minorHAnsi" w:hAnsiTheme="minorHAnsi"/>
          <w:b/>
        </w:rPr>
      </w:pPr>
      <w:r w:rsidRPr="002A6688">
        <w:rPr>
          <w:rFonts w:asciiTheme="minorHAnsi" w:hAnsiTheme="minorHAnsi"/>
          <w:b/>
        </w:rPr>
        <w:t>Excused</w:t>
      </w:r>
    </w:p>
    <w:p w:rsidR="00E21F63" w:rsidRPr="002A6688" w:rsidRDefault="00E21F63" w:rsidP="00E21F63">
      <w:pPr>
        <w:pStyle w:val="ListParagraph"/>
        <w:numPr>
          <w:ilvl w:val="0"/>
          <w:numId w:val="28"/>
        </w:numPr>
        <w:ind w:right="-180"/>
        <w:rPr>
          <w:rFonts w:asciiTheme="minorHAnsi" w:hAnsiTheme="minorHAnsi"/>
        </w:rPr>
      </w:pPr>
      <w:r w:rsidRPr="002A6688">
        <w:rPr>
          <w:rFonts w:asciiTheme="minorHAnsi" w:hAnsiTheme="minorHAnsi"/>
        </w:rPr>
        <w:t>Luann Bartley</w:t>
      </w:r>
    </w:p>
    <w:p w:rsidR="00E21F63" w:rsidRPr="002A6688" w:rsidRDefault="00E21F63" w:rsidP="00E21F63">
      <w:pPr>
        <w:pStyle w:val="ListParagraph"/>
        <w:numPr>
          <w:ilvl w:val="0"/>
          <w:numId w:val="10"/>
        </w:numPr>
        <w:rPr>
          <w:rFonts w:asciiTheme="minorHAnsi" w:hAnsiTheme="minorHAnsi"/>
        </w:rPr>
      </w:pPr>
      <w:r w:rsidRPr="002A6688">
        <w:rPr>
          <w:rFonts w:asciiTheme="minorHAnsi" w:hAnsiTheme="minorHAnsi"/>
        </w:rPr>
        <w:t xml:space="preserve">Steve Ditschler </w:t>
      </w:r>
    </w:p>
    <w:p w:rsidR="00CB18E9" w:rsidRPr="002A6688" w:rsidRDefault="00E21F63" w:rsidP="00755D73">
      <w:pPr>
        <w:pStyle w:val="ListParagraph"/>
        <w:numPr>
          <w:ilvl w:val="0"/>
          <w:numId w:val="10"/>
        </w:numPr>
        <w:rPr>
          <w:rFonts w:asciiTheme="minorHAnsi" w:hAnsiTheme="minorHAnsi"/>
        </w:rPr>
      </w:pPr>
      <w:r w:rsidRPr="002A6688">
        <w:rPr>
          <w:rFonts w:asciiTheme="minorHAnsi" w:hAnsiTheme="minorHAnsi"/>
        </w:rPr>
        <w:t>Charlene Briner</w:t>
      </w:r>
    </w:p>
    <w:p w:rsidR="004A3D5F" w:rsidRDefault="004A3D5F" w:rsidP="005B4580">
      <w:pPr>
        <w:ind w:left="360"/>
        <w:rPr>
          <w:rFonts w:asciiTheme="minorHAnsi" w:hAnsiTheme="minorHAnsi"/>
          <w:b/>
        </w:rPr>
      </w:pPr>
    </w:p>
    <w:p w:rsidR="005B4580" w:rsidRPr="002A6688" w:rsidRDefault="005B4580" w:rsidP="005B4580">
      <w:pPr>
        <w:ind w:left="360"/>
        <w:rPr>
          <w:rFonts w:asciiTheme="minorHAnsi" w:hAnsiTheme="minorHAnsi"/>
          <w:b/>
        </w:rPr>
      </w:pPr>
      <w:r w:rsidRPr="002A6688">
        <w:rPr>
          <w:rFonts w:asciiTheme="minorHAnsi" w:hAnsiTheme="minorHAnsi"/>
          <w:b/>
        </w:rPr>
        <w:t>Guests</w:t>
      </w:r>
    </w:p>
    <w:p w:rsidR="004A3D5F" w:rsidRPr="002A6688" w:rsidRDefault="004A3D5F" w:rsidP="005B4580">
      <w:pPr>
        <w:ind w:left="360"/>
        <w:rPr>
          <w:rFonts w:asciiTheme="minorHAnsi" w:hAnsiTheme="minorHAnsi"/>
          <w:b/>
          <w:i/>
        </w:rPr>
      </w:pPr>
      <w:r w:rsidRPr="002A6688">
        <w:rPr>
          <w:rFonts w:asciiTheme="minorHAnsi" w:hAnsiTheme="minorHAnsi"/>
          <w:b/>
          <w:i/>
        </w:rPr>
        <w:t xml:space="preserve">DEED: </w:t>
      </w:r>
    </w:p>
    <w:p w:rsidR="004A3D5F" w:rsidRPr="002A6688" w:rsidRDefault="005B4580" w:rsidP="005B4580">
      <w:pPr>
        <w:ind w:left="360"/>
        <w:rPr>
          <w:rFonts w:asciiTheme="minorHAnsi" w:hAnsiTheme="minorHAnsi"/>
        </w:rPr>
      </w:pPr>
      <w:r w:rsidRPr="002A6688">
        <w:rPr>
          <w:rFonts w:asciiTheme="minorHAnsi" w:hAnsiTheme="minorHAnsi"/>
        </w:rPr>
        <w:t>Carrie Mar</w:t>
      </w:r>
      <w:r w:rsidR="00AB0946">
        <w:rPr>
          <w:rFonts w:asciiTheme="minorHAnsi" w:hAnsiTheme="minorHAnsi"/>
        </w:rPr>
        <w:t>s</w:t>
      </w:r>
      <w:r w:rsidRPr="002A6688">
        <w:rPr>
          <w:rFonts w:asciiTheme="minorHAnsi" w:hAnsiTheme="minorHAnsi"/>
        </w:rPr>
        <w:t>h</w:t>
      </w:r>
    </w:p>
    <w:p w:rsidR="005B4580" w:rsidRPr="002A6688" w:rsidRDefault="005B4580" w:rsidP="005B4580">
      <w:pPr>
        <w:ind w:left="360"/>
        <w:rPr>
          <w:rFonts w:asciiTheme="minorHAnsi" w:hAnsiTheme="minorHAnsi"/>
        </w:rPr>
      </w:pPr>
      <w:r w:rsidRPr="002A6688">
        <w:rPr>
          <w:rFonts w:asciiTheme="minorHAnsi" w:hAnsiTheme="minorHAnsi"/>
        </w:rPr>
        <w:t>Julie Toskey</w:t>
      </w:r>
    </w:p>
    <w:p w:rsidR="002A6688" w:rsidRDefault="002A6688" w:rsidP="004A3D5F">
      <w:pPr>
        <w:ind w:left="360"/>
        <w:rPr>
          <w:rFonts w:asciiTheme="minorHAnsi" w:hAnsiTheme="minorHAnsi"/>
        </w:rPr>
      </w:pPr>
      <w:r>
        <w:rPr>
          <w:rFonts w:asciiTheme="minorHAnsi" w:hAnsiTheme="minorHAnsi"/>
        </w:rPr>
        <w:t>Conference call:</w:t>
      </w:r>
    </w:p>
    <w:p w:rsidR="002A6688" w:rsidRDefault="004A3D5F" w:rsidP="004A3D5F">
      <w:pPr>
        <w:ind w:left="360"/>
        <w:rPr>
          <w:rFonts w:asciiTheme="minorHAnsi" w:hAnsiTheme="minorHAnsi"/>
        </w:rPr>
      </w:pPr>
      <w:r w:rsidRPr="002A6688">
        <w:rPr>
          <w:rFonts w:asciiTheme="minorHAnsi" w:hAnsiTheme="minorHAnsi"/>
        </w:rPr>
        <w:t xml:space="preserve">Jill Moe </w:t>
      </w:r>
    </w:p>
    <w:p w:rsidR="004A3D5F" w:rsidRPr="002A6688" w:rsidRDefault="004A3D5F" w:rsidP="004A3D5F">
      <w:pPr>
        <w:ind w:left="360"/>
        <w:rPr>
          <w:rFonts w:asciiTheme="minorHAnsi" w:hAnsiTheme="minorHAnsi"/>
        </w:rPr>
      </w:pPr>
      <w:r w:rsidRPr="002A6688">
        <w:rPr>
          <w:rFonts w:asciiTheme="minorHAnsi" w:hAnsiTheme="minorHAnsi"/>
        </w:rPr>
        <w:t xml:space="preserve">Linda Skogen </w:t>
      </w:r>
    </w:p>
    <w:p w:rsidR="004A3D5F" w:rsidRPr="002A6688" w:rsidRDefault="004A3D5F" w:rsidP="004A3D5F">
      <w:pPr>
        <w:ind w:left="360"/>
        <w:rPr>
          <w:rFonts w:asciiTheme="minorHAnsi" w:hAnsiTheme="minorHAnsi"/>
        </w:rPr>
      </w:pPr>
      <w:r w:rsidRPr="002A6688">
        <w:rPr>
          <w:rFonts w:asciiTheme="minorHAnsi" w:hAnsiTheme="minorHAnsi"/>
        </w:rPr>
        <w:t>Deven Bowdry</w:t>
      </w:r>
    </w:p>
    <w:p w:rsidR="004A3D5F" w:rsidRPr="002A6688" w:rsidRDefault="004A3D5F" w:rsidP="005B4580">
      <w:pPr>
        <w:ind w:left="360"/>
        <w:rPr>
          <w:rFonts w:asciiTheme="minorHAnsi" w:hAnsiTheme="minorHAnsi"/>
          <w:b/>
          <w:i/>
        </w:rPr>
      </w:pPr>
      <w:r w:rsidRPr="002A6688">
        <w:rPr>
          <w:rFonts w:asciiTheme="minorHAnsi" w:hAnsiTheme="minorHAnsi"/>
          <w:b/>
          <w:i/>
        </w:rPr>
        <w:t>Portland Webworks:</w:t>
      </w:r>
    </w:p>
    <w:p w:rsidR="005B4580" w:rsidRPr="002A6688" w:rsidRDefault="005B4580" w:rsidP="005B4580">
      <w:pPr>
        <w:ind w:left="360"/>
        <w:rPr>
          <w:rFonts w:asciiTheme="minorHAnsi" w:hAnsiTheme="minorHAnsi"/>
        </w:rPr>
      </w:pPr>
      <w:r w:rsidRPr="002A6688">
        <w:rPr>
          <w:rFonts w:asciiTheme="minorHAnsi" w:hAnsiTheme="minorHAnsi"/>
        </w:rPr>
        <w:t>Tom Loverning</w:t>
      </w:r>
    </w:p>
    <w:p w:rsidR="002A6688" w:rsidRDefault="002A6688" w:rsidP="004A3D5F">
      <w:pPr>
        <w:ind w:left="360"/>
      </w:pPr>
      <w:r>
        <w:t xml:space="preserve">Conference call: </w:t>
      </w:r>
    </w:p>
    <w:p w:rsidR="004A3D5F" w:rsidRPr="002A6688" w:rsidRDefault="004A3D5F" w:rsidP="004A3D5F">
      <w:pPr>
        <w:ind w:left="360"/>
      </w:pPr>
      <w:r w:rsidRPr="002A6688">
        <w:t xml:space="preserve">Hellen Fitzpatrick </w:t>
      </w:r>
    </w:p>
    <w:p w:rsidR="004A3D5F" w:rsidRPr="002A6688" w:rsidRDefault="004A3D5F" w:rsidP="004A3D5F">
      <w:pPr>
        <w:ind w:left="360"/>
      </w:pPr>
      <w:r w:rsidRPr="002A6688">
        <w:t>Amy Mauriello</w:t>
      </w:r>
    </w:p>
    <w:p w:rsidR="004A3D5F" w:rsidRDefault="004A3D5F" w:rsidP="004A3D5F">
      <w:pPr>
        <w:ind w:left="360"/>
        <w:rPr>
          <w:color w:val="000000"/>
        </w:rPr>
      </w:pPr>
      <w:r w:rsidRPr="002A6688">
        <w:t xml:space="preserve">Liem </w:t>
      </w:r>
      <w:r w:rsidRPr="002A6688">
        <w:rPr>
          <w:color w:val="000000"/>
        </w:rPr>
        <w:t xml:space="preserve">Khuu </w:t>
      </w:r>
    </w:p>
    <w:p w:rsidR="001742E4" w:rsidRDefault="001742E4" w:rsidP="004A3D5F">
      <w:pPr>
        <w:ind w:left="360"/>
        <w:rPr>
          <w:rFonts w:asciiTheme="minorHAnsi" w:hAnsiTheme="minorHAnsi"/>
          <w:b/>
          <w:i/>
        </w:rPr>
      </w:pPr>
    </w:p>
    <w:p w:rsidR="004A3D5F" w:rsidRPr="002A6688" w:rsidRDefault="004A3D5F" w:rsidP="004A3D5F">
      <w:pPr>
        <w:ind w:left="360"/>
        <w:rPr>
          <w:rFonts w:asciiTheme="minorHAnsi" w:hAnsiTheme="minorHAnsi"/>
          <w:b/>
          <w:i/>
        </w:rPr>
      </w:pPr>
      <w:r w:rsidRPr="002A6688">
        <w:rPr>
          <w:rFonts w:asciiTheme="minorHAnsi" w:hAnsiTheme="minorHAnsi"/>
          <w:b/>
          <w:i/>
        </w:rPr>
        <w:t xml:space="preserve">MNIT </w:t>
      </w:r>
      <w:r w:rsidR="002A6688">
        <w:rPr>
          <w:rFonts w:asciiTheme="minorHAnsi" w:hAnsiTheme="minorHAnsi"/>
          <w:b/>
          <w:i/>
        </w:rPr>
        <w:t>@</w:t>
      </w:r>
      <w:r w:rsidRPr="002A6688">
        <w:rPr>
          <w:rFonts w:asciiTheme="minorHAnsi" w:hAnsiTheme="minorHAnsi"/>
          <w:b/>
          <w:i/>
        </w:rPr>
        <w:t xml:space="preserve"> DEED</w:t>
      </w:r>
      <w:r w:rsidR="002A6688">
        <w:rPr>
          <w:rFonts w:asciiTheme="minorHAnsi" w:hAnsiTheme="minorHAnsi"/>
          <w:b/>
          <w:i/>
        </w:rPr>
        <w:t xml:space="preserve"> – </w:t>
      </w:r>
      <w:r w:rsidR="002A6688" w:rsidRPr="002A6688">
        <w:rPr>
          <w:rFonts w:asciiTheme="minorHAnsi" w:hAnsiTheme="minorHAnsi"/>
          <w:i/>
        </w:rPr>
        <w:t>Conference call</w:t>
      </w:r>
      <w:r w:rsidR="002A6688">
        <w:rPr>
          <w:rFonts w:asciiTheme="minorHAnsi" w:hAnsiTheme="minorHAnsi"/>
          <w:b/>
          <w:i/>
        </w:rPr>
        <w:t xml:space="preserve"> </w:t>
      </w:r>
    </w:p>
    <w:p w:rsidR="002A6688" w:rsidRDefault="004A3D5F" w:rsidP="004A3D5F">
      <w:pPr>
        <w:ind w:left="360"/>
        <w:rPr>
          <w:rFonts w:asciiTheme="minorHAnsi" w:hAnsiTheme="minorHAnsi"/>
        </w:rPr>
      </w:pPr>
      <w:r w:rsidRPr="002A6688">
        <w:rPr>
          <w:rFonts w:asciiTheme="minorHAnsi" w:hAnsiTheme="minorHAnsi"/>
        </w:rPr>
        <w:t>Paula Bergerson</w:t>
      </w:r>
    </w:p>
    <w:p w:rsidR="004A3D5F" w:rsidRPr="002A6688" w:rsidRDefault="004A3D5F" w:rsidP="004A3D5F">
      <w:pPr>
        <w:ind w:left="360"/>
        <w:rPr>
          <w:rFonts w:asciiTheme="minorHAnsi" w:hAnsiTheme="minorHAnsi"/>
        </w:rPr>
      </w:pPr>
      <w:r w:rsidRPr="002A6688">
        <w:rPr>
          <w:rFonts w:asciiTheme="minorHAnsi" w:hAnsiTheme="minorHAnsi"/>
        </w:rPr>
        <w:t>Greg Klinkhammer</w:t>
      </w:r>
      <w:r w:rsidR="002A6688">
        <w:rPr>
          <w:rFonts w:asciiTheme="minorHAnsi" w:hAnsiTheme="minorHAnsi"/>
        </w:rPr>
        <w:t xml:space="preserve"> </w:t>
      </w:r>
    </w:p>
    <w:p w:rsidR="00E75D89" w:rsidRDefault="00E75D89" w:rsidP="00CB18E9">
      <w:pPr>
        <w:pStyle w:val="ListParagraph"/>
        <w:ind w:left="360" w:right="-180"/>
        <w:rPr>
          <w:rFonts w:asciiTheme="minorHAnsi" w:hAnsiTheme="minorHAnsi"/>
          <w:b/>
        </w:rPr>
      </w:pPr>
    </w:p>
    <w:p w:rsidR="00CB18E9" w:rsidRPr="002A6688" w:rsidRDefault="005D7A5D" w:rsidP="00CB18E9">
      <w:pPr>
        <w:pStyle w:val="ListParagraph"/>
        <w:ind w:left="360" w:right="-180"/>
        <w:rPr>
          <w:rFonts w:asciiTheme="minorHAnsi" w:hAnsiTheme="minorHAnsi"/>
          <w:b/>
        </w:rPr>
      </w:pPr>
      <w:r w:rsidRPr="002A6688">
        <w:rPr>
          <w:rFonts w:asciiTheme="minorHAnsi" w:hAnsiTheme="minorHAnsi"/>
          <w:b/>
        </w:rPr>
        <w:t xml:space="preserve">Staff </w:t>
      </w:r>
    </w:p>
    <w:p w:rsidR="00CB18E9" w:rsidRPr="002A6688" w:rsidRDefault="00CE6F8A" w:rsidP="00CB18E9">
      <w:pPr>
        <w:pStyle w:val="ListParagraph"/>
        <w:numPr>
          <w:ilvl w:val="0"/>
          <w:numId w:val="30"/>
        </w:numPr>
        <w:ind w:right="-180"/>
        <w:rPr>
          <w:rFonts w:asciiTheme="minorHAnsi" w:hAnsiTheme="minorHAnsi"/>
        </w:rPr>
      </w:pPr>
      <w:r w:rsidRPr="002A6688">
        <w:rPr>
          <w:rFonts w:asciiTheme="minorHAnsi" w:hAnsiTheme="minorHAnsi"/>
        </w:rPr>
        <w:t xml:space="preserve">Connie Ireland </w:t>
      </w:r>
    </w:p>
    <w:p w:rsidR="00CB18E9" w:rsidRPr="002A6688" w:rsidRDefault="00CE6F8A" w:rsidP="008D5F36">
      <w:pPr>
        <w:pStyle w:val="ListParagraph"/>
        <w:numPr>
          <w:ilvl w:val="0"/>
          <w:numId w:val="11"/>
        </w:numPr>
        <w:rPr>
          <w:rFonts w:asciiTheme="minorHAnsi" w:hAnsiTheme="minorHAnsi"/>
        </w:rPr>
      </w:pPr>
      <w:r w:rsidRPr="002A6688">
        <w:rPr>
          <w:rFonts w:asciiTheme="minorHAnsi" w:hAnsiTheme="minorHAnsi"/>
        </w:rPr>
        <w:t>Kathryn Pollard</w:t>
      </w:r>
    </w:p>
    <w:p w:rsidR="00CB18E9" w:rsidRPr="002A6688" w:rsidRDefault="00CB18E9" w:rsidP="008D5F36">
      <w:pPr>
        <w:pStyle w:val="ListParagraph"/>
        <w:numPr>
          <w:ilvl w:val="0"/>
          <w:numId w:val="11"/>
        </w:numPr>
        <w:rPr>
          <w:rFonts w:asciiTheme="minorHAnsi" w:hAnsiTheme="minorHAnsi"/>
        </w:rPr>
      </w:pPr>
      <w:r w:rsidRPr="002A6688">
        <w:rPr>
          <w:rFonts w:asciiTheme="minorHAnsi" w:hAnsiTheme="minorHAnsi"/>
        </w:rPr>
        <w:t>Julie Kahn</w:t>
      </w:r>
    </w:p>
    <w:p w:rsidR="004A3D5F" w:rsidRPr="001742E4" w:rsidRDefault="004A3D5F" w:rsidP="008A36B0">
      <w:pPr>
        <w:pStyle w:val="ListParagraph"/>
        <w:numPr>
          <w:ilvl w:val="0"/>
          <w:numId w:val="11"/>
        </w:numPr>
        <w:spacing w:line="276" w:lineRule="auto"/>
        <w:rPr>
          <w:rFonts w:asciiTheme="minorHAnsi" w:hAnsiTheme="minorHAnsi"/>
          <w:sz w:val="16"/>
          <w:szCs w:val="16"/>
        </w:rPr>
      </w:pPr>
      <w:r w:rsidRPr="001742E4">
        <w:rPr>
          <w:rFonts w:asciiTheme="minorHAnsi" w:hAnsiTheme="minorHAnsi"/>
        </w:rPr>
        <w:t xml:space="preserve">Rick Roy </w:t>
      </w:r>
    </w:p>
    <w:p w:rsidR="004A3D5F" w:rsidRPr="004A3D5F" w:rsidRDefault="004A3D5F" w:rsidP="004A3D5F">
      <w:pPr>
        <w:spacing w:line="276" w:lineRule="auto"/>
        <w:rPr>
          <w:rFonts w:asciiTheme="minorHAnsi" w:hAnsiTheme="minorHAnsi"/>
          <w:sz w:val="16"/>
          <w:szCs w:val="16"/>
        </w:rPr>
        <w:sectPr w:rsidR="004A3D5F" w:rsidRPr="004A3D5F" w:rsidSect="002A6688">
          <w:type w:val="continuous"/>
          <w:pgSz w:w="12240" w:h="15840"/>
          <w:pgMar w:top="720" w:right="990" w:bottom="720" w:left="900" w:header="720" w:footer="720" w:gutter="0"/>
          <w:cols w:num="3" w:space="180"/>
          <w:docGrid w:linePitch="360"/>
        </w:sectPr>
      </w:pPr>
    </w:p>
    <w:p w:rsidR="003C5C05" w:rsidRPr="00393B48" w:rsidRDefault="003C5C05" w:rsidP="00BE2869">
      <w:pPr>
        <w:pStyle w:val="Heading1"/>
        <w:spacing w:before="0" w:line="276" w:lineRule="auto"/>
        <w:rPr>
          <w:rFonts w:asciiTheme="minorHAnsi" w:hAnsiTheme="minorHAnsi"/>
          <w:sz w:val="16"/>
          <w:szCs w:val="16"/>
        </w:rPr>
      </w:pPr>
    </w:p>
    <w:p w:rsidR="005D7A5D" w:rsidRPr="00516A3F" w:rsidRDefault="005D7A5D" w:rsidP="00BE2869">
      <w:pPr>
        <w:pStyle w:val="Heading1"/>
        <w:spacing w:before="0" w:line="276" w:lineRule="auto"/>
        <w:rPr>
          <w:rFonts w:asciiTheme="minorHAnsi" w:hAnsiTheme="minorHAnsi"/>
          <w:sz w:val="22"/>
          <w:szCs w:val="22"/>
        </w:rPr>
      </w:pPr>
      <w:r w:rsidRPr="00516A3F">
        <w:rPr>
          <w:rFonts w:asciiTheme="minorHAnsi" w:hAnsiTheme="minorHAnsi"/>
          <w:sz w:val="22"/>
          <w:szCs w:val="22"/>
        </w:rPr>
        <w:t>Call to Order</w:t>
      </w:r>
      <w:r w:rsidR="00456C4F" w:rsidRPr="00516A3F">
        <w:rPr>
          <w:rFonts w:asciiTheme="minorHAnsi" w:hAnsiTheme="minorHAnsi"/>
          <w:sz w:val="22"/>
          <w:szCs w:val="22"/>
        </w:rPr>
        <w:t xml:space="preserve"> and</w:t>
      </w:r>
      <w:r w:rsidR="00406771" w:rsidRPr="00516A3F">
        <w:rPr>
          <w:rFonts w:asciiTheme="minorHAnsi" w:hAnsiTheme="minorHAnsi"/>
          <w:sz w:val="22"/>
          <w:szCs w:val="22"/>
        </w:rPr>
        <w:t xml:space="preserve"> </w:t>
      </w:r>
      <w:r w:rsidR="003B3250" w:rsidRPr="00516A3F">
        <w:rPr>
          <w:rFonts w:asciiTheme="minorHAnsi" w:hAnsiTheme="minorHAnsi"/>
          <w:sz w:val="22"/>
          <w:szCs w:val="22"/>
        </w:rPr>
        <w:t>Introductions</w:t>
      </w:r>
      <w:r w:rsidR="00406771" w:rsidRPr="00516A3F">
        <w:rPr>
          <w:rFonts w:asciiTheme="minorHAnsi" w:hAnsiTheme="minorHAnsi"/>
          <w:sz w:val="22"/>
          <w:szCs w:val="22"/>
        </w:rPr>
        <w:t xml:space="preserve"> </w:t>
      </w:r>
    </w:p>
    <w:p w:rsidR="00755D73" w:rsidRDefault="00CB18E9" w:rsidP="00BE2869">
      <w:pPr>
        <w:spacing w:line="276" w:lineRule="auto"/>
        <w:rPr>
          <w:rFonts w:asciiTheme="minorHAnsi" w:hAnsiTheme="minorHAnsi"/>
        </w:rPr>
      </w:pPr>
      <w:r w:rsidRPr="00516A3F">
        <w:rPr>
          <w:rFonts w:asciiTheme="minorHAnsi" w:hAnsiTheme="minorHAnsi"/>
        </w:rPr>
        <w:t>Chair Elizabeth Kautz</w:t>
      </w:r>
      <w:r w:rsidR="0090681D" w:rsidRPr="00516A3F">
        <w:rPr>
          <w:rFonts w:asciiTheme="minorHAnsi" w:hAnsiTheme="minorHAnsi"/>
        </w:rPr>
        <w:t xml:space="preserve"> call</w:t>
      </w:r>
      <w:r w:rsidR="00456C4F" w:rsidRPr="00516A3F">
        <w:rPr>
          <w:rFonts w:asciiTheme="minorHAnsi" w:hAnsiTheme="minorHAnsi"/>
        </w:rPr>
        <w:t>ed the meeting to order at 10:00</w:t>
      </w:r>
      <w:r w:rsidR="0090681D" w:rsidRPr="00516A3F">
        <w:rPr>
          <w:rFonts w:asciiTheme="minorHAnsi" w:hAnsiTheme="minorHAnsi"/>
        </w:rPr>
        <w:t xml:space="preserve"> am. Attendees </w:t>
      </w:r>
      <w:r w:rsidR="003B3250" w:rsidRPr="00516A3F">
        <w:rPr>
          <w:rFonts w:asciiTheme="minorHAnsi" w:hAnsiTheme="minorHAnsi"/>
        </w:rPr>
        <w:t>in the room and on the confer</w:t>
      </w:r>
      <w:r w:rsidR="004A7F65" w:rsidRPr="00516A3F">
        <w:rPr>
          <w:rFonts w:asciiTheme="minorHAnsi" w:hAnsiTheme="minorHAnsi"/>
        </w:rPr>
        <w:t>ence call introduced themselves</w:t>
      </w:r>
      <w:r w:rsidR="0090681D" w:rsidRPr="00516A3F">
        <w:rPr>
          <w:rFonts w:asciiTheme="minorHAnsi" w:hAnsiTheme="minorHAnsi"/>
        </w:rPr>
        <w:t xml:space="preserve">. </w:t>
      </w:r>
      <w:r w:rsidR="00456C4F" w:rsidRPr="00516A3F">
        <w:rPr>
          <w:rFonts w:asciiTheme="minorHAnsi" w:hAnsiTheme="minorHAnsi"/>
        </w:rPr>
        <w:t xml:space="preserve">One more member was needed for a quorum. The Chair noted a lack of a quorum at the meeting start time as a reoccurring issue. The Chair asked members to commit to this committee and that includes being present at the call to order so business can proceed. Members were invited to follow up with the Chair or with Connie after this meeting if needed. </w:t>
      </w:r>
    </w:p>
    <w:p w:rsidR="001742E4" w:rsidRPr="008C2486" w:rsidRDefault="001742E4" w:rsidP="00BE2869">
      <w:pPr>
        <w:spacing w:line="276" w:lineRule="auto"/>
        <w:rPr>
          <w:rFonts w:asciiTheme="minorHAnsi" w:hAnsiTheme="minorHAnsi"/>
          <w:b/>
          <w:sz w:val="16"/>
          <w:szCs w:val="16"/>
        </w:rPr>
      </w:pPr>
    </w:p>
    <w:p w:rsidR="0052118B" w:rsidRPr="00516A3F" w:rsidRDefault="00755D73" w:rsidP="00BE2869">
      <w:pPr>
        <w:spacing w:line="276" w:lineRule="auto"/>
        <w:rPr>
          <w:rFonts w:asciiTheme="minorHAnsi" w:hAnsiTheme="minorHAnsi"/>
        </w:rPr>
      </w:pPr>
      <w:r w:rsidRPr="00516A3F">
        <w:rPr>
          <w:rFonts w:asciiTheme="minorHAnsi" w:hAnsiTheme="minorHAnsi"/>
          <w:b/>
        </w:rPr>
        <w:t xml:space="preserve">Operations Committee </w:t>
      </w:r>
      <w:r w:rsidR="00254F4E" w:rsidRPr="00516A3F">
        <w:rPr>
          <w:rFonts w:asciiTheme="minorHAnsi" w:hAnsiTheme="minorHAnsi"/>
          <w:b/>
        </w:rPr>
        <w:t xml:space="preserve">Business </w:t>
      </w:r>
      <w:r w:rsidRPr="00516A3F">
        <w:rPr>
          <w:rFonts w:asciiTheme="minorHAnsi" w:hAnsiTheme="minorHAnsi"/>
          <w:b/>
        </w:rPr>
        <w:t xml:space="preserve">– </w:t>
      </w:r>
      <w:r w:rsidRPr="00516A3F">
        <w:rPr>
          <w:rFonts w:asciiTheme="minorHAnsi" w:hAnsiTheme="minorHAnsi"/>
        </w:rPr>
        <w:t xml:space="preserve">Chair Kautz stated that this committee has a responsibility to make informed decisions and to accomplish that </w:t>
      </w:r>
      <w:r w:rsidR="00AB0946">
        <w:rPr>
          <w:rFonts w:asciiTheme="minorHAnsi" w:hAnsiTheme="minorHAnsi"/>
        </w:rPr>
        <w:t xml:space="preserve">it </w:t>
      </w:r>
      <w:r w:rsidRPr="00516A3F">
        <w:rPr>
          <w:rFonts w:asciiTheme="minorHAnsi" w:hAnsiTheme="minorHAnsi"/>
        </w:rPr>
        <w:t xml:space="preserve">needs information in advance to prepare for the meeting. She asked staff to provide appropriate background information in </w:t>
      </w:r>
      <w:r w:rsidR="00AB0946">
        <w:rPr>
          <w:rFonts w:asciiTheme="minorHAnsi" w:hAnsiTheme="minorHAnsi"/>
        </w:rPr>
        <w:t xml:space="preserve">well in </w:t>
      </w:r>
      <w:r w:rsidRPr="00516A3F">
        <w:rPr>
          <w:rFonts w:asciiTheme="minorHAnsi" w:hAnsiTheme="minorHAnsi"/>
        </w:rPr>
        <w:t>advance of the meeting and to focus the agenda on the important and urgent actions that are needed now and note items for the next meeting</w:t>
      </w:r>
      <w:r w:rsidR="00AB0946">
        <w:rPr>
          <w:rFonts w:asciiTheme="minorHAnsi" w:hAnsiTheme="minorHAnsi"/>
        </w:rPr>
        <w:t xml:space="preserve"> requiring </w:t>
      </w:r>
      <w:r w:rsidRPr="00516A3F">
        <w:rPr>
          <w:rFonts w:asciiTheme="minorHAnsi" w:hAnsiTheme="minorHAnsi"/>
        </w:rPr>
        <w:t>further discussion. Connie will follow up with Chair Kautz</w:t>
      </w:r>
      <w:r w:rsidR="00AB0946">
        <w:rPr>
          <w:rFonts w:asciiTheme="minorHAnsi" w:hAnsiTheme="minorHAnsi"/>
        </w:rPr>
        <w:t>.</w:t>
      </w:r>
    </w:p>
    <w:p w:rsidR="00755D73" w:rsidRPr="008C2486" w:rsidRDefault="00755D73" w:rsidP="00BE2869">
      <w:pPr>
        <w:spacing w:line="276" w:lineRule="auto"/>
        <w:rPr>
          <w:rFonts w:asciiTheme="minorHAnsi" w:hAnsiTheme="minorHAnsi"/>
          <w:sz w:val="16"/>
          <w:szCs w:val="16"/>
        </w:rPr>
      </w:pPr>
    </w:p>
    <w:p w:rsidR="0052118B" w:rsidRPr="00516A3F" w:rsidRDefault="00DA1613" w:rsidP="00BE2869">
      <w:pPr>
        <w:spacing w:line="276" w:lineRule="auto"/>
        <w:rPr>
          <w:rFonts w:asciiTheme="minorHAnsi" w:hAnsiTheme="minorHAnsi"/>
          <w:b/>
        </w:rPr>
      </w:pPr>
      <w:r w:rsidRPr="00516A3F">
        <w:rPr>
          <w:rFonts w:asciiTheme="minorHAnsi" w:hAnsiTheme="minorHAnsi"/>
          <w:b/>
        </w:rPr>
        <w:t xml:space="preserve">January Meeting </w:t>
      </w:r>
      <w:r w:rsidR="0052118B" w:rsidRPr="00516A3F">
        <w:rPr>
          <w:rFonts w:asciiTheme="minorHAnsi" w:hAnsiTheme="minorHAnsi"/>
          <w:b/>
        </w:rPr>
        <w:t>Minutes Approved</w:t>
      </w:r>
    </w:p>
    <w:p w:rsidR="0052118B" w:rsidRDefault="00DA1613" w:rsidP="00BE2869">
      <w:pPr>
        <w:spacing w:line="276" w:lineRule="auto"/>
        <w:rPr>
          <w:rFonts w:asciiTheme="minorHAnsi" w:hAnsiTheme="minorHAnsi"/>
        </w:rPr>
      </w:pPr>
      <w:r w:rsidRPr="00516A3F">
        <w:rPr>
          <w:rFonts w:asciiTheme="minorHAnsi" w:hAnsiTheme="minorHAnsi"/>
        </w:rPr>
        <w:t>At 10:15 am a quorum was verified. Shirley Barnes made a motion to approve the January meeting minutes. Loren Nelson made the second and the motion passed.</w:t>
      </w:r>
      <w:r>
        <w:rPr>
          <w:rFonts w:asciiTheme="minorHAnsi" w:hAnsiTheme="minorHAnsi"/>
        </w:rPr>
        <w:t xml:space="preserve"> </w:t>
      </w:r>
    </w:p>
    <w:p w:rsidR="00FA4079" w:rsidRPr="00AB0946" w:rsidRDefault="00FA4079" w:rsidP="00BE2869">
      <w:pPr>
        <w:spacing w:line="276" w:lineRule="auto"/>
        <w:rPr>
          <w:rFonts w:asciiTheme="minorHAnsi" w:hAnsiTheme="minorHAnsi"/>
          <w:sz w:val="16"/>
          <w:szCs w:val="16"/>
        </w:rPr>
      </w:pPr>
    </w:p>
    <w:p w:rsidR="005B4580" w:rsidRPr="009A5E24" w:rsidRDefault="005B4580" w:rsidP="00BE2869">
      <w:pPr>
        <w:spacing w:line="276" w:lineRule="auto"/>
        <w:rPr>
          <w:rFonts w:asciiTheme="minorHAnsi" w:hAnsiTheme="minorHAnsi"/>
          <w:b/>
        </w:rPr>
      </w:pPr>
      <w:r w:rsidRPr="009A5E24">
        <w:rPr>
          <w:rFonts w:asciiTheme="minorHAnsi" w:hAnsiTheme="minorHAnsi"/>
          <w:b/>
        </w:rPr>
        <w:t>Statewide Technology</w:t>
      </w:r>
    </w:p>
    <w:p w:rsidR="007F03F7" w:rsidRDefault="009A5E24" w:rsidP="00BE2869">
      <w:pPr>
        <w:spacing w:line="276" w:lineRule="auto"/>
        <w:rPr>
          <w:rFonts w:asciiTheme="minorHAnsi" w:hAnsiTheme="minorHAnsi"/>
        </w:rPr>
      </w:pPr>
      <w:r w:rsidRPr="00516A3F">
        <w:rPr>
          <w:rFonts w:asciiTheme="minorHAnsi" w:hAnsiTheme="minorHAnsi"/>
          <w:b/>
        </w:rPr>
        <w:t>WIF Grant Platform</w:t>
      </w:r>
      <w:r>
        <w:rPr>
          <w:rFonts w:asciiTheme="minorHAnsi" w:hAnsiTheme="minorHAnsi"/>
        </w:rPr>
        <w:t xml:space="preserve"> – Julie Toskey introduced Tom Loverning, Director of Business Development, Portland Webworks for a brief overview of the next steps in the WIF/CareerForce online platform project. Committee members have been invited to attend one or both of the February 13 and 14 “discovery” sessions managed by Portland Webworks’ as part of their work to clarify, share and validate the vision around the deliverables for this project. Jill Moe reviewed the seven work groups that are making content and other recommendations for the CareerForce online collaborative platform. Connie Ireland noted that Portland Webworks has experience in</w:t>
      </w:r>
      <w:r w:rsidR="00F83D8D">
        <w:rPr>
          <w:rFonts w:asciiTheme="minorHAnsi" w:hAnsiTheme="minorHAnsi"/>
        </w:rPr>
        <w:t xml:space="preserve"> developing </w:t>
      </w:r>
      <w:r>
        <w:rPr>
          <w:rFonts w:asciiTheme="minorHAnsi" w:hAnsiTheme="minorHAnsi"/>
        </w:rPr>
        <w:t>online platforms for other states</w:t>
      </w:r>
      <w:r w:rsidR="00F83D8D">
        <w:rPr>
          <w:rFonts w:asciiTheme="minorHAnsi" w:hAnsiTheme="minorHAnsi"/>
        </w:rPr>
        <w:t>. M</w:t>
      </w:r>
      <w:r>
        <w:rPr>
          <w:rFonts w:asciiTheme="minorHAnsi" w:hAnsiTheme="minorHAnsi"/>
        </w:rPr>
        <w:t xml:space="preserve">any committee members and staff have </w:t>
      </w:r>
      <w:r>
        <w:rPr>
          <w:rFonts w:asciiTheme="minorHAnsi" w:hAnsiTheme="minorHAnsi"/>
        </w:rPr>
        <w:lastRenderedPageBreak/>
        <w:t xml:space="preserve">seen their work for Idaho’s Health and Welfare “Live Better Idaho” initiative. Chair Kautz asked about the critical measures to evaluate success. Julie Toskey stated that </w:t>
      </w:r>
      <w:r w:rsidR="00EB70A1">
        <w:rPr>
          <w:rFonts w:asciiTheme="minorHAnsi" w:hAnsiTheme="minorHAnsi"/>
        </w:rPr>
        <w:t xml:space="preserve">the grant requires </w:t>
      </w:r>
      <w:r w:rsidR="00F83D8D">
        <w:rPr>
          <w:rFonts w:asciiTheme="minorHAnsi" w:hAnsiTheme="minorHAnsi"/>
        </w:rPr>
        <w:t xml:space="preserve">expending </w:t>
      </w:r>
      <w:r w:rsidR="00EB70A1">
        <w:rPr>
          <w:rFonts w:asciiTheme="minorHAnsi" w:hAnsiTheme="minorHAnsi"/>
        </w:rPr>
        <w:t>15%</w:t>
      </w:r>
      <w:r w:rsidR="00F83D8D">
        <w:rPr>
          <w:rFonts w:asciiTheme="minorHAnsi" w:hAnsiTheme="minorHAnsi"/>
        </w:rPr>
        <w:t xml:space="preserve"> </w:t>
      </w:r>
      <w:r w:rsidR="00EB70A1">
        <w:rPr>
          <w:rFonts w:asciiTheme="minorHAnsi" w:hAnsiTheme="minorHAnsi"/>
        </w:rPr>
        <w:t xml:space="preserve">on evaluation. Impact International </w:t>
      </w:r>
      <w:r w:rsidR="00F83D8D">
        <w:rPr>
          <w:rFonts w:asciiTheme="minorHAnsi" w:hAnsiTheme="minorHAnsi"/>
        </w:rPr>
        <w:t xml:space="preserve">is the evaluation vendor. Additionally, </w:t>
      </w:r>
      <w:r w:rsidR="00EB70A1">
        <w:rPr>
          <w:rFonts w:asciiTheme="minorHAnsi" w:hAnsiTheme="minorHAnsi"/>
        </w:rPr>
        <w:t xml:space="preserve">internal evaluation methods </w:t>
      </w:r>
      <w:r w:rsidR="00F83D8D">
        <w:rPr>
          <w:rFonts w:asciiTheme="minorHAnsi" w:hAnsiTheme="minorHAnsi"/>
        </w:rPr>
        <w:t xml:space="preserve">are part of the </w:t>
      </w:r>
      <w:r w:rsidR="00EB70A1">
        <w:rPr>
          <w:rFonts w:asciiTheme="minorHAnsi" w:hAnsiTheme="minorHAnsi"/>
        </w:rPr>
        <w:t>project work plan. The grant requires a year</w:t>
      </w:r>
      <w:r w:rsidR="00F83D8D">
        <w:rPr>
          <w:rFonts w:asciiTheme="minorHAnsi" w:hAnsiTheme="minorHAnsi"/>
        </w:rPr>
        <w:t xml:space="preserve"> of formal</w:t>
      </w:r>
      <w:r w:rsidR="00EB70A1">
        <w:rPr>
          <w:rFonts w:asciiTheme="minorHAnsi" w:hAnsiTheme="minorHAnsi"/>
        </w:rPr>
        <w:t xml:space="preserve"> post launch</w:t>
      </w:r>
      <w:r w:rsidR="00F83D8D">
        <w:rPr>
          <w:rFonts w:asciiTheme="minorHAnsi" w:hAnsiTheme="minorHAnsi"/>
        </w:rPr>
        <w:t xml:space="preserve"> evaluation</w:t>
      </w:r>
      <w:r w:rsidR="00EB70A1">
        <w:rPr>
          <w:rFonts w:asciiTheme="minorHAnsi" w:hAnsiTheme="minorHAnsi"/>
        </w:rPr>
        <w:t xml:space="preserve">. </w:t>
      </w:r>
    </w:p>
    <w:p w:rsidR="007F03F7" w:rsidRPr="008C2486" w:rsidRDefault="007F03F7" w:rsidP="00BE2869">
      <w:pPr>
        <w:spacing w:line="276" w:lineRule="auto"/>
        <w:rPr>
          <w:rFonts w:asciiTheme="minorHAnsi" w:hAnsiTheme="minorHAnsi"/>
          <w:sz w:val="16"/>
          <w:szCs w:val="16"/>
        </w:rPr>
      </w:pPr>
    </w:p>
    <w:p w:rsidR="00120B21" w:rsidRDefault="00EB70A1" w:rsidP="00BE2869">
      <w:pPr>
        <w:spacing w:line="276" w:lineRule="auto"/>
        <w:rPr>
          <w:rFonts w:asciiTheme="minorHAnsi" w:hAnsiTheme="minorHAnsi"/>
        </w:rPr>
      </w:pPr>
      <w:r>
        <w:rPr>
          <w:rFonts w:asciiTheme="minorHAnsi" w:hAnsiTheme="minorHAnsi"/>
        </w:rPr>
        <w:t xml:space="preserve">Connie Ireland asked what the Operations Committee </w:t>
      </w:r>
      <w:r w:rsidR="007F03F7">
        <w:rPr>
          <w:rFonts w:asciiTheme="minorHAnsi" w:hAnsiTheme="minorHAnsi"/>
        </w:rPr>
        <w:t xml:space="preserve">wants </w:t>
      </w:r>
      <w:r>
        <w:rPr>
          <w:rFonts w:asciiTheme="minorHAnsi" w:hAnsiTheme="minorHAnsi"/>
        </w:rPr>
        <w:t xml:space="preserve">to receive as the project </w:t>
      </w:r>
      <w:r w:rsidR="007F03F7">
        <w:rPr>
          <w:rFonts w:asciiTheme="minorHAnsi" w:hAnsiTheme="minorHAnsi"/>
        </w:rPr>
        <w:t xml:space="preserve">advances to its </w:t>
      </w:r>
      <w:r>
        <w:rPr>
          <w:rFonts w:asciiTheme="minorHAnsi" w:hAnsiTheme="minorHAnsi"/>
        </w:rPr>
        <w:t>October 1</w:t>
      </w:r>
      <w:r w:rsidRPr="00EB70A1">
        <w:rPr>
          <w:rFonts w:asciiTheme="minorHAnsi" w:hAnsiTheme="minorHAnsi"/>
          <w:vertAlign w:val="superscript"/>
        </w:rPr>
        <w:t>st</w:t>
      </w:r>
      <w:r>
        <w:rPr>
          <w:rFonts w:asciiTheme="minorHAnsi" w:hAnsiTheme="minorHAnsi"/>
        </w:rPr>
        <w:t xml:space="preserve"> </w:t>
      </w:r>
      <w:r w:rsidR="00124988" w:rsidRPr="007F03F7">
        <w:rPr>
          <w:rFonts w:asciiTheme="minorHAnsi" w:hAnsiTheme="minorHAnsi"/>
        </w:rPr>
        <w:t>launch</w:t>
      </w:r>
      <w:r w:rsidR="00124988">
        <w:rPr>
          <w:rFonts w:asciiTheme="minorHAnsi" w:hAnsiTheme="minorHAnsi"/>
        </w:rPr>
        <w:t>.</w:t>
      </w:r>
      <w:r w:rsidR="007F03F7" w:rsidRPr="007F03F7">
        <w:rPr>
          <w:rFonts w:asciiTheme="minorHAnsi" w:hAnsiTheme="minorHAnsi"/>
        </w:rPr>
        <w:t xml:space="preserve"> </w:t>
      </w:r>
      <w:r w:rsidR="007F03F7">
        <w:rPr>
          <w:rFonts w:asciiTheme="minorHAnsi" w:hAnsiTheme="minorHAnsi"/>
        </w:rPr>
        <w:t xml:space="preserve"> Chair Kautz stated that in accordance with the law, the Operations Committee has oversight and a process to answer the “how are we doing?” questions. Julie Toskey said that the project team can provide quarterly reports. Jeremy Hanson Willis stated that the project is a separate grant and is not part of WIOA. Connie Ireland stated that the online virtual platform is tied to the bricks and mortar Minnesota WorkForce Center</w:t>
      </w:r>
      <w:r w:rsidR="000B6223">
        <w:rPr>
          <w:rFonts w:asciiTheme="minorHAnsi" w:hAnsiTheme="minorHAnsi"/>
        </w:rPr>
        <w:t>s and</w:t>
      </w:r>
      <w:r w:rsidR="007F03F7">
        <w:rPr>
          <w:rFonts w:asciiTheme="minorHAnsi" w:hAnsiTheme="minorHAnsi"/>
        </w:rPr>
        <w:t xml:space="preserve"> to </w:t>
      </w:r>
      <w:r w:rsidR="000B6223">
        <w:rPr>
          <w:rFonts w:asciiTheme="minorHAnsi" w:hAnsiTheme="minorHAnsi"/>
        </w:rPr>
        <w:t xml:space="preserve">the </w:t>
      </w:r>
      <w:r w:rsidR="007F03F7">
        <w:rPr>
          <w:rFonts w:asciiTheme="minorHAnsi" w:hAnsiTheme="minorHAnsi"/>
        </w:rPr>
        <w:t>CareerForce rebranding</w:t>
      </w:r>
      <w:r w:rsidR="000B6223">
        <w:rPr>
          <w:rFonts w:asciiTheme="minorHAnsi" w:hAnsiTheme="minorHAnsi"/>
        </w:rPr>
        <w:t>.</w:t>
      </w:r>
      <w:r w:rsidR="007F03F7">
        <w:rPr>
          <w:rFonts w:asciiTheme="minorHAnsi" w:hAnsiTheme="minorHAnsi"/>
        </w:rPr>
        <w:t xml:space="preserve"> Rick Roy stated that under WIOA, Minnesota is required to provide Career Services, and that the WIF Platform is the online version of that experience. </w:t>
      </w:r>
      <w:r w:rsidR="00516A3F">
        <w:rPr>
          <w:rFonts w:asciiTheme="minorHAnsi" w:hAnsiTheme="minorHAnsi"/>
        </w:rPr>
        <w:t xml:space="preserve">Chair Kautz stated that we need to </w:t>
      </w:r>
      <w:r w:rsidR="00A34865">
        <w:rPr>
          <w:rFonts w:asciiTheme="minorHAnsi" w:hAnsiTheme="minorHAnsi"/>
        </w:rPr>
        <w:t>humanize the experience</w:t>
      </w:r>
      <w:r w:rsidR="00516A3F">
        <w:rPr>
          <w:rFonts w:asciiTheme="minorHAnsi" w:hAnsiTheme="minorHAnsi"/>
        </w:rPr>
        <w:t xml:space="preserve"> – make the heart come out – when using the workforce system – both on</w:t>
      </w:r>
      <w:r w:rsidR="000B6223">
        <w:rPr>
          <w:rFonts w:asciiTheme="minorHAnsi" w:hAnsiTheme="minorHAnsi"/>
        </w:rPr>
        <w:t>-</w:t>
      </w:r>
      <w:r w:rsidR="00516A3F">
        <w:rPr>
          <w:rFonts w:asciiTheme="minorHAnsi" w:hAnsiTheme="minorHAnsi"/>
        </w:rPr>
        <w:t>the</w:t>
      </w:r>
      <w:r w:rsidR="000B6223">
        <w:rPr>
          <w:rFonts w:asciiTheme="minorHAnsi" w:hAnsiTheme="minorHAnsi"/>
        </w:rPr>
        <w:t>-</w:t>
      </w:r>
      <w:r w:rsidR="00516A3F">
        <w:rPr>
          <w:rFonts w:asciiTheme="minorHAnsi" w:hAnsiTheme="minorHAnsi"/>
        </w:rPr>
        <w:t>ground and online. Discussion about a one sentence to describe the deliverables – and answers ranged from “virtual WorkForce Center” with the same services and resources available from the bricks and mortar to augmenting the WorkForce Center experience and a staff collaboration portal to a self-service pathway for service delivery. Tom Loverning summarized the testing and user testing processes; Chair Kautz requested a return to the Operations Committee with the results of the user experience</w:t>
      </w:r>
      <w:r w:rsidR="00F83D8D">
        <w:rPr>
          <w:rFonts w:asciiTheme="minorHAnsi" w:hAnsiTheme="minorHAnsi"/>
        </w:rPr>
        <w:t xml:space="preserve"> testing</w:t>
      </w:r>
      <w:r w:rsidR="00516A3F">
        <w:rPr>
          <w:rFonts w:asciiTheme="minorHAnsi" w:hAnsiTheme="minorHAnsi"/>
        </w:rPr>
        <w:t xml:space="preserve">. </w:t>
      </w:r>
    </w:p>
    <w:p w:rsidR="00EB70A1" w:rsidRPr="008C2486" w:rsidRDefault="00EB70A1" w:rsidP="00BE2869">
      <w:pPr>
        <w:spacing w:line="276" w:lineRule="auto"/>
        <w:rPr>
          <w:rFonts w:asciiTheme="minorHAnsi" w:hAnsiTheme="minorHAnsi"/>
          <w:sz w:val="16"/>
          <w:szCs w:val="16"/>
        </w:rPr>
      </w:pPr>
    </w:p>
    <w:p w:rsidR="00EB70A1" w:rsidRPr="00516A3F" w:rsidRDefault="00516A3F" w:rsidP="00BE2869">
      <w:pPr>
        <w:spacing w:line="276" w:lineRule="auto"/>
        <w:rPr>
          <w:rFonts w:asciiTheme="minorHAnsi" w:hAnsiTheme="minorHAnsi"/>
          <w:b/>
        </w:rPr>
      </w:pPr>
      <w:r w:rsidRPr="00516A3F">
        <w:rPr>
          <w:rFonts w:asciiTheme="minorHAnsi" w:hAnsiTheme="minorHAnsi"/>
          <w:b/>
        </w:rPr>
        <w:t>GWDB Governance</w:t>
      </w:r>
    </w:p>
    <w:p w:rsidR="001742E4" w:rsidRDefault="00F83D8D" w:rsidP="00114889">
      <w:pPr>
        <w:pStyle w:val="ListParagraph"/>
        <w:numPr>
          <w:ilvl w:val="0"/>
          <w:numId w:val="23"/>
        </w:numPr>
        <w:spacing w:line="276" w:lineRule="auto"/>
        <w:rPr>
          <w:rFonts w:asciiTheme="minorHAnsi" w:hAnsiTheme="minorHAnsi"/>
        </w:rPr>
      </w:pPr>
      <w:r w:rsidRPr="001742E4">
        <w:rPr>
          <w:rFonts w:asciiTheme="minorHAnsi" w:hAnsiTheme="minorHAnsi"/>
          <w:b/>
        </w:rPr>
        <w:t>Vice-Chair:</w:t>
      </w:r>
      <w:r w:rsidRPr="001742E4">
        <w:rPr>
          <w:rFonts w:asciiTheme="minorHAnsi" w:hAnsiTheme="minorHAnsi"/>
        </w:rPr>
        <w:t xml:space="preserve"> </w:t>
      </w:r>
      <w:r w:rsidR="0057723D" w:rsidRPr="001742E4">
        <w:rPr>
          <w:rFonts w:asciiTheme="minorHAnsi" w:hAnsiTheme="minorHAnsi"/>
        </w:rPr>
        <w:t xml:space="preserve">Chair Kautz appointed </w:t>
      </w:r>
      <w:r w:rsidR="00E75D89" w:rsidRPr="001742E4">
        <w:rPr>
          <w:rFonts w:asciiTheme="minorHAnsi" w:hAnsiTheme="minorHAnsi"/>
        </w:rPr>
        <w:t xml:space="preserve">Shirley Barnes appointed </w:t>
      </w:r>
      <w:r w:rsidR="0057723D" w:rsidRPr="001742E4">
        <w:rPr>
          <w:rFonts w:asciiTheme="minorHAnsi" w:hAnsiTheme="minorHAnsi"/>
        </w:rPr>
        <w:t xml:space="preserve">as </w:t>
      </w:r>
      <w:r w:rsidR="00E75D89" w:rsidRPr="001742E4">
        <w:rPr>
          <w:rFonts w:asciiTheme="minorHAnsi" w:hAnsiTheme="minorHAnsi"/>
        </w:rPr>
        <w:t xml:space="preserve">Vice-Chair </w:t>
      </w:r>
      <w:r w:rsidR="0057723D" w:rsidRPr="001742E4">
        <w:rPr>
          <w:rFonts w:asciiTheme="minorHAnsi" w:hAnsiTheme="minorHAnsi"/>
        </w:rPr>
        <w:t xml:space="preserve">of the Operations Committee. </w:t>
      </w:r>
    </w:p>
    <w:p w:rsidR="001742E4" w:rsidRPr="001742E4" w:rsidRDefault="001742E4" w:rsidP="001742E4">
      <w:pPr>
        <w:pStyle w:val="ListParagraph"/>
        <w:spacing w:line="276" w:lineRule="auto"/>
        <w:rPr>
          <w:rFonts w:asciiTheme="minorHAnsi" w:hAnsiTheme="minorHAnsi"/>
        </w:rPr>
      </w:pPr>
    </w:p>
    <w:p w:rsidR="008C2486" w:rsidRPr="001742E4" w:rsidRDefault="0090681D" w:rsidP="00114889">
      <w:pPr>
        <w:pStyle w:val="ListParagraph"/>
        <w:numPr>
          <w:ilvl w:val="0"/>
          <w:numId w:val="23"/>
        </w:numPr>
        <w:spacing w:line="276" w:lineRule="auto"/>
        <w:rPr>
          <w:rFonts w:asciiTheme="minorHAnsi" w:hAnsiTheme="minorHAnsi"/>
        </w:rPr>
      </w:pPr>
      <w:r w:rsidRPr="001742E4">
        <w:rPr>
          <w:rFonts w:asciiTheme="minorHAnsi" w:hAnsiTheme="minorHAnsi"/>
          <w:b/>
        </w:rPr>
        <w:t>GWDB Board Training and Development Conference</w:t>
      </w:r>
      <w:r w:rsidRPr="001742E4">
        <w:rPr>
          <w:rFonts w:asciiTheme="minorHAnsi" w:hAnsiTheme="minorHAnsi"/>
        </w:rPr>
        <w:t xml:space="preserve"> –</w:t>
      </w:r>
      <w:r w:rsidR="00816905" w:rsidRPr="001742E4">
        <w:rPr>
          <w:rFonts w:asciiTheme="minorHAnsi" w:hAnsiTheme="minorHAnsi"/>
        </w:rPr>
        <w:t xml:space="preserve"> </w:t>
      </w:r>
      <w:r w:rsidRPr="001742E4">
        <w:rPr>
          <w:rFonts w:asciiTheme="minorHAnsi" w:hAnsiTheme="minorHAnsi"/>
        </w:rPr>
        <w:t xml:space="preserve">Connie Ireland </w:t>
      </w:r>
      <w:r w:rsidR="00E75D89" w:rsidRPr="001742E4">
        <w:rPr>
          <w:rFonts w:asciiTheme="minorHAnsi" w:hAnsiTheme="minorHAnsi"/>
        </w:rPr>
        <w:t xml:space="preserve">recognized </w:t>
      </w:r>
      <w:r w:rsidRPr="001742E4">
        <w:rPr>
          <w:rFonts w:asciiTheme="minorHAnsi" w:hAnsiTheme="minorHAnsi"/>
        </w:rPr>
        <w:t xml:space="preserve">Lisa Snyder </w:t>
      </w:r>
      <w:r w:rsidR="00E75D89" w:rsidRPr="001742E4">
        <w:rPr>
          <w:rFonts w:asciiTheme="minorHAnsi" w:hAnsiTheme="minorHAnsi"/>
        </w:rPr>
        <w:t>for the curriculum design, content</w:t>
      </w:r>
      <w:r w:rsidR="000B6223" w:rsidRPr="001742E4">
        <w:rPr>
          <w:rFonts w:asciiTheme="minorHAnsi" w:hAnsiTheme="minorHAnsi"/>
        </w:rPr>
        <w:t xml:space="preserve"> development</w:t>
      </w:r>
      <w:r w:rsidR="00E75D89" w:rsidRPr="001742E4">
        <w:rPr>
          <w:rFonts w:asciiTheme="minorHAnsi" w:hAnsiTheme="minorHAnsi"/>
        </w:rPr>
        <w:t xml:space="preserve"> and visual formatting. The training was on February 6 from 9 am – 4 pm. </w:t>
      </w:r>
      <w:r w:rsidR="008C2486" w:rsidRPr="001742E4">
        <w:rPr>
          <w:rFonts w:asciiTheme="minorHAnsi" w:hAnsiTheme="minorHAnsi"/>
        </w:rPr>
        <w:t>A</w:t>
      </w:r>
      <w:r w:rsidR="00E75D89" w:rsidRPr="001742E4">
        <w:rPr>
          <w:rFonts w:asciiTheme="minorHAnsi" w:hAnsiTheme="minorHAnsi"/>
        </w:rPr>
        <w:t>ttendees included GWDB members and a few local workforce board members. Initial comments following the training were positive</w:t>
      </w:r>
      <w:r w:rsidR="000B6223" w:rsidRPr="001742E4">
        <w:rPr>
          <w:rFonts w:asciiTheme="minorHAnsi" w:hAnsiTheme="minorHAnsi"/>
        </w:rPr>
        <w:t xml:space="preserve">. A </w:t>
      </w:r>
      <w:r w:rsidR="00E75D89" w:rsidRPr="001742E4">
        <w:rPr>
          <w:rFonts w:asciiTheme="minorHAnsi" w:hAnsiTheme="minorHAnsi"/>
        </w:rPr>
        <w:t>follow-up survey will be sent</w:t>
      </w:r>
      <w:r w:rsidR="000B6223" w:rsidRPr="001742E4">
        <w:rPr>
          <w:rFonts w:asciiTheme="minorHAnsi" w:hAnsiTheme="minorHAnsi"/>
        </w:rPr>
        <w:t>; r</w:t>
      </w:r>
      <w:r w:rsidR="00E75D89" w:rsidRPr="001742E4">
        <w:rPr>
          <w:rFonts w:asciiTheme="minorHAnsi" w:hAnsiTheme="minorHAnsi"/>
        </w:rPr>
        <w:t>esults will help inform changes to the curriculum and onboarding process.</w:t>
      </w:r>
      <w:r w:rsidR="00816905" w:rsidRPr="001742E4">
        <w:rPr>
          <w:rFonts w:asciiTheme="minorHAnsi" w:hAnsiTheme="minorHAnsi"/>
        </w:rPr>
        <w:t xml:space="preserve"> </w:t>
      </w:r>
    </w:p>
    <w:p w:rsidR="008C2486" w:rsidRPr="008C2486" w:rsidRDefault="008C2486" w:rsidP="008C2486">
      <w:pPr>
        <w:pStyle w:val="ListParagraph"/>
        <w:spacing w:line="276" w:lineRule="auto"/>
        <w:rPr>
          <w:rFonts w:asciiTheme="minorHAnsi" w:hAnsiTheme="minorHAnsi"/>
          <w:b/>
          <w:sz w:val="16"/>
          <w:szCs w:val="16"/>
        </w:rPr>
      </w:pPr>
    </w:p>
    <w:p w:rsidR="00AD0A96" w:rsidRPr="008C2486" w:rsidRDefault="00816905" w:rsidP="008C2486">
      <w:pPr>
        <w:pStyle w:val="ListParagraph"/>
        <w:spacing w:line="276" w:lineRule="auto"/>
        <w:rPr>
          <w:rFonts w:asciiTheme="minorHAnsi" w:hAnsiTheme="minorHAnsi"/>
        </w:rPr>
      </w:pPr>
      <w:r w:rsidRPr="008C2486">
        <w:rPr>
          <w:rFonts w:asciiTheme="minorHAnsi" w:hAnsiTheme="minorHAnsi"/>
        </w:rPr>
        <w:t xml:space="preserve">The plan is to </w:t>
      </w:r>
      <w:r w:rsidR="00AD0A96" w:rsidRPr="008C2486">
        <w:rPr>
          <w:rFonts w:asciiTheme="minorHAnsi" w:hAnsiTheme="minorHAnsi"/>
        </w:rPr>
        <w:t>produc</w:t>
      </w:r>
      <w:r w:rsidR="008C2486">
        <w:rPr>
          <w:rFonts w:asciiTheme="minorHAnsi" w:hAnsiTheme="minorHAnsi"/>
        </w:rPr>
        <w:t>e</w:t>
      </w:r>
      <w:r w:rsidR="00AD0A96" w:rsidRPr="008C2486">
        <w:rPr>
          <w:rFonts w:asciiTheme="minorHAnsi" w:hAnsiTheme="minorHAnsi"/>
        </w:rPr>
        <w:t xml:space="preserve"> </w:t>
      </w:r>
      <w:r w:rsidR="000B6223">
        <w:rPr>
          <w:rFonts w:asciiTheme="minorHAnsi" w:hAnsiTheme="minorHAnsi"/>
        </w:rPr>
        <w:t xml:space="preserve">one </w:t>
      </w:r>
      <w:r w:rsidR="008C2486">
        <w:rPr>
          <w:rFonts w:asciiTheme="minorHAnsi" w:hAnsiTheme="minorHAnsi"/>
        </w:rPr>
        <w:t>annual</w:t>
      </w:r>
      <w:r w:rsidR="00AD0A96" w:rsidRPr="008C2486">
        <w:rPr>
          <w:rFonts w:asciiTheme="minorHAnsi" w:hAnsiTheme="minorHAnsi"/>
        </w:rPr>
        <w:t xml:space="preserve"> in-person </w:t>
      </w:r>
      <w:r w:rsidRPr="008C2486">
        <w:rPr>
          <w:rFonts w:asciiTheme="minorHAnsi" w:hAnsiTheme="minorHAnsi"/>
        </w:rPr>
        <w:t>training</w:t>
      </w:r>
      <w:r w:rsidR="008C2486">
        <w:rPr>
          <w:rFonts w:asciiTheme="minorHAnsi" w:hAnsiTheme="minorHAnsi"/>
        </w:rPr>
        <w:t>.</w:t>
      </w:r>
      <w:r w:rsidR="00AD0A96" w:rsidRPr="008C2486">
        <w:rPr>
          <w:rFonts w:asciiTheme="minorHAnsi" w:hAnsiTheme="minorHAnsi"/>
        </w:rPr>
        <w:t xml:space="preserve"> St. Cloud is being considered for a future in-person training location</w:t>
      </w:r>
      <w:r w:rsidR="008C2486">
        <w:rPr>
          <w:rFonts w:asciiTheme="minorHAnsi" w:hAnsiTheme="minorHAnsi"/>
        </w:rPr>
        <w:t>.</w:t>
      </w:r>
      <w:r w:rsidR="00AD0A96" w:rsidRPr="008C2486">
        <w:rPr>
          <w:rFonts w:asciiTheme="minorHAnsi" w:hAnsiTheme="minorHAnsi"/>
        </w:rPr>
        <w:t xml:space="preserve"> Chair Kautz recommended </w:t>
      </w:r>
      <w:r w:rsidR="008C2486">
        <w:rPr>
          <w:rFonts w:asciiTheme="minorHAnsi" w:hAnsiTheme="minorHAnsi"/>
        </w:rPr>
        <w:t xml:space="preserve">that the training be conducted four time annually in each of the </w:t>
      </w:r>
      <w:r w:rsidR="00AD0A96" w:rsidRPr="008C2486">
        <w:rPr>
          <w:rFonts w:asciiTheme="minorHAnsi" w:hAnsiTheme="minorHAnsi"/>
        </w:rPr>
        <w:t xml:space="preserve">four corners of the state. </w:t>
      </w:r>
      <w:r w:rsidR="00DE14CB" w:rsidRPr="008C2486">
        <w:rPr>
          <w:rFonts w:asciiTheme="minorHAnsi" w:hAnsiTheme="minorHAnsi"/>
        </w:rPr>
        <w:t>Jeremy Hanson Willis stated that project is a lot of work for staff and takes them away from other work. Loren Nelson suggested that Duluth is also considered perhaps in conjunction with the summer MWCA meeting.</w:t>
      </w:r>
    </w:p>
    <w:p w:rsidR="00AD0A96" w:rsidRDefault="00AD0A96" w:rsidP="00AD0A96">
      <w:pPr>
        <w:pStyle w:val="ListParagraph"/>
        <w:spacing w:line="276" w:lineRule="auto"/>
        <w:rPr>
          <w:rFonts w:asciiTheme="minorHAnsi" w:hAnsiTheme="minorHAnsi"/>
        </w:rPr>
      </w:pPr>
    </w:p>
    <w:p w:rsidR="00AD0A96" w:rsidRDefault="00E75D89" w:rsidP="00AD0A96">
      <w:pPr>
        <w:pStyle w:val="ListParagraph"/>
        <w:spacing w:line="276" w:lineRule="auto"/>
        <w:rPr>
          <w:rFonts w:asciiTheme="minorHAnsi" w:hAnsiTheme="minorHAnsi"/>
        </w:rPr>
      </w:pPr>
      <w:r>
        <w:rPr>
          <w:rFonts w:asciiTheme="minorHAnsi" w:hAnsiTheme="minorHAnsi"/>
        </w:rPr>
        <w:t>The seven training modules will be formatted for online</w:t>
      </w:r>
      <w:r w:rsidR="00196E53">
        <w:rPr>
          <w:rFonts w:asciiTheme="minorHAnsi" w:hAnsiTheme="minorHAnsi"/>
        </w:rPr>
        <w:t xml:space="preserve"> viewing and </w:t>
      </w:r>
      <w:r w:rsidR="008C2486">
        <w:rPr>
          <w:rFonts w:asciiTheme="minorHAnsi" w:hAnsiTheme="minorHAnsi"/>
        </w:rPr>
        <w:t>posted on</w:t>
      </w:r>
      <w:r>
        <w:rPr>
          <w:rFonts w:asciiTheme="minorHAnsi" w:hAnsiTheme="minorHAnsi"/>
        </w:rPr>
        <w:t xml:space="preserve"> a </w:t>
      </w:r>
      <w:r w:rsidR="000B6223">
        <w:rPr>
          <w:rFonts w:asciiTheme="minorHAnsi" w:hAnsiTheme="minorHAnsi"/>
        </w:rPr>
        <w:t xml:space="preserve">new section of the GWDB website for new member </w:t>
      </w:r>
      <w:r w:rsidR="00196E53">
        <w:rPr>
          <w:rFonts w:asciiTheme="minorHAnsi" w:hAnsiTheme="minorHAnsi"/>
        </w:rPr>
        <w:t xml:space="preserve">resources. </w:t>
      </w:r>
      <w:r w:rsidR="00DE14CB">
        <w:rPr>
          <w:rFonts w:asciiTheme="minorHAnsi" w:hAnsiTheme="minorHAnsi"/>
        </w:rPr>
        <w:t xml:space="preserve">Loren Nelson requested a copy of the PowerPoints. </w:t>
      </w:r>
    </w:p>
    <w:p w:rsidR="00DE14CB" w:rsidRPr="008C2486" w:rsidRDefault="00DE14CB" w:rsidP="00AD0A96">
      <w:pPr>
        <w:pStyle w:val="ListParagraph"/>
        <w:spacing w:line="276" w:lineRule="auto"/>
        <w:rPr>
          <w:rFonts w:asciiTheme="minorHAnsi" w:hAnsiTheme="minorHAnsi"/>
          <w:sz w:val="16"/>
          <w:szCs w:val="16"/>
        </w:rPr>
      </w:pPr>
    </w:p>
    <w:p w:rsidR="00AD0A96" w:rsidRPr="00AD7A64" w:rsidRDefault="00AD0A96" w:rsidP="00AD0A96">
      <w:pPr>
        <w:pStyle w:val="ListParagraph"/>
        <w:spacing w:line="276" w:lineRule="auto"/>
        <w:rPr>
          <w:rFonts w:asciiTheme="minorHAnsi" w:hAnsiTheme="minorHAnsi"/>
          <w:b/>
        </w:rPr>
      </w:pPr>
      <w:r>
        <w:rPr>
          <w:rFonts w:asciiTheme="minorHAnsi" w:hAnsiTheme="minorHAnsi"/>
        </w:rPr>
        <w:t xml:space="preserve">“There was energy and passion in the room for what we are doing and trying to deliver – what the gaps are. We had engaging and candid conversations. It was a meaningful session. Thanks.” (Roy Smith). It was terrific – and needs more people to </w:t>
      </w:r>
      <w:r w:rsidR="00A907E6">
        <w:rPr>
          <w:rFonts w:asciiTheme="minorHAnsi" w:hAnsiTheme="minorHAnsi"/>
        </w:rPr>
        <w:t>attend</w:t>
      </w:r>
      <w:r>
        <w:rPr>
          <w:rFonts w:asciiTheme="minorHAnsi" w:hAnsiTheme="minorHAnsi"/>
        </w:rPr>
        <w:t xml:space="preserve">. The more we share this with local workforce boards and regional </w:t>
      </w:r>
      <w:r w:rsidR="00A907E6">
        <w:rPr>
          <w:rFonts w:asciiTheme="minorHAnsi" w:hAnsiTheme="minorHAnsi"/>
        </w:rPr>
        <w:t>leadership</w:t>
      </w:r>
      <w:r>
        <w:rPr>
          <w:rFonts w:asciiTheme="minorHAnsi" w:hAnsiTheme="minorHAnsi"/>
        </w:rPr>
        <w:t xml:space="preserve">, the more we are all on the same page.” (Loren Nelson). </w:t>
      </w:r>
      <w:r w:rsidR="00DE14CB">
        <w:rPr>
          <w:rFonts w:asciiTheme="minorHAnsi" w:hAnsiTheme="minorHAnsi"/>
        </w:rPr>
        <w:t xml:space="preserve">“With the smaller room format, there was a lot more engagement that we have in the big rooms for our quarterly meetings.” (Scott Parker) </w:t>
      </w:r>
    </w:p>
    <w:p w:rsidR="00911433" w:rsidRPr="008C2486" w:rsidRDefault="00911433" w:rsidP="00911433">
      <w:pPr>
        <w:pStyle w:val="ListParagraph"/>
        <w:spacing w:line="276" w:lineRule="auto"/>
        <w:rPr>
          <w:rFonts w:asciiTheme="minorHAnsi" w:hAnsiTheme="minorHAnsi"/>
          <w:b/>
          <w:sz w:val="16"/>
          <w:szCs w:val="16"/>
        </w:rPr>
      </w:pPr>
    </w:p>
    <w:p w:rsidR="00E36271" w:rsidRPr="0030308B" w:rsidRDefault="00876650" w:rsidP="00A4278E">
      <w:pPr>
        <w:pStyle w:val="ListParagraph"/>
        <w:numPr>
          <w:ilvl w:val="0"/>
          <w:numId w:val="23"/>
        </w:numPr>
        <w:spacing w:line="276" w:lineRule="auto"/>
        <w:rPr>
          <w:rFonts w:asciiTheme="minorHAnsi" w:hAnsiTheme="minorHAnsi"/>
          <w:b/>
        </w:rPr>
      </w:pPr>
      <w:r w:rsidRPr="00DE14CB">
        <w:rPr>
          <w:rFonts w:asciiTheme="minorHAnsi" w:hAnsiTheme="minorHAnsi"/>
          <w:b/>
        </w:rPr>
        <w:t xml:space="preserve">Joint Committee Meeting – Q1 2018 </w:t>
      </w:r>
      <w:r w:rsidRPr="00DE14CB">
        <w:rPr>
          <w:rFonts w:asciiTheme="minorHAnsi" w:hAnsiTheme="minorHAnsi"/>
        </w:rPr>
        <w:t xml:space="preserve">– Connie Ireland </w:t>
      </w:r>
      <w:r w:rsidR="000F050C">
        <w:rPr>
          <w:rFonts w:asciiTheme="minorHAnsi" w:hAnsiTheme="minorHAnsi"/>
        </w:rPr>
        <w:t>stated that the agenda for the February 27</w:t>
      </w:r>
      <w:r w:rsidR="000F050C" w:rsidRPr="000F050C">
        <w:rPr>
          <w:rFonts w:asciiTheme="minorHAnsi" w:hAnsiTheme="minorHAnsi"/>
          <w:vertAlign w:val="superscript"/>
        </w:rPr>
        <w:t>th</w:t>
      </w:r>
      <w:r w:rsidR="000F050C">
        <w:rPr>
          <w:rFonts w:asciiTheme="minorHAnsi" w:hAnsiTheme="minorHAnsi"/>
        </w:rPr>
        <w:t xml:space="preserve"> joint committee meeting will go out today. The primary purpose of the meeting </w:t>
      </w:r>
      <w:r w:rsidR="008C2486">
        <w:rPr>
          <w:rFonts w:asciiTheme="minorHAnsi" w:hAnsiTheme="minorHAnsi"/>
        </w:rPr>
        <w:t xml:space="preserve">is a discussion on </w:t>
      </w:r>
      <w:r w:rsidR="000F050C">
        <w:rPr>
          <w:rFonts w:asciiTheme="minorHAnsi" w:hAnsiTheme="minorHAnsi"/>
        </w:rPr>
        <w:t xml:space="preserve">the modifications Minnesota’s </w:t>
      </w:r>
      <w:r w:rsidR="000F050C">
        <w:rPr>
          <w:rFonts w:asciiTheme="minorHAnsi" w:hAnsiTheme="minorHAnsi"/>
        </w:rPr>
        <w:lastRenderedPageBreak/>
        <w:t xml:space="preserve">Combined State Plan. </w:t>
      </w:r>
      <w:r w:rsidR="008C2486">
        <w:rPr>
          <w:rFonts w:asciiTheme="minorHAnsi" w:hAnsiTheme="minorHAnsi"/>
        </w:rPr>
        <w:t xml:space="preserve">Under WIOA, US DOL requires states to </w:t>
      </w:r>
      <w:r w:rsidR="000F050C">
        <w:rPr>
          <w:rFonts w:asciiTheme="minorHAnsi" w:hAnsiTheme="minorHAnsi"/>
        </w:rPr>
        <w:t>submi</w:t>
      </w:r>
      <w:r w:rsidR="008C2486">
        <w:rPr>
          <w:rFonts w:asciiTheme="minorHAnsi" w:hAnsiTheme="minorHAnsi"/>
        </w:rPr>
        <w:t xml:space="preserve">t a two year </w:t>
      </w:r>
      <w:r w:rsidR="000F050C">
        <w:rPr>
          <w:rFonts w:asciiTheme="minorHAnsi" w:hAnsiTheme="minorHAnsi"/>
        </w:rPr>
        <w:t xml:space="preserve">modification </w:t>
      </w:r>
      <w:r w:rsidR="008C2486">
        <w:rPr>
          <w:rFonts w:asciiTheme="minorHAnsi" w:hAnsiTheme="minorHAnsi"/>
        </w:rPr>
        <w:t xml:space="preserve">of their approved four year state plans by </w:t>
      </w:r>
      <w:r w:rsidR="000F050C">
        <w:rPr>
          <w:rFonts w:asciiTheme="minorHAnsi" w:hAnsiTheme="minorHAnsi"/>
        </w:rPr>
        <w:t>March 15</w:t>
      </w:r>
      <w:r w:rsidR="000F050C" w:rsidRPr="000F050C">
        <w:rPr>
          <w:rFonts w:asciiTheme="minorHAnsi" w:hAnsiTheme="minorHAnsi"/>
          <w:vertAlign w:val="superscript"/>
        </w:rPr>
        <w:t>th</w:t>
      </w:r>
      <w:r w:rsidR="000F050C">
        <w:rPr>
          <w:rFonts w:asciiTheme="minorHAnsi" w:hAnsiTheme="minorHAnsi"/>
        </w:rPr>
        <w:t xml:space="preserve">.  </w:t>
      </w:r>
      <w:r w:rsidR="008C2486">
        <w:rPr>
          <w:rFonts w:asciiTheme="minorHAnsi" w:hAnsiTheme="minorHAnsi"/>
        </w:rPr>
        <w:t>A</w:t>
      </w:r>
      <w:r w:rsidR="000F050C">
        <w:rPr>
          <w:rFonts w:asciiTheme="minorHAnsi" w:hAnsiTheme="minorHAnsi"/>
        </w:rPr>
        <w:t xml:space="preserve"> public comment period</w:t>
      </w:r>
      <w:r w:rsidR="008C2486">
        <w:rPr>
          <w:rFonts w:asciiTheme="minorHAnsi" w:hAnsiTheme="minorHAnsi"/>
        </w:rPr>
        <w:t xml:space="preserve"> is </w:t>
      </w:r>
      <w:r w:rsidR="000F050C">
        <w:rPr>
          <w:rFonts w:asciiTheme="minorHAnsi" w:hAnsiTheme="minorHAnsi"/>
        </w:rPr>
        <w:t>required</w:t>
      </w:r>
      <w:r w:rsidR="008C2486">
        <w:rPr>
          <w:rFonts w:asciiTheme="minorHAnsi" w:hAnsiTheme="minorHAnsi"/>
        </w:rPr>
        <w:t>. A</w:t>
      </w:r>
      <w:r w:rsidR="000F050C">
        <w:rPr>
          <w:rFonts w:asciiTheme="minorHAnsi" w:hAnsiTheme="minorHAnsi"/>
        </w:rPr>
        <w:t xml:space="preserve"> series of public webinars </w:t>
      </w:r>
      <w:r w:rsidR="008C2486">
        <w:rPr>
          <w:rFonts w:asciiTheme="minorHAnsi" w:hAnsiTheme="minorHAnsi"/>
        </w:rPr>
        <w:t>are scheduled and public comments will be accepted then and online. P</w:t>
      </w:r>
      <w:r w:rsidR="000F050C">
        <w:rPr>
          <w:rFonts w:asciiTheme="minorHAnsi" w:hAnsiTheme="minorHAnsi"/>
        </w:rPr>
        <w:t xml:space="preserve">ublic comments </w:t>
      </w:r>
      <w:r w:rsidR="008C2486">
        <w:rPr>
          <w:rFonts w:asciiTheme="minorHAnsi" w:hAnsiTheme="minorHAnsi"/>
        </w:rPr>
        <w:t xml:space="preserve">are to be </w:t>
      </w:r>
      <w:r w:rsidR="000F050C">
        <w:rPr>
          <w:rFonts w:asciiTheme="minorHAnsi" w:hAnsiTheme="minorHAnsi"/>
        </w:rPr>
        <w:t xml:space="preserve">included in the modifications submitted to US DOL. </w:t>
      </w:r>
    </w:p>
    <w:p w:rsidR="0030308B" w:rsidRPr="00E36271" w:rsidRDefault="0030308B" w:rsidP="0030308B">
      <w:pPr>
        <w:pStyle w:val="ListParagraph"/>
        <w:spacing w:line="276" w:lineRule="auto"/>
        <w:rPr>
          <w:rFonts w:asciiTheme="minorHAnsi" w:hAnsiTheme="minorHAnsi"/>
          <w:b/>
        </w:rPr>
      </w:pPr>
    </w:p>
    <w:p w:rsidR="003F31C6" w:rsidRPr="00A907E6" w:rsidRDefault="000F050C" w:rsidP="00E36271">
      <w:pPr>
        <w:pStyle w:val="ListParagraph"/>
        <w:spacing w:line="276" w:lineRule="auto"/>
        <w:rPr>
          <w:rFonts w:asciiTheme="minorHAnsi" w:hAnsiTheme="minorHAnsi"/>
          <w:b/>
        </w:rPr>
      </w:pPr>
      <w:r>
        <w:rPr>
          <w:rFonts w:asciiTheme="minorHAnsi" w:hAnsiTheme="minorHAnsi"/>
        </w:rPr>
        <w:t xml:space="preserve">If time permits, other items such as </w:t>
      </w:r>
      <w:r w:rsidR="00E36271">
        <w:rPr>
          <w:rFonts w:asciiTheme="minorHAnsi" w:hAnsiTheme="minorHAnsi"/>
        </w:rPr>
        <w:t xml:space="preserve">another progress </w:t>
      </w:r>
      <w:r>
        <w:rPr>
          <w:rFonts w:asciiTheme="minorHAnsi" w:hAnsiTheme="minorHAnsi"/>
        </w:rPr>
        <w:t xml:space="preserve">Dashboard demonstration or discussion about the equity policies may occur. </w:t>
      </w:r>
      <w:r w:rsidR="00E36271">
        <w:rPr>
          <w:rFonts w:asciiTheme="minorHAnsi" w:hAnsiTheme="minorHAnsi"/>
        </w:rPr>
        <w:t xml:space="preserve">The </w:t>
      </w:r>
      <w:r>
        <w:rPr>
          <w:rFonts w:asciiTheme="minorHAnsi" w:hAnsiTheme="minorHAnsi"/>
        </w:rPr>
        <w:t xml:space="preserve">Dashboard demonstration will </w:t>
      </w:r>
      <w:r w:rsidR="0030308B">
        <w:rPr>
          <w:rFonts w:asciiTheme="minorHAnsi" w:hAnsiTheme="minorHAnsi"/>
        </w:rPr>
        <w:t xml:space="preserve">on the </w:t>
      </w:r>
      <w:r>
        <w:rPr>
          <w:rFonts w:asciiTheme="minorHAnsi" w:hAnsiTheme="minorHAnsi"/>
        </w:rPr>
        <w:t xml:space="preserve">June </w:t>
      </w:r>
      <w:r w:rsidR="00E36271">
        <w:rPr>
          <w:rFonts w:asciiTheme="minorHAnsi" w:hAnsiTheme="minorHAnsi"/>
        </w:rPr>
        <w:t xml:space="preserve">GWDB </w:t>
      </w:r>
      <w:r>
        <w:rPr>
          <w:rFonts w:asciiTheme="minorHAnsi" w:hAnsiTheme="minorHAnsi"/>
        </w:rPr>
        <w:t>meeting</w:t>
      </w:r>
      <w:r w:rsidR="0030308B">
        <w:rPr>
          <w:rFonts w:asciiTheme="minorHAnsi" w:hAnsiTheme="minorHAnsi"/>
        </w:rPr>
        <w:t xml:space="preserve"> agenda</w:t>
      </w:r>
      <w:r>
        <w:rPr>
          <w:rFonts w:asciiTheme="minorHAnsi" w:hAnsiTheme="minorHAnsi"/>
        </w:rPr>
        <w:t xml:space="preserve">. </w:t>
      </w:r>
      <w:r w:rsidR="00A907E6">
        <w:rPr>
          <w:rFonts w:asciiTheme="minorHAnsi" w:hAnsiTheme="minorHAnsi"/>
        </w:rPr>
        <w:t xml:space="preserve">The equity policies </w:t>
      </w:r>
      <w:r w:rsidR="00E36271">
        <w:rPr>
          <w:rFonts w:asciiTheme="minorHAnsi" w:hAnsiTheme="minorHAnsi"/>
        </w:rPr>
        <w:t xml:space="preserve">are in the GWDB </w:t>
      </w:r>
      <w:r w:rsidR="00A907E6">
        <w:rPr>
          <w:rFonts w:asciiTheme="minorHAnsi" w:hAnsiTheme="minorHAnsi"/>
        </w:rPr>
        <w:t>committees for initial feedback</w:t>
      </w:r>
      <w:r w:rsidR="00E36271">
        <w:rPr>
          <w:rFonts w:asciiTheme="minorHAnsi" w:hAnsiTheme="minorHAnsi"/>
        </w:rPr>
        <w:t xml:space="preserve"> and J</w:t>
      </w:r>
      <w:r w:rsidR="00A907E6">
        <w:rPr>
          <w:rFonts w:asciiTheme="minorHAnsi" w:hAnsiTheme="minorHAnsi"/>
        </w:rPr>
        <w:t>eremy Hanson Willis forwarded them to the Commissioner’s desk</w:t>
      </w:r>
      <w:r w:rsidR="00A907E6" w:rsidRPr="00A907E6">
        <w:rPr>
          <w:rFonts w:asciiTheme="minorHAnsi" w:hAnsiTheme="minorHAnsi"/>
          <w:b/>
        </w:rPr>
        <w:t>.</w:t>
      </w:r>
      <w:r w:rsidR="00A907E6">
        <w:rPr>
          <w:rFonts w:asciiTheme="minorHAnsi" w:hAnsiTheme="minorHAnsi"/>
          <w:b/>
        </w:rPr>
        <w:t xml:space="preserve"> </w:t>
      </w:r>
      <w:r w:rsidR="00A907E6">
        <w:rPr>
          <w:rFonts w:asciiTheme="minorHAnsi" w:hAnsiTheme="minorHAnsi"/>
        </w:rPr>
        <w:t xml:space="preserve">If approved, the policies would be posted for a 30 day comment period. Connie Ireland stated that the public comments would be shared with the committees and the final adoption of the policies would come back to the Operations Committee for a recommendation vote. Rick Roy stated that these are DEED policies that would want the GWDB support. Connie Ireland stated that the policies are tied to the goals of the State Plan. </w:t>
      </w:r>
    </w:p>
    <w:p w:rsidR="00A907E6" w:rsidRPr="008C2486" w:rsidRDefault="00A907E6" w:rsidP="00A907E6">
      <w:pPr>
        <w:spacing w:line="276" w:lineRule="auto"/>
        <w:rPr>
          <w:rFonts w:asciiTheme="minorHAnsi" w:hAnsiTheme="minorHAnsi"/>
          <w:b/>
          <w:sz w:val="16"/>
          <w:szCs w:val="16"/>
        </w:rPr>
      </w:pPr>
    </w:p>
    <w:p w:rsidR="00A907E6" w:rsidRDefault="00A907E6" w:rsidP="00A907E6">
      <w:pPr>
        <w:spacing w:line="276" w:lineRule="auto"/>
        <w:rPr>
          <w:rFonts w:asciiTheme="minorHAnsi" w:hAnsiTheme="minorHAnsi"/>
          <w:b/>
        </w:rPr>
      </w:pPr>
      <w:r>
        <w:rPr>
          <w:rFonts w:asciiTheme="minorHAnsi" w:hAnsiTheme="minorHAnsi"/>
          <w:b/>
        </w:rPr>
        <w:t>Statewide Administration</w:t>
      </w:r>
    </w:p>
    <w:p w:rsidR="00A907E6" w:rsidRPr="0040217D" w:rsidRDefault="00A907E6" w:rsidP="00E36271">
      <w:pPr>
        <w:pStyle w:val="ListParagraph"/>
        <w:numPr>
          <w:ilvl w:val="0"/>
          <w:numId w:val="10"/>
        </w:numPr>
        <w:spacing w:line="276" w:lineRule="auto"/>
        <w:rPr>
          <w:rFonts w:asciiTheme="minorHAnsi" w:hAnsiTheme="minorHAnsi"/>
          <w:b/>
        </w:rPr>
      </w:pPr>
      <w:r w:rsidRPr="00EE2606">
        <w:rPr>
          <w:rFonts w:asciiTheme="minorHAnsi" w:hAnsiTheme="minorHAnsi"/>
          <w:b/>
        </w:rPr>
        <w:t xml:space="preserve">Minnesota WIOA State Combined Plan modification </w:t>
      </w:r>
      <w:r>
        <w:rPr>
          <w:rFonts w:asciiTheme="minorHAnsi" w:hAnsiTheme="minorHAnsi"/>
          <w:b/>
        </w:rPr>
        <w:t>–</w:t>
      </w:r>
      <w:r w:rsidRPr="00EE2606">
        <w:rPr>
          <w:rFonts w:asciiTheme="minorHAnsi" w:hAnsiTheme="minorHAnsi"/>
          <w:b/>
        </w:rPr>
        <w:t xml:space="preserve"> </w:t>
      </w:r>
      <w:r>
        <w:rPr>
          <w:rFonts w:asciiTheme="minorHAnsi" w:hAnsiTheme="minorHAnsi"/>
        </w:rPr>
        <w:t>In addition to the above discussions, Rick Roy stated that the technical updates such as dates and Labor Market Information have been made to the 2016</w:t>
      </w:r>
      <w:r w:rsidR="00E36271">
        <w:rPr>
          <w:rFonts w:asciiTheme="minorHAnsi" w:hAnsiTheme="minorHAnsi"/>
        </w:rPr>
        <w:t>-2020</w:t>
      </w:r>
      <w:r>
        <w:rPr>
          <w:rFonts w:asciiTheme="minorHAnsi" w:hAnsiTheme="minorHAnsi"/>
        </w:rPr>
        <w:t xml:space="preserve"> plan. Connie Ireland stated that gender equity</w:t>
      </w:r>
      <w:r w:rsidR="00BA3900">
        <w:rPr>
          <w:rFonts w:asciiTheme="minorHAnsi" w:hAnsiTheme="minorHAnsi"/>
        </w:rPr>
        <w:t xml:space="preserve"> language for inclusion in the first goal of the State Plan has been put forward by GWDB members including construction trades representatives. A discussion about that is expected to be part of </w:t>
      </w:r>
      <w:r w:rsidR="00BA3900" w:rsidRPr="0040217D">
        <w:rPr>
          <w:rFonts w:asciiTheme="minorHAnsi" w:hAnsiTheme="minorHAnsi"/>
        </w:rPr>
        <w:t>the February 27</w:t>
      </w:r>
      <w:r w:rsidR="00BA3900" w:rsidRPr="0040217D">
        <w:rPr>
          <w:rFonts w:asciiTheme="minorHAnsi" w:hAnsiTheme="minorHAnsi"/>
          <w:vertAlign w:val="superscript"/>
        </w:rPr>
        <w:t>th</w:t>
      </w:r>
      <w:r w:rsidR="00BA3900" w:rsidRPr="0040217D">
        <w:rPr>
          <w:rFonts w:asciiTheme="minorHAnsi" w:hAnsiTheme="minorHAnsi"/>
        </w:rPr>
        <w:t xml:space="preserve"> Joint Committee meeting. </w:t>
      </w:r>
    </w:p>
    <w:p w:rsidR="000F050C" w:rsidRPr="008C2486" w:rsidRDefault="000F050C" w:rsidP="000F050C">
      <w:pPr>
        <w:pStyle w:val="ListParagraph"/>
        <w:spacing w:line="276" w:lineRule="auto"/>
        <w:rPr>
          <w:rFonts w:asciiTheme="minorHAnsi" w:hAnsiTheme="minorHAnsi"/>
          <w:b/>
          <w:sz w:val="16"/>
          <w:szCs w:val="16"/>
        </w:rPr>
      </w:pPr>
    </w:p>
    <w:p w:rsidR="003F31C6" w:rsidRPr="0040217D" w:rsidRDefault="003F31C6" w:rsidP="003F31C6">
      <w:pPr>
        <w:spacing w:line="276" w:lineRule="auto"/>
        <w:rPr>
          <w:rFonts w:asciiTheme="minorHAnsi" w:hAnsiTheme="minorHAnsi"/>
          <w:b/>
        </w:rPr>
      </w:pPr>
      <w:r w:rsidRPr="0040217D">
        <w:rPr>
          <w:rFonts w:asciiTheme="minorHAnsi" w:hAnsiTheme="minorHAnsi"/>
          <w:b/>
        </w:rPr>
        <w:t>Statewide Policies</w:t>
      </w:r>
    </w:p>
    <w:p w:rsidR="0040217D" w:rsidRPr="00E36271" w:rsidRDefault="00BA3900" w:rsidP="001742E4">
      <w:pPr>
        <w:pStyle w:val="ListParagraph"/>
        <w:spacing w:line="276" w:lineRule="auto"/>
        <w:rPr>
          <w:rFonts w:asciiTheme="minorHAnsi" w:hAnsiTheme="minorHAnsi"/>
          <w:b/>
          <w:sz w:val="16"/>
          <w:szCs w:val="16"/>
        </w:rPr>
      </w:pPr>
      <w:r w:rsidRPr="0040217D">
        <w:rPr>
          <w:rFonts w:asciiTheme="minorHAnsi" w:hAnsiTheme="minorHAnsi"/>
          <w:b/>
        </w:rPr>
        <w:t xml:space="preserve">Rebranding Update – </w:t>
      </w:r>
      <w:r w:rsidRPr="0040217D">
        <w:rPr>
          <w:rFonts w:asciiTheme="minorHAnsi" w:hAnsiTheme="minorHAnsi"/>
        </w:rPr>
        <w:t xml:space="preserve">Connie Ireland attended the brand ambassador training in late January. Brand Ambassadors across the state are part of the pre-launch plan. Look for an update letter from GWDB Chair Laura Beeth. Jeremy Hanson Willis stated that 50+ people attended the Brand Ambassador training and next steps for communicating the rebranding culture change is the vendor will be on site in WorkForce Centers across the state. Important consensus </w:t>
      </w:r>
      <w:r w:rsidR="00BB6B33" w:rsidRPr="0040217D">
        <w:rPr>
          <w:rFonts w:asciiTheme="minorHAnsi" w:hAnsiTheme="minorHAnsi"/>
        </w:rPr>
        <w:t>decisions</w:t>
      </w:r>
      <w:r w:rsidRPr="0040217D">
        <w:rPr>
          <w:rFonts w:asciiTheme="minorHAnsi" w:hAnsiTheme="minorHAnsi"/>
        </w:rPr>
        <w:t xml:space="preserve"> regarding the name of the WorkForce Centers to CareerForce have been made that allow flexibility for the local workforce boards to determine their public brand extension(s) in preparation for the October 1</w:t>
      </w:r>
      <w:r w:rsidRPr="0040217D">
        <w:rPr>
          <w:rFonts w:asciiTheme="minorHAnsi" w:hAnsiTheme="minorHAnsi"/>
          <w:vertAlign w:val="superscript"/>
        </w:rPr>
        <w:t>st</w:t>
      </w:r>
      <w:r w:rsidRPr="0040217D">
        <w:rPr>
          <w:rFonts w:asciiTheme="minorHAnsi" w:hAnsiTheme="minorHAnsi"/>
        </w:rPr>
        <w:t xml:space="preserve"> launch. Anne Kilzer stated that </w:t>
      </w:r>
      <w:r w:rsidR="00DE0F34" w:rsidRPr="0040217D">
        <w:rPr>
          <w:rFonts w:asciiTheme="minorHAnsi" w:hAnsiTheme="minorHAnsi"/>
        </w:rPr>
        <w:t xml:space="preserve">MWCA will sponsor </w:t>
      </w:r>
      <w:r w:rsidRPr="0040217D">
        <w:rPr>
          <w:rFonts w:asciiTheme="minorHAnsi" w:hAnsiTheme="minorHAnsi"/>
        </w:rPr>
        <w:t xml:space="preserve">high-level </w:t>
      </w:r>
      <w:r w:rsidR="00582568" w:rsidRPr="0040217D">
        <w:rPr>
          <w:rFonts w:asciiTheme="minorHAnsi" w:hAnsiTheme="minorHAnsi"/>
        </w:rPr>
        <w:t xml:space="preserve">Ambassador </w:t>
      </w:r>
      <w:r w:rsidRPr="0040217D">
        <w:rPr>
          <w:rFonts w:asciiTheme="minorHAnsi" w:hAnsiTheme="minorHAnsi"/>
        </w:rPr>
        <w:t>training for</w:t>
      </w:r>
      <w:r w:rsidR="00DE0F34" w:rsidRPr="0040217D">
        <w:rPr>
          <w:rFonts w:asciiTheme="minorHAnsi" w:hAnsiTheme="minorHAnsi"/>
        </w:rPr>
        <w:t xml:space="preserve"> their members and </w:t>
      </w:r>
      <w:r w:rsidR="00E36271">
        <w:rPr>
          <w:rFonts w:asciiTheme="minorHAnsi" w:hAnsiTheme="minorHAnsi"/>
        </w:rPr>
        <w:t xml:space="preserve">produce </w:t>
      </w:r>
      <w:r w:rsidR="00DE0F34" w:rsidRPr="0040217D">
        <w:rPr>
          <w:rFonts w:asciiTheme="minorHAnsi" w:hAnsiTheme="minorHAnsi"/>
        </w:rPr>
        <w:t xml:space="preserve">a </w:t>
      </w:r>
      <w:r w:rsidRPr="0040217D">
        <w:rPr>
          <w:rFonts w:asciiTheme="minorHAnsi" w:hAnsiTheme="minorHAnsi"/>
        </w:rPr>
        <w:t>FAQ</w:t>
      </w:r>
      <w:r w:rsidR="005C075F">
        <w:rPr>
          <w:rFonts w:asciiTheme="minorHAnsi" w:hAnsiTheme="minorHAnsi"/>
        </w:rPr>
        <w:t>.</w:t>
      </w:r>
      <w:r w:rsidRPr="0040217D">
        <w:rPr>
          <w:rFonts w:asciiTheme="minorHAnsi" w:hAnsiTheme="minorHAnsi"/>
        </w:rPr>
        <w:t xml:space="preserve">  </w:t>
      </w:r>
    </w:p>
    <w:p w:rsidR="0040217D" w:rsidRDefault="0040217D" w:rsidP="0040217D">
      <w:pPr>
        <w:pStyle w:val="ListParagraph"/>
        <w:numPr>
          <w:ilvl w:val="0"/>
          <w:numId w:val="32"/>
        </w:numPr>
        <w:spacing w:line="276" w:lineRule="auto"/>
        <w:rPr>
          <w:rFonts w:asciiTheme="minorHAnsi" w:hAnsiTheme="minorHAnsi"/>
          <w:b/>
        </w:rPr>
      </w:pPr>
      <w:r>
        <w:rPr>
          <w:rFonts w:asciiTheme="minorHAnsi" w:hAnsiTheme="minorHAnsi"/>
          <w:b/>
        </w:rPr>
        <w:t>Policies</w:t>
      </w:r>
      <w:r w:rsidR="00BB6B33">
        <w:rPr>
          <w:rFonts w:asciiTheme="minorHAnsi" w:hAnsiTheme="minorHAnsi"/>
          <w:b/>
        </w:rPr>
        <w:t xml:space="preserve"> – Introduction and Discussion</w:t>
      </w:r>
    </w:p>
    <w:p w:rsidR="0040217D" w:rsidRDefault="0040217D" w:rsidP="00E36271">
      <w:pPr>
        <w:spacing w:line="276" w:lineRule="auto"/>
        <w:ind w:left="720"/>
        <w:rPr>
          <w:rFonts w:asciiTheme="minorHAnsi" w:hAnsiTheme="minorHAnsi"/>
        </w:rPr>
      </w:pPr>
      <w:r w:rsidRPr="00E36271">
        <w:rPr>
          <w:rFonts w:asciiTheme="minorHAnsi" w:hAnsiTheme="minorHAnsi"/>
          <w:b/>
        </w:rPr>
        <w:t xml:space="preserve">Career Pathways Sector Strategies </w:t>
      </w:r>
      <w:r w:rsidR="00F756D6" w:rsidRPr="00E36271">
        <w:rPr>
          <w:rFonts w:asciiTheme="minorHAnsi" w:hAnsiTheme="minorHAnsi"/>
          <w:b/>
        </w:rPr>
        <w:t xml:space="preserve">Initiatives Policy </w:t>
      </w:r>
      <w:r w:rsidRPr="00E36271">
        <w:rPr>
          <w:rFonts w:asciiTheme="minorHAnsi" w:hAnsiTheme="minorHAnsi"/>
          <w:b/>
        </w:rPr>
        <w:t xml:space="preserve">– </w:t>
      </w:r>
      <w:r w:rsidRPr="00E36271">
        <w:rPr>
          <w:rFonts w:asciiTheme="minorHAnsi" w:hAnsiTheme="minorHAnsi"/>
        </w:rPr>
        <w:t>Connie Ireland stated</w:t>
      </w:r>
      <w:r w:rsidR="00E36271">
        <w:rPr>
          <w:rFonts w:asciiTheme="minorHAnsi" w:hAnsiTheme="minorHAnsi"/>
        </w:rPr>
        <w:t xml:space="preserve"> this </w:t>
      </w:r>
      <w:r w:rsidRPr="00E36271">
        <w:rPr>
          <w:rFonts w:asciiTheme="minorHAnsi" w:hAnsiTheme="minorHAnsi"/>
        </w:rPr>
        <w:t>policy will go to the Career Pathways Partnership for discussion at its February 21</w:t>
      </w:r>
      <w:r w:rsidRPr="00E36271">
        <w:rPr>
          <w:rFonts w:asciiTheme="minorHAnsi" w:hAnsiTheme="minorHAnsi"/>
          <w:vertAlign w:val="superscript"/>
        </w:rPr>
        <w:t>st</w:t>
      </w:r>
      <w:r w:rsidRPr="00E36271">
        <w:rPr>
          <w:rFonts w:asciiTheme="minorHAnsi" w:hAnsiTheme="minorHAnsi"/>
        </w:rPr>
        <w:t xml:space="preserve"> meeting. Loren Nelson spoke about related youth initiatives for career pathways. Lorrie </w:t>
      </w:r>
      <w:r w:rsidR="00F25DD1" w:rsidRPr="00E36271">
        <w:rPr>
          <w:rFonts w:asciiTheme="minorHAnsi" w:hAnsiTheme="minorHAnsi"/>
        </w:rPr>
        <w:t>Janatopoulos recommended stakeholder involvement and connection with the local workforce development boards</w:t>
      </w:r>
      <w:r w:rsidRPr="00E36271">
        <w:rPr>
          <w:rFonts w:asciiTheme="minorHAnsi" w:hAnsiTheme="minorHAnsi"/>
        </w:rPr>
        <w:t xml:space="preserve"> </w:t>
      </w:r>
      <w:r w:rsidR="00F25DD1" w:rsidRPr="00E36271">
        <w:rPr>
          <w:rFonts w:asciiTheme="minorHAnsi" w:hAnsiTheme="minorHAnsi"/>
        </w:rPr>
        <w:t xml:space="preserve">on this strategy. Jeremy Hanson Willis stated concerns about the policy and that it not move forward </w:t>
      </w:r>
      <w:r w:rsidR="00E36271">
        <w:rPr>
          <w:rFonts w:asciiTheme="minorHAnsi" w:hAnsiTheme="minorHAnsi"/>
        </w:rPr>
        <w:t xml:space="preserve">because </w:t>
      </w:r>
      <w:r w:rsidR="00F25DD1" w:rsidRPr="00E36271">
        <w:rPr>
          <w:rFonts w:asciiTheme="minorHAnsi" w:hAnsiTheme="minorHAnsi"/>
        </w:rPr>
        <w:t>it needs more clarity</w:t>
      </w:r>
      <w:r w:rsidR="00E36271">
        <w:rPr>
          <w:rFonts w:asciiTheme="minorHAnsi" w:hAnsiTheme="minorHAnsi"/>
        </w:rPr>
        <w:t xml:space="preserve">. </w:t>
      </w:r>
      <w:r w:rsidR="00C406EF" w:rsidRPr="00E36271">
        <w:rPr>
          <w:rFonts w:asciiTheme="minorHAnsi" w:hAnsiTheme="minorHAnsi"/>
        </w:rPr>
        <w:t>Rick Roy noted that WIOA provides little guidance on this</w:t>
      </w:r>
      <w:r w:rsidR="00E36271">
        <w:rPr>
          <w:rFonts w:asciiTheme="minorHAnsi" w:hAnsiTheme="minorHAnsi"/>
        </w:rPr>
        <w:t xml:space="preserve"> requirement for states</w:t>
      </w:r>
      <w:r w:rsidR="00C406EF" w:rsidRPr="00E36271">
        <w:rPr>
          <w:rFonts w:asciiTheme="minorHAnsi" w:hAnsiTheme="minorHAnsi"/>
        </w:rPr>
        <w:t xml:space="preserve">. Chair Kautz stated that staff need to to vet this policy, revise it if needed and then bring it back to the Operations Committee. </w:t>
      </w:r>
    </w:p>
    <w:p w:rsidR="00FA4079" w:rsidRPr="00FA4079" w:rsidRDefault="00FA4079" w:rsidP="00E36271">
      <w:pPr>
        <w:spacing w:line="276" w:lineRule="auto"/>
        <w:ind w:left="720"/>
        <w:rPr>
          <w:rFonts w:asciiTheme="minorHAnsi" w:hAnsiTheme="minorHAnsi"/>
          <w:b/>
          <w:sz w:val="16"/>
          <w:szCs w:val="16"/>
        </w:rPr>
      </w:pPr>
    </w:p>
    <w:p w:rsidR="00F756D6" w:rsidRDefault="00A422F8" w:rsidP="00E36271">
      <w:pPr>
        <w:spacing w:line="276" w:lineRule="auto"/>
        <w:ind w:left="720"/>
        <w:rPr>
          <w:rFonts w:asciiTheme="minorHAnsi" w:hAnsiTheme="minorHAnsi"/>
        </w:rPr>
      </w:pPr>
      <w:r w:rsidRPr="00E36271">
        <w:rPr>
          <w:rFonts w:asciiTheme="minorHAnsi" w:hAnsiTheme="minorHAnsi"/>
          <w:b/>
        </w:rPr>
        <w:t xml:space="preserve">Infrastructure Funding Agreement Policy – </w:t>
      </w:r>
      <w:r w:rsidRPr="00E36271">
        <w:rPr>
          <w:rFonts w:asciiTheme="minorHAnsi" w:hAnsiTheme="minorHAnsi"/>
        </w:rPr>
        <w:t>Rick Roy int</w:t>
      </w:r>
      <w:r w:rsidR="00E36271">
        <w:rPr>
          <w:rFonts w:asciiTheme="minorHAnsi" w:hAnsiTheme="minorHAnsi"/>
        </w:rPr>
        <w:t xml:space="preserve">roduced this policy. The </w:t>
      </w:r>
      <w:r w:rsidRPr="00E36271">
        <w:rPr>
          <w:rFonts w:asciiTheme="minorHAnsi" w:hAnsiTheme="minorHAnsi"/>
        </w:rPr>
        <w:t xml:space="preserve">role of the GWDB is on page 10 and formula information is on page 12. This </w:t>
      </w:r>
      <w:r w:rsidR="00173ED3">
        <w:rPr>
          <w:rFonts w:asciiTheme="minorHAnsi" w:hAnsiTheme="minorHAnsi"/>
        </w:rPr>
        <w:t xml:space="preserve">policy </w:t>
      </w:r>
      <w:r w:rsidRPr="00E36271">
        <w:rPr>
          <w:rFonts w:asciiTheme="minorHAnsi" w:hAnsiTheme="minorHAnsi"/>
        </w:rPr>
        <w:t>is required by WIOA. As background, Jeremy Hanson Willis stated that this is a significant change from our former cost allocation (CAP) method</w:t>
      </w:r>
      <w:r w:rsidR="00173ED3">
        <w:rPr>
          <w:rFonts w:asciiTheme="minorHAnsi" w:hAnsiTheme="minorHAnsi"/>
        </w:rPr>
        <w:t xml:space="preserve">; </w:t>
      </w:r>
      <w:r w:rsidRPr="00E36271">
        <w:rPr>
          <w:rFonts w:asciiTheme="minorHAnsi" w:hAnsiTheme="minorHAnsi"/>
        </w:rPr>
        <w:t xml:space="preserve">it replaces the CAP. Chair Kautz asked for a </w:t>
      </w:r>
      <w:r w:rsidRPr="00E36271">
        <w:rPr>
          <w:rFonts w:asciiTheme="minorHAnsi" w:hAnsiTheme="minorHAnsi"/>
        </w:rPr>
        <w:lastRenderedPageBreak/>
        <w:t xml:space="preserve">one page cover to this policy document that includes the history, why it is needed to conform to WIOA and the timeline and that it is discussed in depth at the committee’s March meeting. </w:t>
      </w:r>
    </w:p>
    <w:p w:rsidR="00FA4079" w:rsidRPr="00FA4079" w:rsidRDefault="00FA4079" w:rsidP="00FA4079">
      <w:pPr>
        <w:spacing w:line="276" w:lineRule="auto"/>
        <w:rPr>
          <w:rFonts w:asciiTheme="minorHAnsi" w:hAnsiTheme="minorHAnsi"/>
          <w:b/>
          <w:sz w:val="16"/>
          <w:szCs w:val="16"/>
        </w:rPr>
      </w:pPr>
    </w:p>
    <w:p w:rsidR="00A422F8" w:rsidRPr="00E36271" w:rsidRDefault="00A422F8" w:rsidP="00E36271">
      <w:pPr>
        <w:spacing w:line="276" w:lineRule="auto"/>
        <w:ind w:left="720"/>
        <w:rPr>
          <w:rFonts w:asciiTheme="minorHAnsi" w:hAnsiTheme="minorHAnsi"/>
          <w:b/>
        </w:rPr>
      </w:pPr>
      <w:r w:rsidRPr="00E36271">
        <w:rPr>
          <w:rFonts w:asciiTheme="minorHAnsi" w:hAnsiTheme="minorHAnsi"/>
          <w:b/>
        </w:rPr>
        <w:t xml:space="preserve">Subsequent Designation Policy – </w:t>
      </w:r>
      <w:r w:rsidRPr="00E36271">
        <w:rPr>
          <w:rFonts w:asciiTheme="minorHAnsi" w:hAnsiTheme="minorHAnsi"/>
        </w:rPr>
        <w:t>Rick Roy introduced this policy</w:t>
      </w:r>
      <w:r w:rsidR="00173ED3">
        <w:rPr>
          <w:rFonts w:asciiTheme="minorHAnsi" w:hAnsiTheme="minorHAnsi"/>
        </w:rPr>
        <w:t xml:space="preserve"> and that he has been in conversations with US DOL about this policy. It </w:t>
      </w:r>
      <w:r w:rsidR="00BB6B33" w:rsidRPr="00E36271">
        <w:rPr>
          <w:rFonts w:asciiTheme="minorHAnsi" w:hAnsiTheme="minorHAnsi"/>
        </w:rPr>
        <w:t xml:space="preserve">needs to be approved in </w:t>
      </w:r>
      <w:r w:rsidRPr="00E36271">
        <w:rPr>
          <w:rFonts w:asciiTheme="minorHAnsi" w:hAnsiTheme="minorHAnsi"/>
        </w:rPr>
        <w:t xml:space="preserve">years 3 and 4 of </w:t>
      </w:r>
      <w:r w:rsidR="00BB6B33" w:rsidRPr="00E36271">
        <w:rPr>
          <w:rFonts w:asciiTheme="minorHAnsi" w:hAnsiTheme="minorHAnsi"/>
        </w:rPr>
        <w:t xml:space="preserve">our </w:t>
      </w:r>
      <w:r w:rsidRPr="00E36271">
        <w:rPr>
          <w:rFonts w:asciiTheme="minorHAnsi" w:hAnsiTheme="minorHAnsi"/>
        </w:rPr>
        <w:t>state plan</w:t>
      </w:r>
      <w:r w:rsidR="00BB6B33" w:rsidRPr="00E36271">
        <w:rPr>
          <w:rFonts w:asciiTheme="minorHAnsi" w:hAnsiTheme="minorHAnsi"/>
        </w:rPr>
        <w:t xml:space="preserve"> – specifically, this </w:t>
      </w:r>
      <w:r w:rsidRPr="00E36271">
        <w:rPr>
          <w:rFonts w:asciiTheme="minorHAnsi" w:hAnsiTheme="minorHAnsi"/>
        </w:rPr>
        <w:t xml:space="preserve">policy needs to be in place June </w:t>
      </w:r>
      <w:r w:rsidR="00A13DB6" w:rsidRPr="00E36271">
        <w:rPr>
          <w:rFonts w:asciiTheme="minorHAnsi" w:hAnsiTheme="minorHAnsi"/>
        </w:rPr>
        <w:t>30, 2018</w:t>
      </w:r>
      <w:r w:rsidR="001D030D" w:rsidRPr="00E36271">
        <w:rPr>
          <w:rFonts w:asciiTheme="minorHAnsi" w:hAnsiTheme="minorHAnsi"/>
        </w:rPr>
        <w:t xml:space="preserve"> (year 3). </w:t>
      </w:r>
      <w:r w:rsidR="00A13DB6" w:rsidRPr="00E36271">
        <w:rPr>
          <w:rFonts w:asciiTheme="minorHAnsi" w:hAnsiTheme="minorHAnsi"/>
        </w:rPr>
        <w:t xml:space="preserve">It will require a 30 day public comment period and it is getting ready for local workforce development boards. After the public comment period it will come back to the GWDB. Jeremy Hanson Willis </w:t>
      </w:r>
      <w:r w:rsidR="00173ED3">
        <w:rPr>
          <w:rFonts w:asciiTheme="minorHAnsi" w:hAnsiTheme="minorHAnsi"/>
        </w:rPr>
        <w:t>asked</w:t>
      </w:r>
      <w:r w:rsidR="00A13DB6" w:rsidRPr="00E36271">
        <w:rPr>
          <w:rFonts w:asciiTheme="minorHAnsi" w:hAnsiTheme="minorHAnsi"/>
        </w:rPr>
        <w:t xml:space="preserve"> if this required by federal law, why is a policy needed</w:t>
      </w:r>
      <w:r w:rsidR="00173ED3">
        <w:rPr>
          <w:rFonts w:asciiTheme="minorHAnsi" w:hAnsiTheme="minorHAnsi"/>
        </w:rPr>
        <w:t>?</w:t>
      </w:r>
      <w:r w:rsidR="00A13DB6" w:rsidRPr="00E36271">
        <w:rPr>
          <w:rFonts w:asciiTheme="minorHAnsi" w:hAnsiTheme="minorHAnsi"/>
        </w:rPr>
        <w:t xml:space="preserve"> Anne Kilzer responded that a policy provides the local workforce development boards with the reassurance </w:t>
      </w:r>
      <w:r w:rsidR="00173ED3">
        <w:rPr>
          <w:rFonts w:asciiTheme="minorHAnsi" w:hAnsiTheme="minorHAnsi"/>
        </w:rPr>
        <w:t xml:space="preserve">that </w:t>
      </w:r>
      <w:r w:rsidR="00A13DB6" w:rsidRPr="00E36271">
        <w:rPr>
          <w:rFonts w:asciiTheme="minorHAnsi" w:hAnsiTheme="minorHAnsi"/>
        </w:rPr>
        <w:t xml:space="preserve">the state will </w:t>
      </w:r>
      <w:r w:rsidR="00173ED3">
        <w:rPr>
          <w:rFonts w:asciiTheme="minorHAnsi" w:hAnsiTheme="minorHAnsi"/>
        </w:rPr>
        <w:t>not</w:t>
      </w:r>
      <w:r w:rsidR="00A13DB6" w:rsidRPr="00E36271">
        <w:rPr>
          <w:rFonts w:asciiTheme="minorHAnsi" w:hAnsiTheme="minorHAnsi"/>
        </w:rPr>
        <w:t xml:space="preserve"> impose additional requirements on top of the federal law.</w:t>
      </w:r>
      <w:r w:rsidR="00173ED3">
        <w:rPr>
          <w:rFonts w:asciiTheme="minorHAnsi" w:hAnsiTheme="minorHAnsi"/>
        </w:rPr>
        <w:t xml:space="preserve"> </w:t>
      </w:r>
      <w:r w:rsidR="00A13DB6" w:rsidRPr="00E36271">
        <w:rPr>
          <w:rFonts w:asciiTheme="minorHAnsi" w:hAnsiTheme="minorHAnsi"/>
        </w:rPr>
        <w:t xml:space="preserve">Chair Kautz stated that she and committee members will read the policy, review public comments and then it needs to come back to the Operations </w:t>
      </w:r>
      <w:r w:rsidR="00BB6B33" w:rsidRPr="00E36271">
        <w:rPr>
          <w:rFonts w:asciiTheme="minorHAnsi" w:hAnsiTheme="minorHAnsi"/>
        </w:rPr>
        <w:t>Committee</w:t>
      </w:r>
      <w:r w:rsidR="00A13DB6" w:rsidRPr="00E36271">
        <w:rPr>
          <w:rFonts w:asciiTheme="minorHAnsi" w:hAnsiTheme="minorHAnsi"/>
        </w:rPr>
        <w:t xml:space="preserve">. If a vote on this is needed outside the regular meeting schedule, Chair Kautz asked staff to set up a conference call with the members. This item will be on the March committee meeting agenda. </w:t>
      </w:r>
    </w:p>
    <w:p w:rsidR="00E36271" w:rsidRPr="00E36271" w:rsidRDefault="00E36271" w:rsidP="00E36271">
      <w:pPr>
        <w:pStyle w:val="ListParagraph"/>
        <w:spacing w:line="276" w:lineRule="auto"/>
        <w:ind w:left="1440"/>
        <w:rPr>
          <w:rFonts w:asciiTheme="minorHAnsi" w:hAnsiTheme="minorHAnsi"/>
          <w:b/>
          <w:sz w:val="16"/>
          <w:szCs w:val="16"/>
        </w:rPr>
      </w:pPr>
    </w:p>
    <w:p w:rsidR="00292D77" w:rsidRDefault="00292D77" w:rsidP="00292D77">
      <w:pPr>
        <w:pStyle w:val="ListParagraph"/>
        <w:numPr>
          <w:ilvl w:val="0"/>
          <w:numId w:val="32"/>
        </w:numPr>
        <w:spacing w:line="276" w:lineRule="auto"/>
        <w:rPr>
          <w:rFonts w:asciiTheme="minorHAnsi" w:hAnsiTheme="minorHAnsi"/>
          <w:b/>
        </w:rPr>
      </w:pPr>
      <w:r>
        <w:rPr>
          <w:rFonts w:asciiTheme="minorHAnsi" w:hAnsiTheme="minorHAnsi"/>
          <w:b/>
        </w:rPr>
        <w:t>Dashboard Update</w:t>
      </w:r>
    </w:p>
    <w:p w:rsidR="00292D77" w:rsidRPr="0040217D" w:rsidRDefault="00292D77" w:rsidP="00292D77">
      <w:pPr>
        <w:pStyle w:val="ListParagraph"/>
        <w:numPr>
          <w:ilvl w:val="1"/>
          <w:numId w:val="32"/>
        </w:numPr>
        <w:spacing w:line="276" w:lineRule="auto"/>
        <w:rPr>
          <w:rFonts w:asciiTheme="minorHAnsi" w:hAnsiTheme="minorHAnsi"/>
          <w:b/>
        </w:rPr>
      </w:pPr>
      <w:r>
        <w:rPr>
          <w:rFonts w:asciiTheme="minorHAnsi" w:hAnsiTheme="minorHAnsi"/>
        </w:rPr>
        <w:t xml:space="preserve">Jeremy Hanson Willis stated that six months of baseline data is recently available and the layout for the dashboard is developed. Data is set up by regions. After one year of data the Performance Management Team will prepare a report. Carrie Marsh stated that the dashboard </w:t>
      </w:r>
      <w:r w:rsidR="00FA4079">
        <w:rPr>
          <w:rFonts w:asciiTheme="minorHAnsi" w:hAnsiTheme="minorHAnsi"/>
        </w:rPr>
        <w:t xml:space="preserve">will </w:t>
      </w:r>
      <w:r>
        <w:rPr>
          <w:rFonts w:asciiTheme="minorHAnsi" w:hAnsiTheme="minorHAnsi"/>
        </w:rPr>
        <w:t xml:space="preserve">go through a local review. Committee members wanted time to look at the dashboard as it is not yet live. A webinar to go through it was suggested. This item will be on the March committee agenda. It was agreed to send committee members the link and that because this is still not live, that the link is not shared beyond the committee membership. </w:t>
      </w:r>
      <w:r w:rsidR="00FA4079">
        <w:rPr>
          <w:rFonts w:asciiTheme="minorHAnsi" w:hAnsiTheme="minorHAnsi"/>
        </w:rPr>
        <w:t xml:space="preserve">Send comments and feedback to </w:t>
      </w:r>
      <w:hyperlink r:id="rId12" w:history="1">
        <w:r w:rsidR="00FA4079" w:rsidRPr="005A788A">
          <w:rPr>
            <w:rStyle w:val="Hyperlink"/>
            <w:rFonts w:asciiTheme="minorHAnsi" w:hAnsiTheme="minorHAnsi"/>
          </w:rPr>
          <w:t>Carrie.Marsh@state.mn.us</w:t>
        </w:r>
      </w:hyperlink>
      <w:r w:rsidR="00FA4079">
        <w:rPr>
          <w:rFonts w:asciiTheme="minorHAnsi" w:hAnsiTheme="minorHAnsi"/>
        </w:rPr>
        <w:t xml:space="preserve"> </w:t>
      </w:r>
    </w:p>
    <w:p w:rsidR="00BA3900" w:rsidRPr="00E36271" w:rsidRDefault="00BA3900" w:rsidP="003F31C6">
      <w:pPr>
        <w:spacing w:line="276" w:lineRule="auto"/>
        <w:rPr>
          <w:rFonts w:asciiTheme="minorHAnsi" w:hAnsiTheme="minorHAnsi"/>
          <w:b/>
          <w:sz w:val="16"/>
          <w:szCs w:val="16"/>
        </w:rPr>
      </w:pPr>
    </w:p>
    <w:p w:rsidR="00CE2FC2" w:rsidRPr="00CE2FC2" w:rsidRDefault="00CE2FC2" w:rsidP="00FA4079">
      <w:pPr>
        <w:pStyle w:val="ListParagraph"/>
        <w:numPr>
          <w:ilvl w:val="0"/>
          <w:numId w:val="32"/>
        </w:numPr>
        <w:spacing w:line="276" w:lineRule="auto"/>
        <w:rPr>
          <w:rFonts w:asciiTheme="minorHAnsi" w:hAnsiTheme="minorHAnsi"/>
          <w:b/>
        </w:rPr>
      </w:pPr>
      <w:r w:rsidRPr="00CE2FC2">
        <w:rPr>
          <w:rFonts w:asciiTheme="minorHAnsi" w:hAnsiTheme="minorHAnsi"/>
          <w:b/>
        </w:rPr>
        <w:t>Partnerships</w:t>
      </w:r>
    </w:p>
    <w:p w:rsidR="001742E4" w:rsidRDefault="00CE2FC2" w:rsidP="001742E4">
      <w:pPr>
        <w:pStyle w:val="ListParagraph"/>
        <w:spacing w:line="276" w:lineRule="auto"/>
        <w:ind w:left="1440"/>
        <w:rPr>
          <w:rFonts w:asciiTheme="minorHAnsi" w:hAnsiTheme="minorHAnsi"/>
        </w:rPr>
      </w:pPr>
      <w:r w:rsidRPr="00CE2FC2">
        <w:rPr>
          <w:rFonts w:asciiTheme="minorHAnsi" w:hAnsiTheme="minorHAnsi"/>
          <w:b/>
        </w:rPr>
        <w:t>MWCA</w:t>
      </w:r>
      <w:r>
        <w:rPr>
          <w:rFonts w:asciiTheme="minorHAnsi" w:hAnsiTheme="minorHAnsi"/>
        </w:rPr>
        <w:t xml:space="preserve"> – Anne Kilzer</w:t>
      </w:r>
      <w:r w:rsidR="00282512">
        <w:rPr>
          <w:rFonts w:asciiTheme="minorHAnsi" w:hAnsiTheme="minorHAnsi"/>
        </w:rPr>
        <w:t xml:space="preserve"> highlighted the National Association of Workforce Boards’ (NAWB) member survey that was sent with the meeting packet. About a third of the NAWB membership responded. Minnesota’s wo</w:t>
      </w:r>
      <w:r w:rsidR="00FA4079">
        <w:rPr>
          <w:rFonts w:asciiTheme="minorHAnsi" w:hAnsiTheme="minorHAnsi"/>
        </w:rPr>
        <w:t xml:space="preserve">rkforce development boards are within the spectrum of survey responses. </w:t>
      </w:r>
    </w:p>
    <w:p w:rsidR="001742E4" w:rsidRDefault="001742E4" w:rsidP="001742E4">
      <w:pPr>
        <w:pStyle w:val="ListParagraph"/>
        <w:spacing w:line="276" w:lineRule="auto"/>
        <w:ind w:left="1440"/>
        <w:rPr>
          <w:rFonts w:asciiTheme="minorHAnsi" w:hAnsiTheme="minorHAnsi"/>
          <w:b/>
        </w:rPr>
      </w:pPr>
    </w:p>
    <w:p w:rsidR="00BE6B15" w:rsidRPr="00FA4079" w:rsidRDefault="005D7A5D" w:rsidP="001742E4">
      <w:pPr>
        <w:pStyle w:val="ListParagraph"/>
        <w:numPr>
          <w:ilvl w:val="0"/>
          <w:numId w:val="35"/>
        </w:numPr>
        <w:spacing w:line="276" w:lineRule="auto"/>
        <w:rPr>
          <w:rFonts w:asciiTheme="minorHAnsi" w:hAnsiTheme="minorHAnsi"/>
          <w:b/>
        </w:rPr>
      </w:pPr>
      <w:r w:rsidRPr="00FA4079">
        <w:rPr>
          <w:rFonts w:asciiTheme="minorHAnsi" w:hAnsiTheme="minorHAnsi"/>
          <w:b/>
        </w:rPr>
        <w:t>Meeting Adjournment</w:t>
      </w:r>
      <w:r w:rsidR="00375705" w:rsidRPr="00FA4079">
        <w:rPr>
          <w:rFonts w:asciiTheme="minorHAnsi" w:hAnsiTheme="minorHAnsi"/>
          <w:b/>
        </w:rPr>
        <w:t xml:space="preserve"> </w:t>
      </w:r>
      <w:r w:rsidR="00375705" w:rsidRPr="00FA4079">
        <w:rPr>
          <w:rFonts w:asciiTheme="minorHAnsi" w:hAnsiTheme="minorHAnsi"/>
        </w:rPr>
        <w:t xml:space="preserve">- Adjourned </w:t>
      </w:r>
      <w:r w:rsidR="0069127E" w:rsidRPr="00FA4079">
        <w:rPr>
          <w:rFonts w:asciiTheme="minorHAnsi" w:hAnsiTheme="minorHAnsi"/>
        </w:rPr>
        <w:t>by c</w:t>
      </w:r>
      <w:r w:rsidR="002135DD" w:rsidRPr="00FA4079">
        <w:rPr>
          <w:rFonts w:asciiTheme="minorHAnsi" w:hAnsiTheme="minorHAnsi"/>
        </w:rPr>
        <w:t xml:space="preserve">onsensus </w:t>
      </w:r>
      <w:r w:rsidR="0069127E" w:rsidRPr="00FA4079">
        <w:rPr>
          <w:rFonts w:asciiTheme="minorHAnsi" w:hAnsiTheme="minorHAnsi"/>
        </w:rPr>
        <w:t xml:space="preserve">at </w:t>
      </w:r>
      <w:r w:rsidR="000A449D" w:rsidRPr="00FA4079">
        <w:rPr>
          <w:rFonts w:asciiTheme="minorHAnsi" w:hAnsiTheme="minorHAnsi"/>
        </w:rPr>
        <w:t>12:07 pm</w:t>
      </w:r>
      <w:r w:rsidR="00FA4079">
        <w:rPr>
          <w:rFonts w:asciiTheme="minorHAnsi" w:hAnsiTheme="minorHAnsi"/>
        </w:rPr>
        <w:t>.</w:t>
      </w:r>
      <w:r w:rsidR="000776D1" w:rsidRPr="00FA4079">
        <w:rPr>
          <w:rFonts w:asciiTheme="minorHAnsi" w:hAnsiTheme="minorHAnsi"/>
        </w:rPr>
        <w:t xml:space="preserve"> </w:t>
      </w:r>
    </w:p>
    <w:sectPr w:rsidR="00BE6B15" w:rsidRPr="00FA4079" w:rsidSect="00E36271">
      <w:type w:val="continuous"/>
      <w:pgSz w:w="12240" w:h="15840"/>
      <w:pgMar w:top="720" w:right="540" w:bottom="450" w:left="450"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43C" w:rsidRDefault="0035043C" w:rsidP="005D7A5D">
      <w:r>
        <w:separator/>
      </w:r>
    </w:p>
  </w:endnote>
  <w:endnote w:type="continuationSeparator" w:id="0">
    <w:p w:rsidR="0035043C" w:rsidRDefault="0035043C"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EC" w:rsidRDefault="00AA5BE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4129">
      <w:rPr>
        <w:caps/>
        <w:noProof/>
        <w:color w:val="5B9BD5" w:themeColor="accent1"/>
      </w:rPr>
      <w:t>4</w:t>
    </w:r>
    <w:r>
      <w:rPr>
        <w:caps/>
        <w:noProof/>
        <w:color w:val="5B9BD5" w:themeColor="accent1"/>
      </w:rPr>
      <w:fldChar w:fldCharType="end"/>
    </w:r>
  </w:p>
  <w:p w:rsidR="00AA5BEC" w:rsidRPr="00E5645C" w:rsidRDefault="00AA5BEC" w:rsidP="00AA5BEC">
    <w:pPr>
      <w:pStyle w:val="Header"/>
      <w:jc w:val="center"/>
      <w:rPr>
        <w:rFonts w:asciiTheme="minorHAnsi" w:hAnsiTheme="minorHAnsi"/>
        <w:sz w:val="16"/>
        <w:szCs w:val="16"/>
      </w:rPr>
    </w:pPr>
    <w:r w:rsidRPr="00E5645C">
      <w:rPr>
        <w:rFonts w:asciiTheme="minorHAnsi" w:hAnsiTheme="minorHAnsi"/>
        <w:sz w:val="16"/>
        <w:szCs w:val="16"/>
      </w:rPr>
      <w:t>Governor’s Workforce Development Board</w:t>
    </w:r>
    <w:r w:rsidR="001742E4">
      <w:rPr>
        <w:rFonts w:asciiTheme="minorHAnsi" w:hAnsiTheme="minorHAnsi"/>
        <w:sz w:val="16"/>
        <w:szCs w:val="16"/>
      </w:rPr>
      <w:t>. Approved. March 13, 2018</w:t>
    </w:r>
  </w:p>
  <w:p w:rsidR="00C25D63" w:rsidRDefault="00C25D63" w:rsidP="00AA5B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43C" w:rsidRDefault="0035043C" w:rsidP="005D7A5D">
      <w:r>
        <w:separator/>
      </w:r>
    </w:p>
  </w:footnote>
  <w:footnote w:type="continuationSeparator" w:id="0">
    <w:p w:rsidR="0035043C" w:rsidRDefault="0035043C"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35043C">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29" w:rsidRPr="00AA5BEC" w:rsidRDefault="00B23329">
    <w:pPr>
      <w:pStyle w:val="Header"/>
    </w:pPr>
    <w:r>
      <w:object w:dxaOrig="530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9.75pt" o:ole="">
          <v:imagedata r:id="rId1" o:title=""/>
        </v:shape>
        <o:OLEObject Type="Embed" ProgID="AcroExch.Document.DC" ShapeID="_x0000_i1025" DrawAspect="Content" ObjectID="_158252544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56C74"/>
    <w:multiLevelType w:val="hybridMultilevel"/>
    <w:tmpl w:val="CA7473A2"/>
    <w:lvl w:ilvl="0" w:tplc="CB5AD3A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43E3B"/>
    <w:multiLevelType w:val="hybridMultilevel"/>
    <w:tmpl w:val="3A1A68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3765B4"/>
    <w:multiLevelType w:val="hybridMultilevel"/>
    <w:tmpl w:val="0252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6C3C"/>
    <w:multiLevelType w:val="hybridMultilevel"/>
    <w:tmpl w:val="317E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F3678"/>
    <w:multiLevelType w:val="hybridMultilevel"/>
    <w:tmpl w:val="B42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30146"/>
    <w:multiLevelType w:val="hybridMultilevel"/>
    <w:tmpl w:val="356CB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55D0B"/>
    <w:multiLevelType w:val="hybridMultilevel"/>
    <w:tmpl w:val="6324CB44"/>
    <w:lvl w:ilvl="0" w:tplc="6E3EBBF8">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300EDE"/>
    <w:multiLevelType w:val="hybridMultilevel"/>
    <w:tmpl w:val="CA1A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E2044"/>
    <w:multiLevelType w:val="hybridMultilevel"/>
    <w:tmpl w:val="29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53B3B"/>
    <w:multiLevelType w:val="hybridMultilevel"/>
    <w:tmpl w:val="3112F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4F76F8"/>
    <w:multiLevelType w:val="hybridMultilevel"/>
    <w:tmpl w:val="939A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94884"/>
    <w:multiLevelType w:val="hybridMultilevel"/>
    <w:tmpl w:val="88D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24B4E"/>
    <w:multiLevelType w:val="hybridMultilevel"/>
    <w:tmpl w:val="1624A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544CF"/>
    <w:multiLevelType w:val="hybridMultilevel"/>
    <w:tmpl w:val="15EA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765306"/>
    <w:multiLevelType w:val="hybridMultilevel"/>
    <w:tmpl w:val="FBF80DCE"/>
    <w:lvl w:ilvl="0" w:tplc="1408D7AC">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84094"/>
    <w:multiLevelType w:val="hybridMultilevel"/>
    <w:tmpl w:val="499C4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7B25ED"/>
    <w:multiLevelType w:val="hybridMultilevel"/>
    <w:tmpl w:val="60F6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C0D69"/>
    <w:multiLevelType w:val="hybridMultilevel"/>
    <w:tmpl w:val="DBC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32184"/>
    <w:multiLevelType w:val="hybridMultilevel"/>
    <w:tmpl w:val="FA2C1BC2"/>
    <w:lvl w:ilvl="0" w:tplc="CB5AD3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9636D"/>
    <w:multiLevelType w:val="hybridMultilevel"/>
    <w:tmpl w:val="2068AA5E"/>
    <w:lvl w:ilvl="0" w:tplc="6E3EBB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EA46D0"/>
    <w:multiLevelType w:val="hybridMultilevel"/>
    <w:tmpl w:val="E05E14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F5E30"/>
    <w:multiLevelType w:val="hybridMultilevel"/>
    <w:tmpl w:val="4E1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2944"/>
    <w:multiLevelType w:val="hybridMultilevel"/>
    <w:tmpl w:val="5044D98C"/>
    <w:lvl w:ilvl="0" w:tplc="04090001">
      <w:start w:val="1"/>
      <w:numFmt w:val="bullet"/>
      <w:lvlText w:val=""/>
      <w:lvlJc w:val="left"/>
      <w:pPr>
        <w:ind w:left="1080" w:hanging="360"/>
      </w:pPr>
      <w:rPr>
        <w:rFonts w:ascii="Symbol" w:hAnsi="Symbol" w:hint="default"/>
        <w:b/>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99252F5"/>
    <w:multiLevelType w:val="hybridMultilevel"/>
    <w:tmpl w:val="AC4ED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36787"/>
    <w:multiLevelType w:val="hybridMultilevel"/>
    <w:tmpl w:val="E4F41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025278"/>
    <w:multiLevelType w:val="hybridMultilevel"/>
    <w:tmpl w:val="3CAE4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E14B84"/>
    <w:multiLevelType w:val="hybridMultilevel"/>
    <w:tmpl w:val="0650A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57C65"/>
    <w:multiLevelType w:val="hybridMultilevel"/>
    <w:tmpl w:val="50DA2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8"/>
  </w:num>
  <w:num w:numId="9">
    <w:abstractNumId w:val="14"/>
  </w:num>
  <w:num w:numId="10">
    <w:abstractNumId w:val="24"/>
  </w:num>
  <w:num w:numId="11">
    <w:abstractNumId w:val="10"/>
  </w:num>
  <w:num w:numId="12">
    <w:abstractNumId w:val="13"/>
  </w:num>
  <w:num w:numId="13">
    <w:abstractNumId w:val="29"/>
  </w:num>
  <w:num w:numId="14">
    <w:abstractNumId w:val="26"/>
  </w:num>
  <w:num w:numId="15">
    <w:abstractNumId w:val="9"/>
  </w:num>
  <w:num w:numId="16">
    <w:abstractNumId w:val="18"/>
  </w:num>
  <w:num w:numId="17">
    <w:abstractNumId w:val="11"/>
  </w:num>
  <w:num w:numId="18">
    <w:abstractNumId w:val="21"/>
  </w:num>
  <w:num w:numId="19">
    <w:abstractNumId w:val="32"/>
  </w:num>
  <w:num w:numId="20">
    <w:abstractNumId w:val="17"/>
  </w:num>
  <w:num w:numId="21">
    <w:abstractNumId w:val="25"/>
  </w:num>
  <w:num w:numId="22">
    <w:abstractNumId w:val="7"/>
  </w:num>
  <w:num w:numId="23">
    <w:abstractNumId w:val="27"/>
  </w:num>
  <w:num w:numId="24">
    <w:abstractNumId w:val="31"/>
  </w:num>
  <w:num w:numId="25">
    <w:abstractNumId w:val="22"/>
  </w:num>
  <w:num w:numId="26">
    <w:abstractNumId w:val="16"/>
  </w:num>
  <w:num w:numId="27">
    <w:abstractNumId w:val="30"/>
  </w:num>
  <w:num w:numId="28">
    <w:abstractNumId w:val="28"/>
  </w:num>
  <w:num w:numId="29">
    <w:abstractNumId w:val="20"/>
  </w:num>
  <w:num w:numId="30">
    <w:abstractNumId w:val="23"/>
  </w:num>
  <w:num w:numId="31">
    <w:abstractNumId w:val="12"/>
  </w:num>
  <w:num w:numId="32">
    <w:abstractNumId w:val="19"/>
  </w:num>
  <w:num w:numId="33">
    <w:abstractNumId w:val="34"/>
  </w:num>
  <w:num w:numId="34">
    <w:abstractNumId w:val="15"/>
  </w:num>
  <w:num w:numId="3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01E3"/>
    <w:rsid w:val="00001A61"/>
    <w:rsid w:val="0000353C"/>
    <w:rsid w:val="000057E0"/>
    <w:rsid w:val="00006F7A"/>
    <w:rsid w:val="00010F2C"/>
    <w:rsid w:val="00011741"/>
    <w:rsid w:val="0002040F"/>
    <w:rsid w:val="00021269"/>
    <w:rsid w:val="00030610"/>
    <w:rsid w:val="00031FA1"/>
    <w:rsid w:val="00044308"/>
    <w:rsid w:val="0004579A"/>
    <w:rsid w:val="000475F8"/>
    <w:rsid w:val="00052400"/>
    <w:rsid w:val="00052DC0"/>
    <w:rsid w:val="00052E09"/>
    <w:rsid w:val="000570F2"/>
    <w:rsid w:val="00060FDA"/>
    <w:rsid w:val="00070E7A"/>
    <w:rsid w:val="000765FB"/>
    <w:rsid w:val="00076639"/>
    <w:rsid w:val="000776D1"/>
    <w:rsid w:val="000778E4"/>
    <w:rsid w:val="00080B68"/>
    <w:rsid w:val="00081996"/>
    <w:rsid w:val="00081B02"/>
    <w:rsid w:val="000849DC"/>
    <w:rsid w:val="00086336"/>
    <w:rsid w:val="000955C0"/>
    <w:rsid w:val="000A3378"/>
    <w:rsid w:val="000A383E"/>
    <w:rsid w:val="000A449D"/>
    <w:rsid w:val="000A4A67"/>
    <w:rsid w:val="000A699D"/>
    <w:rsid w:val="000B6223"/>
    <w:rsid w:val="000B6D68"/>
    <w:rsid w:val="000C0154"/>
    <w:rsid w:val="000C0904"/>
    <w:rsid w:val="000C13B1"/>
    <w:rsid w:val="000C3D33"/>
    <w:rsid w:val="000C530D"/>
    <w:rsid w:val="000C79DC"/>
    <w:rsid w:val="000D2B1F"/>
    <w:rsid w:val="000D64E0"/>
    <w:rsid w:val="000D7916"/>
    <w:rsid w:val="000E1E92"/>
    <w:rsid w:val="000E3A49"/>
    <w:rsid w:val="000F050C"/>
    <w:rsid w:val="000F32F1"/>
    <w:rsid w:val="000F3CC1"/>
    <w:rsid w:val="00104784"/>
    <w:rsid w:val="00105B28"/>
    <w:rsid w:val="00106437"/>
    <w:rsid w:val="001078F4"/>
    <w:rsid w:val="001106E1"/>
    <w:rsid w:val="0011274D"/>
    <w:rsid w:val="0011619E"/>
    <w:rsid w:val="00116FFA"/>
    <w:rsid w:val="00120B21"/>
    <w:rsid w:val="00121FA3"/>
    <w:rsid w:val="00122842"/>
    <w:rsid w:val="001236EE"/>
    <w:rsid w:val="001242CD"/>
    <w:rsid w:val="0012487F"/>
    <w:rsid w:val="00124988"/>
    <w:rsid w:val="00124AC3"/>
    <w:rsid w:val="00134182"/>
    <w:rsid w:val="001449D6"/>
    <w:rsid w:val="00146ED6"/>
    <w:rsid w:val="00152FD6"/>
    <w:rsid w:val="0015373C"/>
    <w:rsid w:val="0015554B"/>
    <w:rsid w:val="00155A26"/>
    <w:rsid w:val="00156515"/>
    <w:rsid w:val="00162B37"/>
    <w:rsid w:val="0016338F"/>
    <w:rsid w:val="00173ED3"/>
    <w:rsid w:val="001742E4"/>
    <w:rsid w:val="00180801"/>
    <w:rsid w:val="0019009C"/>
    <w:rsid w:val="00190AD7"/>
    <w:rsid w:val="00190B3B"/>
    <w:rsid w:val="001958FA"/>
    <w:rsid w:val="00196CA4"/>
    <w:rsid w:val="00196E53"/>
    <w:rsid w:val="001A5910"/>
    <w:rsid w:val="001A5DA5"/>
    <w:rsid w:val="001A64C2"/>
    <w:rsid w:val="001A7C1C"/>
    <w:rsid w:val="001B0646"/>
    <w:rsid w:val="001B658A"/>
    <w:rsid w:val="001B65AC"/>
    <w:rsid w:val="001D030D"/>
    <w:rsid w:val="001D31C6"/>
    <w:rsid w:val="001D40B6"/>
    <w:rsid w:val="001D6725"/>
    <w:rsid w:val="001E22E7"/>
    <w:rsid w:val="001E2CCF"/>
    <w:rsid w:val="001E465B"/>
    <w:rsid w:val="001E7243"/>
    <w:rsid w:val="001E7861"/>
    <w:rsid w:val="001E7F6A"/>
    <w:rsid w:val="001F50E8"/>
    <w:rsid w:val="001F5979"/>
    <w:rsid w:val="00201D07"/>
    <w:rsid w:val="00202D66"/>
    <w:rsid w:val="002105D9"/>
    <w:rsid w:val="002135DD"/>
    <w:rsid w:val="0021527A"/>
    <w:rsid w:val="002165E7"/>
    <w:rsid w:val="00216DB9"/>
    <w:rsid w:val="00220AE2"/>
    <w:rsid w:val="0022431A"/>
    <w:rsid w:val="00226023"/>
    <w:rsid w:val="00251C1E"/>
    <w:rsid w:val="00254216"/>
    <w:rsid w:val="00254F4E"/>
    <w:rsid w:val="00264E01"/>
    <w:rsid w:val="0026570C"/>
    <w:rsid w:val="00276841"/>
    <w:rsid w:val="00282512"/>
    <w:rsid w:val="0028336A"/>
    <w:rsid w:val="00283B0D"/>
    <w:rsid w:val="00285EDE"/>
    <w:rsid w:val="00292D77"/>
    <w:rsid w:val="002A6688"/>
    <w:rsid w:val="002B014F"/>
    <w:rsid w:val="002B29F2"/>
    <w:rsid w:val="002B6F57"/>
    <w:rsid w:val="002C2226"/>
    <w:rsid w:val="002C5CA6"/>
    <w:rsid w:val="002C7FA3"/>
    <w:rsid w:val="002D57A2"/>
    <w:rsid w:val="002D58E1"/>
    <w:rsid w:val="002D73F2"/>
    <w:rsid w:val="002E1019"/>
    <w:rsid w:val="002E6EFB"/>
    <w:rsid w:val="002F12DA"/>
    <w:rsid w:val="002F1523"/>
    <w:rsid w:val="002F6EB6"/>
    <w:rsid w:val="002F715A"/>
    <w:rsid w:val="002F75D1"/>
    <w:rsid w:val="00300105"/>
    <w:rsid w:val="00302AC2"/>
    <w:rsid w:val="0030308B"/>
    <w:rsid w:val="00303568"/>
    <w:rsid w:val="0031062C"/>
    <w:rsid w:val="00310BE9"/>
    <w:rsid w:val="00311D4D"/>
    <w:rsid w:val="00336B8F"/>
    <w:rsid w:val="0033757F"/>
    <w:rsid w:val="00337690"/>
    <w:rsid w:val="00341DC9"/>
    <w:rsid w:val="00344434"/>
    <w:rsid w:val="00347FC9"/>
    <w:rsid w:val="0035043C"/>
    <w:rsid w:val="003547FD"/>
    <w:rsid w:val="00360E1A"/>
    <w:rsid w:val="00363127"/>
    <w:rsid w:val="00364A08"/>
    <w:rsid w:val="00375705"/>
    <w:rsid w:val="0038700D"/>
    <w:rsid w:val="003934E7"/>
    <w:rsid w:val="00393B48"/>
    <w:rsid w:val="003A109E"/>
    <w:rsid w:val="003A2ECD"/>
    <w:rsid w:val="003A4EB0"/>
    <w:rsid w:val="003A6540"/>
    <w:rsid w:val="003A6962"/>
    <w:rsid w:val="003B1041"/>
    <w:rsid w:val="003B3250"/>
    <w:rsid w:val="003C306B"/>
    <w:rsid w:val="003C4177"/>
    <w:rsid w:val="003C5C05"/>
    <w:rsid w:val="003C7E14"/>
    <w:rsid w:val="003D5933"/>
    <w:rsid w:val="003D6BE9"/>
    <w:rsid w:val="003E16A3"/>
    <w:rsid w:val="003E4173"/>
    <w:rsid w:val="003F260E"/>
    <w:rsid w:val="003F2995"/>
    <w:rsid w:val="003F31C6"/>
    <w:rsid w:val="004000D1"/>
    <w:rsid w:val="0040217D"/>
    <w:rsid w:val="004037EC"/>
    <w:rsid w:val="00404AD4"/>
    <w:rsid w:val="00406771"/>
    <w:rsid w:val="00413FCB"/>
    <w:rsid w:val="00416B42"/>
    <w:rsid w:val="00417188"/>
    <w:rsid w:val="00417267"/>
    <w:rsid w:val="00420248"/>
    <w:rsid w:val="004218CA"/>
    <w:rsid w:val="004225C3"/>
    <w:rsid w:val="004228EC"/>
    <w:rsid w:val="004249A0"/>
    <w:rsid w:val="00426970"/>
    <w:rsid w:val="00433642"/>
    <w:rsid w:val="00436D61"/>
    <w:rsid w:val="00436ED9"/>
    <w:rsid w:val="004410BA"/>
    <w:rsid w:val="004433BE"/>
    <w:rsid w:val="00444DBE"/>
    <w:rsid w:val="00445C96"/>
    <w:rsid w:val="00447AFB"/>
    <w:rsid w:val="00447EC7"/>
    <w:rsid w:val="00450360"/>
    <w:rsid w:val="00450A9B"/>
    <w:rsid w:val="0045391E"/>
    <w:rsid w:val="00454AFE"/>
    <w:rsid w:val="00456C4F"/>
    <w:rsid w:val="004575C7"/>
    <w:rsid w:val="00457E36"/>
    <w:rsid w:val="004615DC"/>
    <w:rsid w:val="00462EFA"/>
    <w:rsid w:val="00470CCC"/>
    <w:rsid w:val="0048353E"/>
    <w:rsid w:val="00485F42"/>
    <w:rsid w:val="0048768B"/>
    <w:rsid w:val="00497861"/>
    <w:rsid w:val="004A3D5F"/>
    <w:rsid w:val="004A5818"/>
    <w:rsid w:val="004A5A8E"/>
    <w:rsid w:val="004A7F65"/>
    <w:rsid w:val="004B1420"/>
    <w:rsid w:val="004B77DB"/>
    <w:rsid w:val="004B7A02"/>
    <w:rsid w:val="004B7F12"/>
    <w:rsid w:val="004C3975"/>
    <w:rsid w:val="004D1F6E"/>
    <w:rsid w:val="004D2409"/>
    <w:rsid w:val="004E35AF"/>
    <w:rsid w:val="004E6264"/>
    <w:rsid w:val="004E63E5"/>
    <w:rsid w:val="004E7A2A"/>
    <w:rsid w:val="004E7B4A"/>
    <w:rsid w:val="004F11F7"/>
    <w:rsid w:val="00502FA7"/>
    <w:rsid w:val="005035A0"/>
    <w:rsid w:val="00507DCC"/>
    <w:rsid w:val="00512A3D"/>
    <w:rsid w:val="0051371B"/>
    <w:rsid w:val="005156DA"/>
    <w:rsid w:val="00516A3F"/>
    <w:rsid w:val="00516AAE"/>
    <w:rsid w:val="005175CE"/>
    <w:rsid w:val="0052118B"/>
    <w:rsid w:val="005214E0"/>
    <w:rsid w:val="00521695"/>
    <w:rsid w:val="0052204B"/>
    <w:rsid w:val="00524328"/>
    <w:rsid w:val="005273D1"/>
    <w:rsid w:val="0053492C"/>
    <w:rsid w:val="00546023"/>
    <w:rsid w:val="00552D16"/>
    <w:rsid w:val="00553B1D"/>
    <w:rsid w:val="005547EA"/>
    <w:rsid w:val="00561B2B"/>
    <w:rsid w:val="00564357"/>
    <w:rsid w:val="005702DE"/>
    <w:rsid w:val="0057723D"/>
    <w:rsid w:val="00577611"/>
    <w:rsid w:val="00582258"/>
    <w:rsid w:val="00582568"/>
    <w:rsid w:val="00582FFD"/>
    <w:rsid w:val="00583C44"/>
    <w:rsid w:val="00585DD8"/>
    <w:rsid w:val="00597035"/>
    <w:rsid w:val="00597085"/>
    <w:rsid w:val="005977E9"/>
    <w:rsid w:val="005A5674"/>
    <w:rsid w:val="005A7183"/>
    <w:rsid w:val="005B011F"/>
    <w:rsid w:val="005B0BA3"/>
    <w:rsid w:val="005B0D09"/>
    <w:rsid w:val="005B0D9A"/>
    <w:rsid w:val="005B1531"/>
    <w:rsid w:val="005B4580"/>
    <w:rsid w:val="005B4B72"/>
    <w:rsid w:val="005B53AD"/>
    <w:rsid w:val="005C075F"/>
    <w:rsid w:val="005C096F"/>
    <w:rsid w:val="005C1441"/>
    <w:rsid w:val="005C3FBD"/>
    <w:rsid w:val="005D32D1"/>
    <w:rsid w:val="005D4402"/>
    <w:rsid w:val="005D5D26"/>
    <w:rsid w:val="005D7A5D"/>
    <w:rsid w:val="005E4129"/>
    <w:rsid w:val="005E56CA"/>
    <w:rsid w:val="005F4B75"/>
    <w:rsid w:val="005F7D95"/>
    <w:rsid w:val="00601A60"/>
    <w:rsid w:val="006169C4"/>
    <w:rsid w:val="006217FA"/>
    <w:rsid w:val="00622815"/>
    <w:rsid w:val="00623F82"/>
    <w:rsid w:val="00624C9C"/>
    <w:rsid w:val="006255BF"/>
    <w:rsid w:val="00625A00"/>
    <w:rsid w:val="00633A9F"/>
    <w:rsid w:val="00635FF4"/>
    <w:rsid w:val="006423E7"/>
    <w:rsid w:val="00644465"/>
    <w:rsid w:val="00644C96"/>
    <w:rsid w:val="0064776E"/>
    <w:rsid w:val="00656804"/>
    <w:rsid w:val="00660877"/>
    <w:rsid w:val="006618DB"/>
    <w:rsid w:val="00662514"/>
    <w:rsid w:val="006777C4"/>
    <w:rsid w:val="006907AD"/>
    <w:rsid w:val="0069127E"/>
    <w:rsid w:val="006A0392"/>
    <w:rsid w:val="006A3F41"/>
    <w:rsid w:val="006A73D9"/>
    <w:rsid w:val="006B06B4"/>
    <w:rsid w:val="006B0CCE"/>
    <w:rsid w:val="006B472F"/>
    <w:rsid w:val="006B63DC"/>
    <w:rsid w:val="006B73CF"/>
    <w:rsid w:val="006B7969"/>
    <w:rsid w:val="006C11B4"/>
    <w:rsid w:val="006C1A6B"/>
    <w:rsid w:val="006C21E5"/>
    <w:rsid w:val="006D329A"/>
    <w:rsid w:val="006D5079"/>
    <w:rsid w:val="006D5FFB"/>
    <w:rsid w:val="006D6092"/>
    <w:rsid w:val="006E6C55"/>
    <w:rsid w:val="006E7873"/>
    <w:rsid w:val="006F513D"/>
    <w:rsid w:val="0070087E"/>
    <w:rsid w:val="00703804"/>
    <w:rsid w:val="0070639D"/>
    <w:rsid w:val="00711AC3"/>
    <w:rsid w:val="007138EC"/>
    <w:rsid w:val="007149E4"/>
    <w:rsid w:val="007161A1"/>
    <w:rsid w:val="00727F1C"/>
    <w:rsid w:val="00733F33"/>
    <w:rsid w:val="0074099D"/>
    <w:rsid w:val="007425C2"/>
    <w:rsid w:val="00743BE6"/>
    <w:rsid w:val="00744E44"/>
    <w:rsid w:val="0074662B"/>
    <w:rsid w:val="00746F40"/>
    <w:rsid w:val="00746FD3"/>
    <w:rsid w:val="0075152C"/>
    <w:rsid w:val="007535D0"/>
    <w:rsid w:val="00754C39"/>
    <w:rsid w:val="00755816"/>
    <w:rsid w:val="00755D73"/>
    <w:rsid w:val="007565C1"/>
    <w:rsid w:val="007671B9"/>
    <w:rsid w:val="007672DF"/>
    <w:rsid w:val="007724EC"/>
    <w:rsid w:val="00774152"/>
    <w:rsid w:val="0078343E"/>
    <w:rsid w:val="00790353"/>
    <w:rsid w:val="00790575"/>
    <w:rsid w:val="00790ED9"/>
    <w:rsid w:val="00792882"/>
    <w:rsid w:val="00793D6C"/>
    <w:rsid w:val="007A4FAD"/>
    <w:rsid w:val="007A7835"/>
    <w:rsid w:val="007B2CCA"/>
    <w:rsid w:val="007B326A"/>
    <w:rsid w:val="007C0950"/>
    <w:rsid w:val="007C1CF7"/>
    <w:rsid w:val="007C3FF9"/>
    <w:rsid w:val="007C4F19"/>
    <w:rsid w:val="007D0978"/>
    <w:rsid w:val="007D5582"/>
    <w:rsid w:val="007E5304"/>
    <w:rsid w:val="007F03F7"/>
    <w:rsid w:val="007F1AF2"/>
    <w:rsid w:val="007F1FF0"/>
    <w:rsid w:val="007F305B"/>
    <w:rsid w:val="007F7276"/>
    <w:rsid w:val="00802DF1"/>
    <w:rsid w:val="008031AE"/>
    <w:rsid w:val="00805073"/>
    <w:rsid w:val="00812033"/>
    <w:rsid w:val="00816905"/>
    <w:rsid w:val="008230EF"/>
    <w:rsid w:val="0082499E"/>
    <w:rsid w:val="00824CD4"/>
    <w:rsid w:val="0082627C"/>
    <w:rsid w:val="00832067"/>
    <w:rsid w:val="00832989"/>
    <w:rsid w:val="00835ECB"/>
    <w:rsid w:val="00836E43"/>
    <w:rsid w:val="00845709"/>
    <w:rsid w:val="00846151"/>
    <w:rsid w:val="008466F7"/>
    <w:rsid w:val="008510FE"/>
    <w:rsid w:val="00860E0B"/>
    <w:rsid w:val="008623A4"/>
    <w:rsid w:val="00863DD6"/>
    <w:rsid w:val="00864A10"/>
    <w:rsid w:val="0086601F"/>
    <w:rsid w:val="00866DA8"/>
    <w:rsid w:val="00867A5F"/>
    <w:rsid w:val="00871B32"/>
    <w:rsid w:val="00876650"/>
    <w:rsid w:val="00880CFC"/>
    <w:rsid w:val="0088694E"/>
    <w:rsid w:val="00887D57"/>
    <w:rsid w:val="00897F01"/>
    <w:rsid w:val="008A1E0D"/>
    <w:rsid w:val="008A2497"/>
    <w:rsid w:val="008B2A0F"/>
    <w:rsid w:val="008B3713"/>
    <w:rsid w:val="008C10AB"/>
    <w:rsid w:val="008C2486"/>
    <w:rsid w:val="008C39C9"/>
    <w:rsid w:val="008E306D"/>
    <w:rsid w:val="008E49AA"/>
    <w:rsid w:val="008F3FE2"/>
    <w:rsid w:val="008F7637"/>
    <w:rsid w:val="00901D27"/>
    <w:rsid w:val="00904585"/>
    <w:rsid w:val="0090681D"/>
    <w:rsid w:val="00907F17"/>
    <w:rsid w:val="00910532"/>
    <w:rsid w:val="00911433"/>
    <w:rsid w:val="00914259"/>
    <w:rsid w:val="00915D3A"/>
    <w:rsid w:val="00916894"/>
    <w:rsid w:val="0092247A"/>
    <w:rsid w:val="00925DE4"/>
    <w:rsid w:val="00931D6E"/>
    <w:rsid w:val="0093447F"/>
    <w:rsid w:val="00937C3A"/>
    <w:rsid w:val="009435BA"/>
    <w:rsid w:val="00947D5B"/>
    <w:rsid w:val="00951494"/>
    <w:rsid w:val="0095304E"/>
    <w:rsid w:val="00953396"/>
    <w:rsid w:val="00960B4E"/>
    <w:rsid w:val="00961997"/>
    <w:rsid w:val="00962836"/>
    <w:rsid w:val="00964A5F"/>
    <w:rsid w:val="00966C88"/>
    <w:rsid w:val="00971124"/>
    <w:rsid w:val="00976835"/>
    <w:rsid w:val="00986904"/>
    <w:rsid w:val="00997E5D"/>
    <w:rsid w:val="009A0AFD"/>
    <w:rsid w:val="009A183F"/>
    <w:rsid w:val="009A2068"/>
    <w:rsid w:val="009A5E24"/>
    <w:rsid w:val="009A797F"/>
    <w:rsid w:val="009B1519"/>
    <w:rsid w:val="009B663C"/>
    <w:rsid w:val="009B6892"/>
    <w:rsid w:val="009C190D"/>
    <w:rsid w:val="009C3B1F"/>
    <w:rsid w:val="009C5119"/>
    <w:rsid w:val="009C5997"/>
    <w:rsid w:val="009C5C56"/>
    <w:rsid w:val="009C7E90"/>
    <w:rsid w:val="009D712C"/>
    <w:rsid w:val="009E015F"/>
    <w:rsid w:val="009F2EEB"/>
    <w:rsid w:val="009F3CF9"/>
    <w:rsid w:val="00A07430"/>
    <w:rsid w:val="00A13DB6"/>
    <w:rsid w:val="00A220B8"/>
    <w:rsid w:val="00A3210C"/>
    <w:rsid w:val="00A34865"/>
    <w:rsid w:val="00A35061"/>
    <w:rsid w:val="00A363A4"/>
    <w:rsid w:val="00A422F8"/>
    <w:rsid w:val="00A42DF1"/>
    <w:rsid w:val="00A52A85"/>
    <w:rsid w:val="00A54467"/>
    <w:rsid w:val="00A61642"/>
    <w:rsid w:val="00A64A8D"/>
    <w:rsid w:val="00A7550D"/>
    <w:rsid w:val="00A87609"/>
    <w:rsid w:val="00A9027F"/>
    <w:rsid w:val="00A907E6"/>
    <w:rsid w:val="00A90EC2"/>
    <w:rsid w:val="00A92539"/>
    <w:rsid w:val="00A9758C"/>
    <w:rsid w:val="00AA0578"/>
    <w:rsid w:val="00AA5BEC"/>
    <w:rsid w:val="00AA5ED2"/>
    <w:rsid w:val="00AB0946"/>
    <w:rsid w:val="00AB09BB"/>
    <w:rsid w:val="00AB60EC"/>
    <w:rsid w:val="00AB6BD6"/>
    <w:rsid w:val="00AB777B"/>
    <w:rsid w:val="00AC2C09"/>
    <w:rsid w:val="00AD00B5"/>
    <w:rsid w:val="00AD0A96"/>
    <w:rsid w:val="00AD7A64"/>
    <w:rsid w:val="00AE647D"/>
    <w:rsid w:val="00AF08C8"/>
    <w:rsid w:val="00B01352"/>
    <w:rsid w:val="00B02E9A"/>
    <w:rsid w:val="00B057B3"/>
    <w:rsid w:val="00B14507"/>
    <w:rsid w:val="00B17CD0"/>
    <w:rsid w:val="00B23329"/>
    <w:rsid w:val="00B25B13"/>
    <w:rsid w:val="00B262CE"/>
    <w:rsid w:val="00B31160"/>
    <w:rsid w:val="00B4073A"/>
    <w:rsid w:val="00B413D7"/>
    <w:rsid w:val="00B473B2"/>
    <w:rsid w:val="00B6264F"/>
    <w:rsid w:val="00B67BBB"/>
    <w:rsid w:val="00B70209"/>
    <w:rsid w:val="00B848B9"/>
    <w:rsid w:val="00B8549E"/>
    <w:rsid w:val="00B90A20"/>
    <w:rsid w:val="00B92E7C"/>
    <w:rsid w:val="00B934E5"/>
    <w:rsid w:val="00B9509C"/>
    <w:rsid w:val="00BA1C49"/>
    <w:rsid w:val="00BA267E"/>
    <w:rsid w:val="00BA3900"/>
    <w:rsid w:val="00BA3C61"/>
    <w:rsid w:val="00BA70DA"/>
    <w:rsid w:val="00BB134D"/>
    <w:rsid w:val="00BB1ED8"/>
    <w:rsid w:val="00BB5DD3"/>
    <w:rsid w:val="00BB6B33"/>
    <w:rsid w:val="00BD359D"/>
    <w:rsid w:val="00BD6450"/>
    <w:rsid w:val="00BD6A64"/>
    <w:rsid w:val="00BE233F"/>
    <w:rsid w:val="00BE2869"/>
    <w:rsid w:val="00BE6B15"/>
    <w:rsid w:val="00BE7A07"/>
    <w:rsid w:val="00BE7BF8"/>
    <w:rsid w:val="00BF0DF4"/>
    <w:rsid w:val="00BF1F42"/>
    <w:rsid w:val="00BF33B5"/>
    <w:rsid w:val="00BF4987"/>
    <w:rsid w:val="00C008D6"/>
    <w:rsid w:val="00C030F8"/>
    <w:rsid w:val="00C0459E"/>
    <w:rsid w:val="00C04B82"/>
    <w:rsid w:val="00C161B9"/>
    <w:rsid w:val="00C17E03"/>
    <w:rsid w:val="00C21FC3"/>
    <w:rsid w:val="00C25D63"/>
    <w:rsid w:val="00C31739"/>
    <w:rsid w:val="00C33A75"/>
    <w:rsid w:val="00C36F8B"/>
    <w:rsid w:val="00C406EF"/>
    <w:rsid w:val="00C43709"/>
    <w:rsid w:val="00C461F9"/>
    <w:rsid w:val="00C54D93"/>
    <w:rsid w:val="00C57EB9"/>
    <w:rsid w:val="00C60B43"/>
    <w:rsid w:val="00C704B7"/>
    <w:rsid w:val="00C73FCA"/>
    <w:rsid w:val="00C74081"/>
    <w:rsid w:val="00C96B8C"/>
    <w:rsid w:val="00CA17D3"/>
    <w:rsid w:val="00CA6483"/>
    <w:rsid w:val="00CB18E9"/>
    <w:rsid w:val="00CB3AEB"/>
    <w:rsid w:val="00CB5E23"/>
    <w:rsid w:val="00CD0FAE"/>
    <w:rsid w:val="00CD17E7"/>
    <w:rsid w:val="00CD263B"/>
    <w:rsid w:val="00CD75DB"/>
    <w:rsid w:val="00CD7781"/>
    <w:rsid w:val="00CE006A"/>
    <w:rsid w:val="00CE2FC2"/>
    <w:rsid w:val="00CE5436"/>
    <w:rsid w:val="00CE5FD0"/>
    <w:rsid w:val="00CE6F8A"/>
    <w:rsid w:val="00CF4C1B"/>
    <w:rsid w:val="00D0034E"/>
    <w:rsid w:val="00D04E34"/>
    <w:rsid w:val="00D078F2"/>
    <w:rsid w:val="00D07B57"/>
    <w:rsid w:val="00D1089B"/>
    <w:rsid w:val="00D12794"/>
    <w:rsid w:val="00D155B0"/>
    <w:rsid w:val="00D20432"/>
    <w:rsid w:val="00D20A4F"/>
    <w:rsid w:val="00D22A7E"/>
    <w:rsid w:val="00D22BE3"/>
    <w:rsid w:val="00D2348F"/>
    <w:rsid w:val="00D3030A"/>
    <w:rsid w:val="00D307F1"/>
    <w:rsid w:val="00D31014"/>
    <w:rsid w:val="00D31155"/>
    <w:rsid w:val="00D344E5"/>
    <w:rsid w:val="00D50DEF"/>
    <w:rsid w:val="00D56B90"/>
    <w:rsid w:val="00D60761"/>
    <w:rsid w:val="00D610F6"/>
    <w:rsid w:val="00D64D63"/>
    <w:rsid w:val="00D71052"/>
    <w:rsid w:val="00D8590B"/>
    <w:rsid w:val="00D870B3"/>
    <w:rsid w:val="00D90B61"/>
    <w:rsid w:val="00D95621"/>
    <w:rsid w:val="00DA1613"/>
    <w:rsid w:val="00DB44D6"/>
    <w:rsid w:val="00DB44DF"/>
    <w:rsid w:val="00DC4BC5"/>
    <w:rsid w:val="00DC6AED"/>
    <w:rsid w:val="00DD1448"/>
    <w:rsid w:val="00DE0F34"/>
    <w:rsid w:val="00DE14CB"/>
    <w:rsid w:val="00DE6545"/>
    <w:rsid w:val="00DF05EF"/>
    <w:rsid w:val="00DF0B36"/>
    <w:rsid w:val="00DF3BBF"/>
    <w:rsid w:val="00DF63B3"/>
    <w:rsid w:val="00DF6727"/>
    <w:rsid w:val="00DF7942"/>
    <w:rsid w:val="00E00305"/>
    <w:rsid w:val="00E003FC"/>
    <w:rsid w:val="00E052CC"/>
    <w:rsid w:val="00E0796B"/>
    <w:rsid w:val="00E12A54"/>
    <w:rsid w:val="00E14761"/>
    <w:rsid w:val="00E15037"/>
    <w:rsid w:val="00E17E59"/>
    <w:rsid w:val="00E20EB0"/>
    <w:rsid w:val="00E21572"/>
    <w:rsid w:val="00E21F63"/>
    <w:rsid w:val="00E22053"/>
    <w:rsid w:val="00E22852"/>
    <w:rsid w:val="00E234C3"/>
    <w:rsid w:val="00E32C32"/>
    <w:rsid w:val="00E36271"/>
    <w:rsid w:val="00E404F5"/>
    <w:rsid w:val="00E42EA1"/>
    <w:rsid w:val="00E46CBA"/>
    <w:rsid w:val="00E53B51"/>
    <w:rsid w:val="00E5645C"/>
    <w:rsid w:val="00E57361"/>
    <w:rsid w:val="00E71310"/>
    <w:rsid w:val="00E75D89"/>
    <w:rsid w:val="00E75F95"/>
    <w:rsid w:val="00E81FCA"/>
    <w:rsid w:val="00E829BB"/>
    <w:rsid w:val="00E84503"/>
    <w:rsid w:val="00E85301"/>
    <w:rsid w:val="00E93A10"/>
    <w:rsid w:val="00EA296B"/>
    <w:rsid w:val="00EA5866"/>
    <w:rsid w:val="00EB2BE8"/>
    <w:rsid w:val="00EB3ED7"/>
    <w:rsid w:val="00EB70A1"/>
    <w:rsid w:val="00EC03E6"/>
    <w:rsid w:val="00EC563E"/>
    <w:rsid w:val="00EC5BFA"/>
    <w:rsid w:val="00EC6572"/>
    <w:rsid w:val="00ED22E8"/>
    <w:rsid w:val="00ED3708"/>
    <w:rsid w:val="00ED4851"/>
    <w:rsid w:val="00ED6D6A"/>
    <w:rsid w:val="00EE17A6"/>
    <w:rsid w:val="00EE19D7"/>
    <w:rsid w:val="00EE1E85"/>
    <w:rsid w:val="00EE2606"/>
    <w:rsid w:val="00EE4552"/>
    <w:rsid w:val="00EE748F"/>
    <w:rsid w:val="00EE7C7A"/>
    <w:rsid w:val="00EF71BB"/>
    <w:rsid w:val="00F00D08"/>
    <w:rsid w:val="00F03CD2"/>
    <w:rsid w:val="00F0491A"/>
    <w:rsid w:val="00F06733"/>
    <w:rsid w:val="00F07BE6"/>
    <w:rsid w:val="00F10A30"/>
    <w:rsid w:val="00F132BE"/>
    <w:rsid w:val="00F23C72"/>
    <w:rsid w:val="00F25DD1"/>
    <w:rsid w:val="00F26DB1"/>
    <w:rsid w:val="00F3300C"/>
    <w:rsid w:val="00F378CB"/>
    <w:rsid w:val="00F40C4F"/>
    <w:rsid w:val="00F45D35"/>
    <w:rsid w:val="00F52055"/>
    <w:rsid w:val="00F551E6"/>
    <w:rsid w:val="00F55FD2"/>
    <w:rsid w:val="00F57376"/>
    <w:rsid w:val="00F62386"/>
    <w:rsid w:val="00F63E78"/>
    <w:rsid w:val="00F70DEA"/>
    <w:rsid w:val="00F7233C"/>
    <w:rsid w:val="00F7451C"/>
    <w:rsid w:val="00F756D6"/>
    <w:rsid w:val="00F819A9"/>
    <w:rsid w:val="00F82137"/>
    <w:rsid w:val="00F83D8D"/>
    <w:rsid w:val="00F90CC1"/>
    <w:rsid w:val="00F90E9A"/>
    <w:rsid w:val="00FA4079"/>
    <w:rsid w:val="00FA75F3"/>
    <w:rsid w:val="00FB0231"/>
    <w:rsid w:val="00FB0F6F"/>
    <w:rsid w:val="00FB1BCA"/>
    <w:rsid w:val="00FB1DA9"/>
    <w:rsid w:val="00FB2AE1"/>
    <w:rsid w:val="00FB2C9D"/>
    <w:rsid w:val="00FB37D4"/>
    <w:rsid w:val="00FB4827"/>
    <w:rsid w:val="00FC3312"/>
    <w:rsid w:val="00FC3487"/>
    <w:rsid w:val="00FD260D"/>
    <w:rsid w:val="00FE1310"/>
    <w:rsid w:val="00FE5A15"/>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6726">
      <w:bodyDiv w:val="1"/>
      <w:marLeft w:val="0"/>
      <w:marRight w:val="0"/>
      <w:marTop w:val="0"/>
      <w:marBottom w:val="0"/>
      <w:divBdr>
        <w:top w:val="none" w:sz="0" w:space="0" w:color="auto"/>
        <w:left w:val="none" w:sz="0" w:space="0" w:color="auto"/>
        <w:bottom w:val="none" w:sz="0" w:space="0" w:color="auto"/>
        <w:right w:val="none" w:sz="0" w:space="0" w:color="auto"/>
      </w:divBdr>
    </w:div>
    <w:div w:id="136262519">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rie.Marsh@state.mn.us"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53002-619C-4153-ADB5-E3EFDEE7BE39}">
  <ds:schemaRefs>
    <ds:schemaRef ds:uri="http://schemas.openxmlformats.org/officeDocument/2006/bibliography"/>
  </ds:schemaRefs>
</ds:datastoreItem>
</file>

<file path=customXml/itemProps2.xml><?xml version="1.0" encoding="utf-8"?>
<ds:datastoreItem xmlns:ds="http://schemas.openxmlformats.org/officeDocument/2006/customXml" ds:itemID="{65581609-F86F-4813-80F6-2AB74FD39AD7}"/>
</file>

<file path=customXml/itemProps3.xml><?xml version="1.0" encoding="utf-8"?>
<ds:datastoreItem xmlns:ds="http://schemas.openxmlformats.org/officeDocument/2006/customXml" ds:itemID="{1BF77776-0EE8-4753-8D4F-9C004847BC49}"/>
</file>

<file path=customXml/itemProps4.xml><?xml version="1.0" encoding="utf-8"?>
<ds:datastoreItem xmlns:ds="http://schemas.openxmlformats.org/officeDocument/2006/customXml" ds:itemID="{EFEEA45A-FFA3-4700-9B44-31C35B4F40C3}"/>
</file>

<file path=docProps/app.xml><?xml version="1.0" encoding="utf-8"?>
<Properties xmlns="http://schemas.openxmlformats.org/officeDocument/2006/extended-properties" xmlns:vt="http://schemas.openxmlformats.org/officeDocument/2006/docPropsVTypes">
  <Template>Normal</Template>
  <TotalTime>6212</TotalTime>
  <Pages>4</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Kathryn Pollard</cp:lastModifiedBy>
  <cp:revision>303</cp:revision>
  <cp:lastPrinted>2018-03-02T15:46:00Z</cp:lastPrinted>
  <dcterms:created xsi:type="dcterms:W3CDTF">2016-12-12T17:09:00Z</dcterms:created>
  <dcterms:modified xsi:type="dcterms:W3CDTF">2018-03-14T14:38:00Z</dcterms:modified>
</cp:coreProperties>
</file>