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72" w:rsidRPr="00333235" w:rsidRDefault="003D2C1B" w:rsidP="00290EA2">
      <w:pPr>
        <w:pStyle w:val="BTitle"/>
        <w:spacing w:before="360"/>
        <w:contextualSpacing w:val="0"/>
      </w:pPr>
      <w:r w:rsidRPr="00333235">
        <w:t xml:space="preserve">GWDB </w:t>
      </w:r>
      <w:r w:rsidR="00624B03" w:rsidRPr="00333235">
        <w:t xml:space="preserve">Racial </w:t>
      </w:r>
      <w:r w:rsidR="007C07C9" w:rsidRPr="00333235">
        <w:t xml:space="preserve">Equity </w:t>
      </w:r>
      <w:r w:rsidR="008D29F1">
        <w:t xml:space="preserve">in Education, Training and Employment </w:t>
      </w:r>
      <w:r w:rsidR="00352945" w:rsidRPr="00333235">
        <w:t>Committee</w:t>
      </w:r>
      <w:r w:rsidR="00F241F7">
        <w:t xml:space="preserve"> </w:t>
      </w:r>
      <w:r w:rsidR="00E52C75">
        <w:t xml:space="preserve">Minutes – March </w:t>
      </w:r>
      <w:r w:rsidR="00DC3A72">
        <w:t>2018</w:t>
      </w:r>
    </w:p>
    <w:p w:rsidR="00D0226B" w:rsidRDefault="00823FCD" w:rsidP="00D0226B">
      <w:pPr>
        <w:pStyle w:val="NoteHeading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CF69F7">
        <w:rPr>
          <w:sz w:val="24"/>
          <w:szCs w:val="24"/>
        </w:rPr>
        <w:t>March 6</w:t>
      </w:r>
      <w:r w:rsidR="00333235" w:rsidRPr="00333235">
        <w:rPr>
          <w:sz w:val="24"/>
          <w:szCs w:val="24"/>
        </w:rPr>
        <w:t>, 2018 – 11</w:t>
      </w:r>
      <w:r w:rsidR="00970807" w:rsidRPr="00333235">
        <w:rPr>
          <w:sz w:val="24"/>
          <w:szCs w:val="24"/>
        </w:rPr>
        <w:t>:</w:t>
      </w:r>
      <w:r w:rsidR="00177E22" w:rsidRPr="00333235">
        <w:rPr>
          <w:sz w:val="24"/>
          <w:szCs w:val="24"/>
        </w:rPr>
        <w:t>3</w:t>
      </w:r>
      <w:r w:rsidR="00970807" w:rsidRPr="00333235">
        <w:rPr>
          <w:sz w:val="24"/>
          <w:szCs w:val="24"/>
        </w:rPr>
        <w:t xml:space="preserve">0 </w:t>
      </w:r>
      <w:r w:rsidR="00177E22" w:rsidRPr="00333235">
        <w:rPr>
          <w:sz w:val="24"/>
          <w:szCs w:val="24"/>
        </w:rPr>
        <w:t>a</w:t>
      </w:r>
      <w:r w:rsidR="00333235" w:rsidRPr="00333235">
        <w:rPr>
          <w:sz w:val="24"/>
          <w:szCs w:val="24"/>
        </w:rPr>
        <w:t>m to</w:t>
      </w:r>
      <w:r w:rsidR="00970807" w:rsidRPr="00333235">
        <w:rPr>
          <w:sz w:val="24"/>
          <w:szCs w:val="24"/>
        </w:rPr>
        <w:t xml:space="preserve"> </w:t>
      </w:r>
      <w:r w:rsidR="00177E22" w:rsidRPr="00333235">
        <w:rPr>
          <w:sz w:val="24"/>
          <w:szCs w:val="24"/>
        </w:rPr>
        <w:t>1</w:t>
      </w:r>
      <w:r w:rsidR="00970807" w:rsidRPr="00333235">
        <w:rPr>
          <w:sz w:val="24"/>
          <w:szCs w:val="24"/>
        </w:rPr>
        <w:t>:</w:t>
      </w:r>
      <w:r w:rsidR="00177E22" w:rsidRPr="00333235">
        <w:rPr>
          <w:sz w:val="24"/>
          <w:szCs w:val="24"/>
        </w:rPr>
        <w:t>3</w:t>
      </w:r>
      <w:r w:rsidR="00D0226B" w:rsidRPr="00333235">
        <w:rPr>
          <w:sz w:val="24"/>
          <w:szCs w:val="24"/>
        </w:rPr>
        <w:t>0 p.m.</w:t>
      </w:r>
    </w:p>
    <w:p w:rsidR="00E52C75" w:rsidRPr="002E5945" w:rsidRDefault="00E52C75" w:rsidP="00E52C75">
      <w:pPr>
        <w:jc w:val="center"/>
        <w:rPr>
          <w:sz w:val="24"/>
          <w:szCs w:val="24"/>
        </w:rPr>
      </w:pPr>
      <w:r w:rsidRPr="002E5945">
        <w:rPr>
          <w:sz w:val="24"/>
          <w:szCs w:val="24"/>
        </w:rPr>
        <w:t>Conference Call</w:t>
      </w:r>
    </w:p>
    <w:p w:rsidR="00DC3A72" w:rsidRDefault="00DC3A72" w:rsidP="00A92267">
      <w:pPr>
        <w:rPr>
          <w:b/>
          <w:sz w:val="24"/>
          <w:szCs w:val="24"/>
        </w:rPr>
      </w:pPr>
    </w:p>
    <w:p w:rsidR="00A92267" w:rsidRPr="00A179C1" w:rsidRDefault="00A92267" w:rsidP="00A92267">
      <w:pPr>
        <w:rPr>
          <w:b/>
        </w:rPr>
      </w:pPr>
      <w:r w:rsidRPr="00A179C1">
        <w:rPr>
          <w:b/>
        </w:rPr>
        <w:t>Members Present:</w:t>
      </w:r>
      <w:r w:rsidR="00060777" w:rsidRPr="00A179C1">
        <w:rPr>
          <w:b/>
        </w:rPr>
        <w:t xml:space="preserve"> </w:t>
      </w:r>
      <w:r w:rsidR="00B34892">
        <w:rPr>
          <w:b/>
        </w:rPr>
        <w:t>C</w:t>
      </w:r>
      <w:r w:rsidR="00060777" w:rsidRPr="00A179C1">
        <w:rPr>
          <w:b/>
        </w:rPr>
        <w:t>onference call</w:t>
      </w:r>
      <w:r w:rsidR="00C02424" w:rsidRPr="00A179C1">
        <w:rPr>
          <w:b/>
        </w:rPr>
        <w:tab/>
      </w:r>
      <w:r w:rsidR="00C02424" w:rsidRPr="00A179C1">
        <w:rPr>
          <w:b/>
        </w:rPr>
        <w:tab/>
      </w:r>
    </w:p>
    <w:p w:rsidR="00A92267" w:rsidRPr="00A0553A" w:rsidRDefault="00A92267" w:rsidP="00A92267">
      <w:pPr>
        <w:pStyle w:val="ListParagraph"/>
        <w:numPr>
          <w:ilvl w:val="0"/>
          <w:numId w:val="38"/>
        </w:numPr>
      </w:pPr>
      <w:r w:rsidRPr="00A0553A">
        <w:t>Mariaha Dean</w:t>
      </w:r>
      <w:r w:rsidR="00407DE7" w:rsidRPr="00A0553A">
        <w:t>, Chair</w:t>
      </w:r>
    </w:p>
    <w:p w:rsidR="00A92267" w:rsidRPr="00A0553A" w:rsidRDefault="00A92267" w:rsidP="00A92267">
      <w:pPr>
        <w:pStyle w:val="ListParagraph"/>
        <w:numPr>
          <w:ilvl w:val="0"/>
          <w:numId w:val="38"/>
        </w:numPr>
      </w:pPr>
      <w:r w:rsidRPr="00A0553A">
        <w:t>Tuleah Palmer</w:t>
      </w:r>
      <w:r w:rsidR="00407DE7" w:rsidRPr="00A0553A">
        <w:t>, Vice Chair</w:t>
      </w:r>
    </w:p>
    <w:p w:rsidR="00E52C75" w:rsidRDefault="00E52C75" w:rsidP="00A92267">
      <w:pPr>
        <w:pStyle w:val="ListParagraph"/>
        <w:numPr>
          <w:ilvl w:val="0"/>
          <w:numId w:val="38"/>
        </w:numPr>
      </w:pPr>
      <w:r>
        <w:t>Patrice Bailey</w:t>
      </w:r>
    </w:p>
    <w:p w:rsidR="00CB7EEB" w:rsidRPr="00A0553A" w:rsidRDefault="00CB7EEB" w:rsidP="00A92267">
      <w:pPr>
        <w:pStyle w:val="ListParagraph"/>
        <w:numPr>
          <w:ilvl w:val="0"/>
          <w:numId w:val="38"/>
        </w:numPr>
      </w:pPr>
      <w:r w:rsidRPr="00A0553A">
        <w:t>Karen Francois</w:t>
      </w:r>
    </w:p>
    <w:p w:rsidR="00E52C75" w:rsidRPr="00A0553A" w:rsidRDefault="00E52C75" w:rsidP="00E52C75">
      <w:pPr>
        <w:pStyle w:val="ListParagraph"/>
        <w:numPr>
          <w:ilvl w:val="0"/>
          <w:numId w:val="38"/>
        </w:numPr>
      </w:pPr>
      <w:r w:rsidRPr="00A0553A">
        <w:t>Sam Heimlich</w:t>
      </w:r>
    </w:p>
    <w:p w:rsidR="00A92267" w:rsidRDefault="00A92267" w:rsidP="00A92267">
      <w:pPr>
        <w:pStyle w:val="ListParagraph"/>
        <w:numPr>
          <w:ilvl w:val="0"/>
          <w:numId w:val="38"/>
        </w:numPr>
      </w:pPr>
      <w:r w:rsidRPr="00A0553A">
        <w:t>Lorrie Janatopoulos</w:t>
      </w:r>
    </w:p>
    <w:p w:rsidR="00E52C75" w:rsidRPr="00A0553A" w:rsidRDefault="00E52C75" w:rsidP="00E52C75">
      <w:pPr>
        <w:pStyle w:val="ListParagraph"/>
        <w:numPr>
          <w:ilvl w:val="0"/>
          <w:numId w:val="38"/>
        </w:numPr>
      </w:pPr>
      <w:r>
        <w:t>Kati Neher</w:t>
      </w:r>
    </w:p>
    <w:p w:rsidR="00E52C75" w:rsidRDefault="00A92267" w:rsidP="00A92267">
      <w:pPr>
        <w:pStyle w:val="ListParagraph"/>
        <w:numPr>
          <w:ilvl w:val="0"/>
          <w:numId w:val="38"/>
        </w:numPr>
      </w:pPr>
      <w:r w:rsidRPr="00A0553A">
        <w:t>Jovon Perry</w:t>
      </w:r>
    </w:p>
    <w:p w:rsidR="00E52C75" w:rsidRDefault="00B34892" w:rsidP="00823FCD">
      <w:pPr>
        <w:pStyle w:val="ListParagraph"/>
        <w:ind w:left="0"/>
        <w:rPr>
          <w:b/>
        </w:rPr>
      </w:pPr>
      <w:r>
        <w:rPr>
          <w:b/>
        </w:rPr>
        <w:t>Guests</w:t>
      </w:r>
    </w:p>
    <w:p w:rsidR="00E52C75" w:rsidRPr="00E52C75" w:rsidRDefault="00E52C75" w:rsidP="00E52C75">
      <w:pPr>
        <w:pStyle w:val="ListParagraph"/>
        <w:numPr>
          <w:ilvl w:val="0"/>
          <w:numId w:val="41"/>
        </w:numPr>
        <w:rPr>
          <w:b/>
        </w:rPr>
      </w:pPr>
      <w:r>
        <w:t>Jeremy Hanson Willis</w:t>
      </w:r>
    </w:p>
    <w:p w:rsidR="0051771B" w:rsidRPr="0051771B" w:rsidRDefault="0051771B" w:rsidP="00E52C75">
      <w:pPr>
        <w:pStyle w:val="ListParagraph"/>
        <w:numPr>
          <w:ilvl w:val="0"/>
          <w:numId w:val="41"/>
        </w:numPr>
        <w:rPr>
          <w:b/>
        </w:rPr>
      </w:pPr>
      <w:r>
        <w:t>Lee Miller</w:t>
      </w:r>
    </w:p>
    <w:p w:rsidR="00E52C75" w:rsidRPr="0051771B" w:rsidRDefault="005B7B5A" w:rsidP="00E52C75">
      <w:pPr>
        <w:pStyle w:val="ListParagraph"/>
        <w:numPr>
          <w:ilvl w:val="0"/>
          <w:numId w:val="41"/>
        </w:numPr>
        <w:rPr>
          <w:b/>
        </w:rPr>
      </w:pPr>
      <w:r>
        <w:t>Elizabeth Morman</w:t>
      </w:r>
    </w:p>
    <w:p w:rsidR="0051771B" w:rsidRDefault="0051771B" w:rsidP="00E52C75">
      <w:pPr>
        <w:pStyle w:val="ListParagraph"/>
        <w:numPr>
          <w:ilvl w:val="0"/>
          <w:numId w:val="41"/>
        </w:numPr>
        <w:rPr>
          <w:b/>
        </w:rPr>
      </w:pPr>
      <w:r>
        <w:t>Dean Steadfelt</w:t>
      </w:r>
    </w:p>
    <w:p w:rsidR="00823FCD" w:rsidRPr="00A179C1" w:rsidRDefault="00823FCD" w:rsidP="00823FCD">
      <w:pPr>
        <w:pStyle w:val="ListParagraph"/>
        <w:ind w:left="0"/>
        <w:rPr>
          <w:b/>
        </w:rPr>
      </w:pPr>
      <w:r w:rsidRPr="00A179C1">
        <w:rPr>
          <w:b/>
        </w:rPr>
        <w:t>Staff Present</w:t>
      </w:r>
    </w:p>
    <w:p w:rsidR="00A92267" w:rsidRPr="00A179C1" w:rsidRDefault="00A92267" w:rsidP="00A92267">
      <w:pPr>
        <w:pStyle w:val="ListParagraph"/>
        <w:numPr>
          <w:ilvl w:val="0"/>
          <w:numId w:val="38"/>
        </w:numPr>
      </w:pPr>
      <w:r w:rsidRPr="00A179C1">
        <w:t>Lisa Snyder</w:t>
      </w:r>
    </w:p>
    <w:p w:rsidR="00A92267" w:rsidRPr="00A179C1" w:rsidRDefault="00A92267" w:rsidP="00A92267">
      <w:pPr>
        <w:pStyle w:val="ListParagraph"/>
        <w:numPr>
          <w:ilvl w:val="0"/>
          <w:numId w:val="38"/>
        </w:numPr>
      </w:pPr>
      <w:r w:rsidRPr="00A179C1">
        <w:t>Connie Ireland</w:t>
      </w:r>
    </w:p>
    <w:p w:rsidR="00A92267" w:rsidRDefault="00A92267" w:rsidP="00A92267"/>
    <w:p w:rsidR="00DC3A72" w:rsidRDefault="00DC3A72" w:rsidP="00F241F7">
      <w:pPr>
        <w:rPr>
          <w:b/>
          <w:sz w:val="24"/>
          <w:szCs w:val="24"/>
        </w:rPr>
      </w:pPr>
      <w:r w:rsidRPr="00DC3A72">
        <w:rPr>
          <w:b/>
          <w:sz w:val="24"/>
          <w:szCs w:val="24"/>
        </w:rPr>
        <w:t>Call to Order</w:t>
      </w:r>
    </w:p>
    <w:p w:rsidR="00DC3A72" w:rsidRDefault="00DC3A72" w:rsidP="00F241F7">
      <w:pPr>
        <w:rPr>
          <w:sz w:val="24"/>
          <w:szCs w:val="24"/>
        </w:rPr>
      </w:pPr>
      <w:r>
        <w:rPr>
          <w:sz w:val="24"/>
          <w:szCs w:val="24"/>
        </w:rPr>
        <w:t>Chair Dean</w:t>
      </w:r>
      <w:r w:rsidR="00F241F7">
        <w:rPr>
          <w:sz w:val="24"/>
          <w:szCs w:val="24"/>
        </w:rPr>
        <w:t xml:space="preserve"> called the meeting to order at 1</w:t>
      </w:r>
      <w:r w:rsidR="00B405BE">
        <w:rPr>
          <w:sz w:val="24"/>
          <w:szCs w:val="24"/>
        </w:rPr>
        <w:t>1</w:t>
      </w:r>
      <w:r w:rsidR="00F241F7">
        <w:rPr>
          <w:sz w:val="24"/>
          <w:szCs w:val="24"/>
        </w:rPr>
        <w:t xml:space="preserve">:40 a.m. Introductions of members </w:t>
      </w:r>
      <w:r w:rsidR="00B405BE">
        <w:rPr>
          <w:sz w:val="24"/>
          <w:szCs w:val="24"/>
        </w:rPr>
        <w:t>on the conference call w</w:t>
      </w:r>
      <w:r w:rsidR="00F241F7">
        <w:rPr>
          <w:sz w:val="24"/>
          <w:szCs w:val="24"/>
        </w:rPr>
        <w:t xml:space="preserve">ere made. </w:t>
      </w:r>
      <w:r w:rsidR="009F4B3E">
        <w:rPr>
          <w:sz w:val="24"/>
          <w:szCs w:val="24"/>
        </w:rPr>
        <w:t xml:space="preserve"> </w:t>
      </w:r>
    </w:p>
    <w:p w:rsidR="00B405BE" w:rsidRDefault="00B405BE" w:rsidP="00F241F7">
      <w:pPr>
        <w:rPr>
          <w:sz w:val="24"/>
          <w:szCs w:val="24"/>
        </w:rPr>
      </w:pPr>
    </w:p>
    <w:p w:rsidR="00B405BE" w:rsidRPr="00B405BE" w:rsidRDefault="00B405BE" w:rsidP="00F241F7">
      <w:pPr>
        <w:rPr>
          <w:b/>
          <w:sz w:val="24"/>
          <w:szCs w:val="24"/>
        </w:rPr>
      </w:pPr>
      <w:r w:rsidRPr="00B405BE">
        <w:rPr>
          <w:b/>
          <w:sz w:val="24"/>
          <w:szCs w:val="24"/>
        </w:rPr>
        <w:t>Approval of Minutes</w:t>
      </w:r>
    </w:p>
    <w:p w:rsidR="00091D82" w:rsidRDefault="00B405BE" w:rsidP="00F241F7">
      <w:pPr>
        <w:rPr>
          <w:sz w:val="24"/>
          <w:szCs w:val="24"/>
        </w:rPr>
      </w:pPr>
      <w:r>
        <w:rPr>
          <w:sz w:val="24"/>
          <w:szCs w:val="24"/>
        </w:rPr>
        <w:t>January 9, 2018 minutes were approved. Patrice Bailey motioned to app</w:t>
      </w:r>
      <w:r w:rsidR="00144285">
        <w:rPr>
          <w:sz w:val="24"/>
          <w:szCs w:val="24"/>
        </w:rPr>
        <w:t>rove the minutes and Karen Francois second the</w:t>
      </w:r>
      <w:r>
        <w:rPr>
          <w:sz w:val="24"/>
          <w:szCs w:val="24"/>
        </w:rPr>
        <w:t xml:space="preserve"> motion. </w:t>
      </w:r>
    </w:p>
    <w:p w:rsidR="00B405BE" w:rsidRDefault="00B405BE" w:rsidP="00B405BE">
      <w:pPr>
        <w:pStyle w:val="ListParagraph"/>
        <w:ind w:left="0"/>
        <w:rPr>
          <w:color w:val="000000" w:themeColor="text1"/>
          <w:sz w:val="24"/>
          <w:szCs w:val="24"/>
        </w:rPr>
      </w:pPr>
    </w:p>
    <w:p w:rsidR="00B405BE" w:rsidRPr="00CD1C96" w:rsidRDefault="00B405BE" w:rsidP="00B405BE">
      <w:pPr>
        <w:pStyle w:val="ListParagraph"/>
        <w:ind w:left="0"/>
        <w:rPr>
          <w:b/>
          <w:color w:val="000000" w:themeColor="text1"/>
          <w:sz w:val="24"/>
          <w:szCs w:val="24"/>
        </w:rPr>
      </w:pPr>
      <w:r w:rsidRPr="00B405BE">
        <w:rPr>
          <w:b/>
          <w:color w:val="000000" w:themeColor="text1"/>
          <w:sz w:val="24"/>
          <w:szCs w:val="24"/>
        </w:rPr>
        <w:t>R</w:t>
      </w:r>
      <w:r>
        <w:rPr>
          <w:b/>
          <w:bCs/>
          <w:sz w:val="24"/>
          <w:szCs w:val="24"/>
        </w:rPr>
        <w:t>eview &amp; S</w:t>
      </w:r>
      <w:r w:rsidRPr="00CD1C96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mmarize Determination of Goal-1 </w:t>
      </w:r>
    </w:p>
    <w:p w:rsidR="00B405BE" w:rsidRDefault="00A23064" w:rsidP="00B405BE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a follow up to the State Plan discussion at the February</w:t>
      </w:r>
      <w:r w:rsidR="00B405BE">
        <w:rPr>
          <w:color w:val="000000" w:themeColor="text1"/>
          <w:sz w:val="24"/>
          <w:szCs w:val="24"/>
        </w:rPr>
        <w:t xml:space="preserve"> Joint Committee meeting</w:t>
      </w:r>
      <w:r>
        <w:rPr>
          <w:color w:val="000000" w:themeColor="text1"/>
          <w:sz w:val="24"/>
          <w:szCs w:val="24"/>
        </w:rPr>
        <w:t>, Chair Dean remarked that the committees</w:t>
      </w:r>
      <w:r w:rsidR="00B405BE">
        <w:rPr>
          <w:color w:val="000000" w:themeColor="text1"/>
          <w:sz w:val="24"/>
          <w:szCs w:val="24"/>
        </w:rPr>
        <w:t xml:space="preserve"> will proceed </w:t>
      </w:r>
      <w:r>
        <w:rPr>
          <w:color w:val="000000" w:themeColor="text1"/>
          <w:sz w:val="24"/>
          <w:szCs w:val="24"/>
        </w:rPr>
        <w:t xml:space="preserve">with </w:t>
      </w:r>
      <w:r w:rsidR="00B405BE">
        <w:rPr>
          <w:color w:val="000000" w:themeColor="text1"/>
          <w:sz w:val="24"/>
          <w:szCs w:val="24"/>
        </w:rPr>
        <w:t xml:space="preserve">Goal 1 as it is written and </w:t>
      </w:r>
      <w:r>
        <w:rPr>
          <w:color w:val="000000" w:themeColor="text1"/>
          <w:sz w:val="24"/>
          <w:szCs w:val="24"/>
        </w:rPr>
        <w:t xml:space="preserve">that </w:t>
      </w:r>
      <w:r w:rsidR="00B405BE">
        <w:rPr>
          <w:color w:val="000000" w:themeColor="text1"/>
          <w:sz w:val="24"/>
          <w:szCs w:val="24"/>
        </w:rPr>
        <w:t xml:space="preserve">a motion was made to </w:t>
      </w:r>
      <w:r w:rsidR="002737CF">
        <w:rPr>
          <w:color w:val="000000" w:themeColor="text1"/>
          <w:sz w:val="24"/>
          <w:szCs w:val="24"/>
        </w:rPr>
        <w:t>collect</w:t>
      </w:r>
      <w:r w:rsidR="00D43123">
        <w:rPr>
          <w:color w:val="000000" w:themeColor="text1"/>
          <w:sz w:val="24"/>
          <w:szCs w:val="24"/>
        </w:rPr>
        <w:t xml:space="preserve"> and review sector-</w:t>
      </w:r>
      <w:r>
        <w:rPr>
          <w:color w:val="000000" w:themeColor="text1"/>
          <w:sz w:val="24"/>
          <w:szCs w:val="24"/>
        </w:rPr>
        <w:t xml:space="preserve">based </w:t>
      </w:r>
      <w:r w:rsidR="00B405BE">
        <w:rPr>
          <w:color w:val="000000" w:themeColor="text1"/>
          <w:sz w:val="24"/>
          <w:szCs w:val="24"/>
        </w:rPr>
        <w:t>data</w:t>
      </w:r>
      <w:r w:rsidR="00144285">
        <w:rPr>
          <w:color w:val="000000" w:themeColor="text1"/>
          <w:sz w:val="24"/>
          <w:szCs w:val="24"/>
        </w:rPr>
        <w:t xml:space="preserve"> for </w:t>
      </w:r>
      <w:r w:rsidR="002737CF">
        <w:rPr>
          <w:color w:val="000000" w:themeColor="text1"/>
          <w:sz w:val="24"/>
          <w:szCs w:val="24"/>
        </w:rPr>
        <w:t>further discussion</w:t>
      </w:r>
      <w:r w:rsidR="00B405BE">
        <w:rPr>
          <w:color w:val="000000" w:themeColor="text1"/>
          <w:sz w:val="24"/>
          <w:szCs w:val="24"/>
        </w:rPr>
        <w:t xml:space="preserve">. </w:t>
      </w:r>
      <w:r w:rsidR="00AD3B48">
        <w:rPr>
          <w:color w:val="000000" w:themeColor="text1"/>
          <w:sz w:val="24"/>
          <w:szCs w:val="24"/>
        </w:rPr>
        <w:t>T</w:t>
      </w:r>
      <w:r w:rsidR="00B34892">
        <w:rPr>
          <w:color w:val="000000" w:themeColor="text1"/>
          <w:sz w:val="24"/>
          <w:szCs w:val="24"/>
        </w:rPr>
        <w:t xml:space="preserve">his </w:t>
      </w:r>
      <w:r w:rsidR="00D43123">
        <w:rPr>
          <w:color w:val="000000" w:themeColor="text1"/>
          <w:sz w:val="24"/>
          <w:szCs w:val="24"/>
        </w:rPr>
        <w:t>topic</w:t>
      </w:r>
      <w:r w:rsidR="00B34892">
        <w:rPr>
          <w:color w:val="000000" w:themeColor="text1"/>
          <w:sz w:val="24"/>
          <w:szCs w:val="24"/>
        </w:rPr>
        <w:t xml:space="preserve"> will be discussed at the </w:t>
      </w:r>
      <w:r w:rsidR="00D43123">
        <w:rPr>
          <w:color w:val="000000" w:themeColor="text1"/>
          <w:sz w:val="24"/>
          <w:szCs w:val="24"/>
        </w:rPr>
        <w:t xml:space="preserve">next </w:t>
      </w:r>
      <w:r w:rsidR="00AD3B48">
        <w:rPr>
          <w:color w:val="000000" w:themeColor="text1"/>
          <w:sz w:val="24"/>
          <w:szCs w:val="24"/>
        </w:rPr>
        <w:t>b</w:t>
      </w:r>
      <w:r w:rsidR="00B34892">
        <w:rPr>
          <w:color w:val="000000" w:themeColor="text1"/>
          <w:sz w:val="24"/>
          <w:szCs w:val="24"/>
        </w:rPr>
        <w:t>oard meeting</w:t>
      </w:r>
      <w:r w:rsidR="00D43123">
        <w:rPr>
          <w:color w:val="000000" w:themeColor="text1"/>
          <w:sz w:val="24"/>
          <w:szCs w:val="24"/>
        </w:rPr>
        <w:t>.</w:t>
      </w:r>
      <w:r w:rsidR="00B34892">
        <w:rPr>
          <w:color w:val="000000" w:themeColor="text1"/>
          <w:sz w:val="24"/>
          <w:szCs w:val="24"/>
        </w:rPr>
        <w:t xml:space="preserve"> </w:t>
      </w:r>
      <w:r w:rsidR="0086032A">
        <w:rPr>
          <w:color w:val="000000" w:themeColor="text1"/>
          <w:sz w:val="24"/>
          <w:szCs w:val="24"/>
        </w:rPr>
        <w:t>T</w:t>
      </w:r>
      <w:r w:rsidR="00D43123">
        <w:rPr>
          <w:color w:val="000000" w:themeColor="text1"/>
          <w:sz w:val="24"/>
          <w:szCs w:val="24"/>
        </w:rPr>
        <w:t xml:space="preserve">he WIOA Dashboard </w:t>
      </w:r>
      <w:r w:rsidR="001A0478">
        <w:rPr>
          <w:color w:val="000000" w:themeColor="text1"/>
          <w:sz w:val="24"/>
          <w:szCs w:val="24"/>
        </w:rPr>
        <w:t>provide</w:t>
      </w:r>
      <w:r w:rsidR="00D43123">
        <w:rPr>
          <w:color w:val="000000" w:themeColor="text1"/>
          <w:sz w:val="24"/>
          <w:szCs w:val="24"/>
        </w:rPr>
        <w:t>s</w:t>
      </w:r>
      <w:r w:rsidR="001A0478">
        <w:rPr>
          <w:color w:val="000000" w:themeColor="text1"/>
          <w:sz w:val="24"/>
          <w:szCs w:val="24"/>
        </w:rPr>
        <w:t xml:space="preserve"> a snap shot of workforce participation rates by gender, ethnic background and disability. </w:t>
      </w:r>
      <w:r w:rsidR="00144285">
        <w:rPr>
          <w:color w:val="000000" w:themeColor="text1"/>
          <w:sz w:val="24"/>
          <w:szCs w:val="24"/>
        </w:rPr>
        <w:t>D</w:t>
      </w:r>
      <w:r w:rsidR="001A0478">
        <w:rPr>
          <w:color w:val="000000" w:themeColor="text1"/>
          <w:sz w:val="24"/>
          <w:szCs w:val="24"/>
        </w:rPr>
        <w:t>ata request</w:t>
      </w:r>
      <w:r>
        <w:rPr>
          <w:color w:val="000000" w:themeColor="text1"/>
          <w:sz w:val="24"/>
          <w:szCs w:val="24"/>
        </w:rPr>
        <w:t>ed</w:t>
      </w:r>
      <w:r w:rsidR="001A0478">
        <w:rPr>
          <w:color w:val="000000" w:themeColor="text1"/>
          <w:sz w:val="24"/>
          <w:szCs w:val="24"/>
        </w:rPr>
        <w:t xml:space="preserve"> from DHS has not been received and DOL provides prevailing wage info. Jovan Per</w:t>
      </w:r>
      <w:r w:rsidR="001D0AAE">
        <w:rPr>
          <w:color w:val="000000" w:themeColor="text1"/>
          <w:sz w:val="24"/>
          <w:szCs w:val="24"/>
        </w:rPr>
        <w:t>ry stated she will look into that</w:t>
      </w:r>
      <w:r w:rsidR="001A0478">
        <w:rPr>
          <w:color w:val="000000" w:themeColor="text1"/>
          <w:sz w:val="24"/>
          <w:szCs w:val="24"/>
        </w:rPr>
        <w:t xml:space="preserve"> DHS request.</w:t>
      </w:r>
    </w:p>
    <w:p w:rsidR="001A0478" w:rsidRPr="00144285" w:rsidRDefault="001A0478" w:rsidP="00B405BE">
      <w:pPr>
        <w:pStyle w:val="NoSpacing"/>
        <w:rPr>
          <w:color w:val="000000" w:themeColor="text1"/>
          <w:sz w:val="24"/>
          <w:szCs w:val="24"/>
        </w:rPr>
      </w:pPr>
    </w:p>
    <w:p w:rsidR="001A0478" w:rsidRDefault="00C15DBA" w:rsidP="00B405BE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="00603A95" w:rsidRPr="00144285">
        <w:rPr>
          <w:sz w:val="24"/>
          <w:szCs w:val="24"/>
        </w:rPr>
        <w:t xml:space="preserve">ntersectionality </w:t>
      </w:r>
      <w:r w:rsidR="00536DFE">
        <w:rPr>
          <w:sz w:val="24"/>
          <w:szCs w:val="24"/>
        </w:rPr>
        <w:t xml:space="preserve">and inequalities </w:t>
      </w:r>
      <w:r w:rsidR="00603A95" w:rsidRPr="00144285">
        <w:rPr>
          <w:sz w:val="24"/>
          <w:szCs w:val="24"/>
        </w:rPr>
        <w:t>of race and gender</w:t>
      </w:r>
      <w:r>
        <w:rPr>
          <w:sz w:val="24"/>
          <w:szCs w:val="24"/>
        </w:rPr>
        <w:t xml:space="preserve"> was raised for discussion</w:t>
      </w:r>
      <w:r w:rsidR="00603A95" w:rsidRPr="00144285">
        <w:rPr>
          <w:sz w:val="24"/>
          <w:szCs w:val="24"/>
        </w:rPr>
        <w:t>. Data fr</w:t>
      </w:r>
      <w:r w:rsidR="001A0478" w:rsidRPr="00144285">
        <w:rPr>
          <w:color w:val="000000" w:themeColor="text1"/>
          <w:sz w:val="24"/>
          <w:szCs w:val="24"/>
        </w:rPr>
        <w:t>om the 2013</w:t>
      </w:r>
      <w:r w:rsidR="00504B94">
        <w:rPr>
          <w:color w:val="000000" w:themeColor="text1"/>
          <w:sz w:val="24"/>
          <w:szCs w:val="24"/>
        </w:rPr>
        <w:t>-</w:t>
      </w:r>
      <w:r w:rsidR="001A0478" w:rsidRPr="00144285">
        <w:rPr>
          <w:color w:val="000000" w:themeColor="text1"/>
          <w:sz w:val="24"/>
          <w:szCs w:val="24"/>
        </w:rPr>
        <w:t>2017 DEED Report Card</w:t>
      </w:r>
      <w:r w:rsidR="00504B94">
        <w:rPr>
          <w:color w:val="000000" w:themeColor="text1"/>
          <w:sz w:val="24"/>
          <w:szCs w:val="24"/>
        </w:rPr>
        <w:t xml:space="preserve"> shows </w:t>
      </w:r>
      <w:r w:rsidR="005E2DC1" w:rsidRPr="00144285">
        <w:rPr>
          <w:color w:val="000000" w:themeColor="text1"/>
          <w:sz w:val="24"/>
          <w:szCs w:val="24"/>
        </w:rPr>
        <w:t>wage differences between men and women</w:t>
      </w:r>
      <w:r w:rsidR="00504B94">
        <w:rPr>
          <w:color w:val="000000" w:themeColor="text1"/>
          <w:sz w:val="24"/>
          <w:szCs w:val="24"/>
        </w:rPr>
        <w:t xml:space="preserve">, which </w:t>
      </w:r>
      <w:r w:rsidR="00AD3B48">
        <w:rPr>
          <w:color w:val="000000" w:themeColor="text1"/>
          <w:sz w:val="24"/>
          <w:szCs w:val="24"/>
        </w:rPr>
        <w:t>was asked to be c</w:t>
      </w:r>
      <w:r w:rsidR="00A23064" w:rsidRPr="00144285">
        <w:rPr>
          <w:color w:val="000000" w:themeColor="text1"/>
          <w:sz w:val="24"/>
          <w:szCs w:val="24"/>
        </w:rPr>
        <w:t xml:space="preserve">onsidered </w:t>
      </w:r>
      <w:r w:rsidR="00504B94">
        <w:rPr>
          <w:color w:val="000000" w:themeColor="text1"/>
          <w:sz w:val="24"/>
          <w:szCs w:val="24"/>
        </w:rPr>
        <w:t>fo</w:t>
      </w:r>
      <w:r w:rsidR="005067CF" w:rsidRPr="00144285">
        <w:rPr>
          <w:color w:val="000000" w:themeColor="text1"/>
          <w:sz w:val="24"/>
          <w:szCs w:val="24"/>
        </w:rPr>
        <w:t>r further discussion.</w:t>
      </w:r>
      <w:r w:rsidR="005067CF">
        <w:rPr>
          <w:color w:val="000000" w:themeColor="text1"/>
          <w:sz w:val="24"/>
          <w:szCs w:val="24"/>
        </w:rPr>
        <w:t xml:space="preserve"> </w:t>
      </w:r>
      <w:r w:rsidR="00144285">
        <w:rPr>
          <w:color w:val="000000" w:themeColor="text1"/>
          <w:sz w:val="24"/>
          <w:szCs w:val="24"/>
        </w:rPr>
        <w:t>It was e</w:t>
      </w:r>
      <w:r w:rsidR="005067CF">
        <w:rPr>
          <w:color w:val="000000" w:themeColor="text1"/>
          <w:sz w:val="24"/>
          <w:szCs w:val="24"/>
        </w:rPr>
        <w:t xml:space="preserve">mphasized </w:t>
      </w:r>
      <w:r w:rsidR="00144285">
        <w:rPr>
          <w:color w:val="000000" w:themeColor="text1"/>
          <w:sz w:val="24"/>
          <w:szCs w:val="24"/>
        </w:rPr>
        <w:t>that</w:t>
      </w:r>
      <w:r w:rsidR="00987B5A">
        <w:rPr>
          <w:color w:val="000000" w:themeColor="text1"/>
          <w:sz w:val="24"/>
          <w:szCs w:val="24"/>
        </w:rPr>
        <w:t xml:space="preserve"> Goal 1 </w:t>
      </w:r>
      <w:r w:rsidR="005067CF">
        <w:rPr>
          <w:color w:val="000000" w:themeColor="text1"/>
          <w:sz w:val="24"/>
          <w:szCs w:val="24"/>
        </w:rPr>
        <w:t>focuses on the worse disparities</w:t>
      </w:r>
      <w:r w:rsidR="00144285">
        <w:rPr>
          <w:color w:val="000000" w:themeColor="text1"/>
          <w:sz w:val="24"/>
          <w:szCs w:val="24"/>
        </w:rPr>
        <w:t xml:space="preserve"> in Minnesota</w:t>
      </w:r>
      <w:r w:rsidR="005067CF">
        <w:rPr>
          <w:color w:val="000000" w:themeColor="text1"/>
          <w:sz w:val="24"/>
          <w:szCs w:val="24"/>
        </w:rPr>
        <w:t xml:space="preserve">, which are race and disabilities. </w:t>
      </w:r>
      <w:r w:rsidR="003E75DB">
        <w:rPr>
          <w:color w:val="000000" w:themeColor="text1"/>
          <w:sz w:val="24"/>
          <w:szCs w:val="24"/>
        </w:rPr>
        <w:t xml:space="preserve">According to </w:t>
      </w:r>
      <w:r w:rsidR="00987B5A">
        <w:rPr>
          <w:color w:val="000000" w:themeColor="text1"/>
          <w:sz w:val="24"/>
          <w:szCs w:val="24"/>
        </w:rPr>
        <w:t xml:space="preserve">The </w:t>
      </w:r>
      <w:r w:rsidR="00987B5A" w:rsidRPr="00987B5A">
        <w:rPr>
          <w:color w:val="000000" w:themeColor="text1"/>
          <w:sz w:val="24"/>
          <w:szCs w:val="24"/>
        </w:rPr>
        <w:t xml:space="preserve">Humphrey </w:t>
      </w:r>
      <w:r w:rsidR="00987B5A" w:rsidRPr="00987B5A">
        <w:rPr>
          <w:sz w:val="24"/>
          <w:szCs w:val="24"/>
        </w:rPr>
        <w:t>School of Public affairs</w:t>
      </w:r>
      <w:r w:rsidR="003E75DB">
        <w:rPr>
          <w:sz w:val="24"/>
          <w:szCs w:val="24"/>
        </w:rPr>
        <w:t xml:space="preserve">, wage </w:t>
      </w:r>
      <w:r w:rsidR="003E75DB">
        <w:rPr>
          <w:sz w:val="24"/>
          <w:szCs w:val="24"/>
        </w:rPr>
        <w:lastRenderedPageBreak/>
        <w:t xml:space="preserve">by race and gender shows </w:t>
      </w:r>
      <w:r w:rsidR="00987B5A">
        <w:rPr>
          <w:sz w:val="24"/>
          <w:szCs w:val="24"/>
        </w:rPr>
        <w:t>women of color make eight dollar</w:t>
      </w:r>
      <w:r w:rsidR="00B31867">
        <w:rPr>
          <w:sz w:val="24"/>
          <w:szCs w:val="24"/>
        </w:rPr>
        <w:t>s</w:t>
      </w:r>
      <w:r w:rsidR="00987B5A">
        <w:rPr>
          <w:sz w:val="24"/>
          <w:szCs w:val="24"/>
        </w:rPr>
        <w:t xml:space="preserve"> less than white males</w:t>
      </w:r>
      <w:r w:rsidR="003E75DB">
        <w:rPr>
          <w:sz w:val="24"/>
          <w:szCs w:val="24"/>
        </w:rPr>
        <w:t xml:space="preserve"> upon exiting Minnesota’s Workforce Development Program</w:t>
      </w:r>
      <w:r w:rsidR="00B31867">
        <w:rPr>
          <w:sz w:val="24"/>
          <w:szCs w:val="24"/>
        </w:rPr>
        <w:t>s</w:t>
      </w:r>
      <w:r w:rsidR="00987B5A">
        <w:rPr>
          <w:sz w:val="24"/>
          <w:szCs w:val="24"/>
        </w:rPr>
        <w:t xml:space="preserve">. </w:t>
      </w:r>
      <w:r w:rsidR="00A23064">
        <w:rPr>
          <w:color w:val="000000" w:themeColor="text1"/>
          <w:sz w:val="24"/>
          <w:szCs w:val="24"/>
        </w:rPr>
        <w:t>The committee agreed that m</w:t>
      </w:r>
      <w:r w:rsidR="001A0478">
        <w:rPr>
          <w:color w:val="000000" w:themeColor="text1"/>
          <w:sz w:val="24"/>
          <w:szCs w:val="24"/>
        </w:rPr>
        <w:t>ore time i</w:t>
      </w:r>
      <w:r w:rsidR="00144285">
        <w:rPr>
          <w:color w:val="000000" w:themeColor="text1"/>
          <w:sz w:val="24"/>
          <w:szCs w:val="24"/>
        </w:rPr>
        <w:t xml:space="preserve">s needed to review and discuss sector and </w:t>
      </w:r>
      <w:r w:rsidR="001A0478">
        <w:rPr>
          <w:color w:val="000000" w:themeColor="text1"/>
          <w:sz w:val="24"/>
          <w:szCs w:val="24"/>
        </w:rPr>
        <w:t xml:space="preserve">wage </w:t>
      </w:r>
      <w:r w:rsidR="00144285">
        <w:rPr>
          <w:color w:val="000000" w:themeColor="text1"/>
          <w:sz w:val="24"/>
          <w:szCs w:val="24"/>
        </w:rPr>
        <w:t>in</w:t>
      </w:r>
      <w:r w:rsidR="001A0478">
        <w:rPr>
          <w:color w:val="000000" w:themeColor="text1"/>
          <w:sz w:val="24"/>
          <w:szCs w:val="24"/>
        </w:rPr>
        <w:t>equit</w:t>
      </w:r>
      <w:r w:rsidR="00144285">
        <w:rPr>
          <w:color w:val="000000" w:themeColor="text1"/>
          <w:sz w:val="24"/>
          <w:szCs w:val="24"/>
        </w:rPr>
        <w:t xml:space="preserve">ies </w:t>
      </w:r>
      <w:r w:rsidR="001A0478">
        <w:rPr>
          <w:color w:val="000000" w:themeColor="text1"/>
          <w:sz w:val="24"/>
          <w:szCs w:val="24"/>
        </w:rPr>
        <w:t xml:space="preserve">between </w:t>
      </w:r>
      <w:r w:rsidR="005E2DC1">
        <w:rPr>
          <w:color w:val="000000" w:themeColor="text1"/>
          <w:sz w:val="24"/>
          <w:szCs w:val="24"/>
        </w:rPr>
        <w:t>men and women</w:t>
      </w:r>
      <w:r w:rsidR="00A23064">
        <w:rPr>
          <w:color w:val="000000" w:themeColor="text1"/>
          <w:sz w:val="24"/>
          <w:szCs w:val="24"/>
        </w:rPr>
        <w:t xml:space="preserve"> and </w:t>
      </w:r>
      <w:r w:rsidR="005067CF">
        <w:rPr>
          <w:color w:val="000000" w:themeColor="text1"/>
          <w:sz w:val="24"/>
          <w:szCs w:val="24"/>
        </w:rPr>
        <w:t>how data is presented</w:t>
      </w:r>
      <w:r w:rsidR="005E2DC1">
        <w:rPr>
          <w:color w:val="000000" w:themeColor="text1"/>
          <w:sz w:val="24"/>
          <w:szCs w:val="24"/>
        </w:rPr>
        <w:t xml:space="preserve">. </w:t>
      </w:r>
    </w:p>
    <w:p w:rsidR="00B405BE" w:rsidRPr="00333235" w:rsidRDefault="00B405BE" w:rsidP="00B405BE">
      <w:pPr>
        <w:pStyle w:val="NoSpacing"/>
        <w:rPr>
          <w:color w:val="000000" w:themeColor="text1"/>
          <w:sz w:val="24"/>
          <w:szCs w:val="24"/>
        </w:rPr>
      </w:pPr>
    </w:p>
    <w:p w:rsidR="003B5804" w:rsidRPr="00D12278" w:rsidRDefault="003B5804" w:rsidP="003B5804">
      <w:pPr>
        <w:pStyle w:val="ListParagraph"/>
        <w:spacing w:line="276" w:lineRule="auto"/>
        <w:ind w:left="0"/>
        <w:rPr>
          <w:b/>
          <w:color w:val="000000" w:themeColor="text1"/>
          <w:sz w:val="24"/>
          <w:szCs w:val="24"/>
        </w:rPr>
      </w:pPr>
      <w:r w:rsidRPr="00D12278">
        <w:rPr>
          <w:b/>
          <w:color w:val="000000" w:themeColor="text1"/>
          <w:sz w:val="24"/>
          <w:szCs w:val="24"/>
        </w:rPr>
        <w:t xml:space="preserve">A Matrix of Barriers </w:t>
      </w:r>
    </w:p>
    <w:p w:rsidR="003B5804" w:rsidRDefault="00C77FD7" w:rsidP="00B34892">
      <w:pPr>
        <w:pStyle w:val="ListParagraph"/>
        <w:spacing w:line="276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framework, resources and data are needed to </w:t>
      </w:r>
      <w:r w:rsidR="008C1371">
        <w:rPr>
          <w:color w:val="000000" w:themeColor="text1"/>
          <w:sz w:val="24"/>
          <w:szCs w:val="24"/>
        </w:rPr>
        <w:t>develop a matri</w:t>
      </w:r>
      <w:r w:rsidR="000C5C98">
        <w:rPr>
          <w:color w:val="000000" w:themeColor="text1"/>
          <w:sz w:val="24"/>
          <w:szCs w:val="24"/>
        </w:rPr>
        <w:t>x of barriers. The Dashboard will be able to</w:t>
      </w:r>
      <w:r w:rsidR="008C1371">
        <w:rPr>
          <w:color w:val="000000" w:themeColor="text1"/>
          <w:sz w:val="24"/>
          <w:szCs w:val="24"/>
        </w:rPr>
        <w:t xml:space="preserve"> provide racial and ethnic data by region</w:t>
      </w:r>
      <w:r w:rsidR="000C5C98">
        <w:rPr>
          <w:color w:val="000000" w:themeColor="text1"/>
          <w:sz w:val="24"/>
          <w:szCs w:val="24"/>
        </w:rPr>
        <w:t xml:space="preserve"> except for Title IV data. Committee needs to decide on</w:t>
      </w:r>
      <w:r w:rsidR="00752A8A">
        <w:rPr>
          <w:color w:val="000000" w:themeColor="text1"/>
          <w:sz w:val="24"/>
          <w:szCs w:val="24"/>
        </w:rPr>
        <w:t>:</w:t>
      </w:r>
      <w:r w:rsidR="000C5C98">
        <w:rPr>
          <w:color w:val="000000" w:themeColor="text1"/>
          <w:sz w:val="24"/>
          <w:szCs w:val="24"/>
        </w:rPr>
        <w:t xml:space="preserve"> </w:t>
      </w:r>
      <w:r w:rsidR="005456BA">
        <w:rPr>
          <w:color w:val="000000" w:themeColor="text1"/>
          <w:sz w:val="24"/>
          <w:szCs w:val="24"/>
        </w:rPr>
        <w:t xml:space="preserve">1) </w:t>
      </w:r>
      <w:r w:rsidR="000C5C98">
        <w:rPr>
          <w:color w:val="000000" w:themeColor="text1"/>
          <w:sz w:val="24"/>
          <w:szCs w:val="24"/>
        </w:rPr>
        <w:t xml:space="preserve">what specifically </w:t>
      </w:r>
      <w:r w:rsidR="005456BA">
        <w:rPr>
          <w:color w:val="000000" w:themeColor="text1"/>
          <w:sz w:val="24"/>
          <w:szCs w:val="24"/>
        </w:rPr>
        <w:t xml:space="preserve">should be identified and 2) how is data going to be collected? Need assistance with framing up </w:t>
      </w:r>
      <w:r w:rsidR="008F666D">
        <w:rPr>
          <w:color w:val="000000" w:themeColor="text1"/>
          <w:sz w:val="24"/>
          <w:szCs w:val="24"/>
        </w:rPr>
        <w:t xml:space="preserve">a </w:t>
      </w:r>
      <w:r w:rsidR="005456BA">
        <w:rPr>
          <w:color w:val="000000" w:themeColor="text1"/>
          <w:sz w:val="24"/>
          <w:szCs w:val="24"/>
        </w:rPr>
        <w:t xml:space="preserve">subset of questions in addition to questions around customer-center design. </w:t>
      </w:r>
      <w:r w:rsidR="00752A8A">
        <w:rPr>
          <w:color w:val="000000" w:themeColor="text1"/>
          <w:sz w:val="24"/>
          <w:szCs w:val="24"/>
        </w:rPr>
        <w:t xml:space="preserve">Barriers need to be identified and addressed to move the needle. </w:t>
      </w:r>
      <w:r w:rsidR="005456BA">
        <w:rPr>
          <w:color w:val="000000" w:themeColor="text1"/>
          <w:sz w:val="24"/>
          <w:szCs w:val="24"/>
        </w:rPr>
        <w:t xml:space="preserve">Noted was asking MWCA and </w:t>
      </w:r>
      <w:r w:rsidR="00AD3B48">
        <w:rPr>
          <w:color w:val="000000" w:themeColor="text1"/>
          <w:sz w:val="24"/>
          <w:szCs w:val="24"/>
        </w:rPr>
        <w:t>DEED B</w:t>
      </w:r>
      <w:r w:rsidR="005456BA">
        <w:rPr>
          <w:color w:val="000000" w:themeColor="text1"/>
          <w:sz w:val="24"/>
          <w:szCs w:val="24"/>
        </w:rPr>
        <w:t xml:space="preserve">usiness </w:t>
      </w:r>
      <w:r w:rsidR="00AD3B48">
        <w:rPr>
          <w:color w:val="000000" w:themeColor="text1"/>
          <w:sz w:val="24"/>
          <w:szCs w:val="24"/>
        </w:rPr>
        <w:t>S</w:t>
      </w:r>
      <w:r w:rsidR="005456BA">
        <w:rPr>
          <w:color w:val="000000" w:themeColor="text1"/>
          <w:sz w:val="24"/>
          <w:szCs w:val="24"/>
        </w:rPr>
        <w:t xml:space="preserve">trategist for assistance. </w:t>
      </w:r>
      <w:r w:rsidR="00752A8A">
        <w:rPr>
          <w:color w:val="000000" w:themeColor="text1"/>
          <w:sz w:val="24"/>
          <w:szCs w:val="24"/>
        </w:rPr>
        <w:t xml:space="preserve">DEED has staff to help develop questions based on previous data collected. </w:t>
      </w:r>
      <w:r w:rsidR="005456BA">
        <w:rPr>
          <w:color w:val="000000" w:themeColor="text1"/>
          <w:sz w:val="24"/>
          <w:szCs w:val="24"/>
        </w:rPr>
        <w:t>It was recommended that the committee make</w:t>
      </w:r>
      <w:r w:rsidR="00A5611A">
        <w:rPr>
          <w:color w:val="000000" w:themeColor="text1"/>
          <w:sz w:val="24"/>
          <w:szCs w:val="24"/>
        </w:rPr>
        <w:t>s</w:t>
      </w:r>
      <w:r w:rsidR="005456BA">
        <w:rPr>
          <w:color w:val="000000" w:themeColor="text1"/>
          <w:sz w:val="24"/>
          <w:szCs w:val="24"/>
        </w:rPr>
        <w:t xml:space="preserve"> a formal motion to the </w:t>
      </w:r>
      <w:r w:rsidR="00AD3B48">
        <w:rPr>
          <w:color w:val="000000" w:themeColor="text1"/>
          <w:sz w:val="24"/>
          <w:szCs w:val="24"/>
        </w:rPr>
        <w:t>b</w:t>
      </w:r>
      <w:r w:rsidR="005456BA">
        <w:rPr>
          <w:color w:val="000000" w:themeColor="text1"/>
          <w:sz w:val="24"/>
          <w:szCs w:val="24"/>
        </w:rPr>
        <w:t xml:space="preserve">oard </w:t>
      </w:r>
      <w:r w:rsidR="00752A8A">
        <w:rPr>
          <w:color w:val="000000" w:themeColor="text1"/>
          <w:sz w:val="24"/>
          <w:szCs w:val="24"/>
        </w:rPr>
        <w:t>to</w:t>
      </w:r>
      <w:r w:rsidR="005456BA">
        <w:rPr>
          <w:color w:val="000000" w:themeColor="text1"/>
          <w:sz w:val="24"/>
          <w:szCs w:val="24"/>
        </w:rPr>
        <w:t xml:space="preserve"> discuss this goal with identified key points and </w:t>
      </w:r>
      <w:r w:rsidR="00752A8A">
        <w:rPr>
          <w:color w:val="000000" w:themeColor="text1"/>
          <w:sz w:val="24"/>
          <w:szCs w:val="24"/>
        </w:rPr>
        <w:t>a timeline.</w:t>
      </w:r>
    </w:p>
    <w:p w:rsidR="00752A8A" w:rsidRDefault="00752A8A" w:rsidP="00B34892">
      <w:pPr>
        <w:pStyle w:val="ListParagraph"/>
        <w:spacing w:line="276" w:lineRule="auto"/>
        <w:ind w:left="0"/>
        <w:rPr>
          <w:color w:val="000000" w:themeColor="text1"/>
          <w:sz w:val="24"/>
          <w:szCs w:val="24"/>
        </w:rPr>
      </w:pPr>
    </w:p>
    <w:p w:rsidR="00752A8A" w:rsidRDefault="00752A8A" w:rsidP="00B34892">
      <w:pPr>
        <w:pStyle w:val="ListParagraph"/>
        <w:spacing w:line="276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Chair Dean asked the committee to identify 8-10 barriers. Need to reach people impacted within the workforce system</w:t>
      </w:r>
      <w:r w:rsidR="008F666D">
        <w:rPr>
          <w:color w:val="000000" w:themeColor="text1"/>
          <w:sz w:val="24"/>
          <w:szCs w:val="24"/>
        </w:rPr>
        <w:t xml:space="preserve"> to understand their barriers</w:t>
      </w:r>
      <w:r>
        <w:rPr>
          <w:color w:val="000000" w:themeColor="text1"/>
          <w:sz w:val="24"/>
          <w:szCs w:val="24"/>
        </w:rPr>
        <w:t>, but cannot rely on WFC customer data</w:t>
      </w:r>
      <w:r w:rsidR="008F666D">
        <w:rPr>
          <w:color w:val="000000" w:themeColor="text1"/>
          <w:sz w:val="24"/>
          <w:szCs w:val="24"/>
        </w:rPr>
        <w:t xml:space="preserve"> alone</w:t>
      </w:r>
      <w:r>
        <w:rPr>
          <w:color w:val="000000" w:themeColor="text1"/>
          <w:sz w:val="24"/>
          <w:szCs w:val="24"/>
        </w:rPr>
        <w:t xml:space="preserve">. </w:t>
      </w:r>
      <w:r w:rsidR="00AD3B48">
        <w:rPr>
          <w:color w:val="000000" w:themeColor="text1"/>
          <w:sz w:val="24"/>
          <w:szCs w:val="24"/>
        </w:rPr>
        <w:t>Should contact e</w:t>
      </w:r>
      <w:r w:rsidR="008F666D">
        <w:rPr>
          <w:color w:val="000000" w:themeColor="text1"/>
          <w:sz w:val="24"/>
          <w:szCs w:val="24"/>
        </w:rPr>
        <w:t>thnic councils s</w:t>
      </w:r>
      <w:r w:rsidR="00AD3B48">
        <w:rPr>
          <w:color w:val="000000" w:themeColor="text1"/>
          <w:sz w:val="24"/>
          <w:szCs w:val="24"/>
        </w:rPr>
        <w:t>ince they have direct contact with</w:t>
      </w:r>
      <w:r w:rsidR="008F666D">
        <w:rPr>
          <w:color w:val="000000" w:themeColor="text1"/>
          <w:sz w:val="24"/>
          <w:szCs w:val="24"/>
        </w:rPr>
        <w:t xml:space="preserve"> </w:t>
      </w:r>
      <w:r w:rsidR="004826BF">
        <w:rPr>
          <w:color w:val="000000" w:themeColor="text1"/>
          <w:sz w:val="24"/>
          <w:szCs w:val="24"/>
        </w:rPr>
        <w:t xml:space="preserve">ethnic </w:t>
      </w:r>
      <w:r w:rsidR="008F666D">
        <w:rPr>
          <w:color w:val="000000" w:themeColor="text1"/>
          <w:sz w:val="24"/>
          <w:szCs w:val="24"/>
        </w:rPr>
        <w:t xml:space="preserve">communities. </w:t>
      </w:r>
    </w:p>
    <w:p w:rsidR="004826BF" w:rsidRPr="00AD3B48" w:rsidRDefault="004826BF" w:rsidP="00B34892">
      <w:pPr>
        <w:pStyle w:val="ListParagraph"/>
        <w:spacing w:line="276" w:lineRule="auto"/>
        <w:ind w:left="0"/>
        <w:rPr>
          <w:color w:val="000000" w:themeColor="text1"/>
          <w:sz w:val="24"/>
          <w:szCs w:val="24"/>
        </w:rPr>
      </w:pPr>
    </w:p>
    <w:p w:rsidR="004826BF" w:rsidRPr="004826BF" w:rsidRDefault="004826BF" w:rsidP="004826BF">
      <w:pPr>
        <w:rPr>
          <w:sz w:val="24"/>
          <w:szCs w:val="24"/>
          <w:u w:val="single"/>
        </w:rPr>
      </w:pPr>
      <w:r w:rsidRPr="004826BF">
        <w:rPr>
          <w:sz w:val="24"/>
          <w:szCs w:val="24"/>
          <w:u w:val="single"/>
        </w:rPr>
        <w:t>Preliminary outline of barriers</w:t>
      </w:r>
    </w:p>
    <w:p w:rsidR="004826BF" w:rsidRPr="004826BF" w:rsidRDefault="004826BF" w:rsidP="004826BF">
      <w:pPr>
        <w:numPr>
          <w:ilvl w:val="0"/>
          <w:numId w:val="44"/>
        </w:numPr>
        <w:spacing w:after="160" w:line="259" w:lineRule="auto"/>
        <w:contextualSpacing/>
        <w:rPr>
          <w:sz w:val="24"/>
          <w:szCs w:val="24"/>
        </w:rPr>
      </w:pPr>
      <w:r w:rsidRPr="004826BF">
        <w:rPr>
          <w:sz w:val="24"/>
          <w:szCs w:val="24"/>
        </w:rPr>
        <w:t>Access</w:t>
      </w:r>
    </w:p>
    <w:p w:rsidR="004826BF" w:rsidRPr="004826BF" w:rsidRDefault="00D93222" w:rsidP="001C727F">
      <w:pPr>
        <w:numPr>
          <w:ilvl w:val="0"/>
          <w:numId w:val="44"/>
        </w:numPr>
        <w:spacing w:after="160" w:line="259" w:lineRule="auto"/>
        <w:contextualSpacing/>
        <w:rPr>
          <w:sz w:val="24"/>
          <w:szCs w:val="24"/>
        </w:rPr>
      </w:pPr>
      <w:r w:rsidRPr="00AD3B48">
        <w:rPr>
          <w:sz w:val="24"/>
          <w:szCs w:val="24"/>
        </w:rPr>
        <w:t xml:space="preserve">Location – </w:t>
      </w:r>
      <w:r w:rsidR="00AD3B48" w:rsidRPr="00AD3B48">
        <w:rPr>
          <w:sz w:val="24"/>
          <w:szCs w:val="24"/>
        </w:rPr>
        <w:t>m</w:t>
      </w:r>
      <w:r w:rsidRPr="004826BF">
        <w:rPr>
          <w:sz w:val="24"/>
          <w:szCs w:val="24"/>
        </w:rPr>
        <w:t>etro</w:t>
      </w:r>
      <w:r w:rsidRPr="00AD3B48">
        <w:rPr>
          <w:sz w:val="24"/>
          <w:szCs w:val="24"/>
        </w:rPr>
        <w:t xml:space="preserve"> verses</w:t>
      </w:r>
      <w:r w:rsidRPr="004826BF">
        <w:rPr>
          <w:sz w:val="24"/>
          <w:szCs w:val="24"/>
        </w:rPr>
        <w:t xml:space="preserve"> greater MN</w:t>
      </w:r>
    </w:p>
    <w:p w:rsidR="004826BF" w:rsidRPr="004826BF" w:rsidRDefault="00D93222" w:rsidP="004826BF">
      <w:pPr>
        <w:numPr>
          <w:ilvl w:val="0"/>
          <w:numId w:val="44"/>
        </w:numPr>
        <w:spacing w:after="160" w:line="259" w:lineRule="auto"/>
        <w:contextualSpacing/>
        <w:rPr>
          <w:sz w:val="24"/>
          <w:szCs w:val="24"/>
        </w:rPr>
      </w:pPr>
      <w:r w:rsidRPr="00AD3B48">
        <w:rPr>
          <w:sz w:val="24"/>
          <w:szCs w:val="24"/>
        </w:rPr>
        <w:t>Language</w:t>
      </w:r>
    </w:p>
    <w:p w:rsidR="00DF2B63" w:rsidRDefault="00DF2B63" w:rsidP="004826BF">
      <w:pPr>
        <w:numPr>
          <w:ilvl w:val="0"/>
          <w:numId w:val="44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Education and Training </w:t>
      </w:r>
    </w:p>
    <w:p w:rsidR="00D93222" w:rsidRPr="00AD3B48" w:rsidRDefault="00DF2B63" w:rsidP="004826BF">
      <w:pPr>
        <w:numPr>
          <w:ilvl w:val="0"/>
          <w:numId w:val="44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Employer </w:t>
      </w:r>
    </w:p>
    <w:p w:rsidR="004826BF" w:rsidRPr="004826BF" w:rsidRDefault="004826BF" w:rsidP="004826BF">
      <w:pPr>
        <w:numPr>
          <w:ilvl w:val="0"/>
          <w:numId w:val="44"/>
        </w:numPr>
        <w:spacing w:after="160" w:line="259" w:lineRule="auto"/>
        <w:contextualSpacing/>
        <w:rPr>
          <w:sz w:val="24"/>
          <w:szCs w:val="24"/>
        </w:rPr>
      </w:pPr>
      <w:r w:rsidRPr="004826BF">
        <w:rPr>
          <w:sz w:val="24"/>
          <w:szCs w:val="24"/>
        </w:rPr>
        <w:t>Child care</w:t>
      </w:r>
    </w:p>
    <w:p w:rsidR="004826BF" w:rsidRDefault="004826BF" w:rsidP="004826BF">
      <w:pPr>
        <w:numPr>
          <w:ilvl w:val="0"/>
          <w:numId w:val="44"/>
        </w:numPr>
        <w:spacing w:after="160" w:line="259" w:lineRule="auto"/>
        <w:contextualSpacing/>
        <w:rPr>
          <w:sz w:val="24"/>
          <w:szCs w:val="24"/>
        </w:rPr>
      </w:pPr>
      <w:r w:rsidRPr="004826BF">
        <w:rPr>
          <w:sz w:val="24"/>
          <w:szCs w:val="24"/>
        </w:rPr>
        <w:t>Transportation</w:t>
      </w:r>
    </w:p>
    <w:p w:rsidR="00DF2B63" w:rsidRPr="00AD3B48" w:rsidRDefault="00DF2B63" w:rsidP="004826BF">
      <w:pPr>
        <w:numPr>
          <w:ilvl w:val="0"/>
          <w:numId w:val="44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Housing</w:t>
      </w:r>
    </w:p>
    <w:p w:rsidR="00914E7C" w:rsidRPr="004826BF" w:rsidRDefault="00914E7C" w:rsidP="00914E7C">
      <w:pPr>
        <w:spacing w:after="160" w:line="259" w:lineRule="auto"/>
        <w:ind w:left="720"/>
        <w:contextualSpacing/>
        <w:rPr>
          <w:rFonts w:asciiTheme="minorHAnsi" w:hAnsiTheme="minorHAnsi"/>
          <w:sz w:val="24"/>
          <w:szCs w:val="24"/>
        </w:rPr>
      </w:pPr>
    </w:p>
    <w:p w:rsidR="00914E7C" w:rsidRDefault="00914E7C" w:rsidP="00914E7C">
      <w:pPr>
        <w:rPr>
          <w:b/>
          <w:sz w:val="24"/>
          <w:szCs w:val="24"/>
        </w:rPr>
      </w:pPr>
      <w:r w:rsidRPr="00914E7C">
        <w:rPr>
          <w:b/>
          <w:sz w:val="24"/>
          <w:szCs w:val="24"/>
        </w:rPr>
        <w:t>Ethnic Councils</w:t>
      </w:r>
    </w:p>
    <w:p w:rsidR="00914E7C" w:rsidRPr="00914E7C" w:rsidRDefault="00BB4CB1" w:rsidP="00914E7C">
      <w:pPr>
        <w:rPr>
          <w:sz w:val="24"/>
          <w:szCs w:val="24"/>
        </w:rPr>
      </w:pPr>
      <w:r>
        <w:rPr>
          <w:sz w:val="24"/>
          <w:szCs w:val="24"/>
        </w:rPr>
        <w:t>There was discussion on</w:t>
      </w:r>
      <w:r w:rsidR="00914E7C">
        <w:rPr>
          <w:sz w:val="24"/>
          <w:szCs w:val="24"/>
        </w:rPr>
        <w:t xml:space="preserve"> the need to engage the ethnic councils to reach</w:t>
      </w:r>
      <w:r w:rsidR="00371643">
        <w:rPr>
          <w:sz w:val="24"/>
          <w:szCs w:val="24"/>
        </w:rPr>
        <w:t xml:space="preserve"> communities of color</w:t>
      </w:r>
      <w:r w:rsidR="00914E7C">
        <w:rPr>
          <w:sz w:val="24"/>
          <w:szCs w:val="24"/>
        </w:rPr>
        <w:t xml:space="preserve"> and to help</w:t>
      </w:r>
      <w:r w:rsidR="00F54EBE">
        <w:rPr>
          <w:sz w:val="24"/>
          <w:szCs w:val="24"/>
        </w:rPr>
        <w:t xml:space="preserve"> the committee achieve </w:t>
      </w:r>
      <w:r>
        <w:rPr>
          <w:sz w:val="24"/>
          <w:szCs w:val="24"/>
        </w:rPr>
        <w:t xml:space="preserve">its </w:t>
      </w:r>
      <w:r w:rsidR="00F54EBE">
        <w:rPr>
          <w:sz w:val="24"/>
          <w:szCs w:val="24"/>
        </w:rPr>
        <w:t>outcomes</w:t>
      </w:r>
      <w:r w:rsidR="00AD3B48">
        <w:rPr>
          <w:sz w:val="24"/>
          <w:szCs w:val="24"/>
        </w:rPr>
        <w:t xml:space="preserve">. The committee should </w:t>
      </w:r>
      <w:r w:rsidR="00F54EBE">
        <w:rPr>
          <w:sz w:val="24"/>
          <w:szCs w:val="24"/>
        </w:rPr>
        <w:t>understand their goals</w:t>
      </w:r>
      <w:r w:rsidR="00F364CA">
        <w:rPr>
          <w:sz w:val="24"/>
          <w:szCs w:val="24"/>
        </w:rPr>
        <w:t xml:space="preserve">, </w:t>
      </w:r>
      <w:r w:rsidR="00F54EBE">
        <w:rPr>
          <w:sz w:val="24"/>
          <w:szCs w:val="24"/>
        </w:rPr>
        <w:t>plans</w:t>
      </w:r>
      <w:r w:rsidR="00F364CA">
        <w:rPr>
          <w:sz w:val="24"/>
          <w:szCs w:val="24"/>
        </w:rPr>
        <w:t>,</w:t>
      </w:r>
      <w:r w:rsidR="00E40658">
        <w:rPr>
          <w:sz w:val="24"/>
          <w:szCs w:val="24"/>
        </w:rPr>
        <w:t xml:space="preserve"> critical info</w:t>
      </w:r>
      <w:r w:rsidR="00F364CA">
        <w:rPr>
          <w:sz w:val="24"/>
          <w:szCs w:val="24"/>
        </w:rPr>
        <w:t>rmation</w:t>
      </w:r>
      <w:r w:rsidR="00E40658">
        <w:rPr>
          <w:sz w:val="24"/>
          <w:szCs w:val="24"/>
        </w:rPr>
        <w:t xml:space="preserve"> and priorities beyond the committee’s work</w:t>
      </w:r>
      <w:r w:rsidR="00F54EBE">
        <w:rPr>
          <w:sz w:val="24"/>
          <w:szCs w:val="24"/>
        </w:rPr>
        <w:t>. There needs to be intentionality around work in greate</w:t>
      </w:r>
      <w:r w:rsidR="00F364CA">
        <w:rPr>
          <w:sz w:val="24"/>
          <w:szCs w:val="24"/>
        </w:rPr>
        <w:t xml:space="preserve">r Minnesota to understand </w:t>
      </w:r>
      <w:r w:rsidR="00F54EBE">
        <w:rPr>
          <w:sz w:val="24"/>
          <w:szCs w:val="24"/>
        </w:rPr>
        <w:t>barriers</w:t>
      </w:r>
      <w:r w:rsidR="00F364CA">
        <w:rPr>
          <w:sz w:val="24"/>
          <w:szCs w:val="24"/>
        </w:rPr>
        <w:t xml:space="preserve"> in those areas</w:t>
      </w:r>
      <w:r w:rsidR="00F54EBE">
        <w:rPr>
          <w:sz w:val="24"/>
          <w:szCs w:val="24"/>
        </w:rPr>
        <w:t xml:space="preserve">. </w:t>
      </w:r>
      <w:r w:rsidR="00371643">
        <w:rPr>
          <w:sz w:val="24"/>
          <w:szCs w:val="24"/>
        </w:rPr>
        <w:t>Wor</w:t>
      </w:r>
      <w:r w:rsidR="00914E7C">
        <w:rPr>
          <w:sz w:val="24"/>
          <w:szCs w:val="24"/>
        </w:rPr>
        <w:t>k</w:t>
      </w:r>
      <w:r w:rsidR="00371643">
        <w:rPr>
          <w:sz w:val="24"/>
          <w:szCs w:val="24"/>
        </w:rPr>
        <w:t xml:space="preserve"> should not be duplicated</w:t>
      </w:r>
      <w:r w:rsidR="00F54EBE">
        <w:rPr>
          <w:sz w:val="24"/>
          <w:szCs w:val="24"/>
        </w:rPr>
        <w:t xml:space="preserve">. It was noted that several people engage the Indian Council for the same reason. </w:t>
      </w:r>
      <w:r w:rsidR="00E40658">
        <w:rPr>
          <w:sz w:val="24"/>
          <w:szCs w:val="24"/>
        </w:rPr>
        <w:t xml:space="preserve">Chair Dean requested that committee members interested in </w:t>
      </w:r>
      <w:r w:rsidR="00371643">
        <w:rPr>
          <w:sz w:val="24"/>
          <w:szCs w:val="24"/>
        </w:rPr>
        <w:t>offline</w:t>
      </w:r>
      <w:r>
        <w:rPr>
          <w:sz w:val="24"/>
          <w:szCs w:val="24"/>
        </w:rPr>
        <w:t xml:space="preserve"> </w:t>
      </w:r>
      <w:r w:rsidR="00E40658">
        <w:rPr>
          <w:sz w:val="24"/>
          <w:szCs w:val="24"/>
        </w:rPr>
        <w:t>discussion</w:t>
      </w:r>
      <w:r>
        <w:rPr>
          <w:sz w:val="24"/>
          <w:szCs w:val="24"/>
        </w:rPr>
        <w:t>s</w:t>
      </w:r>
      <w:r w:rsidR="00371643">
        <w:rPr>
          <w:sz w:val="24"/>
          <w:szCs w:val="24"/>
        </w:rPr>
        <w:t xml:space="preserve"> around</w:t>
      </w:r>
      <w:r>
        <w:rPr>
          <w:sz w:val="24"/>
          <w:szCs w:val="24"/>
        </w:rPr>
        <w:t xml:space="preserve"> developing an outline for ethnic councils to contact committee staff. </w:t>
      </w:r>
    </w:p>
    <w:p w:rsidR="00F54EBE" w:rsidRDefault="00F54EBE" w:rsidP="00F54EBE">
      <w:pPr>
        <w:contextualSpacing/>
        <w:rPr>
          <w:rFonts w:asciiTheme="minorHAnsi" w:hAnsiTheme="minorHAnsi"/>
          <w:sz w:val="24"/>
          <w:szCs w:val="24"/>
        </w:rPr>
      </w:pPr>
    </w:p>
    <w:p w:rsidR="00F54EBE" w:rsidRPr="00F54EBE" w:rsidRDefault="00AD3B48" w:rsidP="00F54EBE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Racial I</w:t>
      </w:r>
      <w:r w:rsidR="00F54EBE" w:rsidRPr="00F54EBE">
        <w:rPr>
          <w:b/>
          <w:sz w:val="24"/>
          <w:szCs w:val="24"/>
        </w:rPr>
        <w:t xml:space="preserve">nequality </w:t>
      </w:r>
      <w:r>
        <w:rPr>
          <w:b/>
          <w:sz w:val="24"/>
          <w:szCs w:val="24"/>
        </w:rPr>
        <w:t>S</w:t>
      </w:r>
      <w:r w:rsidR="00F54EBE" w:rsidRPr="00F54EBE">
        <w:rPr>
          <w:b/>
          <w:sz w:val="24"/>
          <w:szCs w:val="24"/>
        </w:rPr>
        <w:t>tatement</w:t>
      </w:r>
    </w:p>
    <w:p w:rsidR="00F54EBE" w:rsidRPr="00F54EBE" w:rsidRDefault="00AD3B48" w:rsidP="00F54EBE">
      <w:pPr>
        <w:spacing w:after="160" w:line="259" w:lineRule="auto"/>
        <w:contextualSpacing/>
        <w:rPr>
          <w:sz w:val="24"/>
          <w:szCs w:val="24"/>
        </w:rPr>
      </w:pPr>
      <w:r w:rsidRPr="00DC5958">
        <w:rPr>
          <w:sz w:val="24"/>
          <w:szCs w:val="24"/>
        </w:rPr>
        <w:t>The committee discussed the need for the pr</w:t>
      </w:r>
      <w:r w:rsidR="005F6E0B" w:rsidRPr="00DC5958">
        <w:rPr>
          <w:sz w:val="24"/>
          <w:szCs w:val="24"/>
        </w:rPr>
        <w:t xml:space="preserve">oposed racial equity statement </w:t>
      </w:r>
      <w:r w:rsidR="00DE2FD3" w:rsidRPr="00DC5958">
        <w:rPr>
          <w:sz w:val="24"/>
          <w:szCs w:val="24"/>
        </w:rPr>
        <w:t xml:space="preserve">that is </w:t>
      </w:r>
      <w:r w:rsidR="00A328BD" w:rsidRPr="00DC5958">
        <w:rPr>
          <w:sz w:val="24"/>
          <w:szCs w:val="24"/>
        </w:rPr>
        <w:t xml:space="preserve">to be </w:t>
      </w:r>
      <w:r w:rsidR="005F6E0B" w:rsidRPr="00DC5958">
        <w:rPr>
          <w:sz w:val="24"/>
          <w:szCs w:val="24"/>
        </w:rPr>
        <w:t xml:space="preserve">developed by the committee. It was requested to </w:t>
      </w:r>
      <w:r w:rsidR="00A328BD" w:rsidRPr="00DC5958">
        <w:rPr>
          <w:sz w:val="24"/>
          <w:szCs w:val="24"/>
        </w:rPr>
        <w:t>review</w:t>
      </w:r>
      <w:r w:rsidR="005F6E0B" w:rsidRPr="00DC5958">
        <w:rPr>
          <w:sz w:val="24"/>
          <w:szCs w:val="24"/>
        </w:rPr>
        <w:t xml:space="preserve"> the p</w:t>
      </w:r>
      <w:r w:rsidR="00F54EBE" w:rsidRPr="00F54EBE">
        <w:rPr>
          <w:sz w:val="24"/>
          <w:szCs w:val="24"/>
        </w:rPr>
        <w:t>roblem statement</w:t>
      </w:r>
      <w:r w:rsidR="005F6E0B" w:rsidRPr="00DC5958">
        <w:rPr>
          <w:sz w:val="24"/>
          <w:szCs w:val="24"/>
        </w:rPr>
        <w:t xml:space="preserve"> developed </w:t>
      </w:r>
      <w:r w:rsidR="00F54EBE" w:rsidRPr="00F54EBE">
        <w:rPr>
          <w:sz w:val="24"/>
          <w:szCs w:val="24"/>
        </w:rPr>
        <w:t>last year</w:t>
      </w:r>
      <w:r w:rsidR="003C7168" w:rsidRPr="00DC5958">
        <w:rPr>
          <w:sz w:val="24"/>
          <w:szCs w:val="24"/>
        </w:rPr>
        <w:t>.</w:t>
      </w:r>
      <w:r w:rsidR="00F54EBE" w:rsidRPr="00F54EBE">
        <w:rPr>
          <w:sz w:val="24"/>
          <w:szCs w:val="24"/>
        </w:rPr>
        <w:t xml:space="preserve"> </w:t>
      </w:r>
      <w:r w:rsidR="005F6E0B" w:rsidRPr="00DC5958">
        <w:rPr>
          <w:sz w:val="24"/>
          <w:szCs w:val="24"/>
        </w:rPr>
        <w:t>It was n</w:t>
      </w:r>
      <w:r w:rsidR="00F54EBE" w:rsidRPr="00F54EBE">
        <w:rPr>
          <w:sz w:val="24"/>
          <w:szCs w:val="24"/>
        </w:rPr>
        <w:t>ever formally adopted</w:t>
      </w:r>
      <w:r w:rsidR="005F6E0B" w:rsidRPr="00DC5958">
        <w:rPr>
          <w:sz w:val="24"/>
          <w:szCs w:val="24"/>
        </w:rPr>
        <w:t>, but the w</w:t>
      </w:r>
      <w:r w:rsidR="00F54EBE" w:rsidRPr="00F54EBE">
        <w:rPr>
          <w:sz w:val="24"/>
          <w:szCs w:val="24"/>
        </w:rPr>
        <w:t xml:space="preserve">orkplan was adopted. </w:t>
      </w:r>
      <w:r w:rsidR="005F6E0B" w:rsidRPr="00DC5958">
        <w:rPr>
          <w:sz w:val="24"/>
          <w:szCs w:val="24"/>
        </w:rPr>
        <w:t>Chair Dean</w:t>
      </w:r>
      <w:r w:rsidR="00371643">
        <w:rPr>
          <w:sz w:val="24"/>
          <w:szCs w:val="24"/>
        </w:rPr>
        <w:t xml:space="preserve"> wants</w:t>
      </w:r>
      <w:r w:rsidR="00F54EBE" w:rsidRPr="00F54EBE">
        <w:rPr>
          <w:sz w:val="24"/>
          <w:szCs w:val="24"/>
        </w:rPr>
        <w:t xml:space="preserve"> committee documents adopted. Does the problem</w:t>
      </w:r>
      <w:r w:rsidR="00A328BD" w:rsidRPr="00DC5958">
        <w:rPr>
          <w:sz w:val="24"/>
          <w:szCs w:val="24"/>
        </w:rPr>
        <w:t xml:space="preserve"> statement</w:t>
      </w:r>
      <w:r w:rsidR="00F54EBE" w:rsidRPr="00F54EBE">
        <w:rPr>
          <w:sz w:val="24"/>
          <w:szCs w:val="24"/>
        </w:rPr>
        <w:t xml:space="preserve"> lend to </w:t>
      </w:r>
      <w:r w:rsidR="003C7168" w:rsidRPr="00DC5958">
        <w:rPr>
          <w:sz w:val="24"/>
          <w:szCs w:val="24"/>
        </w:rPr>
        <w:t xml:space="preserve">the proposed </w:t>
      </w:r>
      <w:r w:rsidR="00DE2FD3" w:rsidRPr="00DC5958">
        <w:rPr>
          <w:sz w:val="24"/>
          <w:szCs w:val="24"/>
        </w:rPr>
        <w:t>racial disparities statement?</w:t>
      </w:r>
      <w:r w:rsidR="00F54EBE" w:rsidRPr="00F54EBE">
        <w:rPr>
          <w:sz w:val="24"/>
          <w:szCs w:val="24"/>
        </w:rPr>
        <w:t xml:space="preserve"> The </w:t>
      </w:r>
      <w:r w:rsidR="003C7168" w:rsidRPr="00DC5958">
        <w:rPr>
          <w:sz w:val="24"/>
          <w:szCs w:val="24"/>
        </w:rPr>
        <w:t xml:space="preserve">proposed racial equity </w:t>
      </w:r>
      <w:r w:rsidR="00DE2FD3" w:rsidRPr="00DC5958">
        <w:rPr>
          <w:sz w:val="24"/>
          <w:szCs w:val="24"/>
        </w:rPr>
        <w:t>statement appears to be more intentional in declaring</w:t>
      </w:r>
      <w:r w:rsidR="003C7168" w:rsidRPr="00DC5958">
        <w:rPr>
          <w:sz w:val="24"/>
          <w:szCs w:val="24"/>
        </w:rPr>
        <w:t xml:space="preserve"> </w:t>
      </w:r>
      <w:r w:rsidR="00DE2FD3" w:rsidRPr="00DC5958">
        <w:rPr>
          <w:sz w:val="24"/>
          <w:szCs w:val="24"/>
        </w:rPr>
        <w:t xml:space="preserve">that </w:t>
      </w:r>
      <w:r w:rsidR="003C7168" w:rsidRPr="00DC5958">
        <w:rPr>
          <w:sz w:val="24"/>
          <w:szCs w:val="24"/>
        </w:rPr>
        <w:t>communities of</w:t>
      </w:r>
      <w:r w:rsidR="00F54EBE" w:rsidRPr="00F54EBE">
        <w:rPr>
          <w:sz w:val="24"/>
          <w:szCs w:val="24"/>
        </w:rPr>
        <w:t xml:space="preserve"> color experience high</w:t>
      </w:r>
      <w:r w:rsidR="003C7168" w:rsidRPr="00DC5958">
        <w:rPr>
          <w:sz w:val="24"/>
          <w:szCs w:val="24"/>
        </w:rPr>
        <w:t>er</w:t>
      </w:r>
      <w:r w:rsidR="00F54EBE" w:rsidRPr="00F54EBE">
        <w:rPr>
          <w:sz w:val="24"/>
          <w:szCs w:val="24"/>
        </w:rPr>
        <w:t xml:space="preserve"> </w:t>
      </w:r>
      <w:r w:rsidR="00DE2FD3" w:rsidRPr="00DC5958">
        <w:rPr>
          <w:sz w:val="24"/>
          <w:szCs w:val="24"/>
        </w:rPr>
        <w:t xml:space="preserve">rates of </w:t>
      </w:r>
      <w:r w:rsidR="00F54EBE" w:rsidRPr="00F54EBE">
        <w:rPr>
          <w:sz w:val="24"/>
          <w:szCs w:val="24"/>
        </w:rPr>
        <w:t>disparities.</w:t>
      </w:r>
      <w:r w:rsidR="00DE2FD3" w:rsidRPr="00DC5958">
        <w:rPr>
          <w:sz w:val="24"/>
          <w:szCs w:val="24"/>
        </w:rPr>
        <w:t xml:space="preserve"> It is a </w:t>
      </w:r>
      <w:r w:rsidR="00F54EBE" w:rsidRPr="00F54EBE">
        <w:rPr>
          <w:sz w:val="24"/>
          <w:szCs w:val="24"/>
        </w:rPr>
        <w:t xml:space="preserve">resolution from the </w:t>
      </w:r>
      <w:r w:rsidR="00DE2FD3" w:rsidRPr="00DC5958">
        <w:rPr>
          <w:sz w:val="24"/>
          <w:szCs w:val="24"/>
        </w:rPr>
        <w:t xml:space="preserve">committee </w:t>
      </w:r>
      <w:r w:rsidR="00F54EBE" w:rsidRPr="00F54EBE">
        <w:rPr>
          <w:sz w:val="24"/>
          <w:szCs w:val="24"/>
        </w:rPr>
        <w:t xml:space="preserve">that racial disparities exists </w:t>
      </w:r>
      <w:r w:rsidR="00A5611A">
        <w:rPr>
          <w:sz w:val="24"/>
          <w:szCs w:val="24"/>
        </w:rPr>
        <w:t>with plans to</w:t>
      </w:r>
      <w:r w:rsidR="00F54EBE" w:rsidRPr="00F54EBE">
        <w:rPr>
          <w:sz w:val="24"/>
          <w:szCs w:val="24"/>
        </w:rPr>
        <w:t xml:space="preserve"> address it.  </w:t>
      </w:r>
    </w:p>
    <w:p w:rsidR="00371643" w:rsidRDefault="00371643" w:rsidP="007C03EA">
      <w:pPr>
        <w:rPr>
          <w:b/>
          <w:sz w:val="24"/>
          <w:szCs w:val="24"/>
        </w:rPr>
      </w:pPr>
    </w:p>
    <w:p w:rsidR="007C03EA" w:rsidRPr="007C03EA" w:rsidRDefault="00A5611A" w:rsidP="007C03EA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Frequency</w:t>
      </w:r>
    </w:p>
    <w:p w:rsidR="007C03EA" w:rsidRPr="007C03EA" w:rsidRDefault="00A5611A" w:rsidP="007C03EA">
      <w:p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</w:t>
      </w:r>
      <w:r w:rsidR="009E5021">
        <w:rPr>
          <w:sz w:val="24"/>
          <w:szCs w:val="24"/>
        </w:rPr>
        <w:t xml:space="preserve">ittee needs to consider meeting </w:t>
      </w:r>
      <w:r>
        <w:rPr>
          <w:sz w:val="24"/>
          <w:szCs w:val="24"/>
        </w:rPr>
        <w:t xml:space="preserve">11:30-1:30 </w:t>
      </w:r>
      <w:r w:rsidR="00371643">
        <w:rPr>
          <w:sz w:val="24"/>
          <w:szCs w:val="24"/>
        </w:rPr>
        <w:t xml:space="preserve">p.m. </w:t>
      </w:r>
      <w:r>
        <w:rPr>
          <w:sz w:val="24"/>
          <w:szCs w:val="24"/>
        </w:rPr>
        <w:t>on t</w:t>
      </w:r>
      <w:r w:rsidR="007C03EA" w:rsidRPr="007C03EA">
        <w:rPr>
          <w:sz w:val="24"/>
          <w:szCs w:val="24"/>
        </w:rPr>
        <w:t>he second Tuesday</w:t>
      </w:r>
      <w:r>
        <w:rPr>
          <w:sz w:val="24"/>
          <w:szCs w:val="24"/>
        </w:rPr>
        <w:t xml:space="preserve"> of each month</w:t>
      </w:r>
      <w:r w:rsidR="009E5021">
        <w:rPr>
          <w:sz w:val="24"/>
          <w:szCs w:val="24"/>
        </w:rPr>
        <w:t xml:space="preserve"> to follow the Operations meeting and before the CPP meeting. Since </w:t>
      </w:r>
      <w:r w:rsidR="007C03EA" w:rsidRPr="007C03EA">
        <w:rPr>
          <w:sz w:val="24"/>
          <w:szCs w:val="24"/>
        </w:rPr>
        <w:t>CPP meets quarterly</w:t>
      </w:r>
      <w:r w:rsidR="009E5021">
        <w:rPr>
          <w:sz w:val="24"/>
          <w:szCs w:val="24"/>
        </w:rPr>
        <w:t>, the committee agreed to meet from 1:00-3:00 on dates CPP is not scheduled to save on lunch costs be</w:t>
      </w:r>
      <w:r w:rsidR="007C03EA" w:rsidRPr="007C03EA">
        <w:rPr>
          <w:sz w:val="24"/>
          <w:szCs w:val="24"/>
        </w:rPr>
        <w:t>gin</w:t>
      </w:r>
      <w:r w:rsidR="009E5021">
        <w:rPr>
          <w:sz w:val="24"/>
          <w:szCs w:val="24"/>
        </w:rPr>
        <w:t>ning</w:t>
      </w:r>
      <w:r w:rsidR="007C03EA" w:rsidRPr="007C03EA">
        <w:rPr>
          <w:sz w:val="24"/>
          <w:szCs w:val="24"/>
        </w:rPr>
        <w:t xml:space="preserve"> April 10</w:t>
      </w:r>
      <w:r w:rsidR="00371643">
        <w:rPr>
          <w:sz w:val="24"/>
          <w:szCs w:val="24"/>
          <w:vertAlign w:val="superscript"/>
        </w:rPr>
        <w:t>,</w:t>
      </w:r>
      <w:r w:rsidR="009E5021">
        <w:rPr>
          <w:sz w:val="24"/>
          <w:szCs w:val="24"/>
          <w:vertAlign w:val="superscript"/>
        </w:rPr>
        <w:t xml:space="preserve"> </w:t>
      </w:r>
      <w:r w:rsidR="009E5021">
        <w:rPr>
          <w:sz w:val="24"/>
          <w:szCs w:val="24"/>
        </w:rPr>
        <w:t>2018.</w:t>
      </w:r>
    </w:p>
    <w:p w:rsidR="000C5C98" w:rsidRPr="00D12278" w:rsidRDefault="000C5C98" w:rsidP="00263BD6">
      <w:pPr>
        <w:spacing w:line="276" w:lineRule="auto"/>
        <w:rPr>
          <w:b/>
          <w:color w:val="000000" w:themeColor="text1"/>
          <w:sz w:val="24"/>
          <w:szCs w:val="24"/>
        </w:rPr>
      </w:pPr>
    </w:p>
    <w:p w:rsidR="00D2394A" w:rsidRPr="00D12278" w:rsidRDefault="00D2394A" w:rsidP="00263BD6">
      <w:pPr>
        <w:spacing w:line="276" w:lineRule="auto"/>
        <w:rPr>
          <w:b/>
          <w:color w:val="000000" w:themeColor="text1"/>
          <w:sz w:val="24"/>
          <w:szCs w:val="24"/>
        </w:rPr>
      </w:pPr>
      <w:r w:rsidRPr="00D12278">
        <w:rPr>
          <w:b/>
          <w:color w:val="000000" w:themeColor="text1"/>
          <w:sz w:val="24"/>
          <w:szCs w:val="24"/>
        </w:rPr>
        <w:t>ACTION ITEM</w:t>
      </w:r>
      <w:r w:rsidR="009F4B3E" w:rsidRPr="00D12278">
        <w:rPr>
          <w:b/>
          <w:color w:val="000000" w:themeColor="text1"/>
          <w:sz w:val="24"/>
          <w:szCs w:val="24"/>
        </w:rPr>
        <w:t>S</w:t>
      </w:r>
      <w:r w:rsidRPr="00D12278">
        <w:rPr>
          <w:b/>
          <w:color w:val="000000" w:themeColor="text1"/>
          <w:sz w:val="24"/>
          <w:szCs w:val="24"/>
        </w:rPr>
        <w:t>:</w:t>
      </w:r>
    </w:p>
    <w:p w:rsidR="00722E6A" w:rsidRPr="00722E6A" w:rsidRDefault="00722E6A" w:rsidP="00747DCE">
      <w:pPr>
        <w:pStyle w:val="ListParagraph"/>
        <w:numPr>
          <w:ilvl w:val="0"/>
          <w:numId w:val="39"/>
        </w:numPr>
        <w:spacing w:line="276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Contact Julie Kahn or Lisa Snyder </w:t>
      </w:r>
      <w:r w:rsidR="00E40658">
        <w:rPr>
          <w:color w:val="000000" w:themeColor="text1"/>
          <w:sz w:val="24"/>
          <w:szCs w:val="24"/>
        </w:rPr>
        <w:t xml:space="preserve">to express your </w:t>
      </w:r>
      <w:r>
        <w:rPr>
          <w:color w:val="000000" w:themeColor="text1"/>
          <w:sz w:val="24"/>
          <w:szCs w:val="24"/>
        </w:rPr>
        <w:t xml:space="preserve">interest in </w:t>
      </w:r>
      <w:r w:rsidR="00371643">
        <w:rPr>
          <w:color w:val="000000" w:themeColor="text1"/>
          <w:sz w:val="24"/>
          <w:szCs w:val="24"/>
        </w:rPr>
        <w:t>offline discussions to develop an outline for the ethnic councils.</w:t>
      </w:r>
    </w:p>
    <w:p w:rsidR="00D14763" w:rsidRPr="00D12278" w:rsidRDefault="00371643" w:rsidP="00747DCE">
      <w:pPr>
        <w:pStyle w:val="ListParagraph"/>
        <w:numPr>
          <w:ilvl w:val="0"/>
          <w:numId w:val="39"/>
        </w:numPr>
        <w:spacing w:line="276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Review the committee’s problem statement.</w:t>
      </w:r>
    </w:p>
    <w:p w:rsidR="00721168" w:rsidRPr="00D12278" w:rsidRDefault="00721168" w:rsidP="00263BD6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333BE0" w:rsidRPr="00D12278" w:rsidRDefault="00616936" w:rsidP="00333BE0">
      <w:pPr>
        <w:rPr>
          <w:color w:val="000000" w:themeColor="text1"/>
        </w:rPr>
      </w:pPr>
      <w:r w:rsidRPr="00D12278">
        <w:rPr>
          <w:b/>
          <w:color w:val="000000" w:themeColor="text1"/>
          <w:sz w:val="24"/>
          <w:szCs w:val="24"/>
        </w:rPr>
        <w:t xml:space="preserve">ADJOURN – </w:t>
      </w:r>
      <w:r w:rsidR="00F54EBE">
        <w:rPr>
          <w:color w:val="000000" w:themeColor="text1"/>
          <w:sz w:val="24"/>
          <w:szCs w:val="24"/>
        </w:rPr>
        <w:t>Meeting a</w:t>
      </w:r>
      <w:r w:rsidRPr="00D12278">
        <w:rPr>
          <w:color w:val="000000" w:themeColor="text1"/>
          <w:sz w:val="24"/>
          <w:szCs w:val="24"/>
        </w:rPr>
        <w:t>djourned at 1</w:t>
      </w:r>
      <w:r w:rsidR="00F54EBE">
        <w:rPr>
          <w:color w:val="000000" w:themeColor="text1"/>
          <w:sz w:val="24"/>
          <w:szCs w:val="24"/>
        </w:rPr>
        <w:t>2</w:t>
      </w:r>
      <w:r w:rsidRPr="00D12278">
        <w:rPr>
          <w:color w:val="000000" w:themeColor="text1"/>
          <w:sz w:val="24"/>
          <w:szCs w:val="24"/>
        </w:rPr>
        <w:t>:</w:t>
      </w:r>
      <w:r w:rsidR="00F54EBE">
        <w:rPr>
          <w:color w:val="000000" w:themeColor="text1"/>
          <w:sz w:val="24"/>
          <w:szCs w:val="24"/>
        </w:rPr>
        <w:t>52</w:t>
      </w:r>
      <w:r w:rsidRPr="00D12278">
        <w:rPr>
          <w:color w:val="000000" w:themeColor="text1"/>
          <w:sz w:val="24"/>
          <w:szCs w:val="24"/>
        </w:rPr>
        <w:t xml:space="preserve"> p.m.</w:t>
      </w:r>
    </w:p>
    <w:sectPr w:rsidR="00333BE0" w:rsidRPr="00D12278" w:rsidSect="00091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50" w:rsidRDefault="00474950" w:rsidP="005D7A5D">
      <w:r>
        <w:separator/>
      </w:r>
    </w:p>
  </w:endnote>
  <w:endnote w:type="continuationSeparator" w:id="0">
    <w:p w:rsidR="00474950" w:rsidRDefault="00474950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8" w:rsidRDefault="00AD3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28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804" w:rsidRDefault="00A90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804" w:rsidRDefault="003B5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8" w:rsidRDefault="00AD3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50" w:rsidRDefault="00474950" w:rsidP="005D7A5D">
      <w:r>
        <w:separator/>
      </w:r>
    </w:p>
  </w:footnote>
  <w:footnote w:type="continuationSeparator" w:id="0">
    <w:p w:rsidR="00474950" w:rsidRDefault="00474950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04" w:rsidRDefault="00D122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895" cy="2762250"/>
              <wp:effectExtent l="0" t="1771650" r="0" b="151447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895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278" w:rsidRDefault="00D12278" w:rsidP="00D1227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5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D12278" w:rsidRDefault="00D12278" w:rsidP="00D1227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04" w:rsidRDefault="003B5804" w:rsidP="00823FCD">
    <w:pPr>
      <w:pStyle w:val="Header"/>
      <w:tabs>
        <w:tab w:val="clear" w:pos="9360"/>
        <w:tab w:val="left" w:pos="6840"/>
      </w:tabs>
    </w:pPr>
    <w:r>
      <w:rPr>
        <w:noProof/>
      </w:rPr>
      <w:drawing>
        <wp:inline distT="0" distB="0" distL="0" distR="0">
          <wp:extent cx="3162300" cy="885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8" w:rsidRDefault="00AD3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283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F64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0"/>
    <w:multiLevelType w:val="singleLevel"/>
    <w:tmpl w:val="03CE7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448E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9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246"/>
    <w:multiLevelType w:val="hybridMultilevel"/>
    <w:tmpl w:val="7F58C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80057"/>
    <w:multiLevelType w:val="hybridMultilevel"/>
    <w:tmpl w:val="6A04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E7ABC"/>
    <w:multiLevelType w:val="hybridMultilevel"/>
    <w:tmpl w:val="A6D6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254E7"/>
    <w:multiLevelType w:val="hybridMultilevel"/>
    <w:tmpl w:val="AEFA5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745760"/>
    <w:multiLevelType w:val="hybridMultilevel"/>
    <w:tmpl w:val="8CC8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755E6"/>
    <w:multiLevelType w:val="hybridMultilevel"/>
    <w:tmpl w:val="24C4F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B6565E"/>
    <w:multiLevelType w:val="hybridMultilevel"/>
    <w:tmpl w:val="9C3C1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2D11A3"/>
    <w:multiLevelType w:val="hybridMultilevel"/>
    <w:tmpl w:val="A74A2D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4D049D"/>
    <w:multiLevelType w:val="hybridMultilevel"/>
    <w:tmpl w:val="5838D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03C50FC"/>
    <w:multiLevelType w:val="hybridMultilevel"/>
    <w:tmpl w:val="53A2C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6E0BD2"/>
    <w:multiLevelType w:val="hybridMultilevel"/>
    <w:tmpl w:val="5832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22F4D"/>
    <w:multiLevelType w:val="hybridMultilevel"/>
    <w:tmpl w:val="C5641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A1A5979"/>
    <w:multiLevelType w:val="hybridMultilevel"/>
    <w:tmpl w:val="95C2D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021B47"/>
    <w:multiLevelType w:val="hybridMultilevel"/>
    <w:tmpl w:val="2D103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FA626E5"/>
    <w:multiLevelType w:val="hybridMultilevel"/>
    <w:tmpl w:val="BA6A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45DCF"/>
    <w:multiLevelType w:val="hybridMultilevel"/>
    <w:tmpl w:val="4312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A47601"/>
    <w:multiLevelType w:val="hybridMultilevel"/>
    <w:tmpl w:val="B93A5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D274CA4"/>
    <w:multiLevelType w:val="hybridMultilevel"/>
    <w:tmpl w:val="C6AC3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89696E"/>
    <w:multiLevelType w:val="hybridMultilevel"/>
    <w:tmpl w:val="CF64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465B0"/>
    <w:multiLevelType w:val="hybridMultilevel"/>
    <w:tmpl w:val="E9BA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A0BC5"/>
    <w:multiLevelType w:val="multilevel"/>
    <w:tmpl w:val="4992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850E81"/>
    <w:multiLevelType w:val="hybridMultilevel"/>
    <w:tmpl w:val="AE6E4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D0567F"/>
    <w:multiLevelType w:val="hybridMultilevel"/>
    <w:tmpl w:val="C6EE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A3030"/>
    <w:multiLevelType w:val="hybridMultilevel"/>
    <w:tmpl w:val="96E0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454C3"/>
    <w:multiLevelType w:val="hybridMultilevel"/>
    <w:tmpl w:val="F564A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6143D8"/>
    <w:multiLevelType w:val="hybridMultilevel"/>
    <w:tmpl w:val="CE1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B487D"/>
    <w:multiLevelType w:val="hybridMultilevel"/>
    <w:tmpl w:val="5D1E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930578"/>
    <w:multiLevelType w:val="hybridMultilevel"/>
    <w:tmpl w:val="907EC4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AA959B4"/>
    <w:multiLevelType w:val="multilevel"/>
    <w:tmpl w:val="1BB41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D735331"/>
    <w:multiLevelType w:val="hybridMultilevel"/>
    <w:tmpl w:val="A2E0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50876"/>
    <w:multiLevelType w:val="multilevel"/>
    <w:tmpl w:val="7D3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78479AE"/>
    <w:multiLevelType w:val="hybridMultilevel"/>
    <w:tmpl w:val="9564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524565"/>
    <w:multiLevelType w:val="hybridMultilevel"/>
    <w:tmpl w:val="F89AB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3B0C6D"/>
    <w:multiLevelType w:val="hybridMultilevel"/>
    <w:tmpl w:val="E3CC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86B88"/>
    <w:multiLevelType w:val="hybridMultilevel"/>
    <w:tmpl w:val="3EA2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AC3DED"/>
    <w:multiLevelType w:val="hybridMultilevel"/>
    <w:tmpl w:val="A12E05B8"/>
    <w:lvl w:ilvl="0" w:tplc="F5B4C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1"/>
  </w:num>
  <w:num w:numId="13">
    <w:abstractNumId w:val="22"/>
  </w:num>
  <w:num w:numId="14">
    <w:abstractNumId w:val="20"/>
  </w:num>
  <w:num w:numId="15">
    <w:abstractNumId w:val="25"/>
  </w:num>
  <w:num w:numId="16">
    <w:abstractNumId w:val="45"/>
  </w:num>
  <w:num w:numId="17">
    <w:abstractNumId w:val="16"/>
  </w:num>
  <w:num w:numId="18">
    <w:abstractNumId w:val="35"/>
  </w:num>
  <w:num w:numId="19">
    <w:abstractNumId w:val="34"/>
  </w:num>
  <w:num w:numId="20">
    <w:abstractNumId w:val="33"/>
  </w:num>
  <w:num w:numId="21">
    <w:abstractNumId w:val="10"/>
  </w:num>
  <w:num w:numId="22">
    <w:abstractNumId w:val="23"/>
  </w:num>
  <w:num w:numId="23">
    <w:abstractNumId w:val="31"/>
  </w:num>
  <w:num w:numId="24">
    <w:abstractNumId w:val="42"/>
  </w:num>
  <w:num w:numId="25">
    <w:abstractNumId w:val="13"/>
  </w:num>
  <w:num w:numId="26">
    <w:abstractNumId w:val="19"/>
  </w:num>
  <w:num w:numId="27">
    <w:abstractNumId w:val="44"/>
  </w:num>
  <w:num w:numId="28">
    <w:abstractNumId w:val="40"/>
  </w:num>
  <w:num w:numId="29">
    <w:abstractNumId w:val="38"/>
  </w:num>
  <w:num w:numId="30">
    <w:abstractNumId w:val="30"/>
  </w:num>
  <w:num w:numId="31">
    <w:abstractNumId w:val="41"/>
  </w:num>
  <w:num w:numId="32">
    <w:abstractNumId w:val="29"/>
  </w:num>
  <w:num w:numId="33">
    <w:abstractNumId w:val="37"/>
  </w:num>
  <w:num w:numId="34">
    <w:abstractNumId w:val="18"/>
  </w:num>
  <w:num w:numId="35">
    <w:abstractNumId w:val="26"/>
  </w:num>
  <w:num w:numId="36">
    <w:abstractNumId w:val="17"/>
  </w:num>
  <w:num w:numId="37">
    <w:abstractNumId w:val="15"/>
  </w:num>
  <w:num w:numId="38">
    <w:abstractNumId w:val="43"/>
  </w:num>
  <w:num w:numId="39">
    <w:abstractNumId w:val="12"/>
  </w:num>
  <w:num w:numId="40">
    <w:abstractNumId w:val="11"/>
  </w:num>
  <w:num w:numId="41">
    <w:abstractNumId w:val="36"/>
  </w:num>
  <w:num w:numId="42">
    <w:abstractNumId w:val="24"/>
  </w:num>
  <w:num w:numId="43">
    <w:abstractNumId w:val="28"/>
  </w:num>
  <w:num w:numId="44">
    <w:abstractNumId w:val="32"/>
  </w:num>
  <w:num w:numId="45">
    <w:abstractNumId w:val="3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D"/>
    <w:rsid w:val="000034BE"/>
    <w:rsid w:val="0000407F"/>
    <w:rsid w:val="00005D8B"/>
    <w:rsid w:val="00012ED9"/>
    <w:rsid w:val="00021696"/>
    <w:rsid w:val="0003690B"/>
    <w:rsid w:val="000570F2"/>
    <w:rsid w:val="00060777"/>
    <w:rsid w:val="00062120"/>
    <w:rsid w:val="00073873"/>
    <w:rsid w:val="00073DC0"/>
    <w:rsid w:val="00081B02"/>
    <w:rsid w:val="000852B9"/>
    <w:rsid w:val="00091D82"/>
    <w:rsid w:val="00093F59"/>
    <w:rsid w:val="0009435A"/>
    <w:rsid w:val="000B0586"/>
    <w:rsid w:val="000B08C7"/>
    <w:rsid w:val="000B47A0"/>
    <w:rsid w:val="000B5F82"/>
    <w:rsid w:val="000B667C"/>
    <w:rsid w:val="000C0ECC"/>
    <w:rsid w:val="000C198A"/>
    <w:rsid w:val="000C5C98"/>
    <w:rsid w:val="000F3482"/>
    <w:rsid w:val="0011649C"/>
    <w:rsid w:val="001327B4"/>
    <w:rsid w:val="00144285"/>
    <w:rsid w:val="00161E27"/>
    <w:rsid w:val="00162F17"/>
    <w:rsid w:val="0016610C"/>
    <w:rsid w:val="00171A8B"/>
    <w:rsid w:val="0017769B"/>
    <w:rsid w:val="00177E22"/>
    <w:rsid w:val="00181B0C"/>
    <w:rsid w:val="001822C9"/>
    <w:rsid w:val="00184FF5"/>
    <w:rsid w:val="0019227A"/>
    <w:rsid w:val="00196CA4"/>
    <w:rsid w:val="001A0309"/>
    <w:rsid w:val="001A0478"/>
    <w:rsid w:val="001D0AAE"/>
    <w:rsid w:val="001E169E"/>
    <w:rsid w:val="001E6214"/>
    <w:rsid w:val="001F39B2"/>
    <w:rsid w:val="001F6E6C"/>
    <w:rsid w:val="00210B38"/>
    <w:rsid w:val="0021616B"/>
    <w:rsid w:val="00227D74"/>
    <w:rsid w:val="002303B3"/>
    <w:rsid w:val="0023083C"/>
    <w:rsid w:val="00240423"/>
    <w:rsid w:val="00241F87"/>
    <w:rsid w:val="00245A2E"/>
    <w:rsid w:val="00262885"/>
    <w:rsid w:val="00263BD6"/>
    <w:rsid w:val="002642A3"/>
    <w:rsid w:val="002737CF"/>
    <w:rsid w:val="00290EA2"/>
    <w:rsid w:val="00297213"/>
    <w:rsid w:val="002A36E1"/>
    <w:rsid w:val="002A64FC"/>
    <w:rsid w:val="002A6588"/>
    <w:rsid w:val="002B7960"/>
    <w:rsid w:val="002C5A1E"/>
    <w:rsid w:val="002D3BCC"/>
    <w:rsid w:val="002D5915"/>
    <w:rsid w:val="002D73F2"/>
    <w:rsid w:val="002D7682"/>
    <w:rsid w:val="002E3CFC"/>
    <w:rsid w:val="002E5945"/>
    <w:rsid w:val="002E6693"/>
    <w:rsid w:val="002F09A3"/>
    <w:rsid w:val="002F2036"/>
    <w:rsid w:val="003005AE"/>
    <w:rsid w:val="00306FDA"/>
    <w:rsid w:val="003171BF"/>
    <w:rsid w:val="00331B65"/>
    <w:rsid w:val="00333235"/>
    <w:rsid w:val="00333BE0"/>
    <w:rsid w:val="00337D7E"/>
    <w:rsid w:val="00346F90"/>
    <w:rsid w:val="00352945"/>
    <w:rsid w:val="00354FCC"/>
    <w:rsid w:val="00357646"/>
    <w:rsid w:val="00360A0D"/>
    <w:rsid w:val="00360D97"/>
    <w:rsid w:val="00364C92"/>
    <w:rsid w:val="00367DAA"/>
    <w:rsid w:val="00371643"/>
    <w:rsid w:val="003732B9"/>
    <w:rsid w:val="00373AA6"/>
    <w:rsid w:val="00380DEB"/>
    <w:rsid w:val="00386789"/>
    <w:rsid w:val="00390FE4"/>
    <w:rsid w:val="003A1A32"/>
    <w:rsid w:val="003A28B0"/>
    <w:rsid w:val="003A38CF"/>
    <w:rsid w:val="003A4572"/>
    <w:rsid w:val="003A50DE"/>
    <w:rsid w:val="003B49BE"/>
    <w:rsid w:val="003B4CE3"/>
    <w:rsid w:val="003B54C5"/>
    <w:rsid w:val="003B5804"/>
    <w:rsid w:val="003C7168"/>
    <w:rsid w:val="003D2C1B"/>
    <w:rsid w:val="003E3E6D"/>
    <w:rsid w:val="003E75DB"/>
    <w:rsid w:val="003F59E7"/>
    <w:rsid w:val="003F743E"/>
    <w:rsid w:val="00403076"/>
    <w:rsid w:val="0040443F"/>
    <w:rsid w:val="00407DE7"/>
    <w:rsid w:val="00423EF4"/>
    <w:rsid w:val="004317FA"/>
    <w:rsid w:val="004419C1"/>
    <w:rsid w:val="00447C3F"/>
    <w:rsid w:val="0045056F"/>
    <w:rsid w:val="004625FE"/>
    <w:rsid w:val="00467503"/>
    <w:rsid w:val="00474950"/>
    <w:rsid w:val="004826BF"/>
    <w:rsid w:val="00483619"/>
    <w:rsid w:val="00483CC7"/>
    <w:rsid w:val="00495833"/>
    <w:rsid w:val="0049607F"/>
    <w:rsid w:val="004A3402"/>
    <w:rsid w:val="004B332A"/>
    <w:rsid w:val="004C1AE0"/>
    <w:rsid w:val="004C7D6D"/>
    <w:rsid w:val="004F4785"/>
    <w:rsid w:val="00504B94"/>
    <w:rsid w:val="005067CF"/>
    <w:rsid w:val="00517320"/>
    <w:rsid w:val="0051771B"/>
    <w:rsid w:val="005221FE"/>
    <w:rsid w:val="00536DFE"/>
    <w:rsid w:val="005439C2"/>
    <w:rsid w:val="005456BA"/>
    <w:rsid w:val="0054657E"/>
    <w:rsid w:val="00546DCB"/>
    <w:rsid w:val="0055284C"/>
    <w:rsid w:val="0055366D"/>
    <w:rsid w:val="005543A3"/>
    <w:rsid w:val="00555EE1"/>
    <w:rsid w:val="00561144"/>
    <w:rsid w:val="005655DE"/>
    <w:rsid w:val="00565AEE"/>
    <w:rsid w:val="00572D92"/>
    <w:rsid w:val="00577998"/>
    <w:rsid w:val="00581CBF"/>
    <w:rsid w:val="0059264F"/>
    <w:rsid w:val="005961F4"/>
    <w:rsid w:val="005B23ED"/>
    <w:rsid w:val="005B28D4"/>
    <w:rsid w:val="005B3C26"/>
    <w:rsid w:val="005B726F"/>
    <w:rsid w:val="005B7B5A"/>
    <w:rsid w:val="005D1E93"/>
    <w:rsid w:val="005D2474"/>
    <w:rsid w:val="005D5E4C"/>
    <w:rsid w:val="005D7A5D"/>
    <w:rsid w:val="005E0B7C"/>
    <w:rsid w:val="005E2338"/>
    <w:rsid w:val="005E2DC1"/>
    <w:rsid w:val="005F5092"/>
    <w:rsid w:val="005F529A"/>
    <w:rsid w:val="005F6E0B"/>
    <w:rsid w:val="00603A95"/>
    <w:rsid w:val="006119CA"/>
    <w:rsid w:val="00616936"/>
    <w:rsid w:val="006215E3"/>
    <w:rsid w:val="00624B03"/>
    <w:rsid w:val="00633D28"/>
    <w:rsid w:val="00647FB6"/>
    <w:rsid w:val="00650F20"/>
    <w:rsid w:val="00661ABA"/>
    <w:rsid w:val="006829A4"/>
    <w:rsid w:val="006A03E1"/>
    <w:rsid w:val="006B2E3E"/>
    <w:rsid w:val="006B4121"/>
    <w:rsid w:val="006D3F3B"/>
    <w:rsid w:val="006E6A20"/>
    <w:rsid w:val="006F6B32"/>
    <w:rsid w:val="006F7785"/>
    <w:rsid w:val="0070162F"/>
    <w:rsid w:val="007104A5"/>
    <w:rsid w:val="00721168"/>
    <w:rsid w:val="00722E6A"/>
    <w:rsid w:val="007259CC"/>
    <w:rsid w:val="00730641"/>
    <w:rsid w:val="007307D1"/>
    <w:rsid w:val="0074235C"/>
    <w:rsid w:val="00747DCE"/>
    <w:rsid w:val="00752A8A"/>
    <w:rsid w:val="00753105"/>
    <w:rsid w:val="00755CB9"/>
    <w:rsid w:val="007677FC"/>
    <w:rsid w:val="00767D78"/>
    <w:rsid w:val="00771071"/>
    <w:rsid w:val="00775FC9"/>
    <w:rsid w:val="00791CE9"/>
    <w:rsid w:val="0079522D"/>
    <w:rsid w:val="007B638A"/>
    <w:rsid w:val="007C03EA"/>
    <w:rsid w:val="007C07C9"/>
    <w:rsid w:val="007E2514"/>
    <w:rsid w:val="007F475A"/>
    <w:rsid w:val="0080389E"/>
    <w:rsid w:val="008039F6"/>
    <w:rsid w:val="008056AD"/>
    <w:rsid w:val="00807202"/>
    <w:rsid w:val="008222B5"/>
    <w:rsid w:val="00823FCD"/>
    <w:rsid w:val="008305AE"/>
    <w:rsid w:val="008320A7"/>
    <w:rsid w:val="00856B0B"/>
    <w:rsid w:val="0086032A"/>
    <w:rsid w:val="0086408C"/>
    <w:rsid w:val="0087105E"/>
    <w:rsid w:val="00876432"/>
    <w:rsid w:val="00877106"/>
    <w:rsid w:val="00893655"/>
    <w:rsid w:val="008A07D2"/>
    <w:rsid w:val="008A7FC6"/>
    <w:rsid w:val="008B3593"/>
    <w:rsid w:val="008C1371"/>
    <w:rsid w:val="008C1490"/>
    <w:rsid w:val="008C3C83"/>
    <w:rsid w:val="008D29F1"/>
    <w:rsid w:val="008E417A"/>
    <w:rsid w:val="008E655A"/>
    <w:rsid w:val="008F666D"/>
    <w:rsid w:val="0090425B"/>
    <w:rsid w:val="00914259"/>
    <w:rsid w:val="00914E7C"/>
    <w:rsid w:val="00952A4D"/>
    <w:rsid w:val="00956222"/>
    <w:rsid w:val="00966554"/>
    <w:rsid w:val="00970807"/>
    <w:rsid w:val="0097220A"/>
    <w:rsid w:val="00976CC6"/>
    <w:rsid w:val="009808B7"/>
    <w:rsid w:val="00987B5A"/>
    <w:rsid w:val="009A3BD8"/>
    <w:rsid w:val="009B31B0"/>
    <w:rsid w:val="009B7B5C"/>
    <w:rsid w:val="009C5C56"/>
    <w:rsid w:val="009C7613"/>
    <w:rsid w:val="009C7DA4"/>
    <w:rsid w:val="009D6D88"/>
    <w:rsid w:val="009E5021"/>
    <w:rsid w:val="009F4B3E"/>
    <w:rsid w:val="00A0553A"/>
    <w:rsid w:val="00A179C1"/>
    <w:rsid w:val="00A23064"/>
    <w:rsid w:val="00A242B7"/>
    <w:rsid w:val="00A3111E"/>
    <w:rsid w:val="00A328BD"/>
    <w:rsid w:val="00A34DAA"/>
    <w:rsid w:val="00A35A72"/>
    <w:rsid w:val="00A534A0"/>
    <w:rsid w:val="00A5611A"/>
    <w:rsid w:val="00A64A8D"/>
    <w:rsid w:val="00A67C5B"/>
    <w:rsid w:val="00A710C6"/>
    <w:rsid w:val="00A72336"/>
    <w:rsid w:val="00A75C0B"/>
    <w:rsid w:val="00A90246"/>
    <w:rsid w:val="00A92267"/>
    <w:rsid w:val="00A94FA1"/>
    <w:rsid w:val="00AA21C6"/>
    <w:rsid w:val="00AA5A28"/>
    <w:rsid w:val="00AA5F78"/>
    <w:rsid w:val="00AB5F56"/>
    <w:rsid w:val="00AB725B"/>
    <w:rsid w:val="00AB7921"/>
    <w:rsid w:val="00AC5D31"/>
    <w:rsid w:val="00AC6FDA"/>
    <w:rsid w:val="00AD3B48"/>
    <w:rsid w:val="00AD4C0D"/>
    <w:rsid w:val="00AE589E"/>
    <w:rsid w:val="00B07538"/>
    <w:rsid w:val="00B20629"/>
    <w:rsid w:val="00B31867"/>
    <w:rsid w:val="00B33448"/>
    <w:rsid w:val="00B34892"/>
    <w:rsid w:val="00B40150"/>
    <w:rsid w:val="00B405BE"/>
    <w:rsid w:val="00B47285"/>
    <w:rsid w:val="00B635F8"/>
    <w:rsid w:val="00B6479D"/>
    <w:rsid w:val="00B74015"/>
    <w:rsid w:val="00B918C7"/>
    <w:rsid w:val="00B92C1C"/>
    <w:rsid w:val="00BA7224"/>
    <w:rsid w:val="00BB3491"/>
    <w:rsid w:val="00BB4CB1"/>
    <w:rsid w:val="00BD2D42"/>
    <w:rsid w:val="00BD44EB"/>
    <w:rsid w:val="00BD7D03"/>
    <w:rsid w:val="00BE3FFD"/>
    <w:rsid w:val="00BF3DB9"/>
    <w:rsid w:val="00C02424"/>
    <w:rsid w:val="00C03868"/>
    <w:rsid w:val="00C045C6"/>
    <w:rsid w:val="00C10078"/>
    <w:rsid w:val="00C15DBA"/>
    <w:rsid w:val="00C21985"/>
    <w:rsid w:val="00C268D9"/>
    <w:rsid w:val="00C34DEA"/>
    <w:rsid w:val="00C530F8"/>
    <w:rsid w:val="00C54634"/>
    <w:rsid w:val="00C57A86"/>
    <w:rsid w:val="00C62AA7"/>
    <w:rsid w:val="00C7134E"/>
    <w:rsid w:val="00C77FD7"/>
    <w:rsid w:val="00C82307"/>
    <w:rsid w:val="00C9511F"/>
    <w:rsid w:val="00C96B8C"/>
    <w:rsid w:val="00CA1858"/>
    <w:rsid w:val="00CA2CB3"/>
    <w:rsid w:val="00CB4CBE"/>
    <w:rsid w:val="00CB7ABA"/>
    <w:rsid w:val="00CB7EEB"/>
    <w:rsid w:val="00CC4122"/>
    <w:rsid w:val="00CC4B9F"/>
    <w:rsid w:val="00CD3F54"/>
    <w:rsid w:val="00CE4B29"/>
    <w:rsid w:val="00CF0574"/>
    <w:rsid w:val="00CF651A"/>
    <w:rsid w:val="00CF69F7"/>
    <w:rsid w:val="00D0226B"/>
    <w:rsid w:val="00D12278"/>
    <w:rsid w:val="00D14763"/>
    <w:rsid w:val="00D17C32"/>
    <w:rsid w:val="00D22AC2"/>
    <w:rsid w:val="00D2394A"/>
    <w:rsid w:val="00D43123"/>
    <w:rsid w:val="00D53A50"/>
    <w:rsid w:val="00D62191"/>
    <w:rsid w:val="00D62C69"/>
    <w:rsid w:val="00D65A44"/>
    <w:rsid w:val="00D6737C"/>
    <w:rsid w:val="00D75961"/>
    <w:rsid w:val="00D93222"/>
    <w:rsid w:val="00DA727A"/>
    <w:rsid w:val="00DC04C4"/>
    <w:rsid w:val="00DC3A72"/>
    <w:rsid w:val="00DC43AD"/>
    <w:rsid w:val="00DC5958"/>
    <w:rsid w:val="00DD0F00"/>
    <w:rsid w:val="00DD5768"/>
    <w:rsid w:val="00DE2FD3"/>
    <w:rsid w:val="00DF2B63"/>
    <w:rsid w:val="00E018B8"/>
    <w:rsid w:val="00E10667"/>
    <w:rsid w:val="00E2454F"/>
    <w:rsid w:val="00E32579"/>
    <w:rsid w:val="00E401BC"/>
    <w:rsid w:val="00E40658"/>
    <w:rsid w:val="00E42EA1"/>
    <w:rsid w:val="00E52C75"/>
    <w:rsid w:val="00E53C1E"/>
    <w:rsid w:val="00E57582"/>
    <w:rsid w:val="00E72736"/>
    <w:rsid w:val="00EB3969"/>
    <w:rsid w:val="00EB4FD2"/>
    <w:rsid w:val="00EC234D"/>
    <w:rsid w:val="00ED184A"/>
    <w:rsid w:val="00ED39BA"/>
    <w:rsid w:val="00ED3EA6"/>
    <w:rsid w:val="00ED6331"/>
    <w:rsid w:val="00ED698D"/>
    <w:rsid w:val="00ED6AB2"/>
    <w:rsid w:val="00EF71BB"/>
    <w:rsid w:val="00F055E7"/>
    <w:rsid w:val="00F21D3B"/>
    <w:rsid w:val="00F241F7"/>
    <w:rsid w:val="00F364CA"/>
    <w:rsid w:val="00F425CC"/>
    <w:rsid w:val="00F54E9C"/>
    <w:rsid w:val="00F54EBE"/>
    <w:rsid w:val="00F573B4"/>
    <w:rsid w:val="00F70005"/>
    <w:rsid w:val="00F71899"/>
    <w:rsid w:val="00F773B5"/>
    <w:rsid w:val="00F77B47"/>
    <w:rsid w:val="00F82137"/>
    <w:rsid w:val="00F847CB"/>
    <w:rsid w:val="00F8616B"/>
    <w:rsid w:val="00F86AC2"/>
    <w:rsid w:val="00FB10F0"/>
    <w:rsid w:val="00FB7A29"/>
    <w:rsid w:val="00FC16E5"/>
    <w:rsid w:val="00FC6609"/>
    <w:rsid w:val="00FC7886"/>
    <w:rsid w:val="00FD48D1"/>
    <w:rsid w:val="00FD720F"/>
    <w:rsid w:val="00FE5821"/>
    <w:rsid w:val="00FE7F7F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476AC-9807-4ACF-99BA-C906B128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2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360A0D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6"/>
      </w:numPr>
      <w:spacing w:after="120"/>
    </w:pPr>
  </w:style>
  <w:style w:type="table" w:styleId="TableGrid">
    <w:name w:val="Table Grid"/>
    <w:basedOn w:val="TableNormal"/>
    <w:uiPriority w:val="39"/>
    <w:rsid w:val="006B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4121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B4121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B4121"/>
    <w:rPr>
      <w:rFonts w:ascii="Cambria" w:hAnsi="Cambria"/>
    </w:rPr>
  </w:style>
  <w:style w:type="character" w:styleId="Strong">
    <w:name w:val="Strong"/>
    <w:basedOn w:val="DefaultParagraphFont"/>
    <w:uiPriority w:val="22"/>
    <w:qFormat/>
    <w:rsid w:val="00290E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6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Number2">
    <w:name w:val="List Number 2"/>
    <w:basedOn w:val="Normal"/>
    <w:uiPriority w:val="99"/>
    <w:unhideWhenUsed/>
    <w:rsid w:val="00D0226B"/>
    <w:pPr>
      <w:spacing w:before="360"/>
    </w:pPr>
  </w:style>
  <w:style w:type="paragraph" w:styleId="NoSpacing">
    <w:name w:val="No Spacing"/>
    <w:uiPriority w:val="1"/>
    <w:qFormat/>
    <w:rsid w:val="005B726F"/>
    <w:rPr>
      <w:rFonts w:ascii="Cambria" w:hAnsi="Cambria"/>
    </w:rPr>
  </w:style>
  <w:style w:type="character" w:styleId="Hyperlink">
    <w:name w:val="Hyperlink"/>
    <w:basedOn w:val="DefaultParagraphFont"/>
    <w:uiPriority w:val="99"/>
    <w:semiHidden/>
    <w:unhideWhenUsed/>
    <w:rsid w:val="00FC66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227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307D5-A149-41B1-AE96-913B5F448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78AF4-C1B3-4466-9952-DFB223FDBCB6}"/>
</file>

<file path=customXml/itemProps3.xml><?xml version="1.0" encoding="utf-8"?>
<ds:datastoreItem xmlns:ds="http://schemas.openxmlformats.org/officeDocument/2006/customXml" ds:itemID="{3C1630BF-6FF8-458A-8E1F-F851E80161EA}"/>
</file>

<file path=customXml/itemProps4.xml><?xml version="1.0" encoding="utf-8"?>
<ds:datastoreItem xmlns:ds="http://schemas.openxmlformats.org/officeDocument/2006/customXml" ds:itemID="{C7DA9898-BE40-4919-A93C-E16E14028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GWDB Operations Committee Meeting Agenda</vt:lpstr>
    </vt:vector>
  </TitlesOfParts>
  <Company>DEED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GWDB Operations Committee Meeting Agenda</dc:title>
  <dc:subject>GWDB Operations Committee Meeting Agenda</dc:subject>
  <dc:creator>Jennifer Anderson</dc:creator>
  <cp:keywords>GWDB Operations Committee Meeting Agenda</cp:keywords>
  <dc:description>GWDB Operations Committee Meeting Agenda</dc:description>
  <cp:lastModifiedBy>Lisa Snyder</cp:lastModifiedBy>
  <cp:revision>2</cp:revision>
  <cp:lastPrinted>2018-02-23T00:53:00Z</cp:lastPrinted>
  <dcterms:created xsi:type="dcterms:W3CDTF">2018-04-11T12:50:00Z</dcterms:created>
  <dcterms:modified xsi:type="dcterms:W3CDTF">2018-04-11T12:50:00Z</dcterms:modified>
  <cp:category>GWDB Operations Committee Meeting Agenda</cp:category>
</cp:coreProperties>
</file>