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72" w:rsidRPr="00701086" w:rsidRDefault="003D2C1B" w:rsidP="00290EA2">
      <w:pPr>
        <w:pStyle w:val="BTitle"/>
        <w:spacing w:before="360"/>
        <w:contextualSpacing w:val="0"/>
        <w:rPr>
          <w:rFonts w:asciiTheme="minorHAnsi" w:hAnsiTheme="minorHAnsi"/>
        </w:rPr>
      </w:pPr>
      <w:r w:rsidRPr="00701086">
        <w:rPr>
          <w:rFonts w:asciiTheme="minorHAnsi" w:hAnsiTheme="minorHAnsi"/>
        </w:rPr>
        <w:t xml:space="preserve">GWDB </w:t>
      </w:r>
      <w:r w:rsidR="00624B03" w:rsidRPr="00701086">
        <w:rPr>
          <w:rFonts w:asciiTheme="minorHAnsi" w:hAnsiTheme="minorHAnsi"/>
        </w:rPr>
        <w:t xml:space="preserve">Racial </w:t>
      </w:r>
      <w:r w:rsidR="007C07C9" w:rsidRPr="00701086">
        <w:rPr>
          <w:rFonts w:asciiTheme="minorHAnsi" w:hAnsiTheme="minorHAnsi"/>
        </w:rPr>
        <w:t xml:space="preserve">Equity </w:t>
      </w:r>
      <w:r w:rsidR="008D29F1" w:rsidRPr="00701086">
        <w:rPr>
          <w:rFonts w:asciiTheme="minorHAnsi" w:hAnsiTheme="minorHAnsi"/>
        </w:rPr>
        <w:t xml:space="preserve">in Education, Training and Employment </w:t>
      </w:r>
      <w:r w:rsidR="00352945" w:rsidRPr="00701086">
        <w:rPr>
          <w:rFonts w:asciiTheme="minorHAnsi" w:hAnsiTheme="minorHAnsi"/>
        </w:rPr>
        <w:t>Committee</w:t>
      </w:r>
      <w:r w:rsidR="00F241F7" w:rsidRPr="00701086">
        <w:rPr>
          <w:rFonts w:asciiTheme="minorHAnsi" w:hAnsiTheme="minorHAnsi"/>
        </w:rPr>
        <w:t xml:space="preserve"> </w:t>
      </w:r>
      <w:r w:rsidR="00E52C75" w:rsidRPr="00701086">
        <w:rPr>
          <w:rFonts w:asciiTheme="minorHAnsi" w:hAnsiTheme="minorHAnsi"/>
        </w:rPr>
        <w:t>Minutes</w:t>
      </w:r>
      <w:r w:rsidR="00AA61A2">
        <w:rPr>
          <w:rFonts w:asciiTheme="minorHAnsi" w:hAnsiTheme="minorHAnsi"/>
        </w:rPr>
        <w:t xml:space="preserve"> </w:t>
      </w:r>
      <w:r w:rsidR="00843ED4">
        <w:rPr>
          <w:rFonts w:asciiTheme="minorHAnsi" w:hAnsiTheme="minorHAnsi"/>
        </w:rPr>
        <w:t>A</w:t>
      </w:r>
      <w:r w:rsidR="00AA61A2">
        <w:rPr>
          <w:rFonts w:asciiTheme="minorHAnsi" w:hAnsiTheme="minorHAnsi"/>
        </w:rPr>
        <w:t>pril</w:t>
      </w:r>
      <w:r w:rsidR="00E52C75" w:rsidRPr="00701086">
        <w:rPr>
          <w:rFonts w:asciiTheme="minorHAnsi" w:hAnsiTheme="minorHAnsi"/>
        </w:rPr>
        <w:t xml:space="preserve"> </w:t>
      </w:r>
      <w:r w:rsidR="00DC3A72" w:rsidRPr="00701086">
        <w:rPr>
          <w:rFonts w:asciiTheme="minorHAnsi" w:hAnsiTheme="minorHAnsi"/>
        </w:rPr>
        <w:t>2018</w:t>
      </w:r>
    </w:p>
    <w:p w:rsidR="00D0226B" w:rsidRPr="00701086" w:rsidRDefault="00823FCD" w:rsidP="00D0226B">
      <w:pPr>
        <w:pStyle w:val="NoteHeading"/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 xml:space="preserve">Tuesday, </w:t>
      </w:r>
      <w:r w:rsidR="00443E31" w:rsidRPr="00701086">
        <w:rPr>
          <w:rFonts w:asciiTheme="minorHAnsi" w:hAnsiTheme="minorHAnsi"/>
          <w:sz w:val="24"/>
          <w:szCs w:val="24"/>
        </w:rPr>
        <w:t xml:space="preserve">April 10, </w:t>
      </w:r>
      <w:r w:rsidR="00333235" w:rsidRPr="00701086">
        <w:rPr>
          <w:rFonts w:asciiTheme="minorHAnsi" w:hAnsiTheme="minorHAnsi"/>
          <w:sz w:val="24"/>
          <w:szCs w:val="24"/>
        </w:rPr>
        <w:t>2018 – 1</w:t>
      </w:r>
      <w:r w:rsidR="00970807" w:rsidRPr="00701086">
        <w:rPr>
          <w:rFonts w:asciiTheme="minorHAnsi" w:hAnsiTheme="minorHAnsi"/>
          <w:sz w:val="24"/>
          <w:szCs w:val="24"/>
        </w:rPr>
        <w:t>:</w:t>
      </w:r>
      <w:r w:rsidR="00443E31" w:rsidRPr="00701086">
        <w:rPr>
          <w:rFonts w:asciiTheme="minorHAnsi" w:hAnsiTheme="minorHAnsi"/>
          <w:sz w:val="24"/>
          <w:szCs w:val="24"/>
        </w:rPr>
        <w:t>0</w:t>
      </w:r>
      <w:r w:rsidR="00970807" w:rsidRPr="00701086">
        <w:rPr>
          <w:rFonts w:asciiTheme="minorHAnsi" w:hAnsiTheme="minorHAnsi"/>
          <w:sz w:val="24"/>
          <w:szCs w:val="24"/>
        </w:rPr>
        <w:t xml:space="preserve">0 </w:t>
      </w:r>
      <w:r w:rsidR="00177E22" w:rsidRPr="00701086">
        <w:rPr>
          <w:rFonts w:asciiTheme="minorHAnsi" w:hAnsiTheme="minorHAnsi"/>
          <w:sz w:val="24"/>
          <w:szCs w:val="24"/>
        </w:rPr>
        <w:t>a</w:t>
      </w:r>
      <w:r w:rsidR="00333235" w:rsidRPr="00701086">
        <w:rPr>
          <w:rFonts w:asciiTheme="minorHAnsi" w:hAnsiTheme="minorHAnsi"/>
          <w:sz w:val="24"/>
          <w:szCs w:val="24"/>
        </w:rPr>
        <w:t>m to</w:t>
      </w:r>
      <w:r w:rsidR="00970807" w:rsidRPr="00701086">
        <w:rPr>
          <w:rFonts w:asciiTheme="minorHAnsi" w:hAnsiTheme="minorHAnsi"/>
          <w:sz w:val="24"/>
          <w:szCs w:val="24"/>
        </w:rPr>
        <w:t xml:space="preserve"> </w:t>
      </w:r>
      <w:r w:rsidR="00443E31" w:rsidRPr="00701086">
        <w:rPr>
          <w:rFonts w:asciiTheme="minorHAnsi" w:hAnsiTheme="minorHAnsi"/>
          <w:sz w:val="24"/>
          <w:szCs w:val="24"/>
        </w:rPr>
        <w:t>3</w:t>
      </w:r>
      <w:r w:rsidR="00970807" w:rsidRPr="00701086">
        <w:rPr>
          <w:rFonts w:asciiTheme="minorHAnsi" w:hAnsiTheme="minorHAnsi"/>
          <w:sz w:val="24"/>
          <w:szCs w:val="24"/>
        </w:rPr>
        <w:t>:</w:t>
      </w:r>
      <w:r w:rsidR="00443E31" w:rsidRPr="00701086">
        <w:rPr>
          <w:rFonts w:asciiTheme="minorHAnsi" w:hAnsiTheme="minorHAnsi"/>
          <w:sz w:val="24"/>
          <w:szCs w:val="24"/>
        </w:rPr>
        <w:t>0</w:t>
      </w:r>
      <w:r w:rsidR="00D0226B" w:rsidRPr="00701086">
        <w:rPr>
          <w:rFonts w:asciiTheme="minorHAnsi" w:hAnsiTheme="minorHAnsi"/>
          <w:sz w:val="24"/>
          <w:szCs w:val="24"/>
        </w:rPr>
        <w:t>0 p.m.</w:t>
      </w:r>
    </w:p>
    <w:p w:rsidR="00FF1076" w:rsidRPr="00701086" w:rsidRDefault="00FF1076" w:rsidP="00FF1076">
      <w:pPr>
        <w:jc w:val="center"/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>DEED – Lakes Conference Room</w:t>
      </w:r>
    </w:p>
    <w:p w:rsidR="00FF1076" w:rsidRPr="00701086" w:rsidRDefault="00FF1076" w:rsidP="00FF1076">
      <w:pPr>
        <w:jc w:val="center"/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 xml:space="preserve">332 Minnesota Street, </w:t>
      </w:r>
      <w:r w:rsidR="00957C6A">
        <w:rPr>
          <w:rFonts w:asciiTheme="minorHAnsi" w:hAnsiTheme="minorHAnsi"/>
          <w:sz w:val="24"/>
          <w:szCs w:val="24"/>
        </w:rPr>
        <w:t>Suite E200</w:t>
      </w:r>
    </w:p>
    <w:p w:rsidR="00FF1076" w:rsidRPr="00701086" w:rsidRDefault="00FF1076" w:rsidP="00FF1076">
      <w:pPr>
        <w:jc w:val="center"/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>Saint Paul, Minnesota 55101</w:t>
      </w:r>
    </w:p>
    <w:p w:rsidR="00DC3A72" w:rsidRPr="00701086" w:rsidRDefault="00DC3A72" w:rsidP="00A92267">
      <w:pPr>
        <w:rPr>
          <w:rFonts w:asciiTheme="minorHAnsi" w:hAnsiTheme="minorHAnsi"/>
          <w:b/>
          <w:sz w:val="24"/>
          <w:szCs w:val="24"/>
        </w:rPr>
      </w:pPr>
    </w:p>
    <w:p w:rsidR="00A92267" w:rsidRPr="00701086" w:rsidRDefault="00A92267" w:rsidP="00A92267">
      <w:pPr>
        <w:rPr>
          <w:rFonts w:asciiTheme="minorHAnsi" w:hAnsiTheme="minorHAnsi"/>
          <w:b/>
          <w:sz w:val="24"/>
          <w:szCs w:val="24"/>
        </w:rPr>
      </w:pPr>
      <w:r w:rsidRPr="00701086">
        <w:rPr>
          <w:rFonts w:asciiTheme="minorHAnsi" w:hAnsiTheme="minorHAnsi"/>
          <w:b/>
          <w:sz w:val="24"/>
          <w:szCs w:val="24"/>
        </w:rPr>
        <w:t>Members Present:</w:t>
      </w:r>
      <w:r w:rsidR="00C02424" w:rsidRPr="00701086">
        <w:rPr>
          <w:rFonts w:asciiTheme="minorHAnsi" w:hAnsiTheme="minorHAnsi"/>
          <w:b/>
          <w:sz w:val="24"/>
          <w:szCs w:val="24"/>
        </w:rPr>
        <w:tab/>
      </w:r>
      <w:r w:rsidR="00C02424" w:rsidRPr="00701086">
        <w:rPr>
          <w:rFonts w:asciiTheme="minorHAnsi" w:hAnsiTheme="minorHAnsi"/>
          <w:b/>
          <w:sz w:val="24"/>
          <w:szCs w:val="24"/>
        </w:rPr>
        <w:tab/>
      </w:r>
    </w:p>
    <w:p w:rsidR="00A92267" w:rsidRPr="00701086" w:rsidRDefault="00A92267" w:rsidP="00A92267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>Mariaha Dean</w:t>
      </w:r>
      <w:r w:rsidR="00FF1076" w:rsidRPr="00701086">
        <w:rPr>
          <w:rFonts w:asciiTheme="minorHAnsi" w:hAnsiTheme="minorHAnsi"/>
          <w:sz w:val="24"/>
          <w:szCs w:val="24"/>
        </w:rPr>
        <w:t>, Chair – conference call</w:t>
      </w:r>
    </w:p>
    <w:p w:rsidR="00AE0E56" w:rsidRPr="00701086" w:rsidRDefault="00AE0E56" w:rsidP="00A92267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 xml:space="preserve">Anjuli Cameron – conference call </w:t>
      </w:r>
    </w:p>
    <w:p w:rsidR="00A92267" w:rsidRPr="00701086" w:rsidRDefault="00FF1076" w:rsidP="00A92267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>Lorrie Janatopoulos – conference call</w:t>
      </w:r>
    </w:p>
    <w:p w:rsidR="00AE0E56" w:rsidRPr="00701086" w:rsidRDefault="00AE0E56" w:rsidP="00E52C75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>Henry Jimenez – conference call</w:t>
      </w:r>
    </w:p>
    <w:p w:rsidR="00E52C75" w:rsidRPr="00701086" w:rsidRDefault="00FF1076" w:rsidP="00E52C75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>Kati Neher – in person</w:t>
      </w:r>
    </w:p>
    <w:p w:rsidR="00FF1076" w:rsidRPr="00701086" w:rsidRDefault="00BC5A9E" w:rsidP="00E52C75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Dennis</w:t>
      </w:r>
      <w:r w:rsidR="00AE0E56" w:rsidRPr="00701086">
        <w:rPr>
          <w:rFonts w:asciiTheme="minorHAnsi" w:hAnsiTheme="minorHAnsi"/>
          <w:sz w:val="24"/>
          <w:szCs w:val="24"/>
        </w:rPr>
        <w:t xml:space="preserve"> Olson – conference call</w:t>
      </w:r>
    </w:p>
    <w:p w:rsidR="00AE0E56" w:rsidRPr="00701086" w:rsidRDefault="00AE0E56" w:rsidP="00E52C75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>Justin Terrell – conference call</w:t>
      </w:r>
    </w:p>
    <w:p w:rsidR="00FF1076" w:rsidRPr="00701086" w:rsidRDefault="00FF1076" w:rsidP="00E52C75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>Kolu Wil</w:t>
      </w:r>
      <w:r w:rsidR="00957C6A">
        <w:rPr>
          <w:rFonts w:asciiTheme="minorHAnsi" w:hAnsiTheme="minorHAnsi"/>
          <w:sz w:val="24"/>
          <w:szCs w:val="24"/>
        </w:rPr>
        <w:t>son – in person</w:t>
      </w:r>
    </w:p>
    <w:p w:rsidR="00E52C75" w:rsidRPr="00701086" w:rsidRDefault="00B34892" w:rsidP="00823FCD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701086">
        <w:rPr>
          <w:rFonts w:asciiTheme="minorHAnsi" w:hAnsiTheme="minorHAnsi"/>
          <w:b/>
          <w:sz w:val="24"/>
          <w:szCs w:val="24"/>
        </w:rPr>
        <w:t>Guests</w:t>
      </w:r>
    </w:p>
    <w:p w:rsidR="00E52C75" w:rsidRPr="00701086" w:rsidRDefault="00957C6A" w:rsidP="00E52C75">
      <w:pPr>
        <w:pStyle w:val="ListParagraph"/>
        <w:numPr>
          <w:ilvl w:val="0"/>
          <w:numId w:val="4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Carrie Marsh</w:t>
      </w:r>
    </w:p>
    <w:p w:rsidR="00823FCD" w:rsidRPr="00701086" w:rsidRDefault="00823FCD" w:rsidP="00823FCD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701086">
        <w:rPr>
          <w:rFonts w:asciiTheme="minorHAnsi" w:hAnsiTheme="minorHAnsi"/>
          <w:b/>
          <w:sz w:val="24"/>
          <w:szCs w:val="24"/>
        </w:rPr>
        <w:t>Staff Present</w:t>
      </w:r>
    </w:p>
    <w:p w:rsidR="00A92267" w:rsidRPr="00701086" w:rsidRDefault="00A92267" w:rsidP="00A92267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>Connie Ireland</w:t>
      </w:r>
    </w:p>
    <w:p w:rsidR="00FF1076" w:rsidRPr="00701086" w:rsidRDefault="00FF1076" w:rsidP="00A92267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>Lisa Snyder</w:t>
      </w:r>
    </w:p>
    <w:p w:rsidR="00A92267" w:rsidRPr="00701086" w:rsidRDefault="00A92267" w:rsidP="00A92267">
      <w:pPr>
        <w:rPr>
          <w:rFonts w:asciiTheme="minorHAnsi" w:hAnsiTheme="minorHAnsi"/>
          <w:sz w:val="24"/>
          <w:szCs w:val="24"/>
        </w:rPr>
      </w:pPr>
    </w:p>
    <w:p w:rsidR="00DC3A72" w:rsidRPr="00701086" w:rsidRDefault="00DC3A72" w:rsidP="00F241F7">
      <w:pPr>
        <w:rPr>
          <w:rFonts w:asciiTheme="minorHAnsi" w:hAnsiTheme="minorHAnsi"/>
          <w:b/>
          <w:sz w:val="24"/>
          <w:szCs w:val="24"/>
        </w:rPr>
      </w:pPr>
      <w:r w:rsidRPr="00701086">
        <w:rPr>
          <w:rFonts w:asciiTheme="minorHAnsi" w:hAnsiTheme="minorHAnsi"/>
          <w:b/>
          <w:sz w:val="24"/>
          <w:szCs w:val="24"/>
        </w:rPr>
        <w:t>Call to Order</w:t>
      </w:r>
    </w:p>
    <w:p w:rsidR="00C705DB" w:rsidRPr="00701086" w:rsidRDefault="00DC3A72" w:rsidP="00F241F7">
      <w:p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>Chair Dean</w:t>
      </w:r>
      <w:r w:rsidR="00F241F7" w:rsidRPr="00701086">
        <w:rPr>
          <w:rFonts w:asciiTheme="minorHAnsi" w:hAnsiTheme="minorHAnsi"/>
          <w:sz w:val="24"/>
          <w:szCs w:val="24"/>
        </w:rPr>
        <w:t xml:space="preserve"> called the meeting to order at 1:</w:t>
      </w:r>
      <w:r w:rsidR="008A7F55" w:rsidRPr="00701086">
        <w:rPr>
          <w:rFonts w:asciiTheme="minorHAnsi" w:hAnsiTheme="minorHAnsi"/>
          <w:sz w:val="24"/>
          <w:szCs w:val="24"/>
        </w:rPr>
        <w:t>08</w:t>
      </w:r>
      <w:r w:rsidR="00840A3F">
        <w:rPr>
          <w:rFonts w:asciiTheme="minorHAnsi" w:hAnsiTheme="minorHAnsi"/>
          <w:sz w:val="24"/>
          <w:szCs w:val="24"/>
        </w:rPr>
        <w:t xml:space="preserve"> p</w:t>
      </w:r>
      <w:r w:rsidR="00F241F7" w:rsidRPr="00701086">
        <w:rPr>
          <w:rFonts w:asciiTheme="minorHAnsi" w:hAnsiTheme="minorHAnsi"/>
          <w:sz w:val="24"/>
          <w:szCs w:val="24"/>
        </w:rPr>
        <w:t xml:space="preserve">.m. Introductions of members </w:t>
      </w:r>
      <w:r w:rsidR="00B405BE" w:rsidRPr="00701086">
        <w:rPr>
          <w:rFonts w:asciiTheme="minorHAnsi" w:hAnsiTheme="minorHAnsi"/>
          <w:sz w:val="24"/>
          <w:szCs w:val="24"/>
        </w:rPr>
        <w:t xml:space="preserve">on the conference call </w:t>
      </w:r>
      <w:r w:rsidR="008A7F55" w:rsidRPr="00701086">
        <w:rPr>
          <w:rFonts w:asciiTheme="minorHAnsi" w:hAnsiTheme="minorHAnsi"/>
          <w:sz w:val="24"/>
          <w:szCs w:val="24"/>
        </w:rPr>
        <w:t xml:space="preserve">and in person </w:t>
      </w:r>
      <w:r w:rsidR="00B405BE" w:rsidRPr="00701086">
        <w:rPr>
          <w:rFonts w:asciiTheme="minorHAnsi" w:hAnsiTheme="minorHAnsi"/>
          <w:sz w:val="24"/>
          <w:szCs w:val="24"/>
        </w:rPr>
        <w:t>w</w:t>
      </w:r>
      <w:r w:rsidR="006E2EC7">
        <w:rPr>
          <w:rFonts w:asciiTheme="minorHAnsi" w:hAnsiTheme="minorHAnsi"/>
          <w:sz w:val="24"/>
          <w:szCs w:val="24"/>
        </w:rPr>
        <w:t xml:space="preserve">ere made. </w:t>
      </w:r>
      <w:r w:rsidR="00C705DB" w:rsidRPr="00701086">
        <w:rPr>
          <w:rFonts w:asciiTheme="minorHAnsi" w:hAnsiTheme="minorHAnsi"/>
          <w:sz w:val="24"/>
          <w:szCs w:val="24"/>
        </w:rPr>
        <w:t xml:space="preserve">Governor </w:t>
      </w:r>
      <w:r w:rsidR="00701086">
        <w:rPr>
          <w:rFonts w:asciiTheme="minorHAnsi" w:hAnsiTheme="minorHAnsi"/>
          <w:sz w:val="24"/>
          <w:szCs w:val="24"/>
        </w:rPr>
        <w:t xml:space="preserve">Dayton’s acceptance </w:t>
      </w:r>
      <w:r w:rsidR="00893A96">
        <w:rPr>
          <w:rFonts w:asciiTheme="minorHAnsi" w:hAnsiTheme="minorHAnsi"/>
          <w:sz w:val="24"/>
          <w:szCs w:val="24"/>
        </w:rPr>
        <w:t xml:space="preserve">letter </w:t>
      </w:r>
      <w:r w:rsidR="00701086">
        <w:rPr>
          <w:rFonts w:asciiTheme="minorHAnsi" w:hAnsiTheme="minorHAnsi"/>
          <w:sz w:val="24"/>
          <w:szCs w:val="24"/>
        </w:rPr>
        <w:t xml:space="preserve">of the State Plan’s </w:t>
      </w:r>
      <w:r w:rsidR="00C705DB" w:rsidRPr="00701086">
        <w:rPr>
          <w:rFonts w:asciiTheme="minorHAnsi" w:hAnsiTheme="minorHAnsi"/>
          <w:sz w:val="24"/>
          <w:szCs w:val="24"/>
        </w:rPr>
        <w:t>revis</w:t>
      </w:r>
      <w:r w:rsidR="00701086">
        <w:rPr>
          <w:rFonts w:asciiTheme="minorHAnsi" w:hAnsiTheme="minorHAnsi"/>
          <w:sz w:val="24"/>
          <w:szCs w:val="24"/>
        </w:rPr>
        <w:t xml:space="preserve">ions to </w:t>
      </w:r>
      <w:r w:rsidR="00C705DB" w:rsidRPr="00701086">
        <w:rPr>
          <w:rFonts w:asciiTheme="minorHAnsi" w:hAnsiTheme="minorHAnsi"/>
          <w:sz w:val="24"/>
          <w:szCs w:val="24"/>
        </w:rPr>
        <w:t>Goals 1 and 2</w:t>
      </w:r>
      <w:r w:rsidR="00F16D06">
        <w:rPr>
          <w:rFonts w:asciiTheme="minorHAnsi" w:hAnsiTheme="minorHAnsi"/>
          <w:sz w:val="24"/>
          <w:szCs w:val="24"/>
        </w:rPr>
        <w:t xml:space="preserve"> was acknowledged</w:t>
      </w:r>
      <w:r w:rsidR="00701086">
        <w:rPr>
          <w:rFonts w:asciiTheme="minorHAnsi" w:hAnsiTheme="minorHAnsi"/>
          <w:sz w:val="24"/>
          <w:szCs w:val="24"/>
        </w:rPr>
        <w:t xml:space="preserve">. </w:t>
      </w:r>
    </w:p>
    <w:p w:rsidR="00C705DB" w:rsidRPr="00701086" w:rsidRDefault="00C705DB" w:rsidP="00F241F7">
      <w:pPr>
        <w:rPr>
          <w:rFonts w:asciiTheme="minorHAnsi" w:hAnsiTheme="minorHAnsi"/>
          <w:sz w:val="24"/>
          <w:szCs w:val="24"/>
        </w:rPr>
      </w:pPr>
    </w:p>
    <w:p w:rsidR="00B405BE" w:rsidRPr="00701086" w:rsidRDefault="00B405BE" w:rsidP="00F241F7">
      <w:pPr>
        <w:rPr>
          <w:rFonts w:asciiTheme="minorHAnsi" w:hAnsiTheme="minorHAnsi"/>
          <w:b/>
          <w:sz w:val="24"/>
          <w:szCs w:val="24"/>
        </w:rPr>
      </w:pPr>
      <w:r w:rsidRPr="00701086">
        <w:rPr>
          <w:rFonts w:asciiTheme="minorHAnsi" w:hAnsiTheme="minorHAnsi"/>
          <w:b/>
          <w:sz w:val="24"/>
          <w:szCs w:val="24"/>
        </w:rPr>
        <w:t>Approval of Minutes</w:t>
      </w:r>
    </w:p>
    <w:p w:rsidR="00091D82" w:rsidRPr="00701086" w:rsidRDefault="008A7F55" w:rsidP="00F241F7">
      <w:p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>March</w:t>
      </w:r>
      <w:r w:rsidR="00B405BE" w:rsidRPr="00701086">
        <w:rPr>
          <w:rFonts w:asciiTheme="minorHAnsi" w:hAnsiTheme="minorHAnsi"/>
          <w:sz w:val="24"/>
          <w:szCs w:val="24"/>
        </w:rPr>
        <w:t xml:space="preserve"> 9, 2018 minutes were approved. </w:t>
      </w:r>
      <w:r w:rsidRPr="00701086">
        <w:rPr>
          <w:rFonts w:asciiTheme="minorHAnsi" w:hAnsiTheme="minorHAnsi"/>
          <w:sz w:val="24"/>
          <w:szCs w:val="24"/>
        </w:rPr>
        <w:t xml:space="preserve">Lori Janatopoulos </w:t>
      </w:r>
      <w:r w:rsidR="00B405BE" w:rsidRPr="00701086">
        <w:rPr>
          <w:rFonts w:asciiTheme="minorHAnsi" w:hAnsiTheme="minorHAnsi"/>
          <w:sz w:val="24"/>
          <w:szCs w:val="24"/>
        </w:rPr>
        <w:t>motioned to app</w:t>
      </w:r>
      <w:r w:rsidR="00144285" w:rsidRPr="00701086">
        <w:rPr>
          <w:rFonts w:asciiTheme="minorHAnsi" w:hAnsiTheme="minorHAnsi"/>
          <w:sz w:val="24"/>
          <w:szCs w:val="24"/>
        </w:rPr>
        <w:t>rove the minutes and K</w:t>
      </w:r>
      <w:r w:rsidRPr="00701086">
        <w:rPr>
          <w:rFonts w:asciiTheme="minorHAnsi" w:hAnsiTheme="minorHAnsi"/>
          <w:sz w:val="24"/>
          <w:szCs w:val="24"/>
        </w:rPr>
        <w:t>olu Wilson</w:t>
      </w:r>
      <w:r w:rsidR="00144285" w:rsidRPr="00701086">
        <w:rPr>
          <w:rFonts w:asciiTheme="minorHAnsi" w:hAnsiTheme="minorHAnsi"/>
          <w:sz w:val="24"/>
          <w:szCs w:val="24"/>
        </w:rPr>
        <w:t xml:space="preserve"> second the</w:t>
      </w:r>
      <w:r w:rsidR="00B405BE" w:rsidRPr="00701086">
        <w:rPr>
          <w:rFonts w:asciiTheme="minorHAnsi" w:hAnsiTheme="minorHAnsi"/>
          <w:sz w:val="24"/>
          <w:szCs w:val="24"/>
        </w:rPr>
        <w:t xml:space="preserve"> motion. </w:t>
      </w:r>
    </w:p>
    <w:p w:rsidR="00B405BE" w:rsidRPr="00701086" w:rsidRDefault="00B405BE" w:rsidP="00B405BE">
      <w:pPr>
        <w:pStyle w:val="ListParagraph"/>
        <w:ind w:left="0"/>
        <w:rPr>
          <w:rFonts w:asciiTheme="minorHAnsi" w:hAnsiTheme="minorHAnsi"/>
          <w:color w:val="000000" w:themeColor="text1"/>
          <w:sz w:val="24"/>
          <w:szCs w:val="24"/>
        </w:rPr>
      </w:pPr>
    </w:p>
    <w:p w:rsidR="008A7F55" w:rsidRPr="00701086" w:rsidRDefault="00F00E56" w:rsidP="00B405BE">
      <w:pPr>
        <w:pStyle w:val="ListParagraph"/>
        <w:ind w:left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701086">
        <w:rPr>
          <w:rFonts w:asciiTheme="minorHAnsi" w:hAnsiTheme="minorHAnsi"/>
          <w:b/>
          <w:color w:val="000000" w:themeColor="text1"/>
          <w:sz w:val="24"/>
          <w:szCs w:val="24"/>
        </w:rPr>
        <w:t>Review and summary of data findings</w:t>
      </w:r>
    </w:p>
    <w:p w:rsidR="00E251DB" w:rsidRDefault="008071B5" w:rsidP="00B405BE">
      <w:pPr>
        <w:pStyle w:val="ListParagraph"/>
        <w:ind w:left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Connie </w:t>
      </w:r>
      <w:r w:rsidR="00F00E56" w:rsidRPr="00701086">
        <w:rPr>
          <w:rFonts w:asciiTheme="minorHAnsi" w:hAnsiTheme="minorHAnsi"/>
          <w:color w:val="000000" w:themeColor="text1"/>
          <w:sz w:val="24"/>
          <w:szCs w:val="24"/>
        </w:rPr>
        <w:t xml:space="preserve">Ireland </w:t>
      </w:r>
      <w:r w:rsidR="002C0BBB">
        <w:rPr>
          <w:rFonts w:asciiTheme="minorHAnsi" w:hAnsiTheme="minorHAnsi"/>
          <w:color w:val="000000" w:themeColor="text1"/>
          <w:sz w:val="24"/>
          <w:szCs w:val="24"/>
        </w:rPr>
        <w:t>referenced</w:t>
      </w:r>
      <w:r w:rsidR="00F00E56" w:rsidRPr="00701086">
        <w:rPr>
          <w:rFonts w:asciiTheme="minorHAnsi" w:hAnsiTheme="minorHAnsi"/>
          <w:color w:val="000000" w:themeColor="text1"/>
          <w:sz w:val="24"/>
          <w:szCs w:val="24"/>
        </w:rPr>
        <w:t xml:space="preserve"> data </w:t>
      </w:r>
      <w:r w:rsidR="00893A96">
        <w:rPr>
          <w:rFonts w:asciiTheme="minorHAnsi" w:hAnsiTheme="minorHAnsi"/>
          <w:color w:val="000000" w:themeColor="text1"/>
          <w:sz w:val="24"/>
          <w:szCs w:val="24"/>
        </w:rPr>
        <w:t xml:space="preserve">from slides </w:t>
      </w:r>
      <w:r w:rsidR="009C2CE3">
        <w:rPr>
          <w:rFonts w:asciiTheme="minorHAnsi" w:hAnsiTheme="minorHAnsi"/>
          <w:color w:val="000000" w:themeColor="text1"/>
          <w:sz w:val="24"/>
          <w:szCs w:val="24"/>
        </w:rPr>
        <w:t xml:space="preserve">presented at the GWDB special board meeting </w:t>
      </w:r>
      <w:r w:rsidR="00C705DB" w:rsidRPr="00701086">
        <w:rPr>
          <w:rFonts w:asciiTheme="minorHAnsi" w:hAnsiTheme="minorHAnsi"/>
          <w:color w:val="000000" w:themeColor="text1"/>
          <w:sz w:val="24"/>
          <w:szCs w:val="24"/>
        </w:rPr>
        <w:t xml:space="preserve">and various statistical tables </w:t>
      </w:r>
      <w:r w:rsidR="00CC70A8" w:rsidRPr="00701086">
        <w:rPr>
          <w:rFonts w:asciiTheme="minorHAnsi" w:hAnsiTheme="minorHAnsi"/>
          <w:color w:val="000000" w:themeColor="text1"/>
          <w:sz w:val="24"/>
          <w:szCs w:val="24"/>
        </w:rPr>
        <w:t>showing r</w:t>
      </w:r>
      <w:r w:rsidR="00B72BC8">
        <w:rPr>
          <w:rFonts w:asciiTheme="minorHAnsi" w:hAnsiTheme="minorHAnsi"/>
          <w:color w:val="000000" w:themeColor="text1"/>
          <w:sz w:val="24"/>
          <w:szCs w:val="24"/>
        </w:rPr>
        <w:t xml:space="preserve">acial disparities and ethnic </w:t>
      </w:r>
      <w:r w:rsidR="00B72BC8" w:rsidRPr="00701086">
        <w:rPr>
          <w:rFonts w:asciiTheme="minorHAnsi" w:hAnsiTheme="minorHAnsi"/>
          <w:color w:val="000000" w:themeColor="text1"/>
          <w:sz w:val="24"/>
          <w:szCs w:val="24"/>
        </w:rPr>
        <w:t>sub-categories</w:t>
      </w:r>
      <w:r w:rsidR="00B72BC8">
        <w:rPr>
          <w:rFonts w:asciiTheme="minorHAnsi" w:hAnsiTheme="minorHAnsi"/>
          <w:color w:val="000000" w:themeColor="text1"/>
          <w:sz w:val="24"/>
          <w:szCs w:val="24"/>
        </w:rPr>
        <w:t xml:space="preserve"> by</w:t>
      </w:r>
      <w:r w:rsidR="0070108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335FB" w:rsidRPr="00701086">
        <w:rPr>
          <w:rFonts w:asciiTheme="minorHAnsi" w:hAnsiTheme="minorHAnsi"/>
          <w:color w:val="000000" w:themeColor="text1"/>
          <w:sz w:val="24"/>
          <w:szCs w:val="24"/>
        </w:rPr>
        <w:t>poverty level</w:t>
      </w:r>
      <w:r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B72BC8">
        <w:rPr>
          <w:rFonts w:asciiTheme="minorHAnsi" w:hAnsiTheme="minorHAnsi"/>
          <w:color w:val="000000" w:themeColor="text1"/>
          <w:sz w:val="24"/>
          <w:szCs w:val="24"/>
        </w:rPr>
        <w:t xml:space="preserve"> and</w:t>
      </w:r>
      <w:r w:rsidR="00701086">
        <w:rPr>
          <w:rFonts w:asciiTheme="minorHAnsi" w:hAnsiTheme="minorHAnsi"/>
          <w:color w:val="000000" w:themeColor="text1"/>
          <w:sz w:val="24"/>
          <w:szCs w:val="24"/>
        </w:rPr>
        <w:t xml:space="preserve"> labor force participation rates</w:t>
      </w:r>
      <w:r w:rsidR="00B72BC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01086">
        <w:rPr>
          <w:rFonts w:asciiTheme="minorHAnsi" w:hAnsiTheme="minorHAnsi"/>
          <w:color w:val="000000" w:themeColor="text1"/>
          <w:sz w:val="24"/>
          <w:szCs w:val="24"/>
        </w:rPr>
        <w:t xml:space="preserve">in addition to </w:t>
      </w:r>
      <w:r w:rsidR="00A335FB" w:rsidRPr="00701086">
        <w:rPr>
          <w:rFonts w:asciiTheme="minorHAnsi" w:hAnsiTheme="minorHAnsi"/>
          <w:color w:val="000000" w:themeColor="text1"/>
          <w:sz w:val="24"/>
          <w:szCs w:val="24"/>
        </w:rPr>
        <w:t xml:space="preserve">data analysis of sectors by gender and race. </w:t>
      </w:r>
      <w:r w:rsidR="00701086">
        <w:rPr>
          <w:rFonts w:asciiTheme="minorHAnsi" w:hAnsiTheme="minorHAnsi"/>
          <w:color w:val="000000" w:themeColor="text1"/>
          <w:sz w:val="24"/>
          <w:szCs w:val="24"/>
        </w:rPr>
        <w:t>The d</w:t>
      </w:r>
      <w:r w:rsidR="00CC70A8" w:rsidRPr="00701086">
        <w:rPr>
          <w:rFonts w:asciiTheme="minorHAnsi" w:hAnsiTheme="minorHAnsi"/>
          <w:color w:val="000000" w:themeColor="text1"/>
          <w:sz w:val="24"/>
          <w:szCs w:val="24"/>
        </w:rPr>
        <w:t xml:space="preserve">ata provides a starting point </w:t>
      </w:r>
      <w:r w:rsidR="00B72BC8">
        <w:rPr>
          <w:rFonts w:asciiTheme="minorHAnsi" w:hAnsiTheme="minorHAnsi"/>
          <w:color w:val="000000" w:themeColor="text1"/>
          <w:sz w:val="24"/>
          <w:szCs w:val="24"/>
        </w:rPr>
        <w:t xml:space="preserve">to work from </w:t>
      </w:r>
      <w:r w:rsidR="00CC70A8" w:rsidRPr="00701086">
        <w:rPr>
          <w:rFonts w:asciiTheme="minorHAnsi" w:hAnsiTheme="minorHAnsi"/>
          <w:color w:val="000000" w:themeColor="text1"/>
          <w:sz w:val="24"/>
          <w:szCs w:val="24"/>
        </w:rPr>
        <w:t>and</w:t>
      </w:r>
      <w:r w:rsidR="0070108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C70A8" w:rsidRPr="00701086">
        <w:rPr>
          <w:rFonts w:asciiTheme="minorHAnsi" w:hAnsiTheme="minorHAnsi"/>
          <w:color w:val="000000" w:themeColor="text1"/>
          <w:sz w:val="24"/>
          <w:szCs w:val="24"/>
        </w:rPr>
        <w:t>will be used to identify the greatest disparities</w:t>
      </w:r>
      <w:r w:rsidR="00701086">
        <w:rPr>
          <w:rFonts w:asciiTheme="minorHAnsi" w:hAnsiTheme="minorHAnsi"/>
          <w:color w:val="000000" w:themeColor="text1"/>
          <w:sz w:val="24"/>
          <w:szCs w:val="24"/>
        </w:rPr>
        <w:t xml:space="preserve"> in</w:t>
      </w:r>
      <w:r w:rsidR="00CC70A8" w:rsidRPr="00701086">
        <w:rPr>
          <w:rFonts w:asciiTheme="minorHAnsi" w:hAnsiTheme="minorHAnsi"/>
          <w:color w:val="000000" w:themeColor="text1"/>
          <w:sz w:val="24"/>
          <w:szCs w:val="24"/>
        </w:rPr>
        <w:t xml:space="preserve"> key sectors</w:t>
      </w:r>
      <w:r w:rsidR="0070108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CC70A8" w:rsidRPr="0070108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>T</w:t>
      </w:r>
      <w:r w:rsidR="00E251DB">
        <w:rPr>
          <w:rFonts w:asciiTheme="minorHAnsi" w:hAnsiTheme="minorHAnsi"/>
          <w:color w:val="000000" w:themeColor="text1"/>
          <w:sz w:val="24"/>
          <w:szCs w:val="24"/>
        </w:rPr>
        <w:t>he committee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was asked</w:t>
      </w:r>
      <w:r w:rsidR="00E251DB">
        <w:rPr>
          <w:rFonts w:asciiTheme="minorHAnsi" w:hAnsiTheme="minorHAnsi"/>
          <w:color w:val="000000" w:themeColor="text1"/>
          <w:sz w:val="24"/>
          <w:szCs w:val="24"/>
        </w:rPr>
        <w:t xml:space="preserve"> to review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the </w:t>
      </w:r>
      <w:r w:rsidR="00E251DB">
        <w:rPr>
          <w:rFonts w:asciiTheme="minorHAnsi" w:hAnsiTheme="minorHAnsi"/>
          <w:color w:val="000000" w:themeColor="text1"/>
          <w:sz w:val="24"/>
          <w:szCs w:val="24"/>
        </w:rPr>
        <w:t xml:space="preserve">data and report back </w:t>
      </w:r>
      <w:r w:rsidR="00F41ECE">
        <w:rPr>
          <w:rFonts w:asciiTheme="minorHAnsi" w:hAnsiTheme="minorHAnsi"/>
          <w:color w:val="000000" w:themeColor="text1"/>
          <w:sz w:val="24"/>
          <w:szCs w:val="24"/>
        </w:rPr>
        <w:t>support or opposition</w:t>
      </w:r>
      <w:r w:rsidR="00E251D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of </w:t>
      </w:r>
      <w:r w:rsidR="00E251DB">
        <w:rPr>
          <w:rFonts w:asciiTheme="minorHAnsi" w:hAnsiTheme="minorHAnsi"/>
          <w:color w:val="000000" w:themeColor="text1"/>
          <w:sz w:val="24"/>
          <w:szCs w:val="24"/>
        </w:rPr>
        <w:t xml:space="preserve">any </w:t>
      </w:r>
      <w:r w:rsidR="002C0BBB">
        <w:rPr>
          <w:rFonts w:asciiTheme="minorHAnsi" w:hAnsiTheme="minorHAnsi"/>
          <w:color w:val="000000" w:themeColor="text1"/>
          <w:sz w:val="24"/>
          <w:szCs w:val="24"/>
        </w:rPr>
        <w:t>of the data</w:t>
      </w:r>
      <w:r w:rsidR="00F41EC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16D06">
        <w:rPr>
          <w:rFonts w:asciiTheme="minorHAnsi" w:hAnsiTheme="minorHAnsi"/>
          <w:color w:val="000000" w:themeColor="text1"/>
          <w:sz w:val="24"/>
          <w:szCs w:val="24"/>
        </w:rPr>
        <w:t xml:space="preserve">as well as </w:t>
      </w:r>
      <w:r w:rsidR="00F41ECE">
        <w:rPr>
          <w:rFonts w:asciiTheme="minorHAnsi" w:hAnsiTheme="minorHAnsi"/>
          <w:color w:val="000000" w:themeColor="text1"/>
          <w:sz w:val="24"/>
          <w:szCs w:val="24"/>
        </w:rPr>
        <w:t>provid</w:t>
      </w:r>
      <w:r w:rsidR="00F16D06">
        <w:rPr>
          <w:rFonts w:asciiTheme="minorHAnsi" w:hAnsiTheme="minorHAnsi"/>
          <w:color w:val="000000" w:themeColor="text1"/>
          <w:sz w:val="24"/>
          <w:szCs w:val="24"/>
        </w:rPr>
        <w:t>e</w:t>
      </w:r>
      <w:r w:rsidR="00F41ECE">
        <w:rPr>
          <w:rFonts w:asciiTheme="minorHAnsi" w:hAnsiTheme="minorHAnsi"/>
          <w:color w:val="000000" w:themeColor="text1"/>
          <w:sz w:val="24"/>
          <w:szCs w:val="24"/>
        </w:rPr>
        <w:t xml:space="preserve"> additional</w:t>
      </w:r>
      <w:r w:rsidR="00E251DB">
        <w:rPr>
          <w:rFonts w:asciiTheme="minorHAnsi" w:hAnsiTheme="minorHAnsi"/>
          <w:color w:val="000000" w:themeColor="text1"/>
          <w:sz w:val="24"/>
          <w:szCs w:val="24"/>
        </w:rPr>
        <w:t xml:space="preserve"> data or information for discussion. </w:t>
      </w:r>
      <w:r w:rsidR="00F41ECE">
        <w:rPr>
          <w:rFonts w:asciiTheme="minorHAnsi" w:hAnsiTheme="minorHAnsi"/>
          <w:color w:val="000000" w:themeColor="text1"/>
          <w:sz w:val="24"/>
          <w:szCs w:val="24"/>
        </w:rPr>
        <w:t xml:space="preserve">Kolu </w:t>
      </w:r>
      <w:r w:rsidR="00E251DB">
        <w:rPr>
          <w:rFonts w:asciiTheme="minorHAnsi" w:hAnsiTheme="minorHAnsi"/>
          <w:color w:val="000000" w:themeColor="text1"/>
          <w:sz w:val="24"/>
          <w:szCs w:val="24"/>
        </w:rPr>
        <w:t>Wilson suggested to review the Minnesota State Demographic Center’s Report: The Economic Status of Minnesotans, which br</w:t>
      </w:r>
      <w:r w:rsidR="00B72BC8">
        <w:rPr>
          <w:rFonts w:asciiTheme="minorHAnsi" w:hAnsiTheme="minorHAnsi"/>
          <w:color w:val="000000" w:themeColor="text1"/>
          <w:sz w:val="24"/>
          <w:szCs w:val="24"/>
        </w:rPr>
        <w:t xml:space="preserve">eaks down ethnic and </w:t>
      </w:r>
      <w:r w:rsidR="00E251DB">
        <w:rPr>
          <w:rFonts w:asciiTheme="minorHAnsi" w:hAnsiTheme="minorHAnsi"/>
          <w:color w:val="000000" w:themeColor="text1"/>
          <w:sz w:val="24"/>
          <w:szCs w:val="24"/>
        </w:rPr>
        <w:t xml:space="preserve">cultural groups.  </w:t>
      </w:r>
    </w:p>
    <w:p w:rsidR="00B72BC8" w:rsidRDefault="0085771D" w:rsidP="00B405BE">
      <w:pPr>
        <w:pStyle w:val="ListParagraph"/>
        <w:ind w:left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Noted was the committee’s </w:t>
      </w:r>
      <w:r w:rsidR="007E68D5">
        <w:rPr>
          <w:rFonts w:asciiTheme="minorHAnsi" w:hAnsiTheme="minorHAnsi"/>
          <w:color w:val="000000" w:themeColor="text1"/>
          <w:sz w:val="24"/>
          <w:szCs w:val="24"/>
        </w:rPr>
        <w:t>work to f</w:t>
      </w:r>
      <w:r>
        <w:rPr>
          <w:rFonts w:asciiTheme="minorHAnsi" w:hAnsiTheme="minorHAnsi"/>
          <w:color w:val="000000" w:themeColor="text1"/>
          <w:sz w:val="24"/>
          <w:szCs w:val="24"/>
        </w:rPr>
        <w:t>ocus on employment, education and training based on race a</w:t>
      </w:r>
      <w:r w:rsidR="007E68D5">
        <w:rPr>
          <w:rFonts w:asciiTheme="minorHAnsi" w:hAnsiTheme="minorHAnsi"/>
          <w:color w:val="000000" w:themeColor="text1"/>
          <w:sz w:val="24"/>
          <w:szCs w:val="24"/>
        </w:rPr>
        <w:t xml:space="preserve">s they relate to </w:t>
      </w:r>
      <w:r w:rsidR="00F41ECE">
        <w:rPr>
          <w:rFonts w:asciiTheme="minorHAnsi" w:hAnsiTheme="minorHAnsi"/>
          <w:color w:val="000000" w:themeColor="text1"/>
          <w:sz w:val="24"/>
          <w:szCs w:val="24"/>
        </w:rPr>
        <w:t>Goals 1 and 2 of the S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tate </w:t>
      </w:r>
      <w:r w:rsidR="00F41ECE">
        <w:rPr>
          <w:rFonts w:asciiTheme="minorHAnsi" w:hAnsiTheme="minorHAnsi"/>
          <w:color w:val="000000" w:themeColor="text1"/>
          <w:sz w:val="24"/>
          <w:szCs w:val="24"/>
        </w:rPr>
        <w:t>P</w:t>
      </w:r>
      <w:r>
        <w:rPr>
          <w:rFonts w:asciiTheme="minorHAnsi" w:hAnsiTheme="minorHAnsi"/>
          <w:color w:val="000000" w:themeColor="text1"/>
          <w:sz w:val="24"/>
          <w:szCs w:val="24"/>
        </w:rPr>
        <w:t>lan. Since WIOA is limited to Wagner-Peys</w:t>
      </w:r>
      <w:r w:rsidR="007E68D5">
        <w:rPr>
          <w:rFonts w:asciiTheme="minorHAnsi" w:hAnsiTheme="minorHAnsi"/>
          <w:color w:val="000000" w:themeColor="text1"/>
          <w:sz w:val="24"/>
          <w:szCs w:val="24"/>
        </w:rPr>
        <w:t>er/federal workforce programs,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the committee may request to take a broader view beyond the WIOA</w:t>
      </w:r>
      <w:r w:rsidR="00F41ECE">
        <w:rPr>
          <w:rFonts w:asciiTheme="minorHAnsi" w:hAnsiTheme="minorHAnsi"/>
          <w:color w:val="000000" w:themeColor="text1"/>
          <w:sz w:val="24"/>
          <w:szCs w:val="24"/>
        </w:rPr>
        <w:t xml:space="preserve"> Dashboard data</w:t>
      </w:r>
      <w:r w:rsidR="007E68D5">
        <w:rPr>
          <w:rFonts w:asciiTheme="minorHAnsi" w:hAnsiTheme="minorHAnsi"/>
          <w:color w:val="000000" w:themeColor="text1"/>
          <w:sz w:val="24"/>
          <w:szCs w:val="24"/>
        </w:rPr>
        <w:t xml:space="preserve"> to</w:t>
      </w:r>
      <w:r w:rsidR="00F41ECE">
        <w:rPr>
          <w:rFonts w:asciiTheme="minorHAnsi" w:hAnsiTheme="minorHAnsi"/>
          <w:color w:val="000000" w:themeColor="text1"/>
          <w:sz w:val="24"/>
          <w:szCs w:val="24"/>
        </w:rPr>
        <w:t xml:space="preserve"> identify</w:t>
      </w:r>
      <w:r w:rsidR="00044C1F">
        <w:rPr>
          <w:rFonts w:asciiTheme="minorHAnsi" w:hAnsiTheme="minorHAnsi"/>
          <w:color w:val="000000" w:themeColor="text1"/>
          <w:sz w:val="24"/>
          <w:szCs w:val="24"/>
        </w:rPr>
        <w:t xml:space="preserve"> the </w:t>
      </w:r>
      <w:r w:rsidR="00F41ECE">
        <w:rPr>
          <w:rFonts w:asciiTheme="minorHAnsi" w:hAnsiTheme="minorHAnsi"/>
          <w:color w:val="000000" w:themeColor="text1"/>
          <w:sz w:val="24"/>
          <w:szCs w:val="24"/>
        </w:rPr>
        <w:t>greates</w:t>
      </w:r>
      <w:r w:rsidR="00044C1F">
        <w:rPr>
          <w:rFonts w:asciiTheme="minorHAnsi" w:hAnsiTheme="minorHAnsi"/>
          <w:color w:val="000000" w:themeColor="text1"/>
          <w:sz w:val="24"/>
          <w:szCs w:val="24"/>
        </w:rPr>
        <w:t>t disparities</w:t>
      </w:r>
      <w:r w:rsidR="00F41EC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44C1F">
        <w:rPr>
          <w:rFonts w:asciiTheme="minorHAnsi" w:hAnsiTheme="minorHAnsi"/>
          <w:color w:val="000000" w:themeColor="text1"/>
          <w:sz w:val="24"/>
          <w:szCs w:val="24"/>
        </w:rPr>
        <w:t>as they relate to Goals 1 and 2 and regional/local plans.</w:t>
      </w:r>
      <w:r w:rsidR="00F41EC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1B2488" w:rsidRDefault="001B2488" w:rsidP="00B405BE">
      <w:pPr>
        <w:pStyle w:val="ListParagraph"/>
        <w:ind w:left="0"/>
        <w:rPr>
          <w:rFonts w:asciiTheme="minorHAnsi" w:hAnsiTheme="minorHAnsi"/>
          <w:color w:val="000000" w:themeColor="text1"/>
          <w:sz w:val="24"/>
          <w:szCs w:val="24"/>
        </w:rPr>
      </w:pPr>
    </w:p>
    <w:p w:rsidR="001B2488" w:rsidRDefault="008B2AA6" w:rsidP="00B405BE">
      <w:pPr>
        <w:pStyle w:val="ListParagraph"/>
        <w:ind w:left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Minnesota State Ethnic C</w:t>
      </w:r>
      <w:r w:rsidR="001B2488">
        <w:rPr>
          <w:rFonts w:asciiTheme="minorHAnsi" w:hAnsiTheme="minorHAnsi"/>
          <w:color w:val="000000" w:themeColor="text1"/>
          <w:sz w:val="24"/>
          <w:szCs w:val="24"/>
        </w:rPr>
        <w:t>ouncils weighed in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. Latino Affairs </w:t>
      </w:r>
      <w:r w:rsidR="003514F2">
        <w:rPr>
          <w:rFonts w:asciiTheme="minorHAnsi" w:hAnsiTheme="minorHAnsi"/>
          <w:color w:val="000000" w:themeColor="text1"/>
          <w:sz w:val="24"/>
          <w:szCs w:val="24"/>
        </w:rPr>
        <w:t>can provide supplemental data in the form of a</w:t>
      </w:r>
      <w:r w:rsidR="005231E4">
        <w:rPr>
          <w:rFonts w:asciiTheme="minorHAnsi" w:hAnsiTheme="minorHAnsi"/>
          <w:color w:val="000000" w:themeColor="text1"/>
          <w:sz w:val="24"/>
          <w:szCs w:val="24"/>
        </w:rPr>
        <w:t xml:space="preserve"> community outreach report. </w:t>
      </w:r>
      <w:r>
        <w:rPr>
          <w:rFonts w:asciiTheme="minorHAnsi" w:hAnsiTheme="minorHAnsi"/>
          <w:color w:val="000000" w:themeColor="text1"/>
          <w:sz w:val="24"/>
          <w:szCs w:val="24"/>
        </w:rPr>
        <w:t>Asian-Pacific</w:t>
      </w:r>
      <w:r w:rsidR="005231E4">
        <w:rPr>
          <w:rFonts w:asciiTheme="minorHAnsi" w:hAnsiTheme="minorHAnsi"/>
          <w:color w:val="000000" w:themeColor="text1"/>
          <w:sz w:val="24"/>
          <w:szCs w:val="24"/>
        </w:rPr>
        <w:t xml:space="preserve"> doesn’t track info/data, but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can provide </w:t>
      </w:r>
      <w:r w:rsidR="005231E4">
        <w:rPr>
          <w:rFonts w:asciiTheme="minorHAnsi" w:hAnsiTheme="minorHAnsi"/>
          <w:color w:val="000000" w:themeColor="text1"/>
          <w:sz w:val="24"/>
          <w:szCs w:val="24"/>
        </w:rPr>
        <w:t>the community context</w:t>
      </w:r>
      <w:r w:rsidR="009C2CE3">
        <w:rPr>
          <w:rFonts w:asciiTheme="minorHAnsi" w:hAnsiTheme="minorHAnsi"/>
          <w:color w:val="000000" w:themeColor="text1"/>
          <w:sz w:val="24"/>
          <w:szCs w:val="24"/>
        </w:rPr>
        <w:t xml:space="preserve"> relative to </w:t>
      </w:r>
      <w:r w:rsidR="00E36987">
        <w:rPr>
          <w:rFonts w:asciiTheme="minorHAnsi" w:hAnsiTheme="minorHAnsi"/>
          <w:color w:val="000000" w:themeColor="text1"/>
          <w:sz w:val="24"/>
          <w:szCs w:val="24"/>
        </w:rPr>
        <w:t>unemployment</w:t>
      </w:r>
      <w:r w:rsidR="003514F2">
        <w:rPr>
          <w:rFonts w:asciiTheme="minorHAnsi" w:hAnsiTheme="minorHAnsi"/>
          <w:color w:val="000000" w:themeColor="text1"/>
          <w:sz w:val="24"/>
          <w:szCs w:val="24"/>
        </w:rPr>
        <w:t>/various</w:t>
      </w:r>
      <w:r w:rsidR="00E36987">
        <w:rPr>
          <w:rFonts w:asciiTheme="minorHAnsi" w:hAnsiTheme="minorHAnsi"/>
          <w:color w:val="000000" w:themeColor="text1"/>
          <w:sz w:val="24"/>
          <w:szCs w:val="24"/>
        </w:rPr>
        <w:t xml:space="preserve"> data. Indian Affairs echoed the same sentiments in that data doesn’t capture th</w:t>
      </w:r>
      <w:r w:rsidR="00F16D06">
        <w:rPr>
          <w:rFonts w:asciiTheme="minorHAnsi" w:hAnsiTheme="minorHAnsi"/>
          <w:color w:val="000000" w:themeColor="text1"/>
          <w:sz w:val="24"/>
          <w:szCs w:val="24"/>
        </w:rPr>
        <w:t>e context</w:t>
      </w:r>
      <w:r w:rsidR="00E36987">
        <w:rPr>
          <w:rFonts w:asciiTheme="minorHAnsi" w:hAnsiTheme="minorHAnsi"/>
          <w:color w:val="000000" w:themeColor="text1"/>
          <w:sz w:val="24"/>
          <w:szCs w:val="24"/>
        </w:rPr>
        <w:t xml:space="preserve">, and </w:t>
      </w:r>
      <w:r w:rsidR="003514F2">
        <w:rPr>
          <w:rFonts w:asciiTheme="minorHAnsi" w:hAnsiTheme="minorHAnsi"/>
          <w:color w:val="000000" w:themeColor="text1"/>
          <w:sz w:val="24"/>
          <w:szCs w:val="24"/>
        </w:rPr>
        <w:t xml:space="preserve">the </w:t>
      </w:r>
      <w:r w:rsidR="00E36987">
        <w:rPr>
          <w:rFonts w:asciiTheme="minorHAnsi" w:hAnsiTheme="minorHAnsi"/>
          <w:color w:val="000000" w:themeColor="text1"/>
          <w:sz w:val="24"/>
          <w:szCs w:val="24"/>
        </w:rPr>
        <w:t xml:space="preserve">need </w:t>
      </w:r>
      <w:r w:rsidR="003514F2">
        <w:rPr>
          <w:rFonts w:asciiTheme="minorHAnsi" w:hAnsiTheme="minorHAnsi"/>
          <w:color w:val="000000" w:themeColor="text1"/>
          <w:sz w:val="24"/>
          <w:szCs w:val="24"/>
        </w:rPr>
        <w:t xml:space="preserve">to </w:t>
      </w:r>
      <w:r w:rsidR="00E36987">
        <w:rPr>
          <w:rFonts w:asciiTheme="minorHAnsi" w:hAnsiTheme="minorHAnsi"/>
          <w:color w:val="000000" w:themeColor="text1"/>
          <w:sz w:val="24"/>
          <w:szCs w:val="24"/>
        </w:rPr>
        <w:t xml:space="preserve">help </w:t>
      </w:r>
      <w:r w:rsidR="003514F2">
        <w:rPr>
          <w:rFonts w:asciiTheme="minorHAnsi" w:hAnsiTheme="minorHAnsi"/>
          <w:color w:val="000000" w:themeColor="text1"/>
          <w:sz w:val="24"/>
          <w:szCs w:val="24"/>
        </w:rPr>
        <w:t xml:space="preserve">agencies </w:t>
      </w:r>
      <w:r w:rsidR="00E36987">
        <w:rPr>
          <w:rFonts w:asciiTheme="minorHAnsi" w:hAnsiTheme="minorHAnsi"/>
          <w:color w:val="000000" w:themeColor="text1"/>
          <w:sz w:val="24"/>
          <w:szCs w:val="24"/>
        </w:rPr>
        <w:t>analyz</w:t>
      </w:r>
      <w:r w:rsidR="003514F2">
        <w:rPr>
          <w:rFonts w:asciiTheme="minorHAnsi" w:hAnsiTheme="minorHAnsi"/>
          <w:color w:val="000000" w:themeColor="text1"/>
          <w:sz w:val="24"/>
          <w:szCs w:val="24"/>
        </w:rPr>
        <w:t>e</w:t>
      </w:r>
      <w:r w:rsidR="00E36987">
        <w:rPr>
          <w:rFonts w:asciiTheme="minorHAnsi" w:hAnsiTheme="minorHAnsi"/>
          <w:color w:val="000000" w:themeColor="text1"/>
          <w:sz w:val="24"/>
          <w:szCs w:val="24"/>
        </w:rPr>
        <w:t xml:space="preserve"> data</w:t>
      </w:r>
      <w:r w:rsidR="003514F2">
        <w:rPr>
          <w:rFonts w:asciiTheme="minorHAnsi" w:hAnsiTheme="minorHAnsi"/>
          <w:color w:val="000000" w:themeColor="text1"/>
          <w:sz w:val="24"/>
          <w:szCs w:val="24"/>
        </w:rPr>
        <w:t xml:space="preserve"> to get to </w:t>
      </w:r>
      <w:r w:rsidR="00E36987">
        <w:rPr>
          <w:rFonts w:asciiTheme="minorHAnsi" w:hAnsiTheme="minorHAnsi"/>
          <w:color w:val="000000" w:themeColor="text1"/>
          <w:sz w:val="24"/>
          <w:szCs w:val="24"/>
        </w:rPr>
        <w:t>granular</w:t>
      </w:r>
      <w:r w:rsidR="00270923">
        <w:rPr>
          <w:rFonts w:asciiTheme="minorHAnsi" w:hAnsiTheme="minorHAnsi"/>
          <w:color w:val="000000" w:themeColor="text1"/>
          <w:sz w:val="24"/>
          <w:szCs w:val="24"/>
        </w:rPr>
        <w:t>/</w:t>
      </w:r>
      <w:r w:rsidR="00FC57B6">
        <w:rPr>
          <w:rFonts w:asciiTheme="minorHAnsi" w:hAnsiTheme="minorHAnsi"/>
          <w:color w:val="000000" w:themeColor="text1"/>
          <w:sz w:val="24"/>
          <w:szCs w:val="24"/>
        </w:rPr>
        <w:t>tribal levels</w:t>
      </w:r>
      <w:r w:rsidR="00E36987">
        <w:rPr>
          <w:rFonts w:asciiTheme="minorHAnsi" w:hAnsiTheme="minorHAnsi"/>
          <w:color w:val="000000" w:themeColor="text1"/>
          <w:sz w:val="24"/>
          <w:szCs w:val="24"/>
        </w:rPr>
        <w:t xml:space="preserve">. Bill Olson suggested that </w:t>
      </w:r>
      <w:r w:rsidR="00270923">
        <w:rPr>
          <w:rFonts w:asciiTheme="minorHAnsi" w:hAnsiTheme="minorHAnsi"/>
          <w:color w:val="000000" w:themeColor="text1"/>
          <w:sz w:val="24"/>
          <w:szCs w:val="24"/>
        </w:rPr>
        <w:t xml:space="preserve">DEED </w:t>
      </w:r>
      <w:r w:rsidR="00E36987">
        <w:rPr>
          <w:rFonts w:asciiTheme="minorHAnsi" w:hAnsiTheme="minorHAnsi"/>
          <w:color w:val="000000" w:themeColor="text1"/>
          <w:sz w:val="24"/>
          <w:szCs w:val="24"/>
        </w:rPr>
        <w:t>leadership a</w:t>
      </w:r>
      <w:r w:rsidR="00270923">
        <w:rPr>
          <w:rFonts w:asciiTheme="minorHAnsi" w:hAnsiTheme="minorHAnsi"/>
          <w:color w:val="000000" w:themeColor="text1"/>
          <w:sz w:val="24"/>
          <w:szCs w:val="24"/>
        </w:rPr>
        <w:t>nd the board</w:t>
      </w:r>
      <w:r w:rsidR="00E36987">
        <w:rPr>
          <w:rFonts w:asciiTheme="minorHAnsi" w:hAnsiTheme="minorHAnsi"/>
          <w:color w:val="000000" w:themeColor="text1"/>
          <w:sz w:val="24"/>
          <w:szCs w:val="24"/>
        </w:rPr>
        <w:t xml:space="preserve"> broker relationships</w:t>
      </w:r>
      <w:r w:rsidR="00F16D06">
        <w:rPr>
          <w:rFonts w:asciiTheme="minorHAnsi" w:hAnsiTheme="minorHAnsi"/>
          <w:color w:val="000000" w:themeColor="text1"/>
          <w:sz w:val="24"/>
          <w:szCs w:val="24"/>
        </w:rPr>
        <w:t xml:space="preserve"> with ethnic communities</w:t>
      </w:r>
      <w:r w:rsidR="008071B5">
        <w:rPr>
          <w:rFonts w:asciiTheme="minorHAnsi" w:hAnsiTheme="minorHAnsi"/>
          <w:color w:val="000000" w:themeColor="text1"/>
          <w:sz w:val="24"/>
          <w:szCs w:val="24"/>
        </w:rPr>
        <w:t xml:space="preserve"> to gather info. </w:t>
      </w:r>
      <w:r w:rsidR="00270923">
        <w:rPr>
          <w:rFonts w:asciiTheme="minorHAnsi" w:hAnsiTheme="minorHAnsi"/>
          <w:color w:val="000000" w:themeColor="text1"/>
          <w:sz w:val="24"/>
          <w:szCs w:val="24"/>
        </w:rPr>
        <w:t>T</w:t>
      </w:r>
      <w:r w:rsidR="00E36987">
        <w:rPr>
          <w:rFonts w:asciiTheme="minorHAnsi" w:hAnsiTheme="minorHAnsi"/>
          <w:color w:val="000000" w:themeColor="text1"/>
          <w:sz w:val="24"/>
          <w:szCs w:val="24"/>
        </w:rPr>
        <w:t xml:space="preserve">he African Heritage doesn’t track </w:t>
      </w:r>
      <w:r w:rsidR="00270923">
        <w:rPr>
          <w:rFonts w:asciiTheme="minorHAnsi" w:hAnsiTheme="minorHAnsi"/>
          <w:color w:val="000000" w:themeColor="text1"/>
          <w:sz w:val="24"/>
          <w:szCs w:val="24"/>
        </w:rPr>
        <w:t>data/</w:t>
      </w:r>
      <w:r w:rsidR="00E36987">
        <w:rPr>
          <w:rFonts w:asciiTheme="minorHAnsi" w:hAnsiTheme="minorHAnsi"/>
          <w:color w:val="000000" w:themeColor="text1"/>
          <w:sz w:val="24"/>
          <w:szCs w:val="24"/>
        </w:rPr>
        <w:t xml:space="preserve">community outreach info, but </w:t>
      </w:r>
      <w:r w:rsidR="009C2CE3">
        <w:rPr>
          <w:rFonts w:asciiTheme="minorHAnsi" w:hAnsiTheme="minorHAnsi"/>
          <w:color w:val="000000" w:themeColor="text1"/>
          <w:sz w:val="24"/>
          <w:szCs w:val="24"/>
        </w:rPr>
        <w:t xml:space="preserve">is </w:t>
      </w:r>
      <w:r w:rsidR="00E36987">
        <w:rPr>
          <w:rFonts w:asciiTheme="minorHAnsi" w:hAnsiTheme="minorHAnsi"/>
          <w:color w:val="000000" w:themeColor="text1"/>
          <w:sz w:val="24"/>
          <w:szCs w:val="24"/>
        </w:rPr>
        <w:t>working on strategies</w:t>
      </w:r>
      <w:r w:rsidR="003514F2">
        <w:rPr>
          <w:rFonts w:asciiTheme="minorHAnsi" w:hAnsiTheme="minorHAnsi"/>
          <w:color w:val="000000" w:themeColor="text1"/>
          <w:sz w:val="24"/>
          <w:szCs w:val="24"/>
        </w:rPr>
        <w:t xml:space="preserve"> and open to guidance</w:t>
      </w:r>
      <w:r w:rsidR="00E3698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E36987" w:rsidRDefault="00E36987" w:rsidP="00B405BE">
      <w:pPr>
        <w:pStyle w:val="ListParagraph"/>
        <w:ind w:left="0"/>
        <w:rPr>
          <w:rFonts w:asciiTheme="minorHAnsi" w:hAnsiTheme="minorHAnsi"/>
          <w:color w:val="000000" w:themeColor="text1"/>
          <w:sz w:val="24"/>
          <w:szCs w:val="24"/>
        </w:rPr>
      </w:pPr>
    </w:p>
    <w:p w:rsidR="00E36987" w:rsidRPr="00E251DB" w:rsidRDefault="00F16D06" w:rsidP="00B405BE">
      <w:pPr>
        <w:pStyle w:val="ListParagraph"/>
        <w:ind w:left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T</w:t>
      </w:r>
      <w:r w:rsidR="00E36987">
        <w:rPr>
          <w:rFonts w:asciiTheme="minorHAnsi" w:hAnsiTheme="minorHAnsi"/>
          <w:color w:val="000000" w:themeColor="text1"/>
          <w:sz w:val="24"/>
          <w:szCs w:val="24"/>
        </w:rPr>
        <w:t>he committee agreed that supplement</w:t>
      </w:r>
      <w:r w:rsidR="00831FF1">
        <w:rPr>
          <w:rFonts w:asciiTheme="minorHAnsi" w:hAnsiTheme="minorHAnsi"/>
          <w:color w:val="000000" w:themeColor="text1"/>
          <w:sz w:val="24"/>
          <w:szCs w:val="24"/>
        </w:rPr>
        <w:t>al</w:t>
      </w:r>
      <w:r w:rsidR="00E36987">
        <w:rPr>
          <w:rFonts w:asciiTheme="minorHAnsi" w:hAnsiTheme="minorHAnsi"/>
          <w:color w:val="000000" w:themeColor="text1"/>
          <w:sz w:val="24"/>
          <w:szCs w:val="24"/>
        </w:rPr>
        <w:t xml:space="preserve"> info to the data is needed to tell the story. </w:t>
      </w:r>
      <w:r w:rsidR="009C2CE3">
        <w:rPr>
          <w:rFonts w:asciiTheme="minorHAnsi" w:hAnsiTheme="minorHAnsi"/>
          <w:color w:val="000000" w:themeColor="text1"/>
          <w:sz w:val="24"/>
          <w:szCs w:val="24"/>
        </w:rPr>
        <w:t xml:space="preserve">Also, </w:t>
      </w:r>
      <w:r w:rsidR="008071B5">
        <w:rPr>
          <w:rFonts w:asciiTheme="minorHAnsi" w:hAnsiTheme="minorHAnsi"/>
          <w:color w:val="000000" w:themeColor="text1"/>
          <w:sz w:val="24"/>
          <w:szCs w:val="24"/>
        </w:rPr>
        <w:t>DEED leadership and the board need to broker relationships. This is</w:t>
      </w:r>
      <w:r w:rsidR="009C2CE3">
        <w:rPr>
          <w:rFonts w:asciiTheme="minorHAnsi" w:hAnsiTheme="minorHAnsi"/>
          <w:color w:val="000000" w:themeColor="text1"/>
          <w:sz w:val="24"/>
          <w:szCs w:val="24"/>
        </w:rPr>
        <w:t xml:space="preserve"> an</w:t>
      </w:r>
      <w:r w:rsidR="008071B5">
        <w:rPr>
          <w:rFonts w:asciiTheme="minorHAnsi" w:hAnsiTheme="minorHAnsi"/>
          <w:color w:val="000000" w:themeColor="text1"/>
          <w:sz w:val="24"/>
          <w:szCs w:val="24"/>
        </w:rPr>
        <w:t xml:space="preserve"> opportunity to better understand ethnic communities, establish/repair relationships, and reach out to policy makers and entities delivering services. The board is the neutral voice to carry this out and support those at the regional level. </w:t>
      </w:r>
    </w:p>
    <w:p w:rsidR="00B405BE" w:rsidRPr="00701086" w:rsidRDefault="00B405BE" w:rsidP="00B405BE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</w:p>
    <w:p w:rsidR="003B5804" w:rsidRPr="00701086" w:rsidRDefault="003B5804" w:rsidP="003B5804">
      <w:pPr>
        <w:pStyle w:val="ListParagraph"/>
        <w:spacing w:line="276" w:lineRule="auto"/>
        <w:ind w:left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701086">
        <w:rPr>
          <w:rFonts w:asciiTheme="minorHAnsi" w:hAnsiTheme="minorHAnsi"/>
          <w:b/>
          <w:color w:val="000000" w:themeColor="text1"/>
          <w:sz w:val="24"/>
          <w:szCs w:val="24"/>
        </w:rPr>
        <w:t xml:space="preserve">Matrix of Barriers </w:t>
      </w:r>
    </w:p>
    <w:p w:rsidR="00F6714A" w:rsidRDefault="003514F2" w:rsidP="00B93EF0">
      <w:pPr>
        <w:spacing w:after="160" w:line="259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committee review</w:t>
      </w:r>
      <w:r w:rsidR="004940ED">
        <w:rPr>
          <w:rFonts w:asciiTheme="minorHAnsi" w:hAnsiTheme="minorHAnsi"/>
          <w:sz w:val="24"/>
          <w:szCs w:val="24"/>
        </w:rPr>
        <w:t>ed</w:t>
      </w:r>
      <w:r w:rsidR="002636B8">
        <w:rPr>
          <w:rFonts w:asciiTheme="minorHAnsi" w:hAnsiTheme="minorHAnsi"/>
          <w:sz w:val="24"/>
          <w:szCs w:val="24"/>
        </w:rPr>
        <w:t xml:space="preserve"> the preliminary list of barriers identified and notes from a meeting </w:t>
      </w:r>
      <w:r w:rsidR="00027AAD">
        <w:rPr>
          <w:rFonts w:asciiTheme="minorHAnsi" w:hAnsiTheme="minorHAnsi"/>
          <w:sz w:val="24"/>
          <w:szCs w:val="24"/>
        </w:rPr>
        <w:t xml:space="preserve">Lisa Snyder had </w:t>
      </w:r>
      <w:r w:rsidR="002636B8">
        <w:rPr>
          <w:rFonts w:asciiTheme="minorHAnsi" w:hAnsiTheme="minorHAnsi"/>
          <w:sz w:val="24"/>
          <w:szCs w:val="24"/>
        </w:rPr>
        <w:t>with Thu-Mai</w:t>
      </w:r>
      <w:r>
        <w:rPr>
          <w:rFonts w:asciiTheme="minorHAnsi" w:hAnsiTheme="minorHAnsi"/>
          <w:sz w:val="24"/>
          <w:szCs w:val="24"/>
        </w:rPr>
        <w:t xml:space="preserve"> Ho-Kim</w:t>
      </w:r>
      <w:r w:rsidR="00C940DF">
        <w:rPr>
          <w:rFonts w:asciiTheme="minorHAnsi" w:hAnsiTheme="minorHAnsi"/>
          <w:sz w:val="24"/>
          <w:szCs w:val="24"/>
        </w:rPr>
        <w:t xml:space="preserve">, a </w:t>
      </w:r>
      <w:r w:rsidR="00270923">
        <w:rPr>
          <w:rFonts w:asciiTheme="minorHAnsi" w:hAnsiTheme="minorHAnsi"/>
          <w:sz w:val="24"/>
          <w:szCs w:val="24"/>
        </w:rPr>
        <w:t xml:space="preserve">DEED analyst </w:t>
      </w:r>
      <w:r>
        <w:rPr>
          <w:rFonts w:asciiTheme="minorHAnsi" w:hAnsiTheme="minorHAnsi"/>
          <w:sz w:val="24"/>
          <w:szCs w:val="24"/>
        </w:rPr>
        <w:t>asked to</w:t>
      </w:r>
      <w:r w:rsidR="002636B8">
        <w:rPr>
          <w:rFonts w:asciiTheme="minorHAnsi" w:hAnsiTheme="minorHAnsi"/>
          <w:sz w:val="24"/>
          <w:szCs w:val="24"/>
        </w:rPr>
        <w:t xml:space="preserve"> help develop a survey. The list of barriers was expanded to include criminal records, mental health and disabilities. </w:t>
      </w:r>
      <w:r w:rsidR="00C940DF">
        <w:rPr>
          <w:rFonts w:asciiTheme="minorHAnsi" w:hAnsiTheme="minorHAnsi"/>
          <w:sz w:val="24"/>
          <w:szCs w:val="24"/>
        </w:rPr>
        <w:t xml:space="preserve">The survey proposed three focus areas: Employment, Education and Training and to </w:t>
      </w:r>
      <w:r>
        <w:rPr>
          <w:rFonts w:asciiTheme="minorHAnsi" w:hAnsiTheme="minorHAnsi"/>
          <w:sz w:val="24"/>
          <w:szCs w:val="24"/>
        </w:rPr>
        <w:t>develop</w:t>
      </w:r>
      <w:r w:rsidR="00C940D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and deliver</w:t>
      </w:r>
      <w:r w:rsidR="00C940DF">
        <w:rPr>
          <w:rFonts w:asciiTheme="minorHAnsi" w:hAnsiTheme="minorHAnsi"/>
          <w:sz w:val="24"/>
          <w:szCs w:val="24"/>
        </w:rPr>
        <w:t xml:space="preserve"> it</w:t>
      </w:r>
      <w:r w:rsidR="00F6714A">
        <w:rPr>
          <w:rFonts w:asciiTheme="minorHAnsi" w:hAnsiTheme="minorHAnsi"/>
          <w:sz w:val="24"/>
          <w:szCs w:val="24"/>
        </w:rPr>
        <w:t xml:space="preserve"> in two stages and </w:t>
      </w:r>
      <w:r w:rsidR="00C940DF">
        <w:rPr>
          <w:rFonts w:asciiTheme="minorHAnsi" w:hAnsiTheme="minorHAnsi"/>
          <w:sz w:val="24"/>
          <w:szCs w:val="24"/>
        </w:rPr>
        <w:t xml:space="preserve">to </w:t>
      </w:r>
      <w:r>
        <w:rPr>
          <w:rFonts w:asciiTheme="minorHAnsi" w:hAnsiTheme="minorHAnsi"/>
          <w:sz w:val="24"/>
          <w:szCs w:val="24"/>
        </w:rPr>
        <w:t>two groups: First</w:t>
      </w:r>
      <w:r w:rsidR="00C940DF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J</w:t>
      </w:r>
      <w:r w:rsidR="00F6714A">
        <w:rPr>
          <w:rFonts w:asciiTheme="minorHAnsi" w:hAnsiTheme="minorHAnsi"/>
          <w:sz w:val="24"/>
          <w:szCs w:val="24"/>
        </w:rPr>
        <w:t xml:space="preserve">ob counselors </w:t>
      </w:r>
      <w:r w:rsidR="00C940DF">
        <w:rPr>
          <w:rFonts w:asciiTheme="minorHAnsi" w:hAnsiTheme="minorHAnsi"/>
          <w:sz w:val="24"/>
          <w:szCs w:val="24"/>
        </w:rPr>
        <w:t>(identify</w:t>
      </w:r>
      <w:r w:rsidR="00F6714A">
        <w:rPr>
          <w:rFonts w:asciiTheme="minorHAnsi" w:hAnsiTheme="minorHAnsi"/>
          <w:sz w:val="24"/>
          <w:szCs w:val="24"/>
        </w:rPr>
        <w:t xml:space="preserve"> big areas) </w:t>
      </w:r>
      <w:r>
        <w:rPr>
          <w:rFonts w:asciiTheme="minorHAnsi" w:hAnsiTheme="minorHAnsi"/>
          <w:sz w:val="24"/>
          <w:szCs w:val="24"/>
        </w:rPr>
        <w:t>and Second</w:t>
      </w:r>
      <w:r w:rsidR="00C940DF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J</w:t>
      </w:r>
      <w:r w:rsidR="00F6714A">
        <w:rPr>
          <w:rFonts w:asciiTheme="minorHAnsi" w:hAnsiTheme="minorHAnsi"/>
          <w:sz w:val="24"/>
          <w:szCs w:val="24"/>
        </w:rPr>
        <w:t xml:space="preserve">ob Seekers. </w:t>
      </w:r>
      <w:r>
        <w:rPr>
          <w:rFonts w:asciiTheme="minorHAnsi" w:hAnsiTheme="minorHAnsi"/>
          <w:sz w:val="24"/>
          <w:szCs w:val="24"/>
        </w:rPr>
        <w:t>A list</w:t>
      </w:r>
      <w:r w:rsidR="00F6714A">
        <w:rPr>
          <w:rFonts w:asciiTheme="minorHAnsi" w:hAnsiTheme="minorHAnsi"/>
          <w:sz w:val="24"/>
          <w:szCs w:val="24"/>
        </w:rPr>
        <w:t xml:space="preserve"> of CBOs and stakeh</w:t>
      </w:r>
      <w:r w:rsidR="005221E6">
        <w:rPr>
          <w:rFonts w:asciiTheme="minorHAnsi" w:hAnsiTheme="minorHAnsi"/>
          <w:sz w:val="24"/>
          <w:szCs w:val="24"/>
        </w:rPr>
        <w:t xml:space="preserve">olders </w:t>
      </w:r>
      <w:r>
        <w:rPr>
          <w:rFonts w:asciiTheme="minorHAnsi" w:hAnsiTheme="minorHAnsi"/>
          <w:sz w:val="24"/>
          <w:szCs w:val="24"/>
        </w:rPr>
        <w:t>is needed for distribution</w:t>
      </w:r>
      <w:r w:rsidR="00270923">
        <w:rPr>
          <w:rFonts w:asciiTheme="minorHAnsi" w:hAnsiTheme="minorHAnsi"/>
          <w:sz w:val="24"/>
          <w:szCs w:val="24"/>
        </w:rPr>
        <w:t xml:space="preserve">, and they would be contacted before the survey is send out for </w:t>
      </w:r>
      <w:r w:rsidR="00F6714A">
        <w:rPr>
          <w:rFonts w:asciiTheme="minorHAnsi" w:hAnsiTheme="minorHAnsi"/>
          <w:sz w:val="24"/>
          <w:szCs w:val="24"/>
        </w:rPr>
        <w:t>buy-in and feedback.</w:t>
      </w:r>
    </w:p>
    <w:p w:rsidR="00F6714A" w:rsidRDefault="00F6714A" w:rsidP="00B93EF0">
      <w:pPr>
        <w:spacing w:after="160" w:line="259" w:lineRule="auto"/>
        <w:contextualSpacing/>
        <w:rPr>
          <w:rFonts w:asciiTheme="minorHAnsi" w:hAnsiTheme="minorHAnsi"/>
          <w:sz w:val="24"/>
          <w:szCs w:val="24"/>
        </w:rPr>
      </w:pPr>
    </w:p>
    <w:p w:rsidR="00914E7C" w:rsidRDefault="00F6714A" w:rsidP="00B93EF0">
      <w:pPr>
        <w:spacing w:after="160" w:line="259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There was discussion on gathering data from existing surveys, limitations of existing surveys </w:t>
      </w:r>
      <w:r w:rsidR="00C940DF">
        <w:rPr>
          <w:rFonts w:asciiTheme="minorHAnsi" w:hAnsiTheme="minorHAnsi"/>
          <w:sz w:val="24"/>
          <w:szCs w:val="24"/>
        </w:rPr>
        <w:t>and challenges surveying ethnic-</w:t>
      </w:r>
      <w:r>
        <w:rPr>
          <w:rFonts w:asciiTheme="minorHAnsi" w:hAnsiTheme="minorHAnsi"/>
          <w:sz w:val="24"/>
          <w:szCs w:val="24"/>
        </w:rPr>
        <w:t>community members disengaged with</w:t>
      </w:r>
      <w:r w:rsidR="003533CE">
        <w:rPr>
          <w:rFonts w:asciiTheme="minorHAnsi" w:hAnsiTheme="minorHAnsi"/>
          <w:sz w:val="24"/>
          <w:szCs w:val="24"/>
        </w:rPr>
        <w:t xml:space="preserve"> the</w:t>
      </w:r>
      <w:r>
        <w:rPr>
          <w:rFonts w:asciiTheme="minorHAnsi" w:hAnsiTheme="minorHAnsi"/>
          <w:sz w:val="24"/>
          <w:szCs w:val="24"/>
        </w:rPr>
        <w:t xml:space="preserve"> workforce</w:t>
      </w:r>
      <w:r w:rsidR="00145A7D">
        <w:rPr>
          <w:rFonts w:asciiTheme="minorHAnsi" w:hAnsiTheme="minorHAnsi"/>
          <w:sz w:val="24"/>
          <w:szCs w:val="24"/>
        </w:rPr>
        <w:t xml:space="preserve"> and</w:t>
      </w:r>
      <w:r>
        <w:rPr>
          <w:rFonts w:asciiTheme="minorHAnsi" w:hAnsiTheme="minorHAnsi"/>
          <w:sz w:val="24"/>
          <w:szCs w:val="24"/>
        </w:rPr>
        <w:t xml:space="preserve"> systems. Kola Wilson will gather data </w:t>
      </w:r>
      <w:r w:rsidR="00145A7D">
        <w:rPr>
          <w:rFonts w:asciiTheme="minorHAnsi" w:hAnsiTheme="minorHAnsi"/>
          <w:sz w:val="24"/>
          <w:szCs w:val="24"/>
        </w:rPr>
        <w:t xml:space="preserve">from existing </w:t>
      </w:r>
      <w:r>
        <w:rPr>
          <w:rFonts w:asciiTheme="minorHAnsi" w:hAnsiTheme="minorHAnsi"/>
          <w:sz w:val="24"/>
          <w:szCs w:val="24"/>
        </w:rPr>
        <w:t xml:space="preserve">surveys and the committee will evaluate the findings. Anjuli </w:t>
      </w:r>
      <w:r w:rsidR="00145A7D">
        <w:rPr>
          <w:rFonts w:asciiTheme="minorHAnsi" w:hAnsiTheme="minorHAnsi"/>
          <w:sz w:val="24"/>
          <w:szCs w:val="24"/>
        </w:rPr>
        <w:t xml:space="preserve">Cameron suggested that working with community leaders and listening sessions/focus groups would be more effective </w:t>
      </w:r>
      <w:r w:rsidR="00C940DF">
        <w:rPr>
          <w:rFonts w:asciiTheme="minorHAnsi" w:hAnsiTheme="minorHAnsi"/>
          <w:sz w:val="24"/>
          <w:szCs w:val="24"/>
        </w:rPr>
        <w:t>to</w:t>
      </w:r>
      <w:r w:rsidR="00145A7D">
        <w:rPr>
          <w:rFonts w:asciiTheme="minorHAnsi" w:hAnsiTheme="minorHAnsi"/>
          <w:sz w:val="24"/>
          <w:szCs w:val="24"/>
        </w:rPr>
        <w:t xml:space="preserve"> gather</w:t>
      </w:r>
      <w:r w:rsidR="00C940DF">
        <w:rPr>
          <w:rFonts w:asciiTheme="minorHAnsi" w:hAnsiTheme="minorHAnsi"/>
          <w:sz w:val="24"/>
          <w:szCs w:val="24"/>
        </w:rPr>
        <w:t xml:space="preserve"> info</w:t>
      </w:r>
      <w:r w:rsidR="00145A7D">
        <w:rPr>
          <w:rFonts w:asciiTheme="minorHAnsi" w:hAnsiTheme="minorHAnsi"/>
          <w:sz w:val="24"/>
          <w:szCs w:val="24"/>
        </w:rPr>
        <w:t xml:space="preserve"> and reach specific groups. </w:t>
      </w:r>
      <w:r w:rsidR="003F097B">
        <w:rPr>
          <w:rFonts w:asciiTheme="minorHAnsi" w:hAnsiTheme="minorHAnsi"/>
          <w:sz w:val="24"/>
          <w:szCs w:val="24"/>
        </w:rPr>
        <w:t>Also discussed were</w:t>
      </w:r>
      <w:r w:rsidR="005F5D64">
        <w:rPr>
          <w:rFonts w:asciiTheme="minorHAnsi" w:hAnsiTheme="minorHAnsi"/>
          <w:sz w:val="24"/>
          <w:szCs w:val="24"/>
        </w:rPr>
        <w:t xml:space="preserve"> regional/local board</w:t>
      </w:r>
      <w:r w:rsidR="00270923">
        <w:rPr>
          <w:rFonts w:asciiTheme="minorHAnsi" w:hAnsiTheme="minorHAnsi"/>
          <w:sz w:val="24"/>
          <w:szCs w:val="24"/>
        </w:rPr>
        <w:t>s’</w:t>
      </w:r>
      <w:r w:rsidR="005F5D64">
        <w:rPr>
          <w:rFonts w:asciiTheme="minorHAnsi" w:hAnsiTheme="minorHAnsi"/>
          <w:sz w:val="24"/>
          <w:szCs w:val="24"/>
        </w:rPr>
        <w:t xml:space="preserve"> involvement and </w:t>
      </w:r>
      <w:r w:rsidR="00270923">
        <w:rPr>
          <w:rFonts w:asciiTheme="minorHAnsi" w:hAnsiTheme="minorHAnsi"/>
          <w:sz w:val="24"/>
          <w:szCs w:val="24"/>
        </w:rPr>
        <w:t xml:space="preserve">their </w:t>
      </w:r>
      <w:r w:rsidR="003F097B">
        <w:rPr>
          <w:rFonts w:asciiTheme="minorHAnsi" w:hAnsiTheme="minorHAnsi"/>
          <w:sz w:val="24"/>
          <w:szCs w:val="24"/>
        </w:rPr>
        <w:t xml:space="preserve">lack of </w:t>
      </w:r>
      <w:r w:rsidR="005F5D64">
        <w:rPr>
          <w:rFonts w:asciiTheme="minorHAnsi" w:hAnsiTheme="minorHAnsi"/>
          <w:sz w:val="24"/>
          <w:szCs w:val="24"/>
        </w:rPr>
        <w:t>connections to ethnic communities.</w:t>
      </w:r>
      <w:r w:rsidR="003F097B">
        <w:rPr>
          <w:rFonts w:asciiTheme="minorHAnsi" w:hAnsiTheme="minorHAnsi"/>
          <w:sz w:val="24"/>
          <w:szCs w:val="24"/>
        </w:rPr>
        <w:t xml:space="preserve"> </w:t>
      </w:r>
      <w:r w:rsidR="00270923">
        <w:rPr>
          <w:rFonts w:asciiTheme="minorHAnsi" w:hAnsiTheme="minorHAnsi"/>
          <w:sz w:val="24"/>
          <w:szCs w:val="24"/>
        </w:rPr>
        <w:t xml:space="preserve">It was suggested to </w:t>
      </w:r>
      <w:r w:rsidR="003F097B">
        <w:rPr>
          <w:rFonts w:asciiTheme="minorHAnsi" w:hAnsiTheme="minorHAnsi"/>
          <w:sz w:val="24"/>
          <w:szCs w:val="24"/>
        </w:rPr>
        <w:t xml:space="preserve">find out how communities of color </w:t>
      </w:r>
      <w:r w:rsidR="00270923">
        <w:rPr>
          <w:rFonts w:asciiTheme="minorHAnsi" w:hAnsiTheme="minorHAnsi"/>
          <w:sz w:val="24"/>
          <w:szCs w:val="24"/>
        </w:rPr>
        <w:t xml:space="preserve">and low income populations </w:t>
      </w:r>
      <w:r w:rsidR="003F097B">
        <w:rPr>
          <w:rFonts w:asciiTheme="minorHAnsi" w:hAnsiTheme="minorHAnsi"/>
          <w:sz w:val="24"/>
          <w:szCs w:val="24"/>
        </w:rPr>
        <w:t xml:space="preserve">feel they are being treated at WFCs.  </w:t>
      </w:r>
    </w:p>
    <w:p w:rsidR="00145A7D" w:rsidRDefault="00145A7D" w:rsidP="00B93EF0">
      <w:pPr>
        <w:spacing w:after="160" w:line="259" w:lineRule="auto"/>
        <w:contextualSpacing/>
        <w:rPr>
          <w:rFonts w:asciiTheme="minorHAnsi" w:hAnsiTheme="minorHAnsi"/>
          <w:sz w:val="24"/>
          <w:szCs w:val="24"/>
        </w:rPr>
      </w:pPr>
    </w:p>
    <w:p w:rsidR="00145A7D" w:rsidRDefault="00145A7D" w:rsidP="00B93EF0">
      <w:pPr>
        <w:spacing w:after="160" w:line="259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committee </w:t>
      </w:r>
      <w:r w:rsidR="005221E6">
        <w:rPr>
          <w:rFonts w:asciiTheme="minorHAnsi" w:hAnsiTheme="minorHAnsi"/>
          <w:sz w:val="24"/>
          <w:szCs w:val="24"/>
        </w:rPr>
        <w:t>could mak</w:t>
      </w:r>
      <w:r w:rsidR="005F5D64">
        <w:rPr>
          <w:rFonts w:asciiTheme="minorHAnsi" w:hAnsiTheme="minorHAnsi"/>
          <w:sz w:val="24"/>
          <w:szCs w:val="24"/>
        </w:rPr>
        <w:t xml:space="preserve">e </w:t>
      </w:r>
      <w:r>
        <w:rPr>
          <w:rFonts w:asciiTheme="minorHAnsi" w:hAnsiTheme="minorHAnsi"/>
          <w:sz w:val="24"/>
          <w:szCs w:val="24"/>
        </w:rPr>
        <w:t xml:space="preserve">a recommendation out of findings </w:t>
      </w:r>
      <w:r w:rsidR="005221E6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sz w:val="24"/>
          <w:szCs w:val="24"/>
        </w:rPr>
        <w:t xml:space="preserve">report </w:t>
      </w:r>
      <w:r w:rsidR="005221E6">
        <w:rPr>
          <w:rFonts w:asciiTheme="minorHAnsi" w:hAnsiTheme="minorHAnsi"/>
          <w:sz w:val="24"/>
          <w:szCs w:val="24"/>
        </w:rPr>
        <w:t xml:space="preserve">it </w:t>
      </w:r>
      <w:r>
        <w:rPr>
          <w:rFonts w:asciiTheme="minorHAnsi" w:hAnsiTheme="minorHAnsi"/>
          <w:sz w:val="24"/>
          <w:szCs w:val="24"/>
        </w:rPr>
        <w:t>back out to communities and regional/local boards.</w:t>
      </w:r>
      <w:r w:rsidR="005F5D64">
        <w:rPr>
          <w:rFonts w:asciiTheme="minorHAnsi" w:hAnsiTheme="minorHAnsi"/>
          <w:sz w:val="24"/>
          <w:szCs w:val="24"/>
        </w:rPr>
        <w:t xml:space="preserve"> </w:t>
      </w:r>
      <w:r w:rsidR="00270923">
        <w:rPr>
          <w:rFonts w:asciiTheme="minorHAnsi" w:hAnsiTheme="minorHAnsi"/>
          <w:sz w:val="24"/>
          <w:szCs w:val="24"/>
        </w:rPr>
        <w:t xml:space="preserve">It was suggested to </w:t>
      </w:r>
      <w:r w:rsidR="005F5D64">
        <w:rPr>
          <w:rFonts w:asciiTheme="minorHAnsi" w:hAnsiTheme="minorHAnsi"/>
          <w:sz w:val="24"/>
          <w:szCs w:val="24"/>
        </w:rPr>
        <w:t xml:space="preserve">align </w:t>
      </w:r>
      <w:r w:rsidR="00270923">
        <w:rPr>
          <w:rFonts w:asciiTheme="minorHAnsi" w:hAnsiTheme="minorHAnsi"/>
          <w:sz w:val="24"/>
          <w:szCs w:val="24"/>
        </w:rPr>
        <w:t>the committees work</w:t>
      </w:r>
      <w:r w:rsidR="005F5D64">
        <w:rPr>
          <w:rFonts w:asciiTheme="minorHAnsi" w:hAnsiTheme="minorHAnsi"/>
          <w:sz w:val="24"/>
          <w:szCs w:val="24"/>
        </w:rPr>
        <w:t xml:space="preserve"> with MWCA</w:t>
      </w:r>
      <w:r w:rsidR="00270923">
        <w:rPr>
          <w:rFonts w:asciiTheme="minorHAnsi" w:hAnsiTheme="minorHAnsi"/>
          <w:sz w:val="24"/>
          <w:szCs w:val="24"/>
        </w:rPr>
        <w:t>.</w:t>
      </w:r>
    </w:p>
    <w:p w:rsidR="00B93EF0" w:rsidRPr="00BE050E" w:rsidRDefault="00B93EF0" w:rsidP="00914E7C">
      <w:pPr>
        <w:spacing w:after="160" w:line="259" w:lineRule="auto"/>
        <w:ind w:left="720"/>
        <w:contextualSpacing/>
        <w:rPr>
          <w:rFonts w:asciiTheme="minorHAnsi" w:hAnsiTheme="minorHAnsi"/>
          <w:sz w:val="24"/>
          <w:szCs w:val="24"/>
        </w:rPr>
      </w:pPr>
    </w:p>
    <w:p w:rsidR="00914E7C" w:rsidRDefault="007E68D5" w:rsidP="00914E7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Ethnic Council Presentations:</w:t>
      </w:r>
    </w:p>
    <w:p w:rsidR="007E68D5" w:rsidRPr="007E68D5" w:rsidRDefault="007E68D5" w:rsidP="00914E7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It was agreed that each </w:t>
      </w:r>
      <w:r w:rsidR="00304C1C">
        <w:rPr>
          <w:rFonts w:asciiTheme="minorHAnsi" w:hAnsiTheme="minorHAnsi"/>
          <w:sz w:val="24"/>
          <w:szCs w:val="24"/>
        </w:rPr>
        <w:t xml:space="preserve">ethnic </w:t>
      </w:r>
      <w:r>
        <w:rPr>
          <w:rFonts w:asciiTheme="minorHAnsi" w:hAnsiTheme="minorHAnsi"/>
          <w:sz w:val="24"/>
          <w:szCs w:val="24"/>
        </w:rPr>
        <w:t>council</w:t>
      </w:r>
      <w:r w:rsidR="00304C1C">
        <w:rPr>
          <w:rFonts w:asciiTheme="minorHAnsi" w:hAnsiTheme="minorHAnsi"/>
          <w:sz w:val="24"/>
          <w:szCs w:val="24"/>
        </w:rPr>
        <w:t xml:space="preserve"> would</w:t>
      </w:r>
      <w:r>
        <w:rPr>
          <w:rFonts w:asciiTheme="minorHAnsi" w:hAnsiTheme="minorHAnsi"/>
          <w:sz w:val="24"/>
          <w:szCs w:val="24"/>
        </w:rPr>
        <w:t xml:space="preserve"> provide a 30-minute presentation to include context </w:t>
      </w:r>
      <w:r w:rsidR="004F1CB9">
        <w:rPr>
          <w:rFonts w:asciiTheme="minorHAnsi" w:hAnsiTheme="minorHAnsi"/>
          <w:sz w:val="24"/>
          <w:szCs w:val="24"/>
        </w:rPr>
        <w:t>behind</w:t>
      </w:r>
      <w:r>
        <w:rPr>
          <w:rFonts w:asciiTheme="minorHAnsi" w:hAnsiTheme="minorHAnsi"/>
          <w:sz w:val="24"/>
          <w:szCs w:val="24"/>
        </w:rPr>
        <w:t xml:space="preserve"> data – that </w:t>
      </w:r>
      <w:r w:rsidR="00831FF1">
        <w:rPr>
          <w:rFonts w:asciiTheme="minorHAnsi" w:hAnsiTheme="minorHAnsi"/>
          <w:sz w:val="24"/>
          <w:szCs w:val="24"/>
        </w:rPr>
        <w:t>tells the story.</w:t>
      </w:r>
      <w:r w:rsidR="005221E6">
        <w:rPr>
          <w:rFonts w:asciiTheme="minorHAnsi" w:hAnsiTheme="minorHAnsi"/>
          <w:sz w:val="24"/>
          <w:szCs w:val="24"/>
        </w:rPr>
        <w:t xml:space="preserve"> Questions to consider: </w:t>
      </w:r>
      <w:r w:rsidR="00304C1C">
        <w:rPr>
          <w:rFonts w:asciiTheme="minorHAnsi" w:hAnsiTheme="minorHAnsi"/>
          <w:sz w:val="24"/>
          <w:szCs w:val="24"/>
        </w:rPr>
        <w:t>What</w:t>
      </w:r>
      <w:r w:rsidR="00831FF1">
        <w:rPr>
          <w:rFonts w:asciiTheme="minorHAnsi" w:hAnsiTheme="minorHAnsi"/>
          <w:sz w:val="24"/>
          <w:szCs w:val="24"/>
        </w:rPr>
        <w:t xml:space="preserve"> are </w:t>
      </w:r>
      <w:r w:rsidR="005221E6">
        <w:rPr>
          <w:rFonts w:asciiTheme="minorHAnsi" w:hAnsiTheme="minorHAnsi"/>
          <w:sz w:val="24"/>
          <w:szCs w:val="24"/>
        </w:rPr>
        <w:t xml:space="preserve">the councils’ </w:t>
      </w:r>
      <w:r w:rsidR="00831FF1">
        <w:rPr>
          <w:rFonts w:asciiTheme="minorHAnsi" w:hAnsiTheme="minorHAnsi"/>
          <w:sz w:val="24"/>
          <w:szCs w:val="24"/>
        </w:rPr>
        <w:t>work plans</w:t>
      </w:r>
      <w:r w:rsidR="00304C1C">
        <w:rPr>
          <w:rFonts w:asciiTheme="minorHAnsi" w:hAnsiTheme="minorHAnsi"/>
          <w:sz w:val="24"/>
          <w:szCs w:val="24"/>
        </w:rPr>
        <w:t xml:space="preserve">? What are the councils’ </w:t>
      </w:r>
      <w:r w:rsidR="005221E6">
        <w:rPr>
          <w:rFonts w:asciiTheme="minorHAnsi" w:hAnsiTheme="minorHAnsi"/>
          <w:sz w:val="24"/>
          <w:szCs w:val="24"/>
        </w:rPr>
        <w:t>g</w:t>
      </w:r>
      <w:r w:rsidR="00831FF1">
        <w:rPr>
          <w:rFonts w:asciiTheme="minorHAnsi" w:hAnsiTheme="minorHAnsi"/>
          <w:sz w:val="24"/>
          <w:szCs w:val="24"/>
        </w:rPr>
        <w:t>eographic footprint</w:t>
      </w:r>
      <w:r w:rsidR="00304C1C">
        <w:rPr>
          <w:rFonts w:asciiTheme="minorHAnsi" w:hAnsiTheme="minorHAnsi"/>
          <w:sz w:val="24"/>
          <w:szCs w:val="24"/>
        </w:rPr>
        <w:t xml:space="preserve">? What type of </w:t>
      </w:r>
      <w:r w:rsidR="00831FF1">
        <w:rPr>
          <w:rFonts w:asciiTheme="minorHAnsi" w:hAnsiTheme="minorHAnsi"/>
          <w:sz w:val="24"/>
          <w:szCs w:val="24"/>
        </w:rPr>
        <w:t>outreach info</w:t>
      </w:r>
      <w:r w:rsidR="00304C1C">
        <w:rPr>
          <w:rFonts w:asciiTheme="minorHAnsi" w:hAnsiTheme="minorHAnsi"/>
          <w:sz w:val="24"/>
          <w:szCs w:val="24"/>
        </w:rPr>
        <w:t xml:space="preserve"> can be provided</w:t>
      </w:r>
      <w:r w:rsidR="005221E6">
        <w:rPr>
          <w:rFonts w:asciiTheme="minorHAnsi" w:hAnsiTheme="minorHAnsi"/>
          <w:sz w:val="24"/>
          <w:szCs w:val="24"/>
        </w:rPr>
        <w:t>?</w:t>
      </w:r>
      <w:r w:rsidR="00831FF1">
        <w:rPr>
          <w:rFonts w:asciiTheme="minorHAnsi" w:hAnsiTheme="minorHAnsi"/>
          <w:sz w:val="24"/>
          <w:szCs w:val="24"/>
        </w:rPr>
        <w:t xml:space="preserve"> </w:t>
      </w:r>
      <w:r w:rsidR="00304C1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May 8</w:t>
      </w:r>
      <w:r w:rsidRPr="007E68D5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the Asian Pacific and African Heritage councils are scheduled</w:t>
      </w:r>
      <w:r w:rsidR="005221E6">
        <w:rPr>
          <w:rFonts w:asciiTheme="minorHAnsi" w:hAnsiTheme="minorHAnsi"/>
          <w:sz w:val="24"/>
          <w:szCs w:val="24"/>
        </w:rPr>
        <w:t xml:space="preserve"> to present</w:t>
      </w:r>
      <w:r>
        <w:rPr>
          <w:rFonts w:asciiTheme="minorHAnsi" w:hAnsiTheme="minorHAnsi"/>
          <w:sz w:val="24"/>
          <w:szCs w:val="24"/>
        </w:rPr>
        <w:t>. June 12</w:t>
      </w:r>
      <w:r w:rsidRPr="007E68D5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the </w:t>
      </w:r>
      <w:r w:rsidR="00F65DED">
        <w:rPr>
          <w:rFonts w:asciiTheme="minorHAnsi" w:hAnsiTheme="minorHAnsi"/>
          <w:sz w:val="24"/>
          <w:szCs w:val="24"/>
        </w:rPr>
        <w:t>Latino Affairs and Indian Affairs councils are scheduled</w:t>
      </w:r>
      <w:r w:rsidR="005221E6">
        <w:rPr>
          <w:rFonts w:asciiTheme="minorHAnsi" w:hAnsiTheme="minorHAnsi"/>
          <w:sz w:val="24"/>
          <w:szCs w:val="24"/>
        </w:rPr>
        <w:t xml:space="preserve"> to present.</w:t>
      </w:r>
    </w:p>
    <w:p w:rsidR="005221E6" w:rsidRDefault="005221E6" w:rsidP="00263BD6">
      <w:pPr>
        <w:spacing w:line="276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D2394A" w:rsidRPr="00BE050E" w:rsidRDefault="00D2394A" w:rsidP="00263BD6">
      <w:pPr>
        <w:spacing w:line="276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BE050E">
        <w:rPr>
          <w:rFonts w:asciiTheme="minorHAnsi" w:hAnsiTheme="minorHAnsi"/>
          <w:b/>
          <w:color w:val="000000" w:themeColor="text1"/>
          <w:sz w:val="24"/>
          <w:szCs w:val="24"/>
        </w:rPr>
        <w:t>ACTION ITEM</w:t>
      </w:r>
      <w:r w:rsidR="009F4B3E" w:rsidRPr="00BE050E">
        <w:rPr>
          <w:rFonts w:asciiTheme="minorHAnsi" w:hAnsiTheme="minorHAnsi"/>
          <w:b/>
          <w:color w:val="000000" w:themeColor="text1"/>
          <w:sz w:val="24"/>
          <w:szCs w:val="24"/>
        </w:rPr>
        <w:t>S</w:t>
      </w:r>
      <w:r w:rsidRPr="00BE050E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</w:p>
    <w:p w:rsidR="00F16D06" w:rsidRPr="00F16D06" w:rsidRDefault="00F16D06" w:rsidP="00747DCE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Committee</w:t>
      </w:r>
      <w:r w:rsidR="004940ED">
        <w:rPr>
          <w:rFonts w:asciiTheme="minorHAnsi" w:hAnsiTheme="minorHAnsi"/>
          <w:color w:val="000000" w:themeColor="text1"/>
          <w:sz w:val="24"/>
          <w:szCs w:val="24"/>
        </w:rPr>
        <w:t xml:space="preserve"> staff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send Governor Dayton’s Letter</w:t>
      </w:r>
      <w:r w:rsidR="004940ED">
        <w:rPr>
          <w:rFonts w:asciiTheme="minorHAnsi" w:hAnsiTheme="minorHAnsi"/>
          <w:color w:val="000000" w:themeColor="text1"/>
          <w:sz w:val="24"/>
          <w:szCs w:val="24"/>
        </w:rPr>
        <w:t xml:space="preserve"> to members</w:t>
      </w:r>
    </w:p>
    <w:p w:rsidR="00831FF1" w:rsidRPr="00831FF1" w:rsidRDefault="002C0BBB" w:rsidP="00747DCE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Kolu Wilson</w:t>
      </w:r>
      <w:r w:rsidR="00831FF1">
        <w:rPr>
          <w:rFonts w:asciiTheme="minorHAnsi" w:hAnsiTheme="minorHAnsi"/>
          <w:color w:val="000000" w:themeColor="text1"/>
          <w:sz w:val="24"/>
          <w:szCs w:val="24"/>
        </w:rPr>
        <w:t xml:space="preserve"> provide findings from existing surveys</w:t>
      </w:r>
    </w:p>
    <w:p w:rsidR="00831FF1" w:rsidRPr="004F1CB9" w:rsidRDefault="005221E6" w:rsidP="00747DCE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</w:t>
      </w:r>
      <w:r w:rsidR="004F1CB9">
        <w:rPr>
          <w:rFonts w:asciiTheme="minorHAnsi" w:hAnsiTheme="minorHAnsi"/>
          <w:color w:val="000000" w:themeColor="text1"/>
          <w:sz w:val="24"/>
          <w:szCs w:val="24"/>
        </w:rPr>
        <w:t xml:space="preserve">ebrief and discuss Governor Dayton’s letter </w:t>
      </w:r>
      <w:r w:rsidR="00304C1C">
        <w:rPr>
          <w:rFonts w:asciiTheme="minorHAnsi" w:hAnsiTheme="minorHAnsi"/>
          <w:color w:val="000000" w:themeColor="text1"/>
          <w:sz w:val="24"/>
          <w:szCs w:val="24"/>
        </w:rPr>
        <w:t xml:space="preserve">related to </w:t>
      </w:r>
      <w:r w:rsidR="004F1CB9">
        <w:rPr>
          <w:sz w:val="24"/>
          <w:szCs w:val="24"/>
        </w:rPr>
        <w:t>the</w:t>
      </w:r>
      <w:r w:rsidR="004F1CB9" w:rsidRPr="004F1CB9">
        <w:rPr>
          <w:sz w:val="24"/>
          <w:szCs w:val="24"/>
        </w:rPr>
        <w:t xml:space="preserve"> intersectionality between race and gender</w:t>
      </w:r>
    </w:p>
    <w:p w:rsidR="004F1CB9" w:rsidRPr="00831FF1" w:rsidRDefault="004F1CB9" w:rsidP="00747DCE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Reach out to other committee members </w:t>
      </w:r>
      <w:r w:rsidR="005221E6">
        <w:rPr>
          <w:sz w:val="24"/>
          <w:szCs w:val="24"/>
        </w:rPr>
        <w:t xml:space="preserve">and ask them </w:t>
      </w:r>
      <w:r>
        <w:rPr>
          <w:sz w:val="24"/>
          <w:szCs w:val="24"/>
        </w:rPr>
        <w:t>to attend me</w:t>
      </w:r>
      <w:r w:rsidR="00304C1C">
        <w:rPr>
          <w:sz w:val="24"/>
          <w:szCs w:val="24"/>
        </w:rPr>
        <w:t>etings so the committee can move forward with</w:t>
      </w:r>
      <w:r>
        <w:rPr>
          <w:sz w:val="24"/>
          <w:szCs w:val="24"/>
        </w:rPr>
        <w:t xml:space="preserve"> recommendations</w:t>
      </w:r>
    </w:p>
    <w:p w:rsidR="00721168" w:rsidRPr="00BE050E" w:rsidRDefault="00721168" w:rsidP="00263BD6">
      <w:pPr>
        <w:pStyle w:val="ListParagraph"/>
        <w:ind w:left="36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333BE0" w:rsidRPr="00BE050E" w:rsidRDefault="00616936" w:rsidP="00333BE0">
      <w:pPr>
        <w:rPr>
          <w:rFonts w:asciiTheme="minorHAnsi" w:hAnsiTheme="minorHAnsi"/>
          <w:color w:val="000000" w:themeColor="text1"/>
        </w:rPr>
      </w:pPr>
      <w:r w:rsidRPr="00BE050E">
        <w:rPr>
          <w:rFonts w:asciiTheme="minorHAnsi" w:hAnsiTheme="minorHAnsi"/>
          <w:b/>
          <w:color w:val="000000" w:themeColor="text1"/>
          <w:sz w:val="24"/>
          <w:szCs w:val="24"/>
        </w:rPr>
        <w:t xml:space="preserve">ADJOURN – </w:t>
      </w:r>
      <w:r w:rsidR="00F54EBE" w:rsidRPr="00BE050E">
        <w:rPr>
          <w:rFonts w:asciiTheme="minorHAnsi" w:hAnsiTheme="minorHAnsi"/>
          <w:color w:val="000000" w:themeColor="text1"/>
          <w:sz w:val="24"/>
          <w:szCs w:val="24"/>
        </w:rPr>
        <w:t>Meeting a</w:t>
      </w:r>
      <w:r w:rsidRPr="00BE050E">
        <w:rPr>
          <w:rFonts w:asciiTheme="minorHAnsi" w:hAnsiTheme="minorHAnsi"/>
          <w:color w:val="000000" w:themeColor="text1"/>
          <w:sz w:val="24"/>
          <w:szCs w:val="24"/>
        </w:rPr>
        <w:t xml:space="preserve">djourned at </w:t>
      </w:r>
      <w:r w:rsidR="00F54EBE" w:rsidRPr="00BE050E">
        <w:rPr>
          <w:rFonts w:asciiTheme="minorHAnsi" w:hAnsiTheme="minorHAnsi"/>
          <w:color w:val="000000" w:themeColor="text1"/>
          <w:sz w:val="24"/>
          <w:szCs w:val="24"/>
        </w:rPr>
        <w:t>2</w:t>
      </w:r>
      <w:r w:rsidRPr="00BE050E">
        <w:rPr>
          <w:rFonts w:asciiTheme="minorHAnsi" w:hAnsiTheme="minorHAnsi"/>
          <w:color w:val="000000" w:themeColor="text1"/>
          <w:sz w:val="24"/>
          <w:szCs w:val="24"/>
        </w:rPr>
        <w:t>:</w:t>
      </w:r>
      <w:r w:rsidR="00F54EBE" w:rsidRPr="00BE050E">
        <w:rPr>
          <w:rFonts w:asciiTheme="minorHAnsi" w:hAnsiTheme="minorHAnsi"/>
          <w:color w:val="000000" w:themeColor="text1"/>
          <w:sz w:val="24"/>
          <w:szCs w:val="24"/>
        </w:rPr>
        <w:t>52</w:t>
      </w:r>
      <w:r w:rsidRPr="00BE050E">
        <w:rPr>
          <w:rFonts w:asciiTheme="minorHAnsi" w:hAnsiTheme="minorHAnsi"/>
          <w:color w:val="000000" w:themeColor="text1"/>
          <w:sz w:val="24"/>
          <w:szCs w:val="24"/>
        </w:rPr>
        <w:t xml:space="preserve"> p.m.</w:t>
      </w:r>
    </w:p>
    <w:sectPr w:rsidR="00333BE0" w:rsidRPr="00BE050E" w:rsidSect="00091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445" w:rsidRDefault="00447445" w:rsidP="005D7A5D">
      <w:r>
        <w:separator/>
      </w:r>
    </w:p>
  </w:endnote>
  <w:endnote w:type="continuationSeparator" w:id="0">
    <w:p w:rsidR="00447445" w:rsidRDefault="00447445" w:rsidP="005D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48" w:rsidRDefault="00AD3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28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5804" w:rsidRDefault="00A902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4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5804" w:rsidRDefault="003B58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48" w:rsidRDefault="00AD3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445" w:rsidRDefault="00447445" w:rsidP="005D7A5D">
      <w:r>
        <w:separator/>
      </w:r>
    </w:p>
  </w:footnote>
  <w:footnote w:type="continuationSeparator" w:id="0">
    <w:p w:rsidR="00447445" w:rsidRDefault="00447445" w:rsidP="005D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04" w:rsidRDefault="00D122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895" cy="2762250"/>
              <wp:effectExtent l="0" t="1771650" r="0" b="151447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895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278" w:rsidRDefault="00D12278" w:rsidP="00D1227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3.85pt;height:217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D12278" w:rsidRDefault="00D12278" w:rsidP="00D1227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04" w:rsidRDefault="003B5804" w:rsidP="00823FCD">
    <w:pPr>
      <w:pStyle w:val="Header"/>
      <w:tabs>
        <w:tab w:val="clear" w:pos="9360"/>
        <w:tab w:val="left" w:pos="6840"/>
      </w:tabs>
    </w:pPr>
    <w:r>
      <w:rPr>
        <w:noProof/>
      </w:rPr>
      <w:drawing>
        <wp:inline distT="0" distB="0" distL="0" distR="0">
          <wp:extent cx="3162300" cy="885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48" w:rsidRDefault="00AD3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0CDA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282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283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F64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0"/>
    <w:multiLevelType w:val="singleLevel"/>
    <w:tmpl w:val="03CE71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448E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2F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630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6C4CE"/>
    <w:lvl w:ilvl="0">
      <w:start w:val="1"/>
      <w:numFmt w:val="bullet"/>
      <w:pStyle w:val="ListNumber"/>
      <w:lvlText w:val="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9" w15:restartNumberingAfterBreak="0">
    <w:nsid w:val="FFFFFF89"/>
    <w:multiLevelType w:val="singleLevel"/>
    <w:tmpl w:val="57CEE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246"/>
    <w:multiLevelType w:val="hybridMultilevel"/>
    <w:tmpl w:val="7F58C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80057"/>
    <w:multiLevelType w:val="hybridMultilevel"/>
    <w:tmpl w:val="6A04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E7ABC"/>
    <w:multiLevelType w:val="hybridMultilevel"/>
    <w:tmpl w:val="A6D6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254E7"/>
    <w:multiLevelType w:val="hybridMultilevel"/>
    <w:tmpl w:val="AEFA5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745760"/>
    <w:multiLevelType w:val="hybridMultilevel"/>
    <w:tmpl w:val="8CC8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755E6"/>
    <w:multiLevelType w:val="hybridMultilevel"/>
    <w:tmpl w:val="24C4F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8F3E7B"/>
    <w:multiLevelType w:val="hybridMultilevel"/>
    <w:tmpl w:val="4B0C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6565E"/>
    <w:multiLevelType w:val="hybridMultilevel"/>
    <w:tmpl w:val="9C3C1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C2D11A3"/>
    <w:multiLevelType w:val="hybridMultilevel"/>
    <w:tmpl w:val="A74A2D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4D049D"/>
    <w:multiLevelType w:val="hybridMultilevel"/>
    <w:tmpl w:val="5838DA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03C50FC"/>
    <w:multiLevelType w:val="hybridMultilevel"/>
    <w:tmpl w:val="53A2C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6E0BD2"/>
    <w:multiLevelType w:val="hybridMultilevel"/>
    <w:tmpl w:val="5832E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22F4D"/>
    <w:multiLevelType w:val="hybridMultilevel"/>
    <w:tmpl w:val="C5641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A1A5979"/>
    <w:multiLevelType w:val="hybridMultilevel"/>
    <w:tmpl w:val="95C2D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021B47"/>
    <w:multiLevelType w:val="hybridMultilevel"/>
    <w:tmpl w:val="2D103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FA626E5"/>
    <w:multiLevelType w:val="hybridMultilevel"/>
    <w:tmpl w:val="BA6A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845DCF"/>
    <w:multiLevelType w:val="hybridMultilevel"/>
    <w:tmpl w:val="43127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A47601"/>
    <w:multiLevelType w:val="hybridMultilevel"/>
    <w:tmpl w:val="B93A5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D274CA4"/>
    <w:multiLevelType w:val="hybridMultilevel"/>
    <w:tmpl w:val="C6AC3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D89696E"/>
    <w:multiLevelType w:val="hybridMultilevel"/>
    <w:tmpl w:val="CF64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2465B0"/>
    <w:multiLevelType w:val="hybridMultilevel"/>
    <w:tmpl w:val="E9BA1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6A0BC5"/>
    <w:multiLevelType w:val="multilevel"/>
    <w:tmpl w:val="4992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7850E81"/>
    <w:multiLevelType w:val="hybridMultilevel"/>
    <w:tmpl w:val="AE6E4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D0567F"/>
    <w:multiLevelType w:val="hybridMultilevel"/>
    <w:tmpl w:val="C6EE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FA3030"/>
    <w:multiLevelType w:val="hybridMultilevel"/>
    <w:tmpl w:val="96E0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7454C3"/>
    <w:multiLevelType w:val="hybridMultilevel"/>
    <w:tmpl w:val="F564A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6143D8"/>
    <w:multiLevelType w:val="hybridMultilevel"/>
    <w:tmpl w:val="CE1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B487D"/>
    <w:multiLevelType w:val="hybridMultilevel"/>
    <w:tmpl w:val="5D1E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930578"/>
    <w:multiLevelType w:val="hybridMultilevel"/>
    <w:tmpl w:val="907EC4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AA959B4"/>
    <w:multiLevelType w:val="multilevel"/>
    <w:tmpl w:val="1BB418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D735331"/>
    <w:multiLevelType w:val="hybridMultilevel"/>
    <w:tmpl w:val="A2E0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F50876"/>
    <w:multiLevelType w:val="multilevel"/>
    <w:tmpl w:val="7D3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78479AE"/>
    <w:multiLevelType w:val="hybridMultilevel"/>
    <w:tmpl w:val="95648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9524565"/>
    <w:multiLevelType w:val="hybridMultilevel"/>
    <w:tmpl w:val="F89AB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3B0C6D"/>
    <w:multiLevelType w:val="hybridMultilevel"/>
    <w:tmpl w:val="E3CC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486B88"/>
    <w:multiLevelType w:val="hybridMultilevel"/>
    <w:tmpl w:val="3EA2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AC3DED"/>
    <w:multiLevelType w:val="hybridMultilevel"/>
    <w:tmpl w:val="A12E05B8"/>
    <w:lvl w:ilvl="0" w:tplc="F5B4C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2"/>
  </w:num>
  <w:num w:numId="13">
    <w:abstractNumId w:val="23"/>
  </w:num>
  <w:num w:numId="14">
    <w:abstractNumId w:val="21"/>
  </w:num>
  <w:num w:numId="15">
    <w:abstractNumId w:val="26"/>
  </w:num>
  <w:num w:numId="16">
    <w:abstractNumId w:val="46"/>
  </w:num>
  <w:num w:numId="17">
    <w:abstractNumId w:val="17"/>
  </w:num>
  <w:num w:numId="18">
    <w:abstractNumId w:val="36"/>
  </w:num>
  <w:num w:numId="19">
    <w:abstractNumId w:val="35"/>
  </w:num>
  <w:num w:numId="20">
    <w:abstractNumId w:val="34"/>
  </w:num>
  <w:num w:numId="21">
    <w:abstractNumId w:val="10"/>
  </w:num>
  <w:num w:numId="22">
    <w:abstractNumId w:val="24"/>
  </w:num>
  <w:num w:numId="23">
    <w:abstractNumId w:val="32"/>
  </w:num>
  <w:num w:numId="24">
    <w:abstractNumId w:val="43"/>
  </w:num>
  <w:num w:numId="25">
    <w:abstractNumId w:val="13"/>
  </w:num>
  <w:num w:numId="26">
    <w:abstractNumId w:val="20"/>
  </w:num>
  <w:num w:numId="27">
    <w:abstractNumId w:val="45"/>
  </w:num>
  <w:num w:numId="28">
    <w:abstractNumId w:val="41"/>
  </w:num>
  <w:num w:numId="29">
    <w:abstractNumId w:val="39"/>
  </w:num>
  <w:num w:numId="30">
    <w:abstractNumId w:val="31"/>
  </w:num>
  <w:num w:numId="31">
    <w:abstractNumId w:val="42"/>
  </w:num>
  <w:num w:numId="32">
    <w:abstractNumId w:val="30"/>
  </w:num>
  <w:num w:numId="33">
    <w:abstractNumId w:val="38"/>
  </w:num>
  <w:num w:numId="34">
    <w:abstractNumId w:val="19"/>
  </w:num>
  <w:num w:numId="35">
    <w:abstractNumId w:val="27"/>
  </w:num>
  <w:num w:numId="36">
    <w:abstractNumId w:val="18"/>
  </w:num>
  <w:num w:numId="37">
    <w:abstractNumId w:val="15"/>
  </w:num>
  <w:num w:numId="38">
    <w:abstractNumId w:val="44"/>
  </w:num>
  <w:num w:numId="39">
    <w:abstractNumId w:val="12"/>
  </w:num>
  <w:num w:numId="40">
    <w:abstractNumId w:val="11"/>
  </w:num>
  <w:num w:numId="41">
    <w:abstractNumId w:val="37"/>
  </w:num>
  <w:num w:numId="42">
    <w:abstractNumId w:val="25"/>
  </w:num>
  <w:num w:numId="43">
    <w:abstractNumId w:val="29"/>
  </w:num>
  <w:num w:numId="44">
    <w:abstractNumId w:val="33"/>
  </w:num>
  <w:num w:numId="45">
    <w:abstractNumId w:val="40"/>
  </w:num>
  <w:num w:numId="46">
    <w:abstractNumId w:val="1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5D"/>
    <w:rsid w:val="000034BE"/>
    <w:rsid w:val="0000407F"/>
    <w:rsid w:val="00005D8B"/>
    <w:rsid w:val="00012ED9"/>
    <w:rsid w:val="00021696"/>
    <w:rsid w:val="00027AAD"/>
    <w:rsid w:val="0003690B"/>
    <w:rsid w:val="00044C1F"/>
    <w:rsid w:val="000570F2"/>
    <w:rsid w:val="00060777"/>
    <w:rsid w:val="00062120"/>
    <w:rsid w:val="00073873"/>
    <w:rsid w:val="00073DC0"/>
    <w:rsid w:val="00081B02"/>
    <w:rsid w:val="000852B9"/>
    <w:rsid w:val="00091D82"/>
    <w:rsid w:val="00093F59"/>
    <w:rsid w:val="0009435A"/>
    <w:rsid w:val="000B0586"/>
    <w:rsid w:val="000B08C7"/>
    <w:rsid w:val="000B47A0"/>
    <w:rsid w:val="000B5F82"/>
    <w:rsid w:val="000B667C"/>
    <w:rsid w:val="000C0ECC"/>
    <w:rsid w:val="000C198A"/>
    <w:rsid w:val="000C2843"/>
    <w:rsid w:val="000C5C98"/>
    <w:rsid w:val="000F3482"/>
    <w:rsid w:val="0011649C"/>
    <w:rsid w:val="001327B4"/>
    <w:rsid w:val="00144285"/>
    <w:rsid w:val="00145A7D"/>
    <w:rsid w:val="00161E27"/>
    <w:rsid w:val="00162F17"/>
    <w:rsid w:val="0016610C"/>
    <w:rsid w:val="001704BF"/>
    <w:rsid w:val="00171A8B"/>
    <w:rsid w:val="0017769B"/>
    <w:rsid w:val="00177E22"/>
    <w:rsid w:val="00181B0C"/>
    <w:rsid w:val="001822C9"/>
    <w:rsid w:val="00184FF5"/>
    <w:rsid w:val="0019227A"/>
    <w:rsid w:val="00196CA4"/>
    <w:rsid w:val="001A0309"/>
    <w:rsid w:val="001A0478"/>
    <w:rsid w:val="001B2488"/>
    <w:rsid w:val="001D0AAE"/>
    <w:rsid w:val="001E169E"/>
    <w:rsid w:val="001E6214"/>
    <w:rsid w:val="001F39B2"/>
    <w:rsid w:val="001F6E6C"/>
    <w:rsid w:val="001F6F3D"/>
    <w:rsid w:val="00210B38"/>
    <w:rsid w:val="0021616B"/>
    <w:rsid w:val="00227D74"/>
    <w:rsid w:val="002303B3"/>
    <w:rsid w:val="0023083C"/>
    <w:rsid w:val="00240423"/>
    <w:rsid w:val="00241F87"/>
    <w:rsid w:val="00245A2E"/>
    <w:rsid w:val="00262885"/>
    <w:rsid w:val="002636B8"/>
    <w:rsid w:val="00263BD6"/>
    <w:rsid w:val="002642A3"/>
    <w:rsid w:val="00270923"/>
    <w:rsid w:val="002737CF"/>
    <w:rsid w:val="00290EA2"/>
    <w:rsid w:val="00297213"/>
    <w:rsid w:val="002A36E1"/>
    <w:rsid w:val="002A38FC"/>
    <w:rsid w:val="002A64FC"/>
    <w:rsid w:val="002A6588"/>
    <w:rsid w:val="002B7960"/>
    <w:rsid w:val="002C0BBB"/>
    <w:rsid w:val="002C5A1E"/>
    <w:rsid w:val="002D3BCC"/>
    <w:rsid w:val="002D5915"/>
    <w:rsid w:val="002D73F2"/>
    <w:rsid w:val="002D7682"/>
    <w:rsid w:val="002E3CFC"/>
    <w:rsid w:val="002E5945"/>
    <w:rsid w:val="002E6693"/>
    <w:rsid w:val="002F09A3"/>
    <w:rsid w:val="002F2036"/>
    <w:rsid w:val="003005AE"/>
    <w:rsid w:val="00304C1C"/>
    <w:rsid w:val="00306FDA"/>
    <w:rsid w:val="003171BF"/>
    <w:rsid w:val="00331B65"/>
    <w:rsid w:val="00333235"/>
    <w:rsid w:val="00333BE0"/>
    <w:rsid w:val="00337D7E"/>
    <w:rsid w:val="00337F34"/>
    <w:rsid w:val="00346F90"/>
    <w:rsid w:val="003514F2"/>
    <w:rsid w:val="00352945"/>
    <w:rsid w:val="003533CE"/>
    <w:rsid w:val="00354FCC"/>
    <w:rsid w:val="00357646"/>
    <w:rsid w:val="00360A0D"/>
    <w:rsid w:val="00360D97"/>
    <w:rsid w:val="00364C92"/>
    <w:rsid w:val="00367DAA"/>
    <w:rsid w:val="00371643"/>
    <w:rsid w:val="003732B9"/>
    <w:rsid w:val="00373AA6"/>
    <w:rsid w:val="00380DEB"/>
    <w:rsid w:val="00386789"/>
    <w:rsid w:val="00390FE4"/>
    <w:rsid w:val="003A1A32"/>
    <w:rsid w:val="003A28B0"/>
    <w:rsid w:val="003A38CF"/>
    <w:rsid w:val="003A4572"/>
    <w:rsid w:val="003A50DE"/>
    <w:rsid w:val="003B49BE"/>
    <w:rsid w:val="003B4CE3"/>
    <w:rsid w:val="003B54C5"/>
    <w:rsid w:val="003B5804"/>
    <w:rsid w:val="003C7168"/>
    <w:rsid w:val="003D2C1B"/>
    <w:rsid w:val="003E3E6D"/>
    <w:rsid w:val="003E75DB"/>
    <w:rsid w:val="003F097B"/>
    <w:rsid w:val="003F59E7"/>
    <w:rsid w:val="003F743E"/>
    <w:rsid w:val="00403076"/>
    <w:rsid w:val="0040443F"/>
    <w:rsid w:val="00407DE7"/>
    <w:rsid w:val="00423EF4"/>
    <w:rsid w:val="004317FA"/>
    <w:rsid w:val="004419C1"/>
    <w:rsid w:val="00443E31"/>
    <w:rsid w:val="00447445"/>
    <w:rsid w:val="00447C3F"/>
    <w:rsid w:val="0045056F"/>
    <w:rsid w:val="004625FE"/>
    <w:rsid w:val="00467503"/>
    <w:rsid w:val="004826BF"/>
    <w:rsid w:val="00483619"/>
    <w:rsid w:val="00483CC7"/>
    <w:rsid w:val="004940ED"/>
    <w:rsid w:val="00495833"/>
    <w:rsid w:val="0049607F"/>
    <w:rsid w:val="004A3402"/>
    <w:rsid w:val="004B332A"/>
    <w:rsid w:val="004B57FA"/>
    <w:rsid w:val="004C1AE0"/>
    <w:rsid w:val="004C7D6D"/>
    <w:rsid w:val="004F1CB9"/>
    <w:rsid w:val="004F4785"/>
    <w:rsid w:val="00504B94"/>
    <w:rsid w:val="005067CF"/>
    <w:rsid w:val="00517320"/>
    <w:rsid w:val="0051771B"/>
    <w:rsid w:val="005221E6"/>
    <w:rsid w:val="005221FE"/>
    <w:rsid w:val="005231E4"/>
    <w:rsid w:val="00536DFE"/>
    <w:rsid w:val="005439C2"/>
    <w:rsid w:val="005456BA"/>
    <w:rsid w:val="0054657E"/>
    <w:rsid w:val="00546DCB"/>
    <w:rsid w:val="0055284C"/>
    <w:rsid w:val="0055366D"/>
    <w:rsid w:val="005543A3"/>
    <w:rsid w:val="00555EE1"/>
    <w:rsid w:val="00561144"/>
    <w:rsid w:val="005655DE"/>
    <w:rsid w:val="00565AEE"/>
    <w:rsid w:val="00572D92"/>
    <w:rsid w:val="00577998"/>
    <w:rsid w:val="00581CBF"/>
    <w:rsid w:val="0059264F"/>
    <w:rsid w:val="005961F4"/>
    <w:rsid w:val="005B23ED"/>
    <w:rsid w:val="005B28D4"/>
    <w:rsid w:val="005B3C26"/>
    <w:rsid w:val="005B726F"/>
    <w:rsid w:val="005B7B5A"/>
    <w:rsid w:val="005D1E93"/>
    <w:rsid w:val="005D2474"/>
    <w:rsid w:val="005D5E4C"/>
    <w:rsid w:val="005D7A5D"/>
    <w:rsid w:val="005E0B7C"/>
    <w:rsid w:val="005E2338"/>
    <w:rsid w:val="005E2DC1"/>
    <w:rsid w:val="005F5092"/>
    <w:rsid w:val="005F529A"/>
    <w:rsid w:val="005F5D64"/>
    <w:rsid w:val="005F6E0B"/>
    <w:rsid w:val="00603A95"/>
    <w:rsid w:val="006119CA"/>
    <w:rsid w:val="00616936"/>
    <w:rsid w:val="006215E3"/>
    <w:rsid w:val="00624B03"/>
    <w:rsid w:val="00633D28"/>
    <w:rsid w:val="00647FB6"/>
    <w:rsid w:val="00650F20"/>
    <w:rsid w:val="00661ABA"/>
    <w:rsid w:val="006829A4"/>
    <w:rsid w:val="00684407"/>
    <w:rsid w:val="006A03E1"/>
    <w:rsid w:val="006B2E3E"/>
    <w:rsid w:val="006B4121"/>
    <w:rsid w:val="006D3F3B"/>
    <w:rsid w:val="006E2EC7"/>
    <w:rsid w:val="006E6A20"/>
    <w:rsid w:val="006F6B32"/>
    <w:rsid w:val="006F7785"/>
    <w:rsid w:val="00701086"/>
    <w:rsid w:val="0070162F"/>
    <w:rsid w:val="007104A5"/>
    <w:rsid w:val="00721168"/>
    <w:rsid w:val="00722E6A"/>
    <w:rsid w:val="007259CC"/>
    <w:rsid w:val="00730641"/>
    <w:rsid w:val="007307D1"/>
    <w:rsid w:val="0074235C"/>
    <w:rsid w:val="00743281"/>
    <w:rsid w:val="00747DCE"/>
    <w:rsid w:val="00752A8A"/>
    <w:rsid w:val="00753105"/>
    <w:rsid w:val="00755CB9"/>
    <w:rsid w:val="007677FC"/>
    <w:rsid w:val="00767D78"/>
    <w:rsid w:val="00771071"/>
    <w:rsid w:val="00775FC9"/>
    <w:rsid w:val="00791CE9"/>
    <w:rsid w:val="0079522D"/>
    <w:rsid w:val="007B638A"/>
    <w:rsid w:val="007C03EA"/>
    <w:rsid w:val="007C07C9"/>
    <w:rsid w:val="007E2514"/>
    <w:rsid w:val="007E68D5"/>
    <w:rsid w:val="007F475A"/>
    <w:rsid w:val="0080389E"/>
    <w:rsid w:val="008039F6"/>
    <w:rsid w:val="008056AD"/>
    <w:rsid w:val="008071B5"/>
    <w:rsid w:val="00807202"/>
    <w:rsid w:val="008222B5"/>
    <w:rsid w:val="00823FCD"/>
    <w:rsid w:val="008305AE"/>
    <w:rsid w:val="00831FF1"/>
    <w:rsid w:val="008320A7"/>
    <w:rsid w:val="00840A3F"/>
    <w:rsid w:val="00843ED4"/>
    <w:rsid w:val="00856B0B"/>
    <w:rsid w:val="0085771D"/>
    <w:rsid w:val="0086032A"/>
    <w:rsid w:val="0086408C"/>
    <w:rsid w:val="0087105E"/>
    <w:rsid w:val="00873E3A"/>
    <w:rsid w:val="00876432"/>
    <w:rsid w:val="00877106"/>
    <w:rsid w:val="00893655"/>
    <w:rsid w:val="00893A96"/>
    <w:rsid w:val="008A07D2"/>
    <w:rsid w:val="008A7F55"/>
    <w:rsid w:val="008A7FC6"/>
    <w:rsid w:val="008B2AA6"/>
    <w:rsid w:val="008B3593"/>
    <w:rsid w:val="008C1371"/>
    <w:rsid w:val="008C1490"/>
    <w:rsid w:val="008C3C83"/>
    <w:rsid w:val="008D29F1"/>
    <w:rsid w:val="008E417A"/>
    <w:rsid w:val="008E655A"/>
    <w:rsid w:val="008F666D"/>
    <w:rsid w:val="0090425B"/>
    <w:rsid w:val="00914259"/>
    <w:rsid w:val="00914E7C"/>
    <w:rsid w:val="00944EA2"/>
    <w:rsid w:val="00952A4D"/>
    <w:rsid w:val="009557B7"/>
    <w:rsid w:val="00956222"/>
    <w:rsid w:val="00957C6A"/>
    <w:rsid w:val="00966554"/>
    <w:rsid w:val="00970807"/>
    <w:rsid w:val="0097220A"/>
    <w:rsid w:val="00976CC6"/>
    <w:rsid w:val="009808B7"/>
    <w:rsid w:val="00987B5A"/>
    <w:rsid w:val="009A3BD8"/>
    <w:rsid w:val="009B31B0"/>
    <w:rsid w:val="009B7B5C"/>
    <w:rsid w:val="009C2CE3"/>
    <w:rsid w:val="009C5C56"/>
    <w:rsid w:val="009C7613"/>
    <w:rsid w:val="009C7DA4"/>
    <w:rsid w:val="009D6D88"/>
    <w:rsid w:val="009E5021"/>
    <w:rsid w:val="009F4B3E"/>
    <w:rsid w:val="00A0553A"/>
    <w:rsid w:val="00A179C1"/>
    <w:rsid w:val="00A23064"/>
    <w:rsid w:val="00A242B7"/>
    <w:rsid w:val="00A3111E"/>
    <w:rsid w:val="00A328BD"/>
    <w:rsid w:val="00A335FB"/>
    <w:rsid w:val="00A34DAA"/>
    <w:rsid w:val="00A35A72"/>
    <w:rsid w:val="00A534A0"/>
    <w:rsid w:val="00A5611A"/>
    <w:rsid w:val="00A64A8D"/>
    <w:rsid w:val="00A67C5B"/>
    <w:rsid w:val="00A710C6"/>
    <w:rsid w:val="00A72336"/>
    <w:rsid w:val="00A75C0B"/>
    <w:rsid w:val="00A85238"/>
    <w:rsid w:val="00A90246"/>
    <w:rsid w:val="00A92267"/>
    <w:rsid w:val="00A94FA1"/>
    <w:rsid w:val="00AA21C6"/>
    <w:rsid w:val="00AA5A28"/>
    <w:rsid w:val="00AA5F78"/>
    <w:rsid w:val="00AA61A2"/>
    <w:rsid w:val="00AB5F56"/>
    <w:rsid w:val="00AB725B"/>
    <w:rsid w:val="00AB7921"/>
    <w:rsid w:val="00AC5D31"/>
    <w:rsid w:val="00AC6FDA"/>
    <w:rsid w:val="00AD3B48"/>
    <w:rsid w:val="00AD4C0D"/>
    <w:rsid w:val="00AE0E56"/>
    <w:rsid w:val="00AE589E"/>
    <w:rsid w:val="00B07538"/>
    <w:rsid w:val="00B20629"/>
    <w:rsid w:val="00B25190"/>
    <w:rsid w:val="00B31867"/>
    <w:rsid w:val="00B33448"/>
    <w:rsid w:val="00B34892"/>
    <w:rsid w:val="00B40150"/>
    <w:rsid w:val="00B405BE"/>
    <w:rsid w:val="00B47285"/>
    <w:rsid w:val="00B635F8"/>
    <w:rsid w:val="00B6479D"/>
    <w:rsid w:val="00B72BC8"/>
    <w:rsid w:val="00B74015"/>
    <w:rsid w:val="00B918C7"/>
    <w:rsid w:val="00B92C1C"/>
    <w:rsid w:val="00B93EF0"/>
    <w:rsid w:val="00BA7224"/>
    <w:rsid w:val="00BB3491"/>
    <w:rsid w:val="00BB4CB1"/>
    <w:rsid w:val="00BC5A9E"/>
    <w:rsid w:val="00BD2D42"/>
    <w:rsid w:val="00BD44EB"/>
    <w:rsid w:val="00BD7D03"/>
    <w:rsid w:val="00BE050E"/>
    <w:rsid w:val="00BE3FFD"/>
    <w:rsid w:val="00BF3DB9"/>
    <w:rsid w:val="00C02424"/>
    <w:rsid w:val="00C03868"/>
    <w:rsid w:val="00C045C6"/>
    <w:rsid w:val="00C04E47"/>
    <w:rsid w:val="00C10078"/>
    <w:rsid w:val="00C15DBA"/>
    <w:rsid w:val="00C21985"/>
    <w:rsid w:val="00C268D9"/>
    <w:rsid w:val="00C34DEA"/>
    <w:rsid w:val="00C530F8"/>
    <w:rsid w:val="00C54634"/>
    <w:rsid w:val="00C57A86"/>
    <w:rsid w:val="00C62AA7"/>
    <w:rsid w:val="00C705DB"/>
    <w:rsid w:val="00C7134E"/>
    <w:rsid w:val="00C77FD7"/>
    <w:rsid w:val="00C82307"/>
    <w:rsid w:val="00C940DF"/>
    <w:rsid w:val="00C9511F"/>
    <w:rsid w:val="00C96B8C"/>
    <w:rsid w:val="00CA1858"/>
    <w:rsid w:val="00CA2CB3"/>
    <w:rsid w:val="00CB4CBE"/>
    <w:rsid w:val="00CB7ABA"/>
    <w:rsid w:val="00CB7EEB"/>
    <w:rsid w:val="00CC4122"/>
    <w:rsid w:val="00CC4B9F"/>
    <w:rsid w:val="00CC70A8"/>
    <w:rsid w:val="00CD3F54"/>
    <w:rsid w:val="00CE4B29"/>
    <w:rsid w:val="00CF0574"/>
    <w:rsid w:val="00CF651A"/>
    <w:rsid w:val="00CF69F7"/>
    <w:rsid w:val="00D0226B"/>
    <w:rsid w:val="00D12278"/>
    <w:rsid w:val="00D14763"/>
    <w:rsid w:val="00D17C32"/>
    <w:rsid w:val="00D22AC2"/>
    <w:rsid w:val="00D2394A"/>
    <w:rsid w:val="00D43123"/>
    <w:rsid w:val="00D53A50"/>
    <w:rsid w:val="00D62191"/>
    <w:rsid w:val="00D62C69"/>
    <w:rsid w:val="00D65A44"/>
    <w:rsid w:val="00D6737C"/>
    <w:rsid w:val="00D721FD"/>
    <w:rsid w:val="00D75961"/>
    <w:rsid w:val="00D93222"/>
    <w:rsid w:val="00DA727A"/>
    <w:rsid w:val="00DC04C4"/>
    <w:rsid w:val="00DC3A72"/>
    <w:rsid w:val="00DC43AD"/>
    <w:rsid w:val="00DC5958"/>
    <w:rsid w:val="00DD0F00"/>
    <w:rsid w:val="00DD5768"/>
    <w:rsid w:val="00DE2FD3"/>
    <w:rsid w:val="00DF2B63"/>
    <w:rsid w:val="00E018B8"/>
    <w:rsid w:val="00E10667"/>
    <w:rsid w:val="00E2454F"/>
    <w:rsid w:val="00E251DB"/>
    <w:rsid w:val="00E32579"/>
    <w:rsid w:val="00E36987"/>
    <w:rsid w:val="00E401BC"/>
    <w:rsid w:val="00E40658"/>
    <w:rsid w:val="00E42EA1"/>
    <w:rsid w:val="00E52C75"/>
    <w:rsid w:val="00E53C1E"/>
    <w:rsid w:val="00E57582"/>
    <w:rsid w:val="00E72736"/>
    <w:rsid w:val="00EB3969"/>
    <w:rsid w:val="00EB4FD2"/>
    <w:rsid w:val="00EC234D"/>
    <w:rsid w:val="00ED184A"/>
    <w:rsid w:val="00ED39BA"/>
    <w:rsid w:val="00ED3EA6"/>
    <w:rsid w:val="00ED6331"/>
    <w:rsid w:val="00ED698D"/>
    <w:rsid w:val="00ED6AB2"/>
    <w:rsid w:val="00EF71BB"/>
    <w:rsid w:val="00F00E56"/>
    <w:rsid w:val="00F055E7"/>
    <w:rsid w:val="00F16D06"/>
    <w:rsid w:val="00F21D3B"/>
    <w:rsid w:val="00F241F7"/>
    <w:rsid w:val="00F364CA"/>
    <w:rsid w:val="00F41ECE"/>
    <w:rsid w:val="00F425CC"/>
    <w:rsid w:val="00F54E9C"/>
    <w:rsid w:val="00F54EBE"/>
    <w:rsid w:val="00F573B4"/>
    <w:rsid w:val="00F65DED"/>
    <w:rsid w:val="00F6714A"/>
    <w:rsid w:val="00F70005"/>
    <w:rsid w:val="00F71899"/>
    <w:rsid w:val="00F773B5"/>
    <w:rsid w:val="00F77B47"/>
    <w:rsid w:val="00F82137"/>
    <w:rsid w:val="00F847CB"/>
    <w:rsid w:val="00F8616B"/>
    <w:rsid w:val="00F86AC2"/>
    <w:rsid w:val="00FB10F0"/>
    <w:rsid w:val="00FB7A29"/>
    <w:rsid w:val="00FC16E5"/>
    <w:rsid w:val="00FC57B6"/>
    <w:rsid w:val="00FC6609"/>
    <w:rsid w:val="00FC7886"/>
    <w:rsid w:val="00FC79BC"/>
    <w:rsid w:val="00FD48D1"/>
    <w:rsid w:val="00FD720F"/>
    <w:rsid w:val="00FE5821"/>
    <w:rsid w:val="00FE7F7F"/>
    <w:rsid w:val="00FF1076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3476AC-9807-4ACF-99BA-C906B128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12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56"/>
    <w:pPr>
      <w:keepNext/>
      <w:keepLines/>
      <w:spacing w:before="48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Title"/>
    <w:basedOn w:val="Title"/>
    <w:uiPriority w:val="1"/>
    <w:qFormat/>
    <w:rsid w:val="009C5C56"/>
    <w:pPr>
      <w:widowControl w:val="0"/>
      <w:jc w:val="center"/>
    </w:pPr>
    <w:rPr>
      <w:b/>
      <w:spacing w:val="-9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7A5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A5D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5D"/>
  </w:style>
  <w:style w:type="paragraph" w:styleId="Footer">
    <w:name w:val="footer"/>
    <w:basedOn w:val="Normal"/>
    <w:link w:val="Foot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5D"/>
  </w:style>
  <w:style w:type="character" w:customStyle="1" w:styleId="Heading1Char">
    <w:name w:val="Heading 1 Char"/>
    <w:basedOn w:val="DefaultParagraphFont"/>
    <w:link w:val="Heading1"/>
    <w:uiPriority w:val="9"/>
    <w:rsid w:val="009C5C56"/>
    <w:rPr>
      <w:rFonts w:ascii="Cambria" w:eastAsiaTheme="majorEastAsia" w:hAnsi="Cambria" w:cstheme="majorBidi"/>
      <w:b/>
      <w:sz w:val="24"/>
      <w:szCs w:val="32"/>
    </w:rPr>
  </w:style>
  <w:style w:type="paragraph" w:styleId="ListBullet">
    <w:name w:val="List Bullet"/>
    <w:basedOn w:val="Normal"/>
    <w:uiPriority w:val="99"/>
    <w:unhideWhenUsed/>
    <w:rsid w:val="00360A0D"/>
    <w:pPr>
      <w:numPr>
        <w:numId w:val="1"/>
      </w:numPr>
    </w:pPr>
  </w:style>
  <w:style w:type="paragraph" w:styleId="ListBullet2">
    <w:name w:val="List Bullet 2"/>
    <w:basedOn w:val="Normal"/>
    <w:uiPriority w:val="99"/>
    <w:unhideWhenUsed/>
    <w:rsid w:val="009C5C56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9C5C56"/>
    <w:pPr>
      <w:spacing w:after="120"/>
      <w:ind w:left="360"/>
      <w:contextualSpacing/>
    </w:pPr>
  </w:style>
  <w:style w:type="paragraph" w:styleId="ListBullet3">
    <w:name w:val="List Bullet 3"/>
    <w:basedOn w:val="Normal"/>
    <w:uiPriority w:val="99"/>
    <w:unhideWhenUsed/>
    <w:rsid w:val="009C5C56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C5C56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rsid w:val="009C5C5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unhideWhenUsed/>
    <w:rsid w:val="009C5C56"/>
    <w:pPr>
      <w:numPr>
        <w:numId w:val="9"/>
      </w:numPr>
      <w:contextualSpacing/>
    </w:pPr>
  </w:style>
  <w:style w:type="paragraph" w:styleId="ListNumber">
    <w:name w:val="List Number"/>
    <w:basedOn w:val="Normal"/>
    <w:uiPriority w:val="99"/>
    <w:unhideWhenUsed/>
    <w:rsid w:val="009C5C56"/>
    <w:pPr>
      <w:numPr>
        <w:numId w:val="6"/>
      </w:numPr>
      <w:spacing w:after="120"/>
    </w:pPr>
  </w:style>
  <w:style w:type="table" w:styleId="TableGrid">
    <w:name w:val="Table Grid"/>
    <w:basedOn w:val="TableNormal"/>
    <w:uiPriority w:val="39"/>
    <w:rsid w:val="006B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B4121"/>
    <w:rPr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B4121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6B4121"/>
    <w:rPr>
      <w:rFonts w:ascii="Cambria" w:hAnsi="Cambria"/>
    </w:rPr>
  </w:style>
  <w:style w:type="character" w:styleId="Strong">
    <w:name w:val="Strong"/>
    <w:basedOn w:val="DefaultParagraphFont"/>
    <w:uiPriority w:val="22"/>
    <w:qFormat/>
    <w:rsid w:val="00290E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A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6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Number2">
    <w:name w:val="List Number 2"/>
    <w:basedOn w:val="Normal"/>
    <w:uiPriority w:val="99"/>
    <w:unhideWhenUsed/>
    <w:rsid w:val="00D0226B"/>
    <w:pPr>
      <w:spacing w:before="360"/>
    </w:pPr>
  </w:style>
  <w:style w:type="paragraph" w:styleId="NoSpacing">
    <w:name w:val="No Spacing"/>
    <w:uiPriority w:val="1"/>
    <w:qFormat/>
    <w:rsid w:val="005B726F"/>
    <w:rPr>
      <w:rFonts w:ascii="Cambria" w:hAnsi="Cambria"/>
    </w:rPr>
  </w:style>
  <w:style w:type="character" w:styleId="Hyperlink">
    <w:name w:val="Hyperlink"/>
    <w:basedOn w:val="DefaultParagraphFont"/>
    <w:uiPriority w:val="99"/>
    <w:semiHidden/>
    <w:unhideWhenUsed/>
    <w:rsid w:val="00FC66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227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00F7F-8BA7-4F5C-B994-D41D847B2B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B4314-7CE0-4128-9AB2-9AF4B6D5E361}"/>
</file>

<file path=customXml/itemProps3.xml><?xml version="1.0" encoding="utf-8"?>
<ds:datastoreItem xmlns:ds="http://schemas.openxmlformats.org/officeDocument/2006/customXml" ds:itemID="{A984F835-DAF9-4C89-A789-4513EC4D4DA2}"/>
</file>

<file path=customXml/itemProps4.xml><?xml version="1.0" encoding="utf-8"?>
<ds:datastoreItem xmlns:ds="http://schemas.openxmlformats.org/officeDocument/2006/customXml" ds:itemID="{A37D2E5B-B238-4D50-A33C-16E20A76F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GWDB Operations Committee Meeting Agenda</vt:lpstr>
    </vt:vector>
  </TitlesOfParts>
  <Company>DEED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GWDB Operations Committee Meeting Agenda</dc:title>
  <dc:subject>GWDB Operations Committee Meeting Agenda</dc:subject>
  <dc:creator>Jennifer Anderson</dc:creator>
  <cp:keywords>GWDB Operations Committee Meeting Agenda</cp:keywords>
  <dc:description>GWDB Operations Committee Meeting Agenda</dc:description>
  <cp:lastModifiedBy>Lisa Snyder</cp:lastModifiedBy>
  <cp:revision>5</cp:revision>
  <cp:lastPrinted>2018-02-23T00:53:00Z</cp:lastPrinted>
  <dcterms:created xsi:type="dcterms:W3CDTF">2018-05-22T18:46:00Z</dcterms:created>
  <dcterms:modified xsi:type="dcterms:W3CDTF">2018-05-22T19:15:00Z</dcterms:modified>
  <cp:category>GWDB Operations Committee Meeting Agenda</cp:category>
</cp:coreProperties>
</file>