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16E56" w14:textId="11DC01D4" w:rsidR="0016434F" w:rsidRDefault="0016434F"/>
    <w:p w14:paraId="2E4D32C0" w14:textId="4D05D6FB" w:rsidR="000E4FCE" w:rsidRDefault="000E4FCE" w:rsidP="000E4FCE">
      <w:pPr>
        <w:autoSpaceDE w:val="0"/>
      </w:pPr>
      <w:r w:rsidRPr="0069709D">
        <w:t>The Minnesota Shared Vision for Youth</w:t>
      </w:r>
      <w:r>
        <w:t xml:space="preserve"> </w:t>
      </w:r>
      <w:r w:rsidRPr="0069709D">
        <w:t xml:space="preserve">Resource Directory </w:t>
      </w:r>
      <w:r>
        <w:t xml:space="preserve">list </w:t>
      </w:r>
      <w:r w:rsidRPr="0069709D">
        <w:t>youth-serving agencies</w:t>
      </w:r>
      <w:r>
        <w:t xml:space="preserve">. </w:t>
      </w:r>
      <w:r w:rsidRPr="000E4FCE">
        <w:t xml:space="preserve">Minnesota supports partnerships to leverage resources and opportunities that help young people - the future workforce - attain the skills, knowledge and aptitudes </w:t>
      </w:r>
      <w:r>
        <w:t xml:space="preserve">for </w:t>
      </w:r>
      <w:r w:rsidRPr="000E4FCE">
        <w:t>the 21st Century economy.</w:t>
      </w:r>
      <w:r>
        <w:t xml:space="preserve"> </w:t>
      </w:r>
      <w:r w:rsidRPr="0069709D">
        <w:t xml:space="preserve">For </w:t>
      </w:r>
      <w:r w:rsidRPr="00AD113E">
        <w:t>additional</w:t>
      </w:r>
      <w:r w:rsidRPr="0069709D">
        <w:t xml:space="preserve"> information and resources for youth please visit the</w:t>
      </w:r>
      <w:r>
        <w:t xml:space="preserve"> </w:t>
      </w:r>
      <w:hyperlink r:id="rId11" w:history="1">
        <w:r>
          <w:rPr>
            <w:rStyle w:val="Hyperlink"/>
          </w:rPr>
          <w:t>Shared Vision for Youth</w:t>
        </w:r>
      </w:hyperlink>
      <w:r>
        <w:t xml:space="preserve"> website.</w:t>
      </w:r>
    </w:p>
    <w:p w14:paraId="403EE5FA" w14:textId="77777777" w:rsidR="000E4FCE" w:rsidRPr="0069709D" w:rsidRDefault="000E4FCE"/>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5"/>
        <w:gridCol w:w="4433"/>
      </w:tblGrid>
      <w:tr w:rsidR="0016434F" w:rsidRPr="0069709D" w14:paraId="404178D1" w14:textId="77777777" w:rsidTr="007763F5">
        <w:trPr>
          <w:trHeight w:val="755"/>
        </w:trPr>
        <w:tc>
          <w:tcPr>
            <w:tcW w:w="13428" w:type="dxa"/>
            <w:gridSpan w:val="2"/>
            <w:tcBorders>
              <w:bottom w:val="single" w:sz="4" w:space="0" w:color="auto"/>
            </w:tcBorders>
            <w:shd w:val="pct12" w:color="auto" w:fill="auto"/>
          </w:tcPr>
          <w:p w14:paraId="3DE2C8E3" w14:textId="6763A27A" w:rsidR="0016434F" w:rsidRPr="007763F5" w:rsidRDefault="00BE2774" w:rsidP="007763F5">
            <w:pPr>
              <w:pStyle w:val="Heading1"/>
              <w:spacing w:before="120" w:after="120"/>
              <w:rPr>
                <w:b w:val="0"/>
                <w:sz w:val="28"/>
                <w:szCs w:val="28"/>
              </w:rPr>
            </w:pPr>
            <w:bookmarkStart w:id="0" w:name="_Toc431478377"/>
            <w:r w:rsidRPr="007763F5">
              <w:rPr>
                <w:b w:val="0"/>
                <w:sz w:val="28"/>
                <w:szCs w:val="28"/>
              </w:rPr>
              <w:t xml:space="preserve">Minnesota </w:t>
            </w:r>
            <w:r w:rsidR="0016434F" w:rsidRPr="007763F5">
              <w:rPr>
                <w:b w:val="0"/>
                <w:sz w:val="28"/>
                <w:szCs w:val="28"/>
              </w:rPr>
              <w:t>D</w:t>
            </w:r>
            <w:r w:rsidR="00516505" w:rsidRPr="007763F5">
              <w:rPr>
                <w:b w:val="0"/>
                <w:sz w:val="28"/>
                <w:szCs w:val="28"/>
              </w:rPr>
              <w:t>epartment of Employment and Economic Development (D</w:t>
            </w:r>
            <w:r w:rsidR="0016434F" w:rsidRPr="007763F5">
              <w:rPr>
                <w:b w:val="0"/>
                <w:sz w:val="28"/>
                <w:szCs w:val="28"/>
              </w:rPr>
              <w:t>EED</w:t>
            </w:r>
            <w:r w:rsidR="00516505" w:rsidRPr="007763F5">
              <w:rPr>
                <w:b w:val="0"/>
                <w:sz w:val="28"/>
                <w:szCs w:val="28"/>
              </w:rPr>
              <w:t>)</w:t>
            </w:r>
            <w:r w:rsidR="008B2334" w:rsidRPr="007763F5">
              <w:rPr>
                <w:b w:val="0"/>
                <w:sz w:val="28"/>
                <w:szCs w:val="28"/>
              </w:rPr>
              <w:t xml:space="preserve"> </w:t>
            </w:r>
            <w:r w:rsidR="007763F5" w:rsidRPr="007763F5">
              <w:rPr>
                <w:b w:val="0"/>
                <w:sz w:val="28"/>
                <w:szCs w:val="28"/>
              </w:rPr>
              <w:t xml:space="preserve">- </w:t>
            </w:r>
            <w:r w:rsidR="008B2334" w:rsidRPr="007763F5">
              <w:rPr>
                <w:b w:val="0"/>
                <w:sz w:val="28"/>
                <w:szCs w:val="28"/>
              </w:rPr>
              <w:br/>
            </w:r>
            <w:r w:rsidR="007763F5" w:rsidRPr="007763F5">
              <w:rPr>
                <w:b w:val="0"/>
                <w:sz w:val="28"/>
                <w:szCs w:val="28"/>
              </w:rPr>
              <w:t xml:space="preserve">Office of </w:t>
            </w:r>
            <w:r w:rsidR="0016434F" w:rsidRPr="007763F5">
              <w:rPr>
                <w:b w:val="0"/>
                <w:sz w:val="28"/>
                <w:szCs w:val="28"/>
              </w:rPr>
              <w:t>Youth Development</w:t>
            </w:r>
            <w:bookmarkEnd w:id="0"/>
          </w:p>
        </w:tc>
      </w:tr>
      <w:tr w:rsidR="00837A7C" w:rsidRPr="0069709D" w14:paraId="510366A0" w14:textId="77777777" w:rsidTr="000E49D9">
        <w:tc>
          <w:tcPr>
            <w:tcW w:w="8995" w:type="dxa"/>
            <w:shd w:val="clear" w:color="auto" w:fill="auto"/>
          </w:tcPr>
          <w:p w14:paraId="2AC4C74A" w14:textId="13CB2195" w:rsidR="00837A7C" w:rsidRPr="0069709D" w:rsidRDefault="00837A7C" w:rsidP="00837A7C">
            <w:pPr>
              <w:jc w:val="center"/>
              <w:rPr>
                <w:b/>
                <w:sz w:val="20"/>
                <w:szCs w:val="20"/>
              </w:rPr>
            </w:pPr>
            <w:r>
              <w:rPr>
                <w:b/>
                <w:sz w:val="20"/>
                <w:szCs w:val="20"/>
              </w:rPr>
              <w:t>Programs</w:t>
            </w:r>
            <w:r w:rsidRPr="0069709D">
              <w:rPr>
                <w:b/>
                <w:sz w:val="20"/>
                <w:szCs w:val="20"/>
              </w:rPr>
              <w:t xml:space="preserve"> </w:t>
            </w:r>
          </w:p>
        </w:tc>
        <w:tc>
          <w:tcPr>
            <w:tcW w:w="4433" w:type="dxa"/>
            <w:shd w:val="clear" w:color="auto" w:fill="auto"/>
          </w:tcPr>
          <w:p w14:paraId="5A1E21CC" w14:textId="652157FC" w:rsidR="00837A7C" w:rsidRPr="0069709D" w:rsidRDefault="00837A7C" w:rsidP="00837A7C">
            <w:pPr>
              <w:jc w:val="center"/>
              <w:rPr>
                <w:b/>
                <w:sz w:val="20"/>
                <w:szCs w:val="20"/>
              </w:rPr>
            </w:pPr>
            <w:r>
              <w:rPr>
                <w:b/>
                <w:sz w:val="20"/>
                <w:szCs w:val="20"/>
              </w:rPr>
              <w:t>Contact Information</w:t>
            </w:r>
          </w:p>
        </w:tc>
      </w:tr>
      <w:tr w:rsidR="0016434F" w:rsidRPr="0069709D" w14:paraId="225E77DF" w14:textId="77777777" w:rsidTr="000E49D9">
        <w:tc>
          <w:tcPr>
            <w:tcW w:w="8995" w:type="dxa"/>
          </w:tcPr>
          <w:p w14:paraId="27C3880F" w14:textId="1A4898E2" w:rsidR="0016434F" w:rsidRPr="0034714B" w:rsidRDefault="0016434F" w:rsidP="0016434F">
            <w:pPr>
              <w:rPr>
                <w:sz w:val="20"/>
              </w:rPr>
            </w:pPr>
            <w:r w:rsidRPr="0034714B">
              <w:rPr>
                <w:sz w:val="20"/>
              </w:rPr>
              <w:t xml:space="preserve">The </w:t>
            </w:r>
            <w:r w:rsidRPr="0034714B">
              <w:rPr>
                <w:b/>
                <w:bCs/>
                <w:sz w:val="20"/>
              </w:rPr>
              <w:t xml:space="preserve">Workforce </w:t>
            </w:r>
            <w:r w:rsidR="00F40D61" w:rsidRPr="0034714B">
              <w:rPr>
                <w:b/>
                <w:bCs/>
                <w:sz w:val="20"/>
              </w:rPr>
              <w:t xml:space="preserve">Innovation and Opportunity Act (WIOA) </w:t>
            </w:r>
            <w:r w:rsidRPr="0034714B">
              <w:rPr>
                <w:sz w:val="20"/>
              </w:rPr>
              <w:t xml:space="preserve">provides </w:t>
            </w:r>
            <w:r w:rsidR="00F40D61" w:rsidRPr="0034714B">
              <w:rPr>
                <w:sz w:val="20"/>
              </w:rPr>
              <w:t xml:space="preserve">out-of-school youth between the ages of 16 and 24 and in-school youth between the ages of 14 and 21 with year-round employment and training services. Under this law passed in 2014, WIOA youth services emphasize services to out-of-school and disconnected youth, high school dropout recovery, and attainment of recognized postsecondary credentials. </w:t>
            </w:r>
            <w:r w:rsidRPr="0034714B">
              <w:rPr>
                <w:sz w:val="20"/>
              </w:rPr>
              <w:t xml:space="preserve">  </w:t>
            </w:r>
          </w:p>
        </w:tc>
        <w:tc>
          <w:tcPr>
            <w:tcW w:w="4433" w:type="dxa"/>
          </w:tcPr>
          <w:p w14:paraId="13476A10" w14:textId="3AF472CC" w:rsidR="0016434F" w:rsidRPr="0034714B" w:rsidRDefault="0016434F" w:rsidP="00802AD9">
            <w:pPr>
              <w:ind w:right="144"/>
              <w:rPr>
                <w:sz w:val="20"/>
              </w:rPr>
            </w:pPr>
            <w:r w:rsidRPr="0034714B">
              <w:rPr>
                <w:sz w:val="20"/>
              </w:rPr>
              <w:t>To locate a WI</w:t>
            </w:r>
            <w:r w:rsidR="00F40D61" w:rsidRPr="0034714B">
              <w:rPr>
                <w:sz w:val="20"/>
              </w:rPr>
              <w:t>O</w:t>
            </w:r>
            <w:r w:rsidRPr="0034714B">
              <w:rPr>
                <w:sz w:val="20"/>
              </w:rPr>
              <w:t xml:space="preserve">A funded youth program by county, see </w:t>
            </w:r>
            <w:r w:rsidR="00D65742" w:rsidRPr="0034714B">
              <w:rPr>
                <w:sz w:val="20"/>
              </w:rPr>
              <w:t xml:space="preserve">“Find a Service Provider” link on </w:t>
            </w:r>
            <w:r w:rsidRPr="0034714B">
              <w:rPr>
                <w:sz w:val="20"/>
              </w:rPr>
              <w:t>the</w:t>
            </w:r>
            <w:r w:rsidR="000E49D9" w:rsidRPr="0034714B">
              <w:rPr>
                <w:sz w:val="20"/>
              </w:rPr>
              <w:t xml:space="preserve"> </w:t>
            </w:r>
            <w:r w:rsidRPr="0034714B">
              <w:rPr>
                <w:sz w:val="20"/>
              </w:rPr>
              <w:t>WI</w:t>
            </w:r>
            <w:r w:rsidR="00F40D61" w:rsidRPr="0034714B">
              <w:rPr>
                <w:sz w:val="20"/>
              </w:rPr>
              <w:t>O</w:t>
            </w:r>
            <w:r w:rsidRPr="0034714B">
              <w:rPr>
                <w:sz w:val="20"/>
              </w:rPr>
              <w:t>A Y</w:t>
            </w:r>
            <w:r w:rsidR="00F40D61" w:rsidRPr="0034714B">
              <w:rPr>
                <w:sz w:val="20"/>
              </w:rPr>
              <w:t xml:space="preserve">oung Adult Program </w:t>
            </w:r>
            <w:r w:rsidRPr="0034714B">
              <w:rPr>
                <w:sz w:val="20"/>
              </w:rPr>
              <w:t>web</w:t>
            </w:r>
            <w:r w:rsidR="00D65742" w:rsidRPr="0034714B">
              <w:rPr>
                <w:sz w:val="20"/>
              </w:rPr>
              <w:t>page</w:t>
            </w:r>
            <w:r w:rsidRPr="0034714B">
              <w:rPr>
                <w:sz w:val="20"/>
              </w:rPr>
              <w:t xml:space="preserve">: </w:t>
            </w:r>
          </w:p>
          <w:p w14:paraId="35BCADA6" w14:textId="77777777" w:rsidR="0016434F" w:rsidRPr="0034714B" w:rsidRDefault="00207EAB" w:rsidP="00B071D5">
            <w:pPr>
              <w:pStyle w:val="BodyText"/>
              <w:autoSpaceDE w:val="0"/>
              <w:rPr>
                <w:sz w:val="20"/>
                <w:szCs w:val="20"/>
              </w:rPr>
            </w:pPr>
            <w:hyperlink r:id="rId12" w:history="1">
              <w:r w:rsidR="00F40D61" w:rsidRPr="0034714B">
                <w:rPr>
                  <w:rStyle w:val="Hyperlink"/>
                  <w:sz w:val="20"/>
                  <w:szCs w:val="20"/>
                </w:rPr>
                <w:t>http://mn.gov/deed/programs-services/office-youth-development/youth-programs/wioa-youth.jsp</w:t>
              </w:r>
            </w:hyperlink>
            <w:r w:rsidR="00F40D61" w:rsidRPr="0034714B">
              <w:rPr>
                <w:color w:val="0000FF"/>
                <w:sz w:val="20"/>
                <w:szCs w:val="20"/>
              </w:rPr>
              <w:t xml:space="preserve"> </w:t>
            </w:r>
          </w:p>
        </w:tc>
      </w:tr>
      <w:tr w:rsidR="0016434F" w:rsidRPr="0069709D" w14:paraId="19B83851" w14:textId="77777777" w:rsidTr="000E49D9">
        <w:tc>
          <w:tcPr>
            <w:tcW w:w="8995" w:type="dxa"/>
          </w:tcPr>
          <w:p w14:paraId="5A34D5B9" w14:textId="1CCDB294" w:rsidR="0016434F" w:rsidRPr="0034714B" w:rsidRDefault="0016434F" w:rsidP="006F6704">
            <w:pPr>
              <w:rPr>
                <w:sz w:val="20"/>
              </w:rPr>
            </w:pPr>
            <w:r w:rsidRPr="0034714B">
              <w:rPr>
                <w:sz w:val="20"/>
              </w:rPr>
              <w:t xml:space="preserve">The </w:t>
            </w:r>
            <w:r w:rsidRPr="0034714B">
              <w:rPr>
                <w:b/>
                <w:bCs/>
                <w:sz w:val="20"/>
              </w:rPr>
              <w:t xml:space="preserve">Minnesota Youth Program (MYP) </w:t>
            </w:r>
            <w:r w:rsidRPr="0034714B">
              <w:rPr>
                <w:sz w:val="20"/>
              </w:rPr>
              <w:t>provides short-term, contextualized and active/individualized training services for at-risk youth, ages 14 to 2</w:t>
            </w:r>
            <w:r w:rsidR="005C4F77" w:rsidRPr="0034714B">
              <w:rPr>
                <w:sz w:val="20"/>
              </w:rPr>
              <w:t>4</w:t>
            </w:r>
            <w:r w:rsidRPr="0034714B">
              <w:rPr>
                <w:sz w:val="20"/>
              </w:rPr>
              <w:t>.  Coordinated at the local level by the Workforce In</w:t>
            </w:r>
            <w:r w:rsidR="006F6704" w:rsidRPr="0034714B">
              <w:rPr>
                <w:sz w:val="20"/>
              </w:rPr>
              <w:t xml:space="preserve">vestment Boards/Youth Councils. </w:t>
            </w:r>
            <w:r w:rsidRPr="0034714B">
              <w:rPr>
                <w:sz w:val="20"/>
              </w:rPr>
              <w:t>MYP permits stand-alone summer youth employment. </w:t>
            </w:r>
            <w:r w:rsidR="006F6704" w:rsidRPr="0034714B">
              <w:rPr>
                <w:sz w:val="20"/>
              </w:rPr>
              <w:t xml:space="preserve">The MYP program serves low-income and at-risk youth ages 14 to 24 who lack academic and "applied skills" considered critical for current and future workplace needs. </w:t>
            </w:r>
          </w:p>
        </w:tc>
        <w:tc>
          <w:tcPr>
            <w:tcW w:w="4433" w:type="dxa"/>
          </w:tcPr>
          <w:p w14:paraId="1A665D51" w14:textId="77777777" w:rsidR="0034714B" w:rsidRDefault="0016434F" w:rsidP="00B071D5">
            <w:pPr>
              <w:autoSpaceDE w:val="0"/>
              <w:ind w:right="144"/>
              <w:rPr>
                <w:sz w:val="20"/>
              </w:rPr>
            </w:pPr>
            <w:r w:rsidRPr="0034714B">
              <w:rPr>
                <w:sz w:val="20"/>
              </w:rPr>
              <w:t xml:space="preserve">To locate a MYP funded youth program by county, see </w:t>
            </w:r>
            <w:r w:rsidR="00D65742" w:rsidRPr="0034714B">
              <w:rPr>
                <w:sz w:val="20"/>
              </w:rPr>
              <w:t>“Find a Service Provider” link on the</w:t>
            </w:r>
            <w:r w:rsidR="000E49D9" w:rsidRPr="0034714B">
              <w:rPr>
                <w:sz w:val="20"/>
              </w:rPr>
              <w:t xml:space="preserve"> </w:t>
            </w:r>
            <w:r w:rsidR="00D65742" w:rsidRPr="0034714B">
              <w:rPr>
                <w:sz w:val="20"/>
              </w:rPr>
              <w:t xml:space="preserve">MYP webpage: </w:t>
            </w:r>
          </w:p>
          <w:p w14:paraId="3F2C1897" w14:textId="1EE03538" w:rsidR="0016434F" w:rsidRPr="0034714B" w:rsidRDefault="00207EAB" w:rsidP="00B071D5">
            <w:pPr>
              <w:autoSpaceDE w:val="0"/>
              <w:ind w:right="144"/>
              <w:rPr>
                <w:sz w:val="20"/>
              </w:rPr>
            </w:pPr>
            <w:hyperlink r:id="rId13" w:history="1">
              <w:r w:rsidR="00B071D5" w:rsidRPr="0034714B">
                <w:rPr>
                  <w:sz w:val="2"/>
                  <w:szCs w:val="2"/>
                </w:rPr>
                <w:t>3TU</w:t>
              </w:r>
              <w:r w:rsidR="002B5B5B" w:rsidRPr="0034714B">
                <w:rPr>
                  <w:rStyle w:val="Hyperlink"/>
                  <w:sz w:val="20"/>
                </w:rPr>
                <w:t>http://mn.gov/deed/programs-services/office-youth-development/youth-programs/youth-program.jsp</w:t>
              </w:r>
              <w:r w:rsidR="00B071D5" w:rsidRPr="0034714B">
                <w:rPr>
                  <w:rStyle w:val="Hyperlink"/>
                  <w:color w:val="auto"/>
                  <w:sz w:val="2"/>
                  <w:szCs w:val="2"/>
                  <w:u w:val="none"/>
                </w:rPr>
                <w:t>U3T</w:t>
              </w:r>
            </w:hyperlink>
            <w:r w:rsidR="002B5B5B" w:rsidRPr="0034714B">
              <w:rPr>
                <w:sz w:val="20"/>
              </w:rPr>
              <w:t xml:space="preserve"> </w:t>
            </w:r>
          </w:p>
        </w:tc>
      </w:tr>
      <w:tr w:rsidR="0016434F" w:rsidRPr="0069709D" w14:paraId="4F0F35C7" w14:textId="77777777" w:rsidTr="000E49D9">
        <w:trPr>
          <w:trHeight w:val="1322"/>
        </w:trPr>
        <w:tc>
          <w:tcPr>
            <w:tcW w:w="8995" w:type="dxa"/>
          </w:tcPr>
          <w:p w14:paraId="2050CA6F" w14:textId="32810548" w:rsidR="0016434F" w:rsidRPr="0034714B" w:rsidRDefault="0016434F" w:rsidP="006347A4">
            <w:pPr>
              <w:rPr>
                <w:sz w:val="20"/>
              </w:rPr>
            </w:pPr>
            <w:r w:rsidRPr="0034714B">
              <w:rPr>
                <w:sz w:val="20"/>
              </w:rPr>
              <w:t xml:space="preserve">The </w:t>
            </w:r>
            <w:r w:rsidRPr="0034714B">
              <w:rPr>
                <w:b/>
                <w:bCs/>
                <w:sz w:val="20"/>
              </w:rPr>
              <w:t>Youthbuild (YB) Program</w:t>
            </w:r>
            <w:r w:rsidR="006F6704" w:rsidRPr="0034714B">
              <w:rPr>
                <w:sz w:val="20"/>
              </w:rPr>
              <w:t xml:space="preserve"> provides specialized training for youth and young adults between the ages of 16 and 24 who are at risk of not completing or have not completed their high school education</w:t>
            </w:r>
            <w:r w:rsidR="00EC3ECE" w:rsidRPr="0034714B">
              <w:rPr>
                <w:sz w:val="20"/>
              </w:rPr>
              <w:t xml:space="preserve"> and are not enrolled in school</w:t>
            </w:r>
            <w:r w:rsidR="006F6704" w:rsidRPr="0034714B">
              <w:rPr>
                <w:sz w:val="20"/>
              </w:rPr>
              <w:t>.</w:t>
            </w:r>
            <w:r w:rsidR="009342DD" w:rsidRPr="0034714B">
              <w:rPr>
                <w:sz w:val="20"/>
              </w:rPr>
              <w:t xml:space="preserve"> </w:t>
            </w:r>
            <w:r w:rsidR="006347A4" w:rsidRPr="0034714B">
              <w:rPr>
                <w:sz w:val="20"/>
              </w:rPr>
              <w:t xml:space="preserve">YB trains and employs participants </w:t>
            </w:r>
            <w:r w:rsidRPr="0034714B">
              <w:rPr>
                <w:sz w:val="20"/>
              </w:rPr>
              <w:t xml:space="preserve">in construction, increasing their job-specific building trade skills, basic skills, employability skills, and leadership skills. Communities benefit from highly visible construction projects undertaken by young adults which expand affordable housing for needy families.  </w:t>
            </w:r>
          </w:p>
        </w:tc>
        <w:tc>
          <w:tcPr>
            <w:tcW w:w="4433" w:type="dxa"/>
          </w:tcPr>
          <w:p w14:paraId="5672C848" w14:textId="187FCFD8" w:rsidR="002B5B5B" w:rsidRPr="0034714B" w:rsidRDefault="0016434F" w:rsidP="002B5B5B">
            <w:pPr>
              <w:pStyle w:val="BodyText"/>
              <w:rPr>
                <w:color w:val="0000FF"/>
                <w:sz w:val="20"/>
              </w:rPr>
            </w:pPr>
            <w:r w:rsidRPr="0034714B">
              <w:rPr>
                <w:sz w:val="20"/>
              </w:rPr>
              <w:t xml:space="preserve">To locate a Youthbuild provider, see the </w:t>
            </w:r>
            <w:r w:rsidR="009342DD" w:rsidRPr="0034714B">
              <w:rPr>
                <w:sz w:val="20"/>
              </w:rPr>
              <w:t xml:space="preserve">“Find a Service Provider” on the </w:t>
            </w:r>
            <w:r w:rsidRPr="0034714B">
              <w:rPr>
                <w:sz w:val="20"/>
              </w:rPr>
              <w:t>Youthbuil</w:t>
            </w:r>
            <w:r w:rsidR="009342DD" w:rsidRPr="0034714B">
              <w:rPr>
                <w:sz w:val="20"/>
              </w:rPr>
              <w:t>d</w:t>
            </w:r>
            <w:r w:rsidRPr="0034714B">
              <w:rPr>
                <w:sz w:val="20"/>
              </w:rPr>
              <w:t xml:space="preserve"> web</w:t>
            </w:r>
            <w:r w:rsidR="009342DD" w:rsidRPr="0034714B">
              <w:rPr>
                <w:sz w:val="20"/>
              </w:rPr>
              <w:t>page</w:t>
            </w:r>
            <w:r w:rsidRPr="0034714B">
              <w:rPr>
                <w:sz w:val="20"/>
              </w:rPr>
              <w:t xml:space="preserve">: </w:t>
            </w:r>
            <w:r w:rsidRPr="0034714B">
              <w:rPr>
                <w:color w:val="0000FF"/>
                <w:sz w:val="20"/>
              </w:rPr>
              <w:t xml:space="preserve"> </w:t>
            </w:r>
          </w:p>
          <w:p w14:paraId="0C7A68B2" w14:textId="77777777" w:rsidR="002B5B5B" w:rsidRPr="0034714B" w:rsidRDefault="00207EAB" w:rsidP="00B071D5">
            <w:pPr>
              <w:pStyle w:val="BodyText"/>
              <w:autoSpaceDE w:val="0"/>
              <w:rPr>
                <w:color w:val="0000FF"/>
                <w:sz w:val="20"/>
              </w:rPr>
            </w:pPr>
            <w:hyperlink r:id="rId14" w:history="1">
              <w:r w:rsidR="00B071D5" w:rsidRPr="0034714B">
                <w:rPr>
                  <w:sz w:val="2"/>
                  <w:szCs w:val="2"/>
                </w:rPr>
                <w:t>3TU</w:t>
              </w:r>
              <w:r w:rsidR="002B5B5B" w:rsidRPr="0034714B">
                <w:rPr>
                  <w:rStyle w:val="Hyperlink"/>
                  <w:sz w:val="20"/>
                </w:rPr>
                <w:t>http://mn.gov/deed/programs-services/office-youth-development/youth-programs/youthbuild.jsp</w:t>
              </w:r>
              <w:r w:rsidR="00B071D5" w:rsidRPr="0034714B">
                <w:rPr>
                  <w:rStyle w:val="Hyperlink"/>
                  <w:color w:val="auto"/>
                  <w:sz w:val="2"/>
                  <w:szCs w:val="2"/>
                  <w:u w:val="none"/>
                </w:rPr>
                <w:t>U3T</w:t>
              </w:r>
            </w:hyperlink>
            <w:r w:rsidR="002B5B5B" w:rsidRPr="0034714B">
              <w:rPr>
                <w:color w:val="0000FF"/>
                <w:sz w:val="20"/>
              </w:rPr>
              <w:t xml:space="preserve"> </w:t>
            </w:r>
          </w:p>
        </w:tc>
      </w:tr>
      <w:tr w:rsidR="00B76ACD" w:rsidRPr="0069709D" w14:paraId="1F29ACC8" w14:textId="77777777" w:rsidTr="000E49D9">
        <w:trPr>
          <w:trHeight w:val="1520"/>
        </w:trPr>
        <w:tc>
          <w:tcPr>
            <w:tcW w:w="8995" w:type="dxa"/>
          </w:tcPr>
          <w:p w14:paraId="405FCFDF" w14:textId="12929794" w:rsidR="00532CB9" w:rsidRPr="0034714B" w:rsidRDefault="00B76ACD" w:rsidP="000E49D9">
            <w:pPr>
              <w:widowControl w:val="0"/>
              <w:autoSpaceDE w:val="0"/>
              <w:rPr>
                <w:sz w:val="20"/>
                <w:szCs w:val="20"/>
              </w:rPr>
            </w:pPr>
            <w:r w:rsidRPr="0034714B">
              <w:rPr>
                <w:sz w:val="20"/>
                <w:szCs w:val="20"/>
              </w:rPr>
              <w:t xml:space="preserve">The </w:t>
            </w:r>
            <w:r w:rsidR="002937AB" w:rsidRPr="0034714B">
              <w:rPr>
                <w:b/>
                <w:sz w:val="20"/>
                <w:szCs w:val="20"/>
              </w:rPr>
              <w:t>Youth at Work</w:t>
            </w:r>
            <w:r w:rsidRPr="0034714B">
              <w:rPr>
                <w:b/>
                <w:sz w:val="20"/>
                <w:szCs w:val="20"/>
              </w:rPr>
              <w:t xml:space="preserve"> </w:t>
            </w:r>
            <w:r w:rsidR="00D65742" w:rsidRPr="0034714B">
              <w:rPr>
                <w:b/>
                <w:sz w:val="20"/>
                <w:szCs w:val="20"/>
              </w:rPr>
              <w:t xml:space="preserve">(YaW) </w:t>
            </w:r>
            <w:r w:rsidR="003F4C80" w:rsidRPr="0034714B">
              <w:rPr>
                <w:bCs/>
                <w:sz w:val="20"/>
                <w:szCs w:val="20"/>
              </w:rPr>
              <w:t>c</w:t>
            </w:r>
            <w:r w:rsidRPr="0034714B">
              <w:rPr>
                <w:bCs/>
                <w:sz w:val="20"/>
                <w:szCs w:val="20"/>
              </w:rPr>
              <w:t xml:space="preserve">ompetitive </w:t>
            </w:r>
            <w:r w:rsidR="003F4C80" w:rsidRPr="0034714B">
              <w:rPr>
                <w:bCs/>
                <w:sz w:val="20"/>
                <w:szCs w:val="20"/>
              </w:rPr>
              <w:t>g</w:t>
            </w:r>
            <w:r w:rsidR="009353AB" w:rsidRPr="0034714B">
              <w:rPr>
                <w:bCs/>
                <w:sz w:val="20"/>
                <w:szCs w:val="20"/>
              </w:rPr>
              <w:t>rant</w:t>
            </w:r>
            <w:r w:rsidR="0056499C" w:rsidRPr="0034714B">
              <w:rPr>
                <w:bCs/>
                <w:sz w:val="20"/>
                <w:szCs w:val="20"/>
              </w:rPr>
              <w:t xml:space="preserve"> </w:t>
            </w:r>
            <w:r w:rsidR="003F4C80" w:rsidRPr="0034714B">
              <w:rPr>
                <w:bCs/>
                <w:sz w:val="20"/>
                <w:szCs w:val="20"/>
              </w:rPr>
              <w:t>p</w:t>
            </w:r>
            <w:r w:rsidR="0056499C" w:rsidRPr="0034714B">
              <w:rPr>
                <w:bCs/>
                <w:sz w:val="20"/>
                <w:szCs w:val="20"/>
              </w:rPr>
              <w:t>rogram</w:t>
            </w:r>
            <w:r w:rsidR="00297583" w:rsidRPr="0034714B">
              <w:rPr>
                <w:sz w:val="20"/>
                <w:szCs w:val="20"/>
              </w:rPr>
              <w:t xml:space="preserve"> provide</w:t>
            </w:r>
            <w:r w:rsidR="0056499C" w:rsidRPr="0034714B">
              <w:rPr>
                <w:sz w:val="20"/>
                <w:szCs w:val="20"/>
              </w:rPr>
              <w:t>s</w:t>
            </w:r>
            <w:r w:rsidR="00297583" w:rsidRPr="0034714B">
              <w:rPr>
                <w:sz w:val="20"/>
                <w:szCs w:val="20"/>
              </w:rPr>
              <w:t xml:space="preserve"> work experience for economically disadvantaged or at-risk youth, ages 14 through 24 (including those who are out-of-school and/or involved in the foster care and juvenile justice systems, residing in MFIP households, youth with disabilities, and youth from communities of color), promote mastery of work readiness competencies and 21</w:t>
            </w:r>
            <w:r w:rsidR="00B071D5" w:rsidRPr="0034714B">
              <w:rPr>
                <w:sz w:val="2"/>
                <w:szCs w:val="2"/>
              </w:rPr>
              <w:t>P</w:t>
            </w:r>
            <w:r w:rsidR="00297583" w:rsidRPr="0034714B">
              <w:rPr>
                <w:sz w:val="20"/>
                <w:szCs w:val="20"/>
                <w:vertAlign w:val="superscript"/>
              </w:rPr>
              <w:t>st</w:t>
            </w:r>
            <w:r w:rsidR="00B071D5" w:rsidRPr="0034714B">
              <w:rPr>
                <w:sz w:val="2"/>
                <w:szCs w:val="2"/>
              </w:rPr>
              <w:t>P</w:t>
            </w:r>
            <w:r w:rsidR="00297583" w:rsidRPr="0034714B">
              <w:rPr>
                <w:sz w:val="20"/>
                <w:szCs w:val="20"/>
              </w:rPr>
              <w:t xml:space="preserve"> Century skills, promote career pathways and skill acquisition (academic and work readiness) through project-based instruction, and increase exposure to in-demand jobs. </w:t>
            </w:r>
          </w:p>
        </w:tc>
        <w:tc>
          <w:tcPr>
            <w:tcW w:w="4433" w:type="dxa"/>
          </w:tcPr>
          <w:p w14:paraId="36B6845D" w14:textId="20DDC7E6" w:rsidR="00B76ACD" w:rsidRPr="0034714B" w:rsidRDefault="003F1A33" w:rsidP="00896F82">
            <w:pPr>
              <w:pStyle w:val="BodyText"/>
              <w:rPr>
                <w:sz w:val="20"/>
              </w:rPr>
            </w:pPr>
            <w:r w:rsidRPr="0034714B">
              <w:rPr>
                <w:sz w:val="20"/>
              </w:rPr>
              <w:t>More information on the</w:t>
            </w:r>
            <w:r w:rsidR="003F4C80" w:rsidRPr="0034714B">
              <w:rPr>
                <w:sz w:val="20"/>
              </w:rPr>
              <w:t xml:space="preserve"> </w:t>
            </w:r>
            <w:r w:rsidRPr="0034714B">
              <w:rPr>
                <w:sz w:val="20"/>
              </w:rPr>
              <w:t>Youth</w:t>
            </w:r>
            <w:r w:rsidR="00A6226E" w:rsidRPr="0034714B">
              <w:rPr>
                <w:sz w:val="20"/>
              </w:rPr>
              <w:t xml:space="preserve"> at Work grants</w:t>
            </w:r>
            <w:r w:rsidRPr="0034714B">
              <w:rPr>
                <w:sz w:val="20"/>
              </w:rPr>
              <w:t xml:space="preserve">, including a list of funded agencies, can be found on the DEED website at: </w:t>
            </w:r>
          </w:p>
          <w:p w14:paraId="1300C246" w14:textId="77777777" w:rsidR="00727B66" w:rsidRPr="0034714B" w:rsidRDefault="00207EAB" w:rsidP="009F24A4">
            <w:pPr>
              <w:pStyle w:val="BodyText"/>
              <w:autoSpaceDE w:val="0"/>
              <w:rPr>
                <w:sz w:val="20"/>
              </w:rPr>
            </w:pPr>
            <w:hyperlink r:id="rId15" w:history="1">
              <w:r w:rsidR="00870176" w:rsidRPr="0034714B">
                <w:rPr>
                  <w:rStyle w:val="Hyperlink"/>
                  <w:sz w:val="20"/>
                </w:rPr>
                <w:t>https://mn.gov/deed/programs-services/office-youth-development/special/grants/</w:t>
              </w:r>
            </w:hyperlink>
            <w:r w:rsidR="00870176" w:rsidRPr="0034714B">
              <w:rPr>
                <w:sz w:val="20"/>
              </w:rPr>
              <w:t xml:space="preserve"> </w:t>
            </w:r>
          </w:p>
        </w:tc>
      </w:tr>
      <w:tr w:rsidR="00A6226E" w:rsidRPr="00727B66" w14:paraId="362BB263" w14:textId="77777777" w:rsidTr="000E49D9">
        <w:tc>
          <w:tcPr>
            <w:tcW w:w="8995" w:type="dxa"/>
            <w:tcBorders>
              <w:top w:val="single" w:sz="4" w:space="0" w:color="auto"/>
              <w:left w:val="single" w:sz="4" w:space="0" w:color="auto"/>
              <w:bottom w:val="single" w:sz="4" w:space="0" w:color="auto"/>
              <w:right w:val="single" w:sz="4" w:space="0" w:color="auto"/>
            </w:tcBorders>
          </w:tcPr>
          <w:p w14:paraId="1AE3C131" w14:textId="5BD6F3EB" w:rsidR="00A6226E" w:rsidRPr="0034714B" w:rsidRDefault="003F4C80" w:rsidP="00A6226E">
            <w:pPr>
              <w:widowControl w:val="0"/>
              <w:autoSpaceDE w:val="0"/>
              <w:rPr>
                <w:sz w:val="20"/>
                <w:szCs w:val="20"/>
              </w:rPr>
            </w:pPr>
            <w:r w:rsidRPr="0034714B">
              <w:rPr>
                <w:sz w:val="20"/>
                <w:szCs w:val="20"/>
              </w:rPr>
              <w:t xml:space="preserve">The </w:t>
            </w:r>
            <w:r w:rsidRPr="0034714B">
              <w:rPr>
                <w:b/>
                <w:bCs/>
                <w:sz w:val="20"/>
                <w:szCs w:val="20"/>
              </w:rPr>
              <w:t xml:space="preserve">Youth Support Services </w:t>
            </w:r>
            <w:r w:rsidR="00D65742" w:rsidRPr="0034714B">
              <w:rPr>
                <w:b/>
                <w:bCs/>
                <w:sz w:val="20"/>
                <w:szCs w:val="20"/>
              </w:rPr>
              <w:t>(YSS)</w:t>
            </w:r>
            <w:r w:rsidR="00D65742" w:rsidRPr="0034714B">
              <w:rPr>
                <w:sz w:val="20"/>
                <w:szCs w:val="20"/>
              </w:rPr>
              <w:t xml:space="preserve"> </w:t>
            </w:r>
            <w:r w:rsidRPr="0034714B">
              <w:rPr>
                <w:sz w:val="20"/>
                <w:szCs w:val="20"/>
              </w:rPr>
              <w:t>competitive grant program provides grants to organizations that offer support services for individuals such as job training, employment preparation, internships, job assistance to fathers, financial literacy, academic and behavioral interventions for low-performing students, and youth intervention activities. Grants under this program must focus on low-income communities, and/or young adults (age 14-24) from families with a history of intergenerational poverty, and/or communities of color.</w:t>
            </w:r>
          </w:p>
        </w:tc>
        <w:tc>
          <w:tcPr>
            <w:tcW w:w="4433" w:type="dxa"/>
            <w:tcBorders>
              <w:top w:val="single" w:sz="4" w:space="0" w:color="auto"/>
              <w:left w:val="single" w:sz="4" w:space="0" w:color="auto"/>
              <w:bottom w:val="single" w:sz="4" w:space="0" w:color="auto"/>
              <w:right w:val="single" w:sz="4" w:space="0" w:color="auto"/>
            </w:tcBorders>
          </w:tcPr>
          <w:p w14:paraId="2E7727C1" w14:textId="62957CDB" w:rsidR="00A6226E" w:rsidRPr="0034714B" w:rsidRDefault="00A6226E" w:rsidP="003853B8">
            <w:pPr>
              <w:pStyle w:val="BodyText"/>
              <w:rPr>
                <w:sz w:val="20"/>
              </w:rPr>
            </w:pPr>
            <w:r w:rsidRPr="0034714B">
              <w:rPr>
                <w:sz w:val="20"/>
              </w:rPr>
              <w:t xml:space="preserve">More information on the Youth Support Services grants, including a list of funded agencies, can be found on the DEED website at: </w:t>
            </w:r>
          </w:p>
          <w:p w14:paraId="2C3CDE5F" w14:textId="482F67BF" w:rsidR="00A6226E" w:rsidRPr="0034714B" w:rsidRDefault="00207EAB" w:rsidP="00A6226E">
            <w:pPr>
              <w:pStyle w:val="BodyText"/>
              <w:rPr>
                <w:sz w:val="20"/>
              </w:rPr>
            </w:pPr>
            <w:hyperlink r:id="rId16" w:history="1">
              <w:r w:rsidR="00A6226E" w:rsidRPr="0034714B">
                <w:rPr>
                  <w:rStyle w:val="Hyperlink"/>
                  <w:sz w:val="20"/>
                </w:rPr>
                <w:t>https://mn.gov/deed/programs-services/office-youth-development/special/youth-support/</w:t>
              </w:r>
            </w:hyperlink>
            <w:r w:rsidR="00A6226E" w:rsidRPr="0034714B">
              <w:rPr>
                <w:sz w:val="20"/>
              </w:rPr>
              <w:t xml:space="preserve"> </w:t>
            </w:r>
          </w:p>
        </w:tc>
      </w:tr>
    </w:tbl>
    <w:p w14:paraId="6EDE4FBD" w14:textId="77777777" w:rsidR="0034714B" w:rsidRDefault="0034714B">
      <w:r>
        <w:br w:type="page"/>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5"/>
        <w:gridCol w:w="4433"/>
      </w:tblGrid>
      <w:tr w:rsidR="007026D3" w:rsidRPr="00727B66" w14:paraId="7BAAF654" w14:textId="77777777" w:rsidTr="000E49D9">
        <w:tc>
          <w:tcPr>
            <w:tcW w:w="8995" w:type="dxa"/>
            <w:tcBorders>
              <w:top w:val="single" w:sz="4" w:space="0" w:color="auto"/>
              <w:left w:val="single" w:sz="4" w:space="0" w:color="auto"/>
              <w:bottom w:val="single" w:sz="4" w:space="0" w:color="auto"/>
              <w:right w:val="single" w:sz="4" w:space="0" w:color="auto"/>
            </w:tcBorders>
          </w:tcPr>
          <w:p w14:paraId="40DF03AA" w14:textId="6821AC5D" w:rsidR="007026D3" w:rsidRPr="0034714B" w:rsidRDefault="009342DD" w:rsidP="009342DD">
            <w:pPr>
              <w:widowControl w:val="0"/>
              <w:autoSpaceDE w:val="0"/>
              <w:rPr>
                <w:sz w:val="20"/>
                <w:szCs w:val="20"/>
              </w:rPr>
            </w:pPr>
            <w:r w:rsidRPr="0034714B">
              <w:rPr>
                <w:sz w:val="20"/>
                <w:szCs w:val="20"/>
              </w:rPr>
              <w:lastRenderedPageBreak/>
              <w:t xml:space="preserve">The </w:t>
            </w:r>
            <w:r w:rsidRPr="0034714B">
              <w:rPr>
                <w:b/>
                <w:bCs/>
                <w:sz w:val="20"/>
                <w:szCs w:val="20"/>
              </w:rPr>
              <w:t>TANF Youth Innovation Project</w:t>
            </w:r>
            <w:r w:rsidRPr="0034714B">
              <w:rPr>
                <w:sz w:val="20"/>
                <w:szCs w:val="20"/>
              </w:rPr>
              <w:t xml:space="preserve"> is a partnership between the Minnesota Department of Human Services, DEED, and the Minnesota Association of Workforce Boards to provide structured work experiences and introduction to career pathways to youth receiving Minnesota Family Investment Program (MFIP) benefits. The project services two groups of youth: </w:t>
            </w:r>
            <w:r w:rsidR="000E49D9" w:rsidRPr="0034714B">
              <w:rPr>
                <w:sz w:val="20"/>
                <w:szCs w:val="20"/>
              </w:rPr>
              <w:t>t</w:t>
            </w:r>
            <w:r w:rsidRPr="0034714B">
              <w:rPr>
                <w:sz w:val="20"/>
                <w:szCs w:val="20"/>
              </w:rPr>
              <w:t>een parents, ages 16-24, who are receiving cash MFIP benefits; and younger youth, ages 14-18</w:t>
            </w:r>
            <w:r w:rsidR="000E49D9" w:rsidRPr="0034714B">
              <w:rPr>
                <w:sz w:val="20"/>
                <w:szCs w:val="20"/>
              </w:rPr>
              <w:t>,</w:t>
            </w:r>
            <w:r w:rsidRPr="0034714B">
              <w:rPr>
                <w:sz w:val="20"/>
                <w:szCs w:val="20"/>
              </w:rPr>
              <w:t xml:space="preserve"> </w:t>
            </w:r>
            <w:r w:rsidR="00237307" w:rsidRPr="0034714B">
              <w:rPr>
                <w:sz w:val="20"/>
                <w:szCs w:val="20"/>
              </w:rPr>
              <w:t xml:space="preserve">who are on the cash grant </w:t>
            </w:r>
            <w:r w:rsidRPr="0034714B">
              <w:rPr>
                <w:sz w:val="20"/>
                <w:szCs w:val="20"/>
              </w:rPr>
              <w:t>in a household receiving MFIP benefits.</w:t>
            </w:r>
          </w:p>
        </w:tc>
        <w:tc>
          <w:tcPr>
            <w:tcW w:w="4433" w:type="dxa"/>
            <w:tcBorders>
              <w:top w:val="single" w:sz="4" w:space="0" w:color="auto"/>
              <w:left w:val="single" w:sz="4" w:space="0" w:color="auto"/>
              <w:bottom w:val="single" w:sz="4" w:space="0" w:color="auto"/>
              <w:right w:val="single" w:sz="4" w:space="0" w:color="auto"/>
            </w:tcBorders>
          </w:tcPr>
          <w:p w14:paraId="7C9E0828" w14:textId="3A25C59F" w:rsidR="009342DD" w:rsidRPr="0034714B" w:rsidRDefault="009342DD" w:rsidP="009342DD">
            <w:pPr>
              <w:pStyle w:val="BodyText"/>
              <w:rPr>
                <w:sz w:val="20"/>
              </w:rPr>
            </w:pPr>
            <w:r w:rsidRPr="0034714B">
              <w:rPr>
                <w:sz w:val="20"/>
              </w:rPr>
              <w:t xml:space="preserve">More information on the </w:t>
            </w:r>
            <w:r w:rsidRPr="0034714B">
              <w:rPr>
                <w:sz w:val="20"/>
                <w:szCs w:val="20"/>
              </w:rPr>
              <w:t>TANF Youth Innovation Project</w:t>
            </w:r>
            <w:r w:rsidRPr="0034714B">
              <w:rPr>
                <w:sz w:val="20"/>
              </w:rPr>
              <w:t xml:space="preserve"> can be found on the DEED website at: </w:t>
            </w:r>
          </w:p>
          <w:p w14:paraId="79A9A1A3" w14:textId="509D1F04" w:rsidR="007026D3" w:rsidRPr="0034714B" w:rsidRDefault="00207EAB" w:rsidP="003853B8">
            <w:pPr>
              <w:pStyle w:val="BodyText"/>
              <w:rPr>
                <w:sz w:val="20"/>
              </w:rPr>
            </w:pPr>
            <w:hyperlink r:id="rId17" w:history="1">
              <w:r w:rsidR="009342DD" w:rsidRPr="0034714B">
                <w:rPr>
                  <w:rStyle w:val="Hyperlink"/>
                  <w:sz w:val="20"/>
                </w:rPr>
                <w:t>https://mn.gov/deed/programs-services/office-youth-development/special/tanf/</w:t>
              </w:r>
            </w:hyperlink>
            <w:r w:rsidR="009342DD" w:rsidRPr="0034714B">
              <w:rPr>
                <w:sz w:val="20"/>
              </w:rPr>
              <w:t xml:space="preserve"> </w:t>
            </w:r>
          </w:p>
        </w:tc>
      </w:tr>
      <w:tr w:rsidR="00FB1FCD" w:rsidRPr="00727B66" w14:paraId="369ECBEF" w14:textId="77777777" w:rsidTr="00FB1FCD">
        <w:tc>
          <w:tcPr>
            <w:tcW w:w="8995" w:type="dxa"/>
            <w:tcBorders>
              <w:top w:val="single" w:sz="4" w:space="0" w:color="auto"/>
              <w:left w:val="single" w:sz="4" w:space="0" w:color="auto"/>
              <w:bottom w:val="single" w:sz="4" w:space="0" w:color="auto"/>
              <w:right w:val="single" w:sz="4" w:space="0" w:color="auto"/>
            </w:tcBorders>
          </w:tcPr>
          <w:p w14:paraId="338F5AA3" w14:textId="63C4096B" w:rsidR="00FB1FCD" w:rsidRPr="0034714B" w:rsidRDefault="00FB1FCD" w:rsidP="0092231A">
            <w:pPr>
              <w:widowControl w:val="0"/>
              <w:autoSpaceDE w:val="0"/>
              <w:rPr>
                <w:sz w:val="20"/>
                <w:szCs w:val="20"/>
              </w:rPr>
            </w:pPr>
            <w:r w:rsidRPr="0034714B">
              <w:rPr>
                <w:sz w:val="20"/>
                <w:szCs w:val="20"/>
              </w:rPr>
              <w:t xml:space="preserve">The </w:t>
            </w:r>
            <w:r w:rsidRPr="0034714B">
              <w:rPr>
                <w:b/>
                <w:bCs/>
                <w:sz w:val="20"/>
                <w:szCs w:val="20"/>
              </w:rPr>
              <w:t>Robotics Teams and STEM Internships</w:t>
            </w:r>
            <w:r w:rsidRPr="0034714B">
              <w:rPr>
                <w:sz w:val="20"/>
                <w:szCs w:val="20"/>
              </w:rPr>
              <w:t xml:space="preserve"> competitive grant program provides grants to organizations to support high school robotics teams, prepare youth for careers in STEM fields, and create internships for high school students to work at private companies in STEM fields, including the payment of student stipends.</w:t>
            </w:r>
          </w:p>
        </w:tc>
        <w:tc>
          <w:tcPr>
            <w:tcW w:w="4433" w:type="dxa"/>
            <w:tcBorders>
              <w:top w:val="single" w:sz="4" w:space="0" w:color="auto"/>
              <w:left w:val="single" w:sz="4" w:space="0" w:color="auto"/>
              <w:bottom w:val="single" w:sz="4" w:space="0" w:color="auto"/>
              <w:right w:val="single" w:sz="4" w:space="0" w:color="auto"/>
            </w:tcBorders>
          </w:tcPr>
          <w:p w14:paraId="1D95008D" w14:textId="77BCEAC2" w:rsidR="00FB1FCD" w:rsidRPr="0034714B" w:rsidRDefault="00FB1FCD" w:rsidP="0092231A">
            <w:pPr>
              <w:pStyle w:val="BodyText"/>
              <w:rPr>
                <w:sz w:val="20"/>
              </w:rPr>
            </w:pPr>
            <w:r w:rsidRPr="0034714B">
              <w:rPr>
                <w:sz w:val="20"/>
              </w:rPr>
              <w:t xml:space="preserve">More information on the Robotics </w:t>
            </w:r>
            <w:r w:rsidRPr="0034714B">
              <w:rPr>
                <w:sz w:val="20"/>
              </w:rPr>
              <w:t xml:space="preserve">grants </w:t>
            </w:r>
            <w:r w:rsidRPr="0034714B">
              <w:rPr>
                <w:sz w:val="20"/>
              </w:rPr>
              <w:t xml:space="preserve">can be found on the DEED website at: </w:t>
            </w:r>
          </w:p>
          <w:p w14:paraId="7842D2D2" w14:textId="2F5B326E" w:rsidR="00FB1FCD" w:rsidRPr="0034714B" w:rsidRDefault="00FB1FCD" w:rsidP="0092231A">
            <w:pPr>
              <w:pStyle w:val="BodyText"/>
              <w:rPr>
                <w:sz w:val="20"/>
              </w:rPr>
            </w:pPr>
            <w:hyperlink r:id="rId18" w:history="1">
              <w:r w:rsidRPr="0034714B">
                <w:rPr>
                  <w:rStyle w:val="Hyperlink"/>
                  <w:sz w:val="20"/>
                </w:rPr>
                <w:t>https://mn.gov/deed/programs-services/office-youth-development/special/robotics/</w:t>
              </w:r>
            </w:hyperlink>
            <w:r w:rsidRPr="0034714B">
              <w:rPr>
                <w:sz w:val="20"/>
              </w:rPr>
              <w:t xml:space="preserve"> </w:t>
            </w:r>
          </w:p>
        </w:tc>
      </w:tr>
    </w:tbl>
    <w:p w14:paraId="1CD634B9" w14:textId="55DE8EB8" w:rsidR="007309E1" w:rsidRDefault="007309E1" w:rsidP="000E49D9"/>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5"/>
        <w:gridCol w:w="4433"/>
      </w:tblGrid>
      <w:tr w:rsidR="00837A7C" w:rsidRPr="007763F5" w14:paraId="1B703D61" w14:textId="77777777" w:rsidTr="00431BBC">
        <w:trPr>
          <w:trHeight w:val="584"/>
        </w:trPr>
        <w:tc>
          <w:tcPr>
            <w:tcW w:w="13428" w:type="dxa"/>
            <w:gridSpan w:val="2"/>
            <w:tcBorders>
              <w:bottom w:val="single" w:sz="4" w:space="0" w:color="auto"/>
            </w:tcBorders>
            <w:shd w:val="pct12" w:color="auto" w:fill="auto"/>
          </w:tcPr>
          <w:p w14:paraId="09AF0C1C" w14:textId="77777777" w:rsidR="00837A7C" w:rsidRPr="007763F5" w:rsidRDefault="00837A7C" w:rsidP="00431BBC">
            <w:pPr>
              <w:pStyle w:val="Heading1"/>
              <w:spacing w:before="120" w:after="120"/>
              <w:rPr>
                <w:b w:val="0"/>
                <w:sz w:val="28"/>
                <w:szCs w:val="28"/>
              </w:rPr>
            </w:pPr>
            <w:r w:rsidRPr="007763F5">
              <w:rPr>
                <w:b w:val="0"/>
                <w:sz w:val="28"/>
                <w:szCs w:val="28"/>
              </w:rPr>
              <w:t>Minnesota Office of Higher Education (OHE)</w:t>
            </w:r>
          </w:p>
        </w:tc>
      </w:tr>
      <w:tr w:rsidR="00837A7C" w:rsidRPr="0069709D" w14:paraId="3A7C5849" w14:textId="77777777" w:rsidTr="00431BBC">
        <w:tc>
          <w:tcPr>
            <w:tcW w:w="8995" w:type="dxa"/>
            <w:shd w:val="clear" w:color="auto" w:fill="auto"/>
          </w:tcPr>
          <w:p w14:paraId="3BEF7659" w14:textId="77777777" w:rsidR="00837A7C" w:rsidRPr="0069709D" w:rsidRDefault="00837A7C" w:rsidP="00431BBC">
            <w:pPr>
              <w:jc w:val="center"/>
              <w:rPr>
                <w:b/>
                <w:sz w:val="20"/>
                <w:szCs w:val="20"/>
              </w:rPr>
            </w:pPr>
            <w:r>
              <w:rPr>
                <w:b/>
                <w:sz w:val="20"/>
                <w:szCs w:val="20"/>
              </w:rPr>
              <w:t>Programs</w:t>
            </w:r>
            <w:r w:rsidRPr="0069709D">
              <w:rPr>
                <w:b/>
                <w:sz w:val="20"/>
                <w:szCs w:val="20"/>
              </w:rPr>
              <w:t xml:space="preserve"> </w:t>
            </w:r>
          </w:p>
        </w:tc>
        <w:tc>
          <w:tcPr>
            <w:tcW w:w="4433" w:type="dxa"/>
            <w:shd w:val="clear" w:color="auto" w:fill="auto"/>
          </w:tcPr>
          <w:p w14:paraId="6C9C1271" w14:textId="77777777" w:rsidR="00837A7C" w:rsidRPr="0069709D" w:rsidRDefault="00837A7C" w:rsidP="00431BBC">
            <w:pPr>
              <w:jc w:val="center"/>
              <w:rPr>
                <w:b/>
                <w:sz w:val="20"/>
                <w:szCs w:val="20"/>
              </w:rPr>
            </w:pPr>
            <w:r>
              <w:rPr>
                <w:b/>
                <w:sz w:val="20"/>
                <w:szCs w:val="20"/>
              </w:rPr>
              <w:t>Contact Information</w:t>
            </w:r>
          </w:p>
        </w:tc>
      </w:tr>
      <w:tr w:rsidR="00837A7C" w:rsidRPr="003A37CB" w14:paraId="1CE8DDF2" w14:textId="77777777" w:rsidTr="00431BBC">
        <w:tc>
          <w:tcPr>
            <w:tcW w:w="8995" w:type="dxa"/>
          </w:tcPr>
          <w:p w14:paraId="4F53BD43" w14:textId="77777777" w:rsidR="00837A7C" w:rsidRPr="000E49D9" w:rsidRDefault="00837A7C" w:rsidP="00431BBC">
            <w:pPr>
              <w:rPr>
                <w:sz w:val="20"/>
              </w:rPr>
            </w:pPr>
            <w:r w:rsidRPr="007763F5">
              <w:rPr>
                <w:b/>
                <w:bCs/>
                <w:sz w:val="20"/>
              </w:rPr>
              <w:t>Get Ready</w:t>
            </w:r>
            <w:r w:rsidRPr="007763F5">
              <w:rPr>
                <w:sz w:val="20"/>
              </w:rPr>
              <w:t xml:space="preserve"> is a federally funded postsecondary readiness program that works with students in grades 9 - 12 and their parent/guardian/families to provide postsecondary-related planning services and resources. The program also follows the students into their first year of postsecondary education to support their initial </w:t>
            </w:r>
            <w:r>
              <w:rPr>
                <w:sz w:val="20"/>
              </w:rPr>
              <w:t xml:space="preserve">success </w:t>
            </w:r>
            <w:r w:rsidRPr="007763F5">
              <w:rPr>
                <w:sz w:val="20"/>
              </w:rPr>
              <w:t>looking for ways to collaborate with organizations to help inform our staff and partners about options available to students after graduating high school.</w:t>
            </w:r>
          </w:p>
        </w:tc>
        <w:tc>
          <w:tcPr>
            <w:tcW w:w="4433" w:type="dxa"/>
          </w:tcPr>
          <w:p w14:paraId="5A909DE3" w14:textId="77777777" w:rsidR="00837A7C" w:rsidRPr="007763F5" w:rsidRDefault="00837A7C" w:rsidP="00431BBC">
            <w:pPr>
              <w:rPr>
                <w:b/>
                <w:bCs/>
                <w:spacing w:val="6"/>
                <w:sz w:val="20"/>
                <w:szCs w:val="20"/>
              </w:rPr>
            </w:pPr>
            <w:r w:rsidRPr="007763F5">
              <w:rPr>
                <w:spacing w:val="6"/>
                <w:sz w:val="20"/>
                <w:szCs w:val="20"/>
              </w:rPr>
              <w:t>Patrick Milton,</w:t>
            </w:r>
            <w:r w:rsidRPr="007763F5">
              <w:rPr>
                <w:b/>
                <w:bCs/>
                <w:spacing w:val="6"/>
                <w:sz w:val="20"/>
                <w:szCs w:val="20"/>
              </w:rPr>
              <w:t xml:space="preserve"> </w:t>
            </w:r>
            <w:r w:rsidRPr="007763F5">
              <w:rPr>
                <w:spacing w:val="6"/>
                <w:sz w:val="20"/>
                <w:szCs w:val="20"/>
              </w:rPr>
              <w:t xml:space="preserve">Director, </w:t>
            </w:r>
            <w:r w:rsidRPr="007763F5">
              <w:rPr>
                <w:i/>
                <w:iCs/>
                <w:spacing w:val="6"/>
                <w:sz w:val="20"/>
                <w:szCs w:val="20"/>
              </w:rPr>
              <w:t>Get Ready</w:t>
            </w:r>
            <w:r w:rsidRPr="007763F5">
              <w:rPr>
                <w:spacing w:val="6"/>
                <w:sz w:val="20"/>
                <w:szCs w:val="20"/>
              </w:rPr>
              <w:t>/GEAR UP</w:t>
            </w:r>
          </w:p>
          <w:p w14:paraId="7905F28A" w14:textId="77777777" w:rsidR="00837A7C" w:rsidRDefault="00837A7C" w:rsidP="00431BBC">
            <w:pPr>
              <w:rPr>
                <w:spacing w:val="6"/>
                <w:sz w:val="20"/>
                <w:szCs w:val="20"/>
              </w:rPr>
            </w:pPr>
            <w:r w:rsidRPr="007763F5">
              <w:rPr>
                <w:spacing w:val="6"/>
                <w:sz w:val="20"/>
                <w:szCs w:val="20"/>
              </w:rPr>
              <w:t>Minnesota Office of Higher Education</w:t>
            </w:r>
          </w:p>
          <w:p w14:paraId="7436999B" w14:textId="77777777" w:rsidR="00837A7C" w:rsidRPr="007763F5" w:rsidRDefault="00207EAB" w:rsidP="00431BBC">
            <w:pPr>
              <w:rPr>
                <w:spacing w:val="6"/>
                <w:sz w:val="20"/>
                <w:szCs w:val="20"/>
              </w:rPr>
            </w:pPr>
            <w:hyperlink r:id="rId19" w:history="1">
              <w:r w:rsidR="00837A7C" w:rsidRPr="00B03C0C">
                <w:rPr>
                  <w:rStyle w:val="Hyperlink"/>
                  <w:spacing w:val="6"/>
                  <w:sz w:val="20"/>
                  <w:szCs w:val="20"/>
                </w:rPr>
                <w:t>Patrick.Milton@state.mn.us</w:t>
              </w:r>
            </w:hyperlink>
            <w:r w:rsidR="00837A7C">
              <w:rPr>
                <w:spacing w:val="6"/>
                <w:sz w:val="20"/>
                <w:szCs w:val="20"/>
              </w:rPr>
              <w:t xml:space="preserve"> </w:t>
            </w:r>
          </w:p>
          <w:p w14:paraId="6DAFCAB7" w14:textId="77777777" w:rsidR="00837A7C" w:rsidRDefault="00837A7C" w:rsidP="00431BBC">
            <w:pPr>
              <w:rPr>
                <w:sz w:val="20"/>
                <w:szCs w:val="20"/>
              </w:rPr>
            </w:pPr>
            <w:r w:rsidRPr="007763F5">
              <w:rPr>
                <w:sz w:val="20"/>
                <w:szCs w:val="20"/>
              </w:rPr>
              <w:t xml:space="preserve">651-259-3914 </w:t>
            </w:r>
          </w:p>
          <w:p w14:paraId="0C00AE9E" w14:textId="77777777" w:rsidR="00837A7C" w:rsidRDefault="00207EAB" w:rsidP="00431BBC">
            <w:pPr>
              <w:rPr>
                <w:spacing w:val="6"/>
                <w:sz w:val="20"/>
                <w:szCs w:val="20"/>
                <w:u w:val="single"/>
              </w:rPr>
            </w:pPr>
            <w:hyperlink r:id="rId20" w:history="1">
              <w:r w:rsidR="00837A7C" w:rsidRPr="00B03C0C">
                <w:rPr>
                  <w:rStyle w:val="Hyperlink"/>
                  <w:spacing w:val="6"/>
                  <w:sz w:val="20"/>
                  <w:szCs w:val="20"/>
                </w:rPr>
                <w:t>http://www.getready.state.mn.us</w:t>
              </w:r>
            </w:hyperlink>
            <w:r w:rsidR="00837A7C">
              <w:rPr>
                <w:spacing w:val="6"/>
                <w:sz w:val="20"/>
                <w:szCs w:val="20"/>
                <w:u w:val="single"/>
              </w:rPr>
              <w:t xml:space="preserve"> </w:t>
            </w:r>
          </w:p>
          <w:p w14:paraId="113798AD" w14:textId="77777777" w:rsidR="00837A7C" w:rsidRPr="003A37CB" w:rsidRDefault="00837A7C" w:rsidP="00431BBC">
            <w:pPr>
              <w:rPr>
                <w:spacing w:val="6"/>
                <w:sz w:val="20"/>
                <w:szCs w:val="20"/>
                <w:u w:val="single"/>
              </w:rPr>
            </w:pPr>
          </w:p>
        </w:tc>
      </w:tr>
    </w:tbl>
    <w:p w14:paraId="60328F27" w14:textId="77777777" w:rsidR="00837A7C" w:rsidRDefault="00837A7C" w:rsidP="000E49D9"/>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4680"/>
      </w:tblGrid>
      <w:tr w:rsidR="00A23CA2" w:rsidRPr="00802AD9" w14:paraId="6A108553" w14:textId="77777777" w:rsidTr="00431BBC">
        <w:trPr>
          <w:trHeight w:val="368"/>
        </w:trPr>
        <w:tc>
          <w:tcPr>
            <w:tcW w:w="13428" w:type="dxa"/>
            <w:gridSpan w:val="2"/>
            <w:shd w:val="pct10" w:color="auto" w:fill="auto"/>
          </w:tcPr>
          <w:p w14:paraId="3AC67202" w14:textId="208058D8" w:rsidR="00A23CA2" w:rsidRPr="00A23CA2" w:rsidRDefault="00A23CA2" w:rsidP="00431BBC">
            <w:pPr>
              <w:pStyle w:val="Heading1"/>
              <w:rPr>
                <w:b w:val="0"/>
                <w:sz w:val="28"/>
                <w:szCs w:val="28"/>
              </w:rPr>
            </w:pPr>
            <w:bookmarkStart w:id="1" w:name="_Toc431478381"/>
            <w:r w:rsidRPr="00A23CA2">
              <w:rPr>
                <w:b w:val="0"/>
                <w:sz w:val="28"/>
                <w:szCs w:val="28"/>
              </w:rPr>
              <w:t xml:space="preserve">Minnesota Department of Labor and Industry </w:t>
            </w:r>
            <w:r>
              <w:rPr>
                <w:b w:val="0"/>
                <w:sz w:val="28"/>
                <w:szCs w:val="28"/>
              </w:rPr>
              <w:t xml:space="preserve">– </w:t>
            </w:r>
            <w:r w:rsidRPr="00A23CA2">
              <w:rPr>
                <w:b w:val="0"/>
                <w:sz w:val="28"/>
                <w:szCs w:val="28"/>
              </w:rPr>
              <w:t>Apprenticeship</w:t>
            </w:r>
            <w:bookmarkEnd w:id="1"/>
          </w:p>
        </w:tc>
      </w:tr>
      <w:tr w:rsidR="00A23CA2" w:rsidRPr="00802AD9" w14:paraId="5E3D5804" w14:textId="77777777" w:rsidTr="00431BBC">
        <w:tc>
          <w:tcPr>
            <w:tcW w:w="8748" w:type="dxa"/>
            <w:shd w:val="clear" w:color="auto" w:fill="auto"/>
          </w:tcPr>
          <w:p w14:paraId="16D7AFC0" w14:textId="187CCD4C" w:rsidR="00A23CA2" w:rsidRPr="0069709D" w:rsidRDefault="00A23CA2" w:rsidP="00A23CA2">
            <w:pPr>
              <w:jc w:val="center"/>
              <w:rPr>
                <w:b/>
                <w:sz w:val="20"/>
                <w:szCs w:val="20"/>
              </w:rPr>
            </w:pPr>
            <w:r>
              <w:rPr>
                <w:b/>
                <w:sz w:val="20"/>
                <w:szCs w:val="20"/>
              </w:rPr>
              <w:t>Programs</w:t>
            </w:r>
          </w:p>
        </w:tc>
        <w:tc>
          <w:tcPr>
            <w:tcW w:w="4680" w:type="dxa"/>
          </w:tcPr>
          <w:p w14:paraId="6B7E101F" w14:textId="1BF92DED" w:rsidR="00A23CA2" w:rsidRPr="0069709D" w:rsidRDefault="00A23CA2" w:rsidP="00A23CA2">
            <w:pPr>
              <w:jc w:val="center"/>
              <w:rPr>
                <w:b/>
                <w:sz w:val="20"/>
                <w:szCs w:val="20"/>
              </w:rPr>
            </w:pPr>
            <w:r>
              <w:rPr>
                <w:b/>
                <w:sz w:val="20"/>
                <w:szCs w:val="20"/>
              </w:rPr>
              <w:t>Contact Information</w:t>
            </w:r>
          </w:p>
        </w:tc>
      </w:tr>
      <w:tr w:rsidR="00A23CA2" w:rsidRPr="00802AD9" w14:paraId="1138E477" w14:textId="77777777" w:rsidTr="00431BBC">
        <w:tc>
          <w:tcPr>
            <w:tcW w:w="8748" w:type="dxa"/>
            <w:shd w:val="clear" w:color="auto" w:fill="auto"/>
          </w:tcPr>
          <w:p w14:paraId="6084D304" w14:textId="0028CC57" w:rsidR="00A23CA2" w:rsidRPr="00F3179D" w:rsidRDefault="00F3179D" w:rsidP="00F3179D">
            <w:pPr>
              <w:pStyle w:val="NormalWeb"/>
              <w:rPr>
                <w:bCs/>
                <w:color w:val="000000"/>
                <w:sz w:val="20"/>
                <w:szCs w:val="20"/>
              </w:rPr>
            </w:pPr>
            <w:r w:rsidRPr="00F3179D">
              <w:rPr>
                <w:b/>
                <w:color w:val="000000"/>
                <w:sz w:val="20"/>
                <w:szCs w:val="20"/>
              </w:rPr>
              <w:t>Apprenticeships</w:t>
            </w:r>
            <w:r w:rsidRPr="00F3179D">
              <w:rPr>
                <w:bCs/>
                <w:color w:val="000000"/>
                <w:sz w:val="20"/>
                <w:szCs w:val="20"/>
              </w:rPr>
              <w:t xml:space="preserve"> offer personalized and hands-on career opportunities. Apprentices earn a competitive wage as they master skills and earn nationally recognized credentials.</w:t>
            </w:r>
            <w:r>
              <w:rPr>
                <w:bCs/>
                <w:color w:val="000000"/>
                <w:sz w:val="20"/>
                <w:szCs w:val="20"/>
              </w:rPr>
              <w:t xml:space="preserve"> </w:t>
            </w:r>
            <w:r w:rsidR="00A23CA2" w:rsidRPr="00A23CA2">
              <w:rPr>
                <w:bCs/>
                <w:color w:val="000000"/>
                <w:sz w:val="20"/>
                <w:szCs w:val="20"/>
              </w:rPr>
              <w:t xml:space="preserve">It is designed to produce craft workers who are fully competent in all aspects of an occupation, including: knowledge, skill and proficiency on the job. With apprenticeship training, there is a written contract between the apprentice and the sponsor, approved by and registered with the state of Minnesota, which specifies the length of the training, school hours, an outline of the skills of the trade to be learned and the wages the apprentice will receive.  </w:t>
            </w:r>
          </w:p>
        </w:tc>
        <w:tc>
          <w:tcPr>
            <w:tcW w:w="4680" w:type="dxa"/>
          </w:tcPr>
          <w:p w14:paraId="36D7D5FC" w14:textId="28206B2A" w:rsidR="00A23CA2" w:rsidRPr="00A23CA2" w:rsidRDefault="00A23CA2" w:rsidP="00A23CA2">
            <w:pPr>
              <w:pStyle w:val="NormalWeb"/>
              <w:rPr>
                <w:bCs/>
                <w:sz w:val="20"/>
                <w:szCs w:val="20"/>
              </w:rPr>
            </w:pPr>
            <w:r w:rsidRPr="00A23CA2">
              <w:rPr>
                <w:bCs/>
                <w:color w:val="000000"/>
                <w:sz w:val="20"/>
                <w:szCs w:val="20"/>
              </w:rPr>
              <w:t xml:space="preserve">For more information, please </w:t>
            </w:r>
            <w:r w:rsidR="00F630BC">
              <w:rPr>
                <w:bCs/>
                <w:color w:val="000000"/>
                <w:sz w:val="20"/>
                <w:szCs w:val="20"/>
              </w:rPr>
              <w:t xml:space="preserve">refer to </w:t>
            </w:r>
            <w:r w:rsidRPr="00A23CA2">
              <w:rPr>
                <w:bCs/>
                <w:color w:val="000000"/>
                <w:sz w:val="20"/>
                <w:szCs w:val="20"/>
              </w:rPr>
              <w:t>the Department of Labor and Industry's Apprenticeship unit at:</w:t>
            </w:r>
            <w:r>
              <w:rPr>
                <w:bCs/>
                <w:color w:val="000000"/>
                <w:sz w:val="20"/>
                <w:szCs w:val="20"/>
              </w:rPr>
              <w:t xml:space="preserve"> </w:t>
            </w:r>
            <w:r>
              <w:rPr>
                <w:bCs/>
                <w:color w:val="000000"/>
                <w:sz w:val="20"/>
                <w:szCs w:val="20"/>
              </w:rPr>
              <w:br/>
            </w:r>
            <w:hyperlink r:id="rId21" w:history="1">
              <w:r w:rsidRPr="00B03C0C">
                <w:rPr>
                  <w:rStyle w:val="Hyperlink"/>
                  <w:bCs/>
                  <w:sz w:val="20"/>
                  <w:szCs w:val="20"/>
                </w:rPr>
                <w:t>https://www.dli.mn.gov/business/workforce/apprenticeship</w:t>
              </w:r>
            </w:hyperlink>
            <w:r w:rsidRPr="00A23CA2">
              <w:rPr>
                <w:rStyle w:val="Hyperlink"/>
                <w:bCs/>
                <w:color w:val="00336D"/>
                <w:sz w:val="20"/>
                <w:szCs w:val="20"/>
              </w:rPr>
              <w:t xml:space="preserve"> </w:t>
            </w:r>
            <w:r>
              <w:t xml:space="preserve"> </w:t>
            </w:r>
            <w:r>
              <w:br/>
            </w:r>
            <w:r w:rsidRPr="00A23CA2">
              <w:rPr>
                <w:bCs/>
                <w:sz w:val="20"/>
                <w:szCs w:val="20"/>
              </w:rPr>
              <w:t xml:space="preserve">(651) 284-5090 </w:t>
            </w:r>
            <w:r w:rsidRPr="00A23CA2">
              <w:rPr>
                <w:bCs/>
                <w:sz w:val="20"/>
                <w:szCs w:val="20"/>
              </w:rPr>
              <w:br/>
            </w:r>
            <w:hyperlink r:id="rId22" w:history="1">
              <w:r w:rsidRPr="00A23CA2">
                <w:rPr>
                  <w:rStyle w:val="Hyperlink"/>
                  <w:bCs/>
                  <w:sz w:val="20"/>
                  <w:szCs w:val="20"/>
                </w:rPr>
                <w:t>dli.apprenticeship@state.mn.us</w:t>
              </w:r>
            </w:hyperlink>
          </w:p>
        </w:tc>
      </w:tr>
    </w:tbl>
    <w:p w14:paraId="2EA0232C" w14:textId="77777777" w:rsidR="00456997" w:rsidRDefault="00456997">
      <w:r>
        <w:br w:type="page"/>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4680"/>
      </w:tblGrid>
      <w:tr w:rsidR="00A23CA2" w:rsidRPr="0069709D" w14:paraId="46C8C332" w14:textId="77777777" w:rsidTr="00431BBC">
        <w:tc>
          <w:tcPr>
            <w:tcW w:w="13428" w:type="dxa"/>
            <w:gridSpan w:val="2"/>
            <w:shd w:val="clear" w:color="auto" w:fill="E6E6E6"/>
          </w:tcPr>
          <w:p w14:paraId="58D6E2D4" w14:textId="628D440C" w:rsidR="00A23CA2" w:rsidRPr="00A23CA2" w:rsidRDefault="00A23CA2" w:rsidP="00431BBC">
            <w:pPr>
              <w:pStyle w:val="Heading1"/>
              <w:rPr>
                <w:b w:val="0"/>
                <w:sz w:val="28"/>
                <w:szCs w:val="28"/>
              </w:rPr>
            </w:pPr>
            <w:r w:rsidRPr="00A23CA2">
              <w:rPr>
                <w:b w:val="0"/>
                <w:sz w:val="28"/>
                <w:szCs w:val="28"/>
              </w:rPr>
              <w:lastRenderedPageBreak/>
              <w:t xml:space="preserve">Minnesota Department of Labor and Industry </w:t>
            </w:r>
            <w:r w:rsidR="00F630BC">
              <w:rPr>
                <w:b w:val="0"/>
                <w:sz w:val="28"/>
                <w:szCs w:val="28"/>
              </w:rPr>
              <w:t xml:space="preserve">- </w:t>
            </w:r>
            <w:r w:rsidRPr="00A23CA2">
              <w:rPr>
                <w:b w:val="0"/>
                <w:sz w:val="28"/>
                <w:szCs w:val="28"/>
              </w:rPr>
              <w:br/>
              <w:t>Occupational Safety and Health (OSHA)</w:t>
            </w:r>
          </w:p>
        </w:tc>
      </w:tr>
      <w:tr w:rsidR="00D60B10" w:rsidRPr="0069709D" w14:paraId="70282BDB" w14:textId="77777777" w:rsidTr="00431BBC">
        <w:tc>
          <w:tcPr>
            <w:tcW w:w="8748" w:type="dxa"/>
            <w:shd w:val="clear" w:color="auto" w:fill="auto"/>
          </w:tcPr>
          <w:p w14:paraId="1EF52963" w14:textId="51FF6D36" w:rsidR="00D60B10" w:rsidRPr="0069709D" w:rsidRDefault="00837A7C" w:rsidP="00D60B10">
            <w:pPr>
              <w:jc w:val="center"/>
              <w:rPr>
                <w:b/>
                <w:sz w:val="20"/>
                <w:szCs w:val="20"/>
              </w:rPr>
            </w:pPr>
            <w:r>
              <w:rPr>
                <w:b/>
                <w:sz w:val="20"/>
                <w:szCs w:val="20"/>
              </w:rPr>
              <w:t>Programs</w:t>
            </w:r>
          </w:p>
        </w:tc>
        <w:tc>
          <w:tcPr>
            <w:tcW w:w="4680" w:type="dxa"/>
          </w:tcPr>
          <w:p w14:paraId="3E4174BC" w14:textId="2589F4E5" w:rsidR="00D60B10" w:rsidRPr="0069709D" w:rsidRDefault="00D60B10" w:rsidP="00D60B10">
            <w:pPr>
              <w:jc w:val="center"/>
              <w:rPr>
                <w:b/>
                <w:sz w:val="20"/>
                <w:szCs w:val="20"/>
              </w:rPr>
            </w:pPr>
            <w:r>
              <w:rPr>
                <w:b/>
                <w:sz w:val="20"/>
                <w:szCs w:val="20"/>
              </w:rPr>
              <w:t>Contact Information</w:t>
            </w:r>
          </w:p>
        </w:tc>
      </w:tr>
      <w:tr w:rsidR="00A23CA2" w:rsidRPr="00802AD9" w14:paraId="09E85C08" w14:textId="77777777" w:rsidTr="00431BBC">
        <w:tc>
          <w:tcPr>
            <w:tcW w:w="8748" w:type="dxa"/>
            <w:tcBorders>
              <w:bottom w:val="single" w:sz="4" w:space="0" w:color="auto"/>
            </w:tcBorders>
            <w:shd w:val="clear" w:color="auto" w:fill="auto"/>
          </w:tcPr>
          <w:p w14:paraId="7EAC8DA5" w14:textId="14303895" w:rsidR="00A23CA2" w:rsidRPr="007309D8" w:rsidRDefault="00A23CA2" w:rsidP="00431BBC">
            <w:pPr>
              <w:rPr>
                <w:sz w:val="20"/>
                <w:szCs w:val="20"/>
              </w:rPr>
            </w:pPr>
            <w:r w:rsidRPr="000B3BE5">
              <w:rPr>
                <w:b/>
                <w:bCs/>
                <w:sz w:val="20"/>
                <w:szCs w:val="20"/>
              </w:rPr>
              <w:t>Minnesota Occupational Safety and Health (MNOSHA</w:t>
            </w:r>
            <w:r w:rsidRPr="00B7509D">
              <w:rPr>
                <w:sz w:val="20"/>
                <w:szCs w:val="20"/>
              </w:rPr>
              <w:t>) is committed to helping all Minnesotans, including young workers, improve workplace safety and health. Services include outreach, consultation and enforcement efforts. Complaints, concerns, and requests for assistance should be directed to MNOSHA.</w:t>
            </w:r>
            <w:r w:rsidR="00F630BC">
              <w:rPr>
                <w:sz w:val="20"/>
                <w:szCs w:val="20"/>
              </w:rPr>
              <w:t xml:space="preserve"> </w:t>
            </w:r>
            <w:r w:rsidRPr="00B7509D">
              <w:rPr>
                <w:sz w:val="20"/>
                <w:szCs w:val="20"/>
              </w:rPr>
              <w:t xml:space="preserve">The Department of Labor and Industry </w:t>
            </w:r>
            <w:r w:rsidR="00F630BC">
              <w:rPr>
                <w:sz w:val="20"/>
                <w:szCs w:val="20"/>
              </w:rPr>
              <w:t xml:space="preserve">also </w:t>
            </w:r>
            <w:r w:rsidRPr="00B7509D">
              <w:rPr>
                <w:sz w:val="20"/>
                <w:szCs w:val="20"/>
              </w:rPr>
              <w:t xml:space="preserve">maintains a webpage for with information and resources for teens, parents and employers: </w:t>
            </w:r>
            <w:hyperlink r:id="rId23" w:history="1">
              <w:r>
                <w:rPr>
                  <w:rStyle w:val="Hyperlink"/>
                  <w:sz w:val="20"/>
                  <w:szCs w:val="20"/>
                </w:rPr>
                <w:t>http://www.dli.mn.gov/business/employment-practices/teen-workers</w:t>
              </w:r>
            </w:hyperlink>
          </w:p>
        </w:tc>
        <w:tc>
          <w:tcPr>
            <w:tcW w:w="4680" w:type="dxa"/>
            <w:tcBorders>
              <w:bottom w:val="single" w:sz="4" w:space="0" w:color="auto"/>
            </w:tcBorders>
          </w:tcPr>
          <w:p w14:paraId="2BBB51D7" w14:textId="58E51500" w:rsidR="00D60B10" w:rsidRDefault="00BE46E0" w:rsidP="00431BBC">
            <w:pPr>
              <w:autoSpaceDE w:val="0"/>
              <w:rPr>
                <w:sz w:val="20"/>
                <w:szCs w:val="20"/>
              </w:rPr>
            </w:pPr>
            <w:r w:rsidRPr="00A23CA2">
              <w:rPr>
                <w:bCs/>
                <w:color w:val="000000"/>
                <w:sz w:val="20"/>
                <w:szCs w:val="20"/>
              </w:rPr>
              <w:t xml:space="preserve">For more information, please </w:t>
            </w:r>
            <w:r>
              <w:rPr>
                <w:bCs/>
                <w:color w:val="000000"/>
                <w:sz w:val="20"/>
                <w:szCs w:val="20"/>
              </w:rPr>
              <w:t xml:space="preserve">refer to </w:t>
            </w:r>
            <w:r w:rsidRPr="00A23CA2">
              <w:rPr>
                <w:bCs/>
                <w:color w:val="000000"/>
                <w:sz w:val="20"/>
                <w:szCs w:val="20"/>
              </w:rPr>
              <w:t>the</w:t>
            </w:r>
            <w:r>
              <w:rPr>
                <w:bCs/>
                <w:color w:val="000000"/>
                <w:sz w:val="20"/>
                <w:szCs w:val="20"/>
              </w:rPr>
              <w:t xml:space="preserve"> MNOSHA </w:t>
            </w:r>
            <w:r w:rsidR="00861530">
              <w:rPr>
                <w:bCs/>
                <w:color w:val="000000"/>
                <w:sz w:val="20"/>
                <w:szCs w:val="20"/>
              </w:rPr>
              <w:t>web</w:t>
            </w:r>
            <w:r>
              <w:rPr>
                <w:bCs/>
                <w:color w:val="000000"/>
                <w:sz w:val="20"/>
                <w:szCs w:val="20"/>
              </w:rPr>
              <w:t>page at</w:t>
            </w:r>
            <w:r w:rsidRPr="00A23CA2">
              <w:rPr>
                <w:bCs/>
                <w:color w:val="000000"/>
                <w:sz w:val="20"/>
                <w:szCs w:val="20"/>
              </w:rPr>
              <w:t>:</w:t>
            </w:r>
            <w:r w:rsidR="00861530">
              <w:rPr>
                <w:bCs/>
                <w:color w:val="000000"/>
                <w:sz w:val="20"/>
                <w:szCs w:val="20"/>
              </w:rPr>
              <w:t xml:space="preserve"> </w:t>
            </w:r>
            <w:hyperlink r:id="rId24" w:history="1">
              <w:r w:rsidR="00861530" w:rsidRPr="00B03C0C">
                <w:rPr>
                  <w:rStyle w:val="Hyperlink"/>
                  <w:sz w:val="20"/>
                  <w:szCs w:val="20"/>
                </w:rPr>
                <w:t>https://www.dli.mn.gov/business/safety-and-health-work</w:t>
              </w:r>
            </w:hyperlink>
          </w:p>
          <w:p w14:paraId="1EC1937F" w14:textId="77777777" w:rsidR="00D60B10" w:rsidRDefault="00D60B10" w:rsidP="00431BBC">
            <w:pPr>
              <w:autoSpaceDE w:val="0"/>
              <w:rPr>
                <w:sz w:val="20"/>
                <w:szCs w:val="20"/>
              </w:rPr>
            </w:pPr>
          </w:p>
          <w:p w14:paraId="65FCC617" w14:textId="366D6B7E" w:rsidR="00D60B10" w:rsidRDefault="00D60B10" w:rsidP="00431BBC">
            <w:pPr>
              <w:autoSpaceDE w:val="0"/>
              <w:rPr>
                <w:sz w:val="20"/>
                <w:szCs w:val="20"/>
              </w:rPr>
            </w:pPr>
            <w:r w:rsidRPr="00D60B10">
              <w:rPr>
                <w:sz w:val="20"/>
                <w:szCs w:val="20"/>
              </w:rPr>
              <w:t>MNOSHA Workplace Safety Consultation</w:t>
            </w:r>
          </w:p>
          <w:p w14:paraId="5BCAEB71" w14:textId="64EA3897" w:rsidR="00D60B10" w:rsidRDefault="00207EAB" w:rsidP="00431BBC">
            <w:pPr>
              <w:autoSpaceDE w:val="0"/>
              <w:rPr>
                <w:sz w:val="20"/>
                <w:szCs w:val="20"/>
              </w:rPr>
            </w:pPr>
            <w:hyperlink r:id="rId25" w:history="1">
              <w:r w:rsidR="00D60B10" w:rsidRPr="00B03C0C">
                <w:rPr>
                  <w:rStyle w:val="Hyperlink"/>
                  <w:sz w:val="20"/>
                  <w:szCs w:val="20"/>
                </w:rPr>
                <w:t>osha.consultation@state.mn.us</w:t>
              </w:r>
            </w:hyperlink>
          </w:p>
          <w:p w14:paraId="6C60D845" w14:textId="77777777" w:rsidR="00A23CA2" w:rsidRDefault="00D60B10" w:rsidP="00431BBC">
            <w:pPr>
              <w:autoSpaceDE w:val="0"/>
              <w:rPr>
                <w:sz w:val="20"/>
                <w:szCs w:val="20"/>
              </w:rPr>
            </w:pPr>
            <w:r w:rsidRPr="00D60B10">
              <w:rPr>
                <w:sz w:val="20"/>
                <w:szCs w:val="20"/>
              </w:rPr>
              <w:t>651-284-5060 or 800-657-3776</w:t>
            </w:r>
          </w:p>
          <w:p w14:paraId="460005B9" w14:textId="42D52568" w:rsidR="00D60B10" w:rsidRPr="00FE6DEF" w:rsidRDefault="00D60B10" w:rsidP="00431BBC">
            <w:pPr>
              <w:autoSpaceDE w:val="0"/>
              <w:rPr>
                <w:sz w:val="20"/>
                <w:szCs w:val="20"/>
              </w:rPr>
            </w:pPr>
          </w:p>
        </w:tc>
      </w:tr>
    </w:tbl>
    <w:p w14:paraId="19BA5AEA" w14:textId="0ABC6040" w:rsidR="00A23CA2" w:rsidRDefault="00A23CA2" w:rsidP="000E49D9"/>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4680"/>
      </w:tblGrid>
      <w:tr w:rsidR="00837A7C" w:rsidRPr="0069709D" w14:paraId="39F311EC" w14:textId="77777777" w:rsidTr="00837A7C">
        <w:tc>
          <w:tcPr>
            <w:tcW w:w="13428" w:type="dxa"/>
            <w:gridSpan w:val="2"/>
            <w:tcBorders>
              <w:top w:val="single" w:sz="4" w:space="0" w:color="auto"/>
              <w:left w:val="single" w:sz="4" w:space="0" w:color="auto"/>
              <w:bottom w:val="single" w:sz="4" w:space="0" w:color="auto"/>
              <w:right w:val="single" w:sz="4" w:space="0" w:color="auto"/>
            </w:tcBorders>
            <w:shd w:val="pct12" w:color="auto" w:fill="auto"/>
          </w:tcPr>
          <w:p w14:paraId="4156CC94" w14:textId="77777777" w:rsidR="00837A7C" w:rsidRPr="00837A7C" w:rsidRDefault="00837A7C" w:rsidP="00431BBC">
            <w:pPr>
              <w:pStyle w:val="Heading1"/>
              <w:rPr>
                <w:b w:val="0"/>
                <w:sz w:val="28"/>
                <w:szCs w:val="28"/>
              </w:rPr>
            </w:pPr>
            <w:bookmarkStart w:id="2" w:name="_Toc431478385"/>
            <w:r w:rsidRPr="00837A7C">
              <w:rPr>
                <w:b w:val="0"/>
                <w:sz w:val="28"/>
                <w:szCs w:val="28"/>
              </w:rPr>
              <w:t>Social Security Administration</w:t>
            </w:r>
            <w:bookmarkEnd w:id="2"/>
          </w:p>
        </w:tc>
      </w:tr>
      <w:tr w:rsidR="00837A7C" w:rsidRPr="0069709D" w14:paraId="7E2515C5" w14:textId="77777777" w:rsidTr="00431BBC">
        <w:tc>
          <w:tcPr>
            <w:tcW w:w="8748" w:type="dxa"/>
            <w:shd w:val="clear" w:color="auto" w:fill="auto"/>
          </w:tcPr>
          <w:p w14:paraId="3D036180" w14:textId="6571C6E3" w:rsidR="00837A7C" w:rsidRPr="0069709D" w:rsidRDefault="00837A7C" w:rsidP="00837A7C">
            <w:pPr>
              <w:jc w:val="center"/>
              <w:rPr>
                <w:b/>
                <w:sz w:val="20"/>
                <w:szCs w:val="20"/>
              </w:rPr>
            </w:pPr>
            <w:r>
              <w:rPr>
                <w:b/>
                <w:sz w:val="20"/>
                <w:szCs w:val="20"/>
              </w:rPr>
              <w:t>Programs</w:t>
            </w:r>
          </w:p>
        </w:tc>
        <w:tc>
          <w:tcPr>
            <w:tcW w:w="4680" w:type="dxa"/>
          </w:tcPr>
          <w:p w14:paraId="45C05260" w14:textId="5AD7DD38" w:rsidR="00837A7C" w:rsidRPr="0069709D" w:rsidRDefault="00837A7C" w:rsidP="00837A7C">
            <w:pPr>
              <w:jc w:val="center"/>
              <w:rPr>
                <w:b/>
                <w:sz w:val="20"/>
                <w:szCs w:val="20"/>
              </w:rPr>
            </w:pPr>
            <w:r>
              <w:rPr>
                <w:b/>
                <w:sz w:val="20"/>
                <w:szCs w:val="20"/>
              </w:rPr>
              <w:t>Contact Information</w:t>
            </w:r>
          </w:p>
        </w:tc>
      </w:tr>
      <w:tr w:rsidR="00837A7C" w:rsidRPr="00FE6DEF" w14:paraId="7F34CE07" w14:textId="77777777" w:rsidTr="00431BBC">
        <w:tc>
          <w:tcPr>
            <w:tcW w:w="8748" w:type="dxa"/>
            <w:shd w:val="clear" w:color="auto" w:fill="auto"/>
          </w:tcPr>
          <w:p w14:paraId="6FC13228" w14:textId="77777777" w:rsidR="00837A7C" w:rsidRPr="0069709D" w:rsidRDefault="00837A7C" w:rsidP="00431BBC">
            <w:pPr>
              <w:rPr>
                <w:sz w:val="20"/>
                <w:szCs w:val="20"/>
              </w:rPr>
            </w:pPr>
            <w:r w:rsidRPr="000B3BE5">
              <w:rPr>
                <w:b/>
                <w:bCs/>
                <w:sz w:val="20"/>
                <w:szCs w:val="20"/>
              </w:rPr>
              <w:t>Social Security Administration</w:t>
            </w:r>
            <w:r w:rsidRPr="0069709D">
              <w:rPr>
                <w:sz w:val="20"/>
                <w:szCs w:val="20"/>
              </w:rPr>
              <w:t xml:space="preserve"> manages two programs that provide benefits based on disability or blindness, the Social Security Disability Insurance (SSDI) program and the Supplemental Security Income (SSI) program.</w:t>
            </w:r>
          </w:p>
        </w:tc>
        <w:tc>
          <w:tcPr>
            <w:tcW w:w="4680" w:type="dxa"/>
          </w:tcPr>
          <w:p w14:paraId="61AE11A7" w14:textId="3853E376" w:rsidR="00837A7C" w:rsidRPr="00FE6DEF" w:rsidRDefault="00837A7C" w:rsidP="00431BBC">
            <w:pPr>
              <w:autoSpaceDE w:val="0"/>
              <w:rPr>
                <w:rFonts w:cs="Tahoma"/>
                <w:sz w:val="20"/>
                <w:szCs w:val="20"/>
              </w:rPr>
            </w:pPr>
            <w:r w:rsidRPr="0069709D">
              <w:rPr>
                <w:rFonts w:cs="Tahoma"/>
                <w:sz w:val="20"/>
                <w:szCs w:val="20"/>
              </w:rPr>
              <w:t xml:space="preserve">Additional resources can be found at </w:t>
            </w:r>
            <w:hyperlink r:id="rId26" w:history="1">
              <w:r>
                <w:rPr>
                  <w:rFonts w:ascii="ZWAdobeF" w:hAnsi="ZWAdobeF" w:cs="ZWAdobeF"/>
                  <w:sz w:val="2"/>
                  <w:szCs w:val="2"/>
                </w:rPr>
                <w:t>3T</w:t>
              </w:r>
              <w:r w:rsidRPr="0069709D">
                <w:rPr>
                  <w:rStyle w:val="Hyperlink"/>
                  <w:rFonts w:cs="Tahoma"/>
                  <w:sz w:val="20"/>
                  <w:szCs w:val="20"/>
                  <w:u w:val="none"/>
                </w:rPr>
                <w:t>http://www.socialsecurity.gov</w:t>
              </w:r>
              <w:r>
                <w:rPr>
                  <w:rStyle w:val="Hyperlink"/>
                  <w:rFonts w:ascii="ZWAdobeF" w:hAnsi="ZWAdobeF" w:cs="ZWAdobeF"/>
                  <w:color w:val="auto"/>
                  <w:sz w:val="2"/>
                  <w:szCs w:val="2"/>
                  <w:u w:val="none"/>
                </w:rPr>
                <w:t>3T</w:t>
              </w:r>
            </w:hyperlink>
            <w:r w:rsidRPr="0069709D">
              <w:rPr>
                <w:rFonts w:cs="Tahoma"/>
                <w:sz w:val="20"/>
                <w:szCs w:val="20"/>
              </w:rPr>
              <w:br/>
              <w:t>1-800-772-1213</w:t>
            </w:r>
          </w:p>
          <w:p w14:paraId="6DE82DE0" w14:textId="77777777" w:rsidR="00837A7C" w:rsidRPr="00FE6DEF" w:rsidRDefault="00837A7C" w:rsidP="00431BBC">
            <w:pPr>
              <w:rPr>
                <w:sz w:val="20"/>
                <w:szCs w:val="20"/>
              </w:rPr>
            </w:pPr>
          </w:p>
        </w:tc>
      </w:tr>
    </w:tbl>
    <w:p w14:paraId="247107EB" w14:textId="3E808199" w:rsidR="0099146B" w:rsidRDefault="0099146B" w:rsidP="000E49D9"/>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38"/>
        <w:gridCol w:w="4590"/>
      </w:tblGrid>
      <w:tr w:rsidR="00837A7C" w:rsidRPr="0099146B" w14:paraId="77C362E6" w14:textId="77777777" w:rsidTr="00431BBC">
        <w:tc>
          <w:tcPr>
            <w:tcW w:w="13428" w:type="dxa"/>
            <w:gridSpan w:val="2"/>
            <w:shd w:val="pct12" w:color="auto" w:fill="auto"/>
          </w:tcPr>
          <w:p w14:paraId="0827BE7C" w14:textId="77777777" w:rsidR="00837A7C" w:rsidRPr="0099146B" w:rsidRDefault="00837A7C" w:rsidP="00431BBC">
            <w:pPr>
              <w:pStyle w:val="Heading1"/>
              <w:rPr>
                <w:b w:val="0"/>
                <w:sz w:val="28"/>
                <w:szCs w:val="28"/>
              </w:rPr>
            </w:pPr>
            <w:bookmarkStart w:id="3" w:name="_Toc431478371"/>
            <w:r w:rsidRPr="0099146B">
              <w:rPr>
                <w:b w:val="0"/>
                <w:sz w:val="28"/>
                <w:szCs w:val="28"/>
              </w:rPr>
              <w:t>Hubert H. Humphrey Job Corps Center</w:t>
            </w:r>
            <w:bookmarkEnd w:id="3"/>
          </w:p>
        </w:tc>
      </w:tr>
      <w:tr w:rsidR="00837A7C" w:rsidRPr="0069709D" w14:paraId="43E36B1C" w14:textId="77777777" w:rsidTr="00431BBC">
        <w:tc>
          <w:tcPr>
            <w:tcW w:w="8838" w:type="dxa"/>
          </w:tcPr>
          <w:p w14:paraId="1DB6192D" w14:textId="77777777" w:rsidR="00837A7C" w:rsidRPr="0069709D" w:rsidRDefault="00837A7C" w:rsidP="00431BBC">
            <w:pPr>
              <w:jc w:val="center"/>
              <w:rPr>
                <w:b/>
                <w:sz w:val="20"/>
                <w:szCs w:val="20"/>
              </w:rPr>
            </w:pPr>
            <w:r>
              <w:rPr>
                <w:b/>
                <w:sz w:val="20"/>
                <w:szCs w:val="20"/>
              </w:rPr>
              <w:t>Programs</w:t>
            </w:r>
          </w:p>
        </w:tc>
        <w:tc>
          <w:tcPr>
            <w:tcW w:w="4590" w:type="dxa"/>
          </w:tcPr>
          <w:p w14:paraId="6DF0A47E" w14:textId="77777777" w:rsidR="00837A7C" w:rsidRPr="0069709D" w:rsidRDefault="00837A7C" w:rsidP="00431BBC">
            <w:pPr>
              <w:jc w:val="center"/>
              <w:rPr>
                <w:b/>
                <w:sz w:val="20"/>
                <w:szCs w:val="20"/>
              </w:rPr>
            </w:pPr>
            <w:r>
              <w:rPr>
                <w:b/>
                <w:sz w:val="20"/>
                <w:szCs w:val="20"/>
              </w:rPr>
              <w:t>Contact Information</w:t>
            </w:r>
          </w:p>
        </w:tc>
      </w:tr>
      <w:tr w:rsidR="00837A7C" w:rsidRPr="001D78E5" w14:paraId="1704BE70" w14:textId="77777777" w:rsidTr="00431BBC">
        <w:tc>
          <w:tcPr>
            <w:tcW w:w="8838" w:type="dxa"/>
          </w:tcPr>
          <w:p w14:paraId="0690FC66" w14:textId="77777777" w:rsidR="00837A7C" w:rsidRPr="00EA43F7" w:rsidRDefault="00837A7C" w:rsidP="00431BBC">
            <w:pPr>
              <w:pStyle w:val="Default"/>
              <w:rPr>
                <w:rFonts w:ascii="Times New Roman" w:hAnsi="Times New Roman"/>
                <w:sz w:val="20"/>
                <w:szCs w:val="20"/>
              </w:rPr>
            </w:pPr>
            <w:r w:rsidRPr="001D78E5">
              <w:rPr>
                <w:rFonts w:ascii="Times New Roman" w:hAnsi="Times New Roman"/>
                <w:b/>
                <w:bCs/>
                <w:sz w:val="20"/>
                <w:szCs w:val="20"/>
              </w:rPr>
              <w:t>Job Corps</w:t>
            </w:r>
            <w:r w:rsidRPr="00CD04A0">
              <w:rPr>
                <w:rFonts w:ascii="Times New Roman" w:hAnsi="Times New Roman"/>
                <w:sz w:val="20"/>
                <w:szCs w:val="20"/>
              </w:rPr>
              <w:t xml:space="preserve"> is a tuition-free training and education program </w:t>
            </w:r>
            <w:r w:rsidRPr="00727B66">
              <w:rPr>
                <w:rFonts w:ascii="Times New Roman" w:hAnsi="Times New Roman"/>
                <w:sz w:val="20"/>
                <w:szCs w:val="20"/>
              </w:rPr>
              <w:t>for 16–24-year-old low-income youth</w:t>
            </w:r>
            <w:r>
              <w:rPr>
                <w:rFonts w:ascii="Times New Roman" w:hAnsi="Times New Roman"/>
                <w:sz w:val="20"/>
                <w:szCs w:val="20"/>
              </w:rPr>
              <w:t xml:space="preserve">. The </w:t>
            </w:r>
            <w:r w:rsidRPr="00CD04A0">
              <w:rPr>
                <w:rFonts w:ascii="Times New Roman" w:hAnsi="Times New Roman"/>
                <w:sz w:val="20"/>
                <w:szCs w:val="20"/>
              </w:rPr>
              <w:t>program’s mission to teach eligible young people the skills they need to become employable and independent and place them in meaningful jobs or further education.</w:t>
            </w:r>
            <w:r>
              <w:rPr>
                <w:rFonts w:ascii="Times New Roman" w:hAnsi="Times New Roman"/>
                <w:sz w:val="20"/>
                <w:szCs w:val="20"/>
              </w:rPr>
              <w:t xml:space="preserve"> </w:t>
            </w:r>
            <w:r w:rsidRPr="00727B66">
              <w:rPr>
                <w:rFonts w:ascii="Times New Roman" w:hAnsi="Times New Roman"/>
                <w:sz w:val="20"/>
                <w:szCs w:val="20"/>
              </w:rPr>
              <w:t>Job Corps offers free housing, job training with national/state certifications, independent living skills training,</w:t>
            </w:r>
            <w:r>
              <w:rPr>
                <w:rFonts w:ascii="Times New Roman" w:hAnsi="Times New Roman"/>
                <w:sz w:val="20"/>
                <w:szCs w:val="20"/>
              </w:rPr>
              <w:t xml:space="preserve"> a</w:t>
            </w:r>
            <w:r w:rsidRPr="00727B66">
              <w:rPr>
                <w:rFonts w:ascii="Times New Roman" w:hAnsi="Times New Roman"/>
                <w:sz w:val="20"/>
                <w:szCs w:val="20"/>
              </w:rPr>
              <w:t xml:space="preserve"> living stipend a</w:t>
            </w:r>
            <w:r>
              <w:rPr>
                <w:rFonts w:ascii="Times New Roman" w:hAnsi="Times New Roman"/>
                <w:sz w:val="20"/>
                <w:szCs w:val="20"/>
              </w:rPr>
              <w:t>nd more.</w:t>
            </w:r>
            <w:r w:rsidRPr="00727B66">
              <w:rPr>
                <w:rFonts w:ascii="Times New Roman" w:hAnsi="Times New Roman"/>
                <w:sz w:val="20"/>
                <w:szCs w:val="20"/>
              </w:rPr>
              <w:t xml:space="preserve"> </w:t>
            </w:r>
            <w:r>
              <w:rPr>
                <w:rFonts w:ascii="Times New Roman" w:hAnsi="Times New Roman"/>
                <w:sz w:val="20"/>
                <w:szCs w:val="20"/>
              </w:rPr>
              <w:t xml:space="preserve">The </w:t>
            </w:r>
            <w:r w:rsidRPr="00CD04A0">
              <w:rPr>
                <w:rFonts w:ascii="Times New Roman" w:hAnsi="Times New Roman"/>
                <w:sz w:val="20"/>
                <w:szCs w:val="20"/>
              </w:rPr>
              <w:t>Hubert H. Humphrey Job Corps Center</w:t>
            </w:r>
            <w:r>
              <w:rPr>
                <w:rFonts w:ascii="Times New Roman" w:hAnsi="Times New Roman"/>
                <w:sz w:val="20"/>
                <w:szCs w:val="20"/>
              </w:rPr>
              <w:t xml:space="preserve"> is located </w:t>
            </w:r>
            <w:r w:rsidRPr="001D78E5">
              <w:rPr>
                <w:rFonts w:ascii="Times New Roman" w:hAnsi="Times New Roman"/>
                <w:sz w:val="20"/>
                <w:szCs w:val="20"/>
              </w:rPr>
              <w:t>halfway between downtown Minneapolis and downtown St. Pau</w:t>
            </w:r>
            <w:r>
              <w:rPr>
                <w:rFonts w:ascii="Times New Roman" w:hAnsi="Times New Roman"/>
                <w:sz w:val="20"/>
                <w:szCs w:val="20"/>
              </w:rPr>
              <w:t xml:space="preserve">l. </w:t>
            </w:r>
          </w:p>
        </w:tc>
        <w:tc>
          <w:tcPr>
            <w:tcW w:w="4590" w:type="dxa"/>
          </w:tcPr>
          <w:p w14:paraId="032F85C3" w14:textId="77777777" w:rsidR="00837A7C" w:rsidRDefault="00837A7C" w:rsidP="00431BBC">
            <w:pPr>
              <w:rPr>
                <w:sz w:val="20"/>
                <w:szCs w:val="20"/>
              </w:rPr>
            </w:pPr>
            <w:r w:rsidRPr="00727B66">
              <w:rPr>
                <w:color w:val="000000"/>
                <w:sz w:val="20"/>
                <w:szCs w:val="20"/>
                <w:shd w:val="clear" w:color="auto" w:fill="FFFFFF"/>
              </w:rPr>
              <w:t>Hubert H. Humphrey Job Corps Center</w:t>
            </w:r>
            <w:r w:rsidRPr="0024416C">
              <w:rPr>
                <w:sz w:val="20"/>
                <w:szCs w:val="20"/>
              </w:rPr>
              <w:t xml:space="preserve"> </w:t>
            </w:r>
          </w:p>
          <w:p w14:paraId="512B3FDD" w14:textId="77777777" w:rsidR="00837A7C" w:rsidRPr="0024416C" w:rsidRDefault="00837A7C" w:rsidP="00431BBC">
            <w:pPr>
              <w:rPr>
                <w:sz w:val="20"/>
                <w:szCs w:val="20"/>
              </w:rPr>
            </w:pPr>
            <w:r w:rsidRPr="0024416C">
              <w:rPr>
                <w:sz w:val="20"/>
                <w:szCs w:val="20"/>
              </w:rPr>
              <w:t>1480 Snelling Ave N</w:t>
            </w:r>
          </w:p>
          <w:p w14:paraId="033DD9B5" w14:textId="77777777" w:rsidR="00837A7C" w:rsidRDefault="00837A7C" w:rsidP="00431BBC">
            <w:pPr>
              <w:rPr>
                <w:sz w:val="20"/>
                <w:szCs w:val="20"/>
              </w:rPr>
            </w:pPr>
            <w:r w:rsidRPr="0024416C">
              <w:rPr>
                <w:sz w:val="20"/>
                <w:szCs w:val="20"/>
              </w:rPr>
              <w:t>St. Paul, MN, 55108-2344</w:t>
            </w:r>
          </w:p>
          <w:p w14:paraId="76D5A5C1" w14:textId="77777777" w:rsidR="00837A7C" w:rsidRDefault="00837A7C" w:rsidP="00431BBC">
            <w:pPr>
              <w:rPr>
                <w:sz w:val="20"/>
                <w:szCs w:val="20"/>
              </w:rPr>
            </w:pPr>
          </w:p>
          <w:p w14:paraId="7D44D55F" w14:textId="77777777" w:rsidR="00837A7C" w:rsidRDefault="00207EAB" w:rsidP="00431BBC">
            <w:pPr>
              <w:rPr>
                <w:sz w:val="20"/>
                <w:szCs w:val="20"/>
              </w:rPr>
            </w:pPr>
            <w:hyperlink r:id="rId27" w:history="1">
              <w:r w:rsidR="00837A7C" w:rsidRPr="00B03C0C">
                <w:rPr>
                  <w:rStyle w:val="Hyperlink"/>
                  <w:sz w:val="20"/>
                  <w:szCs w:val="20"/>
                </w:rPr>
                <w:t>https://huberthhumphrey.jobcorps.gov/</w:t>
              </w:r>
            </w:hyperlink>
          </w:p>
          <w:p w14:paraId="54BAA2CF" w14:textId="77777777" w:rsidR="00837A7C" w:rsidRPr="001D78E5" w:rsidRDefault="00837A7C" w:rsidP="00431BBC">
            <w:pPr>
              <w:autoSpaceDE w:val="0"/>
              <w:spacing w:after="240"/>
              <w:ind w:right="-198"/>
              <w:rPr>
                <w:color w:val="000000"/>
                <w:sz w:val="20"/>
                <w:szCs w:val="20"/>
                <w:shd w:val="clear" w:color="auto" w:fill="FFFFFF"/>
              </w:rPr>
            </w:pPr>
            <w:r w:rsidRPr="00727B66">
              <w:rPr>
                <w:color w:val="000000"/>
                <w:sz w:val="20"/>
                <w:szCs w:val="20"/>
                <w:shd w:val="clear" w:color="auto" w:fill="FFFFFF"/>
              </w:rPr>
              <w:t>651-642-113</w:t>
            </w:r>
            <w:r>
              <w:rPr>
                <w:color w:val="000000"/>
                <w:sz w:val="20"/>
                <w:szCs w:val="20"/>
                <w:shd w:val="clear" w:color="auto" w:fill="FFFFFF"/>
              </w:rPr>
              <w:t xml:space="preserve">3 </w:t>
            </w:r>
            <w:r>
              <w:rPr>
                <w:color w:val="000000"/>
                <w:sz w:val="20"/>
                <w:szCs w:val="20"/>
                <w:shd w:val="clear" w:color="auto" w:fill="FFFFFF"/>
              </w:rPr>
              <w:br/>
            </w:r>
            <w:r w:rsidRPr="0024416C">
              <w:rPr>
                <w:color w:val="000000"/>
                <w:sz w:val="20"/>
                <w:szCs w:val="20"/>
                <w:shd w:val="clear" w:color="auto" w:fill="FFFFFF"/>
              </w:rPr>
              <w:t>800-733-JOBS</w:t>
            </w:r>
          </w:p>
        </w:tc>
      </w:tr>
    </w:tbl>
    <w:p w14:paraId="32E5081B" w14:textId="1BAF4893" w:rsidR="00456997" w:rsidRDefault="00456997" w:rsidP="000E49D9"/>
    <w:p w14:paraId="2E7FF46A" w14:textId="77777777" w:rsidR="00456997" w:rsidRDefault="00456997">
      <w:r>
        <w:br w:type="page"/>
      </w:r>
    </w:p>
    <w:p w14:paraId="65983828" w14:textId="77777777" w:rsidR="00837A7C" w:rsidRDefault="00837A7C" w:rsidP="000E49D9"/>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38"/>
        <w:gridCol w:w="4590"/>
      </w:tblGrid>
      <w:tr w:rsidR="000A649F" w:rsidRPr="0069709D" w14:paraId="1922234B" w14:textId="77777777" w:rsidTr="00431BBC">
        <w:tc>
          <w:tcPr>
            <w:tcW w:w="13428" w:type="dxa"/>
            <w:gridSpan w:val="2"/>
            <w:tcBorders>
              <w:bottom w:val="single" w:sz="4" w:space="0" w:color="auto"/>
            </w:tcBorders>
            <w:shd w:val="clear" w:color="auto" w:fill="D9D9D9"/>
          </w:tcPr>
          <w:p w14:paraId="04A716CB" w14:textId="77777777" w:rsidR="000A649F" w:rsidRPr="00837A7C" w:rsidRDefault="000A649F" w:rsidP="00431BBC">
            <w:pPr>
              <w:pStyle w:val="Heading1"/>
              <w:rPr>
                <w:b w:val="0"/>
                <w:sz w:val="28"/>
                <w:szCs w:val="28"/>
              </w:rPr>
            </w:pPr>
            <w:bookmarkStart w:id="4" w:name="_Toc431478372"/>
            <w:r w:rsidRPr="00837A7C">
              <w:rPr>
                <w:b w:val="0"/>
                <w:sz w:val="28"/>
                <w:szCs w:val="28"/>
              </w:rPr>
              <w:t>Junior Achievement</w:t>
            </w:r>
            <w:bookmarkEnd w:id="4"/>
          </w:p>
        </w:tc>
      </w:tr>
      <w:tr w:rsidR="000A649F" w:rsidRPr="0069709D" w14:paraId="47CCB623" w14:textId="77777777" w:rsidTr="00431BBC">
        <w:tc>
          <w:tcPr>
            <w:tcW w:w="8838" w:type="dxa"/>
            <w:shd w:val="clear" w:color="auto" w:fill="auto"/>
          </w:tcPr>
          <w:p w14:paraId="4DB0BAE7" w14:textId="58AC1A1F" w:rsidR="000A649F" w:rsidRPr="0069709D" w:rsidRDefault="000A649F" w:rsidP="000A649F">
            <w:pPr>
              <w:jc w:val="center"/>
              <w:rPr>
                <w:b/>
                <w:sz w:val="20"/>
                <w:szCs w:val="20"/>
              </w:rPr>
            </w:pPr>
            <w:r>
              <w:rPr>
                <w:b/>
                <w:sz w:val="20"/>
                <w:szCs w:val="20"/>
              </w:rPr>
              <w:t>Programs</w:t>
            </w:r>
          </w:p>
        </w:tc>
        <w:tc>
          <w:tcPr>
            <w:tcW w:w="4590" w:type="dxa"/>
            <w:shd w:val="clear" w:color="auto" w:fill="auto"/>
          </w:tcPr>
          <w:p w14:paraId="0FFF14C6" w14:textId="3AF6C2EE" w:rsidR="000A649F" w:rsidRPr="0069709D" w:rsidRDefault="000A649F" w:rsidP="000A649F">
            <w:pPr>
              <w:jc w:val="center"/>
              <w:rPr>
                <w:b/>
                <w:sz w:val="20"/>
                <w:szCs w:val="20"/>
              </w:rPr>
            </w:pPr>
            <w:r>
              <w:rPr>
                <w:b/>
                <w:sz w:val="20"/>
                <w:szCs w:val="20"/>
              </w:rPr>
              <w:t>Contact Information</w:t>
            </w:r>
          </w:p>
        </w:tc>
      </w:tr>
      <w:tr w:rsidR="000A649F" w:rsidRPr="0069709D" w14:paraId="4A62B2A3" w14:textId="77777777" w:rsidTr="00431BBC">
        <w:tc>
          <w:tcPr>
            <w:tcW w:w="8838" w:type="dxa"/>
            <w:tcBorders>
              <w:bottom w:val="single" w:sz="4" w:space="0" w:color="auto"/>
            </w:tcBorders>
            <w:shd w:val="clear" w:color="auto" w:fill="auto"/>
          </w:tcPr>
          <w:p w14:paraId="6D800A32" w14:textId="31A424F2" w:rsidR="008C03FD" w:rsidRPr="008C03FD" w:rsidRDefault="000A649F" w:rsidP="008C03FD">
            <w:pPr>
              <w:rPr>
                <w:sz w:val="20"/>
                <w:szCs w:val="20"/>
              </w:rPr>
            </w:pPr>
            <w:r w:rsidRPr="000A649F">
              <w:rPr>
                <w:b/>
                <w:bCs/>
                <w:sz w:val="20"/>
                <w:szCs w:val="20"/>
              </w:rPr>
              <w:t>Junior Achievement</w:t>
            </w:r>
            <w:r w:rsidRPr="0069709D">
              <w:rPr>
                <w:sz w:val="20"/>
                <w:szCs w:val="20"/>
              </w:rPr>
              <w:t xml:space="preserve"> </w:t>
            </w:r>
            <w:r w:rsidR="008C03FD" w:rsidRPr="008C03FD">
              <w:rPr>
                <w:bCs/>
                <w:sz w:val="20"/>
                <w:szCs w:val="20"/>
              </w:rPr>
              <w:t>prepare</w:t>
            </w:r>
            <w:r w:rsidR="008C03FD">
              <w:rPr>
                <w:bCs/>
                <w:sz w:val="20"/>
                <w:szCs w:val="20"/>
              </w:rPr>
              <w:t>s</w:t>
            </w:r>
            <w:r w:rsidR="008C03FD" w:rsidRPr="008C03FD">
              <w:rPr>
                <w:bCs/>
                <w:sz w:val="20"/>
                <w:szCs w:val="20"/>
              </w:rPr>
              <w:t xml:space="preserve"> young people with the skillset and mindset to build thriving communities.  Through experiential learning focused on financial literacy, career readiness, and entrepreneurship, students build the skills required to succeed in today’s dynamic world.</w:t>
            </w:r>
            <w:r w:rsidR="008C03FD">
              <w:rPr>
                <w:sz w:val="20"/>
                <w:szCs w:val="20"/>
              </w:rPr>
              <w:t xml:space="preserve"> Junior Achievement works to </w:t>
            </w:r>
            <w:r w:rsidR="008C03FD" w:rsidRPr="008C03FD">
              <w:rPr>
                <w:sz w:val="20"/>
                <w:szCs w:val="20"/>
              </w:rPr>
              <w:t>ensur</w:t>
            </w:r>
            <w:r w:rsidR="008C03FD">
              <w:rPr>
                <w:sz w:val="20"/>
                <w:szCs w:val="20"/>
              </w:rPr>
              <w:t>e</w:t>
            </w:r>
            <w:r w:rsidR="008C03FD" w:rsidRPr="008C03FD">
              <w:rPr>
                <w:sz w:val="20"/>
                <w:szCs w:val="20"/>
              </w:rPr>
              <w:t xml:space="preserve"> equitable access</w:t>
            </w:r>
            <w:r w:rsidR="008C03FD">
              <w:rPr>
                <w:sz w:val="20"/>
                <w:szCs w:val="20"/>
              </w:rPr>
              <w:t xml:space="preserve">, </w:t>
            </w:r>
            <w:r w:rsidR="008C03FD" w:rsidRPr="008C03FD">
              <w:rPr>
                <w:sz w:val="20"/>
                <w:szCs w:val="20"/>
              </w:rPr>
              <w:t>focusing program delivery on systemically excluded populations</w:t>
            </w:r>
            <w:r w:rsidR="008C03FD">
              <w:rPr>
                <w:sz w:val="20"/>
                <w:szCs w:val="20"/>
              </w:rPr>
              <w:t xml:space="preserve">. </w:t>
            </w:r>
            <w:r w:rsidR="008C03FD" w:rsidRPr="008C03FD">
              <w:rPr>
                <w:bCs/>
                <w:sz w:val="20"/>
                <w:szCs w:val="20"/>
              </w:rPr>
              <w:t>The Junior Achievement Experiential Learning Center</w:t>
            </w:r>
            <w:r w:rsidR="008C03FD">
              <w:rPr>
                <w:bCs/>
                <w:sz w:val="20"/>
                <w:szCs w:val="20"/>
              </w:rPr>
              <w:t xml:space="preserve"> is located in Saint Paul. </w:t>
            </w:r>
          </w:p>
        </w:tc>
        <w:tc>
          <w:tcPr>
            <w:tcW w:w="4590" w:type="dxa"/>
            <w:tcBorders>
              <w:bottom w:val="single" w:sz="4" w:space="0" w:color="auto"/>
            </w:tcBorders>
            <w:shd w:val="clear" w:color="auto" w:fill="auto"/>
          </w:tcPr>
          <w:p w14:paraId="6DDC61DC" w14:textId="5503BDCA" w:rsidR="000A649F" w:rsidRPr="000A649F" w:rsidRDefault="000A649F" w:rsidP="000A649F">
            <w:pPr>
              <w:autoSpaceDE w:val="0"/>
              <w:rPr>
                <w:sz w:val="20"/>
                <w:szCs w:val="20"/>
              </w:rPr>
            </w:pPr>
            <w:r w:rsidRPr="000A649F">
              <w:rPr>
                <w:sz w:val="20"/>
                <w:szCs w:val="20"/>
              </w:rPr>
              <w:t>1745 University Ave W</w:t>
            </w:r>
          </w:p>
          <w:p w14:paraId="3AA33978" w14:textId="496F1C65" w:rsidR="000A649F" w:rsidRDefault="000A649F" w:rsidP="000A649F">
            <w:pPr>
              <w:autoSpaceDE w:val="0"/>
              <w:rPr>
                <w:sz w:val="20"/>
                <w:szCs w:val="20"/>
              </w:rPr>
            </w:pPr>
            <w:r w:rsidRPr="000A649F">
              <w:rPr>
                <w:sz w:val="20"/>
                <w:szCs w:val="20"/>
              </w:rPr>
              <w:t>St. Paul, MN 55104</w:t>
            </w:r>
          </w:p>
          <w:p w14:paraId="46A12EC0" w14:textId="77777777" w:rsidR="00AD35B0" w:rsidRDefault="00AD35B0" w:rsidP="000A649F">
            <w:pPr>
              <w:autoSpaceDE w:val="0"/>
              <w:rPr>
                <w:sz w:val="20"/>
                <w:szCs w:val="20"/>
              </w:rPr>
            </w:pPr>
          </w:p>
          <w:p w14:paraId="22E096DF" w14:textId="2EEC108D" w:rsidR="000A649F" w:rsidRPr="000A649F" w:rsidRDefault="00207EAB" w:rsidP="000A649F">
            <w:pPr>
              <w:autoSpaceDE w:val="0"/>
              <w:rPr>
                <w:sz w:val="20"/>
                <w:szCs w:val="20"/>
              </w:rPr>
            </w:pPr>
            <w:hyperlink r:id="rId28" w:history="1">
              <w:r w:rsidR="008C03FD" w:rsidRPr="00B03C0C">
                <w:rPr>
                  <w:rStyle w:val="Hyperlink"/>
                  <w:sz w:val="20"/>
                  <w:szCs w:val="20"/>
                </w:rPr>
                <w:t>https://www.janorth.org/</w:t>
              </w:r>
            </w:hyperlink>
            <w:r w:rsidR="008C03FD">
              <w:rPr>
                <w:sz w:val="20"/>
                <w:szCs w:val="20"/>
              </w:rPr>
              <w:t xml:space="preserve"> </w:t>
            </w:r>
          </w:p>
          <w:p w14:paraId="1D08C088" w14:textId="77777777" w:rsidR="000A649F" w:rsidRPr="000A649F" w:rsidRDefault="000A649F" w:rsidP="000A649F">
            <w:pPr>
              <w:autoSpaceDE w:val="0"/>
              <w:rPr>
                <w:sz w:val="20"/>
                <w:szCs w:val="20"/>
              </w:rPr>
            </w:pPr>
            <w:r w:rsidRPr="000A649F">
              <w:rPr>
                <w:sz w:val="20"/>
                <w:szCs w:val="20"/>
              </w:rPr>
              <w:t>651-255-0055</w:t>
            </w:r>
          </w:p>
          <w:p w14:paraId="57EABF87" w14:textId="7D5B8096" w:rsidR="000A649F" w:rsidRPr="0069709D" w:rsidRDefault="00207EAB" w:rsidP="000A649F">
            <w:pPr>
              <w:autoSpaceDE w:val="0"/>
              <w:rPr>
                <w:sz w:val="20"/>
                <w:szCs w:val="20"/>
              </w:rPr>
            </w:pPr>
            <w:hyperlink r:id="rId29" w:history="1">
              <w:r w:rsidR="000A649F" w:rsidRPr="00B03C0C">
                <w:rPr>
                  <w:rStyle w:val="Hyperlink"/>
                  <w:sz w:val="20"/>
                  <w:szCs w:val="20"/>
                </w:rPr>
                <w:t>info@janorth.org</w:t>
              </w:r>
            </w:hyperlink>
            <w:r w:rsidR="000A649F">
              <w:rPr>
                <w:sz w:val="20"/>
                <w:szCs w:val="20"/>
              </w:rPr>
              <w:t xml:space="preserve"> </w:t>
            </w:r>
          </w:p>
          <w:p w14:paraId="6E36E100" w14:textId="77777777" w:rsidR="000A649F" w:rsidRPr="0069709D" w:rsidRDefault="000A649F" w:rsidP="00431BBC">
            <w:pPr>
              <w:rPr>
                <w:sz w:val="20"/>
                <w:szCs w:val="20"/>
              </w:rPr>
            </w:pPr>
          </w:p>
        </w:tc>
      </w:tr>
    </w:tbl>
    <w:p w14:paraId="3781201F" w14:textId="041172AE" w:rsidR="000A649F" w:rsidRDefault="000A649F" w:rsidP="000E49D9"/>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38"/>
        <w:gridCol w:w="4590"/>
      </w:tblGrid>
      <w:tr w:rsidR="00FD105E" w:rsidRPr="0069709D" w14:paraId="796CC2B6" w14:textId="77777777" w:rsidTr="00431BBC">
        <w:tc>
          <w:tcPr>
            <w:tcW w:w="13428" w:type="dxa"/>
            <w:gridSpan w:val="2"/>
            <w:tcBorders>
              <w:bottom w:val="single" w:sz="4" w:space="0" w:color="auto"/>
            </w:tcBorders>
            <w:shd w:val="clear" w:color="auto" w:fill="D9D9D9"/>
          </w:tcPr>
          <w:p w14:paraId="59B46AA9" w14:textId="77777777" w:rsidR="00FD105E" w:rsidRPr="00837A7C" w:rsidRDefault="00FD105E" w:rsidP="00431BBC">
            <w:pPr>
              <w:pStyle w:val="Heading1"/>
              <w:rPr>
                <w:b w:val="0"/>
                <w:sz w:val="28"/>
                <w:szCs w:val="28"/>
              </w:rPr>
            </w:pPr>
            <w:r>
              <w:br w:type="page"/>
            </w:r>
            <w:bookmarkStart w:id="5" w:name="_Toc431478373"/>
            <w:r w:rsidRPr="00837A7C">
              <w:rPr>
                <w:b w:val="0"/>
                <w:sz w:val="28"/>
                <w:szCs w:val="28"/>
              </w:rPr>
              <w:t>Minnesota Alliance with Youth</w:t>
            </w:r>
            <w:bookmarkEnd w:id="5"/>
          </w:p>
        </w:tc>
      </w:tr>
      <w:tr w:rsidR="00FD105E" w:rsidRPr="0069709D" w14:paraId="362EBC3C" w14:textId="77777777" w:rsidTr="00431BBC">
        <w:tc>
          <w:tcPr>
            <w:tcW w:w="8838" w:type="dxa"/>
            <w:shd w:val="clear" w:color="auto" w:fill="auto"/>
          </w:tcPr>
          <w:p w14:paraId="5C76C0D8" w14:textId="24F07161" w:rsidR="00FD105E" w:rsidRPr="0069709D" w:rsidRDefault="00FD105E" w:rsidP="00FD105E">
            <w:pPr>
              <w:jc w:val="center"/>
              <w:rPr>
                <w:b/>
                <w:sz w:val="20"/>
                <w:szCs w:val="20"/>
              </w:rPr>
            </w:pPr>
            <w:r>
              <w:rPr>
                <w:b/>
                <w:sz w:val="20"/>
                <w:szCs w:val="20"/>
              </w:rPr>
              <w:t>Programs</w:t>
            </w:r>
          </w:p>
        </w:tc>
        <w:tc>
          <w:tcPr>
            <w:tcW w:w="4590" w:type="dxa"/>
            <w:shd w:val="clear" w:color="auto" w:fill="auto"/>
          </w:tcPr>
          <w:p w14:paraId="52D0FAB4" w14:textId="013A9BB1" w:rsidR="00FD105E" w:rsidRPr="0069709D" w:rsidRDefault="00FD105E" w:rsidP="00FD105E">
            <w:pPr>
              <w:jc w:val="center"/>
              <w:rPr>
                <w:b/>
                <w:sz w:val="20"/>
                <w:szCs w:val="20"/>
              </w:rPr>
            </w:pPr>
            <w:r>
              <w:rPr>
                <w:b/>
                <w:sz w:val="20"/>
                <w:szCs w:val="20"/>
              </w:rPr>
              <w:t>Contact Information</w:t>
            </w:r>
          </w:p>
        </w:tc>
      </w:tr>
      <w:tr w:rsidR="00FD105E" w:rsidRPr="00E13517" w14:paraId="1E8F680F" w14:textId="77777777" w:rsidTr="00431BBC">
        <w:tc>
          <w:tcPr>
            <w:tcW w:w="8838" w:type="dxa"/>
            <w:tcBorders>
              <w:bottom w:val="single" w:sz="4" w:space="0" w:color="auto"/>
            </w:tcBorders>
            <w:shd w:val="clear" w:color="auto" w:fill="auto"/>
          </w:tcPr>
          <w:p w14:paraId="63A15CC6" w14:textId="0813C3A7" w:rsidR="00AD35B0" w:rsidRPr="00F96CC8" w:rsidRDefault="00FD105E" w:rsidP="00431BBC">
            <w:pPr>
              <w:rPr>
                <w:sz w:val="20"/>
                <w:szCs w:val="20"/>
                <w:shd w:val="clear" w:color="auto" w:fill="FFFFFF"/>
              </w:rPr>
            </w:pPr>
            <w:r w:rsidRPr="00E25E88">
              <w:rPr>
                <w:b/>
                <w:sz w:val="20"/>
                <w:szCs w:val="20"/>
                <w:shd w:val="clear" w:color="auto" w:fill="FFFFFF"/>
              </w:rPr>
              <w:t>Minnesota Alliance With Youth</w:t>
            </w:r>
            <w:r w:rsidR="00AD35B0" w:rsidRPr="00AD35B0">
              <w:rPr>
                <w:sz w:val="20"/>
                <w:szCs w:val="20"/>
                <w:shd w:val="clear" w:color="auto" w:fill="FFFFFF"/>
              </w:rPr>
              <w:t xml:space="preserve"> is driven by three core values; Equity, Quality and Collaboration. </w:t>
            </w:r>
            <w:r w:rsidR="00AD35B0">
              <w:rPr>
                <w:sz w:val="20"/>
                <w:szCs w:val="20"/>
                <w:shd w:val="clear" w:color="auto" w:fill="FFFFFF"/>
              </w:rPr>
              <w:t xml:space="preserve">The Alliance </w:t>
            </w:r>
            <w:r w:rsidR="00AD35B0" w:rsidRPr="00AD35B0">
              <w:rPr>
                <w:sz w:val="20"/>
                <w:szCs w:val="20"/>
                <w:shd w:val="clear" w:color="auto" w:fill="FFFFFF"/>
              </w:rPr>
              <w:t>work</w:t>
            </w:r>
            <w:r w:rsidR="00AD35B0">
              <w:rPr>
                <w:sz w:val="20"/>
                <w:szCs w:val="20"/>
                <w:shd w:val="clear" w:color="auto" w:fill="FFFFFF"/>
              </w:rPr>
              <w:t>s</w:t>
            </w:r>
            <w:r w:rsidR="00AD35B0" w:rsidRPr="00AD35B0">
              <w:rPr>
                <w:sz w:val="20"/>
                <w:szCs w:val="20"/>
                <w:shd w:val="clear" w:color="auto" w:fill="FFFFFF"/>
              </w:rPr>
              <w:t xml:space="preserve"> with and for youth to ensure that all young people have access to the fundamental resources proven to ensure that youth succeed– the “Five Promises”– Caring Adults, Safe Places, a Healthy Start, Effective Education, and Opportunities to Help Others. Through the Minnesota Youth Council, Alliance youth leaders amplify the power of their peers to advocate for state policies that support the future of young people across Minnesota.</w:t>
            </w:r>
            <w:r w:rsidR="00AD35B0">
              <w:rPr>
                <w:sz w:val="20"/>
                <w:szCs w:val="20"/>
                <w:shd w:val="clear" w:color="auto" w:fill="FFFFFF"/>
              </w:rPr>
              <w:t xml:space="preserve"> </w:t>
            </w:r>
            <w:r w:rsidR="00AD35B0" w:rsidRPr="00AD35B0">
              <w:rPr>
                <w:sz w:val="20"/>
                <w:szCs w:val="20"/>
                <w:shd w:val="clear" w:color="auto" w:fill="FFFFFF"/>
              </w:rPr>
              <w:t xml:space="preserve">The Alliance is </w:t>
            </w:r>
            <w:r w:rsidR="00AD35B0">
              <w:rPr>
                <w:sz w:val="20"/>
                <w:szCs w:val="20"/>
                <w:shd w:val="clear" w:color="auto" w:fill="FFFFFF"/>
              </w:rPr>
              <w:t xml:space="preserve">also </w:t>
            </w:r>
            <w:r w:rsidR="00AD35B0" w:rsidRPr="00AD35B0">
              <w:rPr>
                <w:sz w:val="20"/>
                <w:szCs w:val="20"/>
                <w:shd w:val="clear" w:color="auto" w:fill="FFFFFF"/>
              </w:rPr>
              <w:t>a proud AmeriCorps partner</w:t>
            </w:r>
            <w:r w:rsidR="00AD35B0">
              <w:rPr>
                <w:sz w:val="20"/>
                <w:szCs w:val="20"/>
                <w:shd w:val="clear" w:color="auto" w:fill="FFFFFF"/>
              </w:rPr>
              <w:t xml:space="preserve">, operating </w:t>
            </w:r>
            <w:r w:rsidR="00AD35B0" w:rsidRPr="00AD35B0">
              <w:rPr>
                <w:sz w:val="20"/>
                <w:szCs w:val="20"/>
                <w:shd w:val="clear" w:color="auto" w:fill="FFFFFF"/>
              </w:rPr>
              <w:t xml:space="preserve">programs </w:t>
            </w:r>
            <w:r w:rsidR="00AD35B0">
              <w:rPr>
                <w:sz w:val="20"/>
                <w:szCs w:val="20"/>
                <w:shd w:val="clear" w:color="auto" w:fill="FFFFFF"/>
              </w:rPr>
              <w:t xml:space="preserve">that offer </w:t>
            </w:r>
            <w:r w:rsidR="00AD35B0" w:rsidRPr="00AD35B0">
              <w:rPr>
                <w:sz w:val="20"/>
                <w:szCs w:val="20"/>
                <w:shd w:val="clear" w:color="auto" w:fill="FFFFFF"/>
              </w:rPr>
              <w:t xml:space="preserve">paid service </w:t>
            </w:r>
            <w:r w:rsidR="00AD35B0">
              <w:rPr>
                <w:sz w:val="20"/>
                <w:szCs w:val="20"/>
                <w:shd w:val="clear" w:color="auto" w:fill="FFFFFF"/>
              </w:rPr>
              <w:t xml:space="preserve">opportunities </w:t>
            </w:r>
            <w:r w:rsidR="00AD35B0" w:rsidRPr="00AD35B0">
              <w:rPr>
                <w:sz w:val="20"/>
                <w:szCs w:val="20"/>
                <w:shd w:val="clear" w:color="auto" w:fill="FFFFFF"/>
              </w:rPr>
              <w:t>in schools and organizations statewide.</w:t>
            </w:r>
            <w:r w:rsidR="00AD35B0">
              <w:rPr>
                <w:sz w:val="20"/>
                <w:szCs w:val="20"/>
                <w:shd w:val="clear" w:color="auto" w:fill="FFFFFF"/>
              </w:rPr>
              <w:t xml:space="preserve"> </w:t>
            </w:r>
          </w:p>
        </w:tc>
        <w:tc>
          <w:tcPr>
            <w:tcW w:w="4590" w:type="dxa"/>
            <w:tcBorders>
              <w:bottom w:val="single" w:sz="4" w:space="0" w:color="auto"/>
            </w:tcBorders>
            <w:shd w:val="clear" w:color="auto" w:fill="auto"/>
          </w:tcPr>
          <w:p w14:paraId="48599FD7" w14:textId="61B5234C" w:rsidR="00FD105E" w:rsidRDefault="00FD105E" w:rsidP="00431BBC">
            <w:pPr>
              <w:shd w:val="clear" w:color="auto" w:fill="FFFFFF"/>
              <w:rPr>
                <w:bCs/>
                <w:sz w:val="20"/>
                <w:szCs w:val="20"/>
              </w:rPr>
            </w:pPr>
            <w:r w:rsidRPr="00E25E88">
              <w:rPr>
                <w:bCs/>
                <w:sz w:val="20"/>
                <w:szCs w:val="20"/>
              </w:rPr>
              <w:t>Minnesota Alliance With Youth</w:t>
            </w:r>
          </w:p>
          <w:p w14:paraId="2ED83550" w14:textId="77777777" w:rsidR="00FD105E" w:rsidRDefault="00FD105E" w:rsidP="00431BBC">
            <w:pPr>
              <w:shd w:val="clear" w:color="auto" w:fill="FFFFFF"/>
              <w:rPr>
                <w:sz w:val="20"/>
                <w:szCs w:val="20"/>
              </w:rPr>
            </w:pPr>
            <w:r w:rsidRPr="00FD105E">
              <w:rPr>
                <w:sz w:val="20"/>
                <w:szCs w:val="20"/>
              </w:rPr>
              <w:t xml:space="preserve">1400 Van Buren Street, Suite #200-223, </w:t>
            </w:r>
          </w:p>
          <w:p w14:paraId="120F8B50" w14:textId="7D1813EA" w:rsidR="00FD105E" w:rsidRDefault="00FD105E" w:rsidP="00431BBC">
            <w:pPr>
              <w:shd w:val="clear" w:color="auto" w:fill="FFFFFF"/>
              <w:rPr>
                <w:sz w:val="20"/>
                <w:szCs w:val="20"/>
              </w:rPr>
            </w:pPr>
            <w:r w:rsidRPr="00FD105E">
              <w:rPr>
                <w:sz w:val="20"/>
                <w:szCs w:val="20"/>
              </w:rPr>
              <w:t>Minneapolis, MN 55413</w:t>
            </w:r>
          </w:p>
          <w:p w14:paraId="1FC0FB22" w14:textId="77777777" w:rsidR="00AD35B0" w:rsidRDefault="00AD35B0" w:rsidP="00431BBC">
            <w:pPr>
              <w:shd w:val="clear" w:color="auto" w:fill="FFFFFF"/>
              <w:rPr>
                <w:sz w:val="20"/>
                <w:szCs w:val="20"/>
              </w:rPr>
            </w:pPr>
          </w:p>
          <w:p w14:paraId="408D0E30" w14:textId="2066CB5F" w:rsidR="00FD105E" w:rsidRDefault="00207EAB" w:rsidP="00431BBC">
            <w:pPr>
              <w:shd w:val="clear" w:color="auto" w:fill="FFFFFF"/>
              <w:rPr>
                <w:sz w:val="20"/>
                <w:szCs w:val="20"/>
              </w:rPr>
            </w:pPr>
            <w:hyperlink r:id="rId30" w:history="1">
              <w:r w:rsidR="00AD35B0" w:rsidRPr="00B03C0C">
                <w:rPr>
                  <w:rStyle w:val="Hyperlink"/>
                  <w:sz w:val="20"/>
                  <w:szCs w:val="20"/>
                </w:rPr>
                <w:t>https://mnyouth.net/</w:t>
              </w:r>
            </w:hyperlink>
            <w:r w:rsidR="00AD35B0">
              <w:rPr>
                <w:sz w:val="20"/>
                <w:szCs w:val="20"/>
              </w:rPr>
              <w:t xml:space="preserve"> </w:t>
            </w:r>
          </w:p>
          <w:p w14:paraId="44D58768" w14:textId="77777777" w:rsidR="00FD105E" w:rsidRDefault="00FD105E" w:rsidP="00431BBC">
            <w:pPr>
              <w:shd w:val="clear" w:color="auto" w:fill="FFFFFF"/>
              <w:rPr>
                <w:sz w:val="20"/>
                <w:szCs w:val="20"/>
              </w:rPr>
            </w:pPr>
            <w:r w:rsidRPr="00FD105E">
              <w:rPr>
                <w:sz w:val="20"/>
                <w:szCs w:val="20"/>
              </w:rPr>
              <w:t xml:space="preserve">612-460-7568   </w:t>
            </w:r>
          </w:p>
          <w:p w14:paraId="11217587" w14:textId="5C68763C" w:rsidR="00FD105E" w:rsidRDefault="00207EAB" w:rsidP="00431BBC">
            <w:pPr>
              <w:shd w:val="clear" w:color="auto" w:fill="FFFFFF"/>
              <w:rPr>
                <w:sz w:val="20"/>
                <w:szCs w:val="20"/>
              </w:rPr>
            </w:pPr>
            <w:hyperlink r:id="rId31" w:history="1">
              <w:r w:rsidR="00FD105E" w:rsidRPr="00B03C0C">
                <w:rPr>
                  <w:rStyle w:val="Hyperlink"/>
                  <w:sz w:val="20"/>
                  <w:szCs w:val="20"/>
                </w:rPr>
                <w:t>info@mnyouth.net</w:t>
              </w:r>
            </w:hyperlink>
          </w:p>
          <w:p w14:paraId="17AB37FB" w14:textId="77777777" w:rsidR="00FD105E" w:rsidRPr="00E13517" w:rsidRDefault="00FD105E" w:rsidP="00AD35B0">
            <w:pPr>
              <w:shd w:val="clear" w:color="auto" w:fill="FFFFFF"/>
            </w:pPr>
          </w:p>
        </w:tc>
      </w:tr>
    </w:tbl>
    <w:p w14:paraId="2C692B71" w14:textId="5A3225D2" w:rsidR="00FD105E" w:rsidRDefault="00FD105E" w:rsidP="000E49D9"/>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38"/>
        <w:gridCol w:w="4590"/>
      </w:tblGrid>
      <w:tr w:rsidR="00F630BC" w:rsidRPr="0069709D" w14:paraId="1B710FAD" w14:textId="77777777" w:rsidTr="00431BBC">
        <w:tc>
          <w:tcPr>
            <w:tcW w:w="13428" w:type="dxa"/>
            <w:gridSpan w:val="2"/>
            <w:shd w:val="pct12" w:color="auto" w:fill="auto"/>
          </w:tcPr>
          <w:p w14:paraId="7F5282CE" w14:textId="77777777" w:rsidR="00F630BC" w:rsidRPr="00837A7C" w:rsidRDefault="00F630BC" w:rsidP="00431BBC">
            <w:pPr>
              <w:pStyle w:val="Heading1"/>
              <w:rPr>
                <w:b w:val="0"/>
                <w:sz w:val="28"/>
                <w:szCs w:val="28"/>
              </w:rPr>
            </w:pPr>
            <w:bookmarkStart w:id="6" w:name="_Toc431478384"/>
            <w:r w:rsidRPr="00837A7C">
              <w:rPr>
                <w:b w:val="0"/>
                <w:sz w:val="28"/>
                <w:szCs w:val="28"/>
              </w:rPr>
              <w:t>PACER Center</w:t>
            </w:r>
            <w:bookmarkEnd w:id="6"/>
          </w:p>
        </w:tc>
      </w:tr>
      <w:tr w:rsidR="00EB6381" w:rsidRPr="0069709D" w14:paraId="167A333C" w14:textId="77777777" w:rsidTr="00431BBC">
        <w:tc>
          <w:tcPr>
            <w:tcW w:w="8838" w:type="dxa"/>
          </w:tcPr>
          <w:p w14:paraId="5B73169E" w14:textId="182055E7" w:rsidR="00EB6381" w:rsidRPr="0069709D" w:rsidRDefault="00EB6381" w:rsidP="00EB6381">
            <w:pPr>
              <w:jc w:val="center"/>
              <w:rPr>
                <w:b/>
                <w:sz w:val="20"/>
                <w:szCs w:val="20"/>
              </w:rPr>
            </w:pPr>
            <w:r>
              <w:rPr>
                <w:b/>
                <w:sz w:val="20"/>
                <w:szCs w:val="20"/>
              </w:rPr>
              <w:t>Programs</w:t>
            </w:r>
          </w:p>
        </w:tc>
        <w:tc>
          <w:tcPr>
            <w:tcW w:w="4590" w:type="dxa"/>
          </w:tcPr>
          <w:p w14:paraId="6937A322" w14:textId="1989066C" w:rsidR="00EB6381" w:rsidRPr="0069709D" w:rsidRDefault="00EB6381" w:rsidP="00EB6381">
            <w:pPr>
              <w:jc w:val="center"/>
              <w:rPr>
                <w:b/>
                <w:sz w:val="20"/>
                <w:szCs w:val="20"/>
              </w:rPr>
            </w:pPr>
            <w:r>
              <w:rPr>
                <w:b/>
                <w:sz w:val="20"/>
                <w:szCs w:val="20"/>
              </w:rPr>
              <w:t>Contact Information</w:t>
            </w:r>
          </w:p>
        </w:tc>
      </w:tr>
      <w:tr w:rsidR="00F630BC" w:rsidRPr="0069709D" w14:paraId="4BC4A7A2" w14:textId="77777777" w:rsidTr="00431BBC">
        <w:tc>
          <w:tcPr>
            <w:tcW w:w="8838" w:type="dxa"/>
          </w:tcPr>
          <w:p w14:paraId="46D61DAB" w14:textId="61EAEEE3" w:rsidR="0012221E" w:rsidRPr="00727B66" w:rsidRDefault="00F630BC" w:rsidP="000B3BE5">
            <w:pPr>
              <w:rPr>
                <w:color w:val="000000"/>
                <w:sz w:val="20"/>
                <w:szCs w:val="20"/>
                <w:shd w:val="clear" w:color="auto" w:fill="FFFFFF"/>
              </w:rPr>
            </w:pPr>
            <w:r w:rsidRPr="00727B66">
              <w:rPr>
                <w:b/>
                <w:bCs/>
                <w:iCs/>
                <w:sz w:val="20"/>
                <w:szCs w:val="20"/>
              </w:rPr>
              <w:t>PACER Center</w:t>
            </w:r>
            <w:r w:rsidRPr="00727B66">
              <w:rPr>
                <w:sz w:val="20"/>
                <w:szCs w:val="20"/>
              </w:rPr>
              <w:t xml:space="preserve"> is Minnesota’s hub for training, information, advocacy, and referral to families of youth with disabilities. </w:t>
            </w:r>
            <w:r w:rsidR="000B3BE5" w:rsidRPr="00727B66">
              <w:rPr>
                <w:color w:val="000000"/>
                <w:sz w:val="20"/>
                <w:szCs w:val="20"/>
                <w:shd w:val="clear" w:color="auto" w:fill="FFFFFF"/>
              </w:rPr>
              <w:t>PACER has programs for children and young adults with all disabilities, their parents and families, and professionals working with families</w:t>
            </w:r>
            <w:r w:rsidR="000B3BE5">
              <w:rPr>
                <w:color w:val="000000"/>
                <w:sz w:val="20"/>
                <w:szCs w:val="20"/>
                <w:shd w:val="clear" w:color="auto" w:fill="FFFFFF"/>
              </w:rPr>
              <w:t>.</w:t>
            </w:r>
            <w:r w:rsidR="0012221E">
              <w:rPr>
                <w:color w:val="000000"/>
                <w:sz w:val="20"/>
                <w:szCs w:val="20"/>
                <w:shd w:val="clear" w:color="auto" w:fill="FFFFFF"/>
              </w:rPr>
              <w:t xml:space="preserve"> </w:t>
            </w:r>
          </w:p>
          <w:p w14:paraId="70415525" w14:textId="77777777" w:rsidR="000B3BE5" w:rsidRDefault="000B3BE5" w:rsidP="00431BBC">
            <w:pPr>
              <w:rPr>
                <w:sz w:val="20"/>
                <w:szCs w:val="20"/>
              </w:rPr>
            </w:pPr>
          </w:p>
          <w:p w14:paraId="0827510D" w14:textId="562147E1" w:rsidR="00F630BC" w:rsidRPr="000B3BE5" w:rsidRDefault="00F630BC" w:rsidP="000B3BE5">
            <w:pPr>
              <w:rPr>
                <w:color w:val="000000"/>
                <w:sz w:val="20"/>
                <w:szCs w:val="20"/>
                <w:shd w:val="clear" w:color="auto" w:fill="FFFFFF"/>
              </w:rPr>
            </w:pPr>
            <w:r w:rsidRPr="00727B66">
              <w:rPr>
                <w:sz w:val="20"/>
                <w:szCs w:val="20"/>
              </w:rPr>
              <w:t>PACER offers free training workshops</w:t>
            </w:r>
            <w:r w:rsidR="000B3BE5">
              <w:rPr>
                <w:sz w:val="20"/>
                <w:szCs w:val="20"/>
              </w:rPr>
              <w:t xml:space="preserve">/live stream events. </w:t>
            </w:r>
            <w:r w:rsidR="000B3BE5">
              <w:rPr>
                <w:color w:val="000000"/>
                <w:sz w:val="20"/>
                <w:szCs w:val="20"/>
                <w:shd w:val="clear" w:color="auto" w:fill="FFFFFF"/>
              </w:rPr>
              <w:t xml:space="preserve">Training </w:t>
            </w:r>
            <w:r w:rsidRPr="00727B66">
              <w:rPr>
                <w:color w:val="000000"/>
                <w:sz w:val="20"/>
                <w:szCs w:val="20"/>
                <w:shd w:val="clear" w:color="auto" w:fill="FFFFFF"/>
              </w:rPr>
              <w:t>topics include special education information on the Individuals with Disabilities Education Act (IDEA), the Individualized Education Plan (IEP) program, assistive technology, early childhood, bullying prevention, parent advocacy, mental health and behavior strategies, and transition support for youth, ages 14-21, in the areas of employment, housing, post-secondary, and community.</w:t>
            </w:r>
            <w:r w:rsidR="00EA3EAD">
              <w:rPr>
                <w:color w:val="000000"/>
                <w:sz w:val="20"/>
                <w:szCs w:val="20"/>
                <w:shd w:val="clear" w:color="auto" w:fill="FFFFFF"/>
              </w:rPr>
              <w:t xml:space="preserve"> </w:t>
            </w:r>
          </w:p>
        </w:tc>
        <w:tc>
          <w:tcPr>
            <w:tcW w:w="4590" w:type="dxa"/>
          </w:tcPr>
          <w:p w14:paraId="26FE7417" w14:textId="0DFCD249" w:rsidR="000B3BE5" w:rsidRDefault="000B3BE5" w:rsidP="00431BBC">
            <w:pPr>
              <w:autoSpaceDE w:val="0"/>
              <w:rPr>
                <w:iCs/>
                <w:sz w:val="20"/>
                <w:szCs w:val="20"/>
              </w:rPr>
            </w:pPr>
            <w:r w:rsidRPr="000B3BE5">
              <w:rPr>
                <w:iCs/>
                <w:sz w:val="20"/>
                <w:szCs w:val="20"/>
              </w:rPr>
              <w:t>PACER Center</w:t>
            </w:r>
          </w:p>
          <w:p w14:paraId="371BF065" w14:textId="0E85E998" w:rsidR="000B3BE5" w:rsidRDefault="000B3BE5" w:rsidP="00431BBC">
            <w:pPr>
              <w:autoSpaceDE w:val="0"/>
              <w:rPr>
                <w:color w:val="000000"/>
                <w:sz w:val="20"/>
                <w:szCs w:val="20"/>
                <w:shd w:val="clear" w:color="auto" w:fill="FFFFFF"/>
              </w:rPr>
            </w:pPr>
            <w:r w:rsidRPr="00727B66">
              <w:rPr>
                <w:color w:val="000000"/>
                <w:sz w:val="20"/>
                <w:szCs w:val="20"/>
                <w:shd w:val="clear" w:color="auto" w:fill="FFFFFF"/>
              </w:rPr>
              <w:t>8161 Normandale Blvd.</w:t>
            </w:r>
            <w:r w:rsidRPr="00727B66">
              <w:rPr>
                <w:color w:val="000000"/>
                <w:sz w:val="20"/>
                <w:szCs w:val="20"/>
              </w:rPr>
              <w:br/>
            </w:r>
            <w:r w:rsidRPr="00727B66">
              <w:rPr>
                <w:color w:val="000000"/>
                <w:sz w:val="20"/>
                <w:szCs w:val="20"/>
                <w:shd w:val="clear" w:color="auto" w:fill="FFFFFF"/>
              </w:rPr>
              <w:t>Bloomington, MN 55437</w:t>
            </w:r>
          </w:p>
          <w:p w14:paraId="425F2012" w14:textId="77777777" w:rsidR="000B3BE5" w:rsidRDefault="000B3BE5" w:rsidP="00431BBC">
            <w:pPr>
              <w:autoSpaceDE w:val="0"/>
              <w:rPr>
                <w:iCs/>
                <w:sz w:val="20"/>
                <w:szCs w:val="20"/>
              </w:rPr>
            </w:pPr>
          </w:p>
          <w:p w14:paraId="73C3841C" w14:textId="2EB02A92" w:rsidR="000B3BE5" w:rsidRPr="000B3BE5" w:rsidRDefault="00207EAB" w:rsidP="00431BBC">
            <w:pPr>
              <w:autoSpaceDE w:val="0"/>
              <w:rPr>
                <w:color w:val="000000"/>
                <w:sz w:val="20"/>
                <w:szCs w:val="20"/>
                <w:shd w:val="clear" w:color="auto" w:fill="FFFFFF"/>
              </w:rPr>
            </w:pPr>
            <w:hyperlink r:id="rId32" w:history="1">
              <w:r w:rsidR="000B3BE5" w:rsidRPr="00B03C0C">
                <w:rPr>
                  <w:rStyle w:val="Hyperlink"/>
                  <w:sz w:val="20"/>
                  <w:szCs w:val="20"/>
                </w:rPr>
                <w:t>https://www.pacer.org/</w:t>
              </w:r>
            </w:hyperlink>
          </w:p>
          <w:p w14:paraId="52E823BA" w14:textId="77777777" w:rsidR="000B3BE5" w:rsidRDefault="00F630BC" w:rsidP="00431BBC">
            <w:pPr>
              <w:autoSpaceDE w:val="0"/>
              <w:rPr>
                <w:color w:val="000000"/>
                <w:sz w:val="20"/>
                <w:szCs w:val="20"/>
                <w:shd w:val="clear" w:color="auto" w:fill="FFFFFF"/>
              </w:rPr>
            </w:pPr>
            <w:r w:rsidRPr="00727B66">
              <w:rPr>
                <w:color w:val="000000"/>
                <w:sz w:val="20"/>
                <w:szCs w:val="20"/>
                <w:shd w:val="clear" w:color="auto" w:fill="FFFFFF"/>
              </w:rPr>
              <w:t>1</w:t>
            </w:r>
            <w:r w:rsidR="000B3BE5">
              <w:rPr>
                <w:color w:val="000000"/>
                <w:sz w:val="20"/>
                <w:szCs w:val="20"/>
                <w:shd w:val="clear" w:color="auto" w:fill="FFFFFF"/>
              </w:rPr>
              <w:t>-</w:t>
            </w:r>
            <w:r w:rsidRPr="00727B66">
              <w:rPr>
                <w:color w:val="000000"/>
                <w:sz w:val="20"/>
                <w:szCs w:val="20"/>
                <w:shd w:val="clear" w:color="auto" w:fill="FFFFFF"/>
              </w:rPr>
              <w:t>800</w:t>
            </w:r>
            <w:r w:rsidR="000B3BE5">
              <w:rPr>
                <w:color w:val="000000"/>
                <w:sz w:val="20"/>
                <w:szCs w:val="20"/>
                <w:shd w:val="clear" w:color="auto" w:fill="FFFFFF"/>
              </w:rPr>
              <w:t>-</w:t>
            </w:r>
            <w:r w:rsidRPr="00727B66">
              <w:rPr>
                <w:color w:val="000000"/>
                <w:sz w:val="20"/>
                <w:szCs w:val="20"/>
                <w:shd w:val="clear" w:color="auto" w:fill="FFFFFF"/>
              </w:rPr>
              <w:t>537</w:t>
            </w:r>
            <w:r w:rsidR="000B3BE5">
              <w:rPr>
                <w:color w:val="000000"/>
                <w:sz w:val="20"/>
                <w:szCs w:val="20"/>
                <w:shd w:val="clear" w:color="auto" w:fill="FFFFFF"/>
              </w:rPr>
              <w:t>-</w:t>
            </w:r>
            <w:r w:rsidRPr="00727B66">
              <w:rPr>
                <w:color w:val="000000"/>
                <w:sz w:val="20"/>
                <w:szCs w:val="20"/>
                <w:shd w:val="clear" w:color="auto" w:fill="FFFFFF"/>
              </w:rPr>
              <w:t>2237 or 952</w:t>
            </w:r>
            <w:r w:rsidR="000B3BE5">
              <w:rPr>
                <w:color w:val="000000"/>
                <w:sz w:val="20"/>
                <w:szCs w:val="20"/>
                <w:shd w:val="clear" w:color="auto" w:fill="FFFFFF"/>
              </w:rPr>
              <w:t>-</w:t>
            </w:r>
            <w:r w:rsidRPr="00727B66">
              <w:rPr>
                <w:color w:val="000000"/>
                <w:sz w:val="20"/>
                <w:szCs w:val="20"/>
                <w:shd w:val="clear" w:color="auto" w:fill="FFFFFF"/>
              </w:rPr>
              <w:t>838</w:t>
            </w:r>
            <w:r w:rsidR="000B3BE5">
              <w:rPr>
                <w:color w:val="000000"/>
                <w:sz w:val="20"/>
                <w:szCs w:val="20"/>
                <w:shd w:val="clear" w:color="auto" w:fill="FFFFFF"/>
              </w:rPr>
              <w:t>-</w:t>
            </w:r>
            <w:r w:rsidRPr="00727B66">
              <w:rPr>
                <w:color w:val="000000"/>
                <w:sz w:val="20"/>
                <w:szCs w:val="20"/>
                <w:shd w:val="clear" w:color="auto" w:fill="FFFFFF"/>
              </w:rPr>
              <w:t>9000</w:t>
            </w:r>
          </w:p>
          <w:p w14:paraId="73EDEE02" w14:textId="131EB049" w:rsidR="000B3BE5" w:rsidRDefault="000B3BE5" w:rsidP="00431BBC">
            <w:pPr>
              <w:autoSpaceDE w:val="0"/>
              <w:rPr>
                <w:color w:val="000000"/>
                <w:sz w:val="20"/>
                <w:szCs w:val="20"/>
              </w:rPr>
            </w:pPr>
          </w:p>
          <w:p w14:paraId="5DB38A11" w14:textId="03DFF347" w:rsidR="000E4293" w:rsidRPr="0069709D" w:rsidRDefault="00F630BC" w:rsidP="000B3BE5">
            <w:pPr>
              <w:autoSpaceDE w:val="0"/>
              <w:rPr>
                <w:sz w:val="20"/>
                <w:szCs w:val="20"/>
              </w:rPr>
            </w:pPr>
            <w:r w:rsidRPr="00727B66">
              <w:rPr>
                <w:color w:val="000000"/>
                <w:sz w:val="20"/>
                <w:szCs w:val="20"/>
              </w:rPr>
              <w:br/>
            </w:r>
            <w:r w:rsidRPr="00727B66">
              <w:rPr>
                <w:color w:val="000000"/>
                <w:sz w:val="20"/>
                <w:szCs w:val="20"/>
              </w:rPr>
              <w:br/>
            </w:r>
          </w:p>
        </w:tc>
      </w:tr>
    </w:tbl>
    <w:p w14:paraId="125351F2" w14:textId="4CD5C6DD" w:rsidR="00837A7C" w:rsidRDefault="00837A7C" w:rsidP="000E49D9"/>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38"/>
        <w:gridCol w:w="4590"/>
      </w:tblGrid>
      <w:tr w:rsidR="00A16DEA" w:rsidRPr="0069709D" w14:paraId="393FCD01" w14:textId="77777777" w:rsidTr="0046344F">
        <w:tc>
          <w:tcPr>
            <w:tcW w:w="13428" w:type="dxa"/>
            <w:gridSpan w:val="2"/>
            <w:shd w:val="pct12" w:color="auto" w:fill="auto"/>
          </w:tcPr>
          <w:p w14:paraId="5BC1EA21" w14:textId="1A8D4478" w:rsidR="00A16DEA" w:rsidRPr="00A16DEA" w:rsidRDefault="00A16DEA" w:rsidP="0046344F">
            <w:pPr>
              <w:pStyle w:val="Heading1"/>
              <w:rPr>
                <w:b w:val="0"/>
                <w:sz w:val="28"/>
                <w:szCs w:val="28"/>
              </w:rPr>
            </w:pPr>
            <w:bookmarkStart w:id="7" w:name="_Toc431478387"/>
            <w:r w:rsidRPr="00A16DEA">
              <w:rPr>
                <w:b w:val="0"/>
                <w:sz w:val="28"/>
                <w:szCs w:val="28"/>
              </w:rPr>
              <w:lastRenderedPageBreak/>
              <w:t>Youth Intervention Programs Association (YIPA)</w:t>
            </w:r>
            <w:bookmarkEnd w:id="7"/>
          </w:p>
        </w:tc>
      </w:tr>
      <w:tr w:rsidR="00A16DEA" w:rsidRPr="0069709D" w14:paraId="26C3B7C9" w14:textId="77777777" w:rsidTr="0046344F">
        <w:tc>
          <w:tcPr>
            <w:tcW w:w="8838" w:type="dxa"/>
          </w:tcPr>
          <w:p w14:paraId="5FA87C93" w14:textId="77777777" w:rsidR="00A16DEA" w:rsidRPr="0069709D" w:rsidRDefault="00A16DEA" w:rsidP="0046344F">
            <w:pPr>
              <w:jc w:val="center"/>
              <w:rPr>
                <w:b/>
                <w:sz w:val="20"/>
                <w:szCs w:val="20"/>
              </w:rPr>
            </w:pPr>
            <w:r>
              <w:rPr>
                <w:b/>
                <w:sz w:val="20"/>
                <w:szCs w:val="20"/>
              </w:rPr>
              <w:t>Programs</w:t>
            </w:r>
          </w:p>
        </w:tc>
        <w:tc>
          <w:tcPr>
            <w:tcW w:w="4590" w:type="dxa"/>
          </w:tcPr>
          <w:p w14:paraId="5DBFEBBE" w14:textId="77777777" w:rsidR="00A16DEA" w:rsidRPr="0069709D" w:rsidRDefault="00A16DEA" w:rsidP="0046344F">
            <w:pPr>
              <w:jc w:val="center"/>
              <w:rPr>
                <w:b/>
                <w:sz w:val="20"/>
                <w:szCs w:val="20"/>
              </w:rPr>
            </w:pPr>
            <w:r>
              <w:rPr>
                <w:b/>
                <w:sz w:val="20"/>
                <w:szCs w:val="20"/>
              </w:rPr>
              <w:t>Contact Information</w:t>
            </w:r>
          </w:p>
        </w:tc>
      </w:tr>
      <w:tr w:rsidR="00A16DEA" w:rsidRPr="0069709D" w14:paraId="0C111AB9" w14:textId="77777777" w:rsidTr="0046344F">
        <w:tc>
          <w:tcPr>
            <w:tcW w:w="8838" w:type="dxa"/>
          </w:tcPr>
          <w:p w14:paraId="2B5AF0E0" w14:textId="4BD3838D" w:rsidR="00A16DEA" w:rsidRDefault="00A16DEA" w:rsidP="00A16DEA">
            <w:pPr>
              <w:rPr>
                <w:sz w:val="20"/>
                <w:szCs w:val="20"/>
              </w:rPr>
            </w:pPr>
            <w:r w:rsidRPr="00A16DEA">
              <w:rPr>
                <w:sz w:val="20"/>
                <w:szCs w:val="20"/>
              </w:rPr>
              <w:t>Since 1978 YIPA has been the leading voice for youth intervention programs and professionals. YIPA is an inclusive association of</w:t>
            </w:r>
            <w:r w:rsidR="00A62021">
              <w:rPr>
                <w:sz w:val="20"/>
                <w:szCs w:val="20"/>
              </w:rPr>
              <w:t xml:space="preserve"> almost 300 </w:t>
            </w:r>
            <w:r w:rsidRPr="00A16DEA">
              <w:rPr>
                <w:sz w:val="20"/>
                <w:szCs w:val="20"/>
              </w:rPr>
              <w:t>youth-serving programs that empower young people.</w:t>
            </w:r>
            <w:r w:rsidR="008C5B64">
              <w:rPr>
                <w:sz w:val="20"/>
                <w:szCs w:val="20"/>
              </w:rPr>
              <w:t xml:space="preserve"> </w:t>
            </w:r>
            <w:r w:rsidR="008C5B64" w:rsidRPr="008C5B64">
              <w:rPr>
                <w:sz w:val="20"/>
                <w:szCs w:val="20"/>
              </w:rPr>
              <w:t>YIPA delivers exceptional training and relentless advocacy so youth workers have skills and resources to better support young people.</w:t>
            </w:r>
            <w:r w:rsidR="008C5B64">
              <w:rPr>
                <w:sz w:val="20"/>
                <w:szCs w:val="20"/>
              </w:rPr>
              <w:t xml:space="preserve"> </w:t>
            </w:r>
            <w:r>
              <w:rPr>
                <w:sz w:val="20"/>
                <w:szCs w:val="20"/>
              </w:rPr>
              <w:t xml:space="preserve">As a </w:t>
            </w:r>
            <w:r w:rsidRPr="00A16DEA">
              <w:rPr>
                <w:sz w:val="20"/>
                <w:szCs w:val="20"/>
              </w:rPr>
              <w:t>one-of-a-kind community</w:t>
            </w:r>
            <w:r>
              <w:rPr>
                <w:sz w:val="20"/>
                <w:szCs w:val="20"/>
              </w:rPr>
              <w:t xml:space="preserve">, it </w:t>
            </w:r>
            <w:r w:rsidRPr="00A16DEA">
              <w:rPr>
                <w:sz w:val="20"/>
                <w:szCs w:val="20"/>
              </w:rPr>
              <w:t>unites the large and diverse field of youth development.</w:t>
            </w:r>
            <w:r w:rsidR="008C5B64">
              <w:rPr>
                <w:sz w:val="20"/>
                <w:szCs w:val="20"/>
              </w:rPr>
              <w:t xml:space="preserve"> </w:t>
            </w:r>
            <w:r w:rsidR="008C5B64" w:rsidRPr="008C5B64">
              <w:rPr>
                <w:sz w:val="20"/>
                <w:szCs w:val="20"/>
              </w:rPr>
              <w:t>YIPA programs focus on professional development for youth workers.</w:t>
            </w:r>
          </w:p>
          <w:p w14:paraId="74A81CEF" w14:textId="035C21A4" w:rsidR="00A16DEA" w:rsidRPr="000B3BE5" w:rsidRDefault="00A16DEA" w:rsidP="00A16DEA">
            <w:pPr>
              <w:rPr>
                <w:color w:val="000000"/>
                <w:sz w:val="20"/>
                <w:szCs w:val="20"/>
                <w:shd w:val="clear" w:color="auto" w:fill="FFFFFF"/>
              </w:rPr>
            </w:pPr>
          </w:p>
        </w:tc>
        <w:tc>
          <w:tcPr>
            <w:tcW w:w="4590" w:type="dxa"/>
          </w:tcPr>
          <w:p w14:paraId="574FA4B7" w14:textId="256ED2E7" w:rsidR="00A16DEA" w:rsidRDefault="00A16DEA" w:rsidP="0046344F">
            <w:pPr>
              <w:autoSpaceDE w:val="0"/>
              <w:rPr>
                <w:iCs/>
                <w:sz w:val="20"/>
                <w:szCs w:val="20"/>
              </w:rPr>
            </w:pPr>
            <w:r w:rsidRPr="00A16DEA">
              <w:rPr>
                <w:iCs/>
                <w:sz w:val="20"/>
                <w:szCs w:val="20"/>
              </w:rPr>
              <w:t>Youth Intervention Programs Association (YIPA)</w:t>
            </w:r>
          </w:p>
          <w:p w14:paraId="77BCD600" w14:textId="44F684D7" w:rsidR="00A16DEA" w:rsidRDefault="00207EAB" w:rsidP="0046344F">
            <w:pPr>
              <w:autoSpaceDE w:val="0"/>
              <w:rPr>
                <w:color w:val="000000"/>
                <w:sz w:val="20"/>
                <w:szCs w:val="20"/>
              </w:rPr>
            </w:pPr>
            <w:hyperlink r:id="rId33" w:history="1">
              <w:r w:rsidR="00A16DEA" w:rsidRPr="00D1274B">
                <w:rPr>
                  <w:rStyle w:val="Hyperlink"/>
                  <w:sz w:val="20"/>
                  <w:szCs w:val="20"/>
                </w:rPr>
                <w:t>https://yipa.org/</w:t>
              </w:r>
            </w:hyperlink>
            <w:r w:rsidR="00A16DEA">
              <w:rPr>
                <w:color w:val="000000"/>
                <w:sz w:val="20"/>
                <w:szCs w:val="20"/>
              </w:rPr>
              <w:t xml:space="preserve"> </w:t>
            </w:r>
          </w:p>
          <w:p w14:paraId="27C6AE15" w14:textId="2CD58F25" w:rsidR="00A16DEA" w:rsidRPr="0069709D" w:rsidRDefault="00A16DEA" w:rsidP="0046344F">
            <w:pPr>
              <w:autoSpaceDE w:val="0"/>
              <w:rPr>
                <w:sz w:val="20"/>
                <w:szCs w:val="20"/>
              </w:rPr>
            </w:pPr>
            <w:r w:rsidRPr="00A16DEA">
              <w:rPr>
                <w:iCs/>
                <w:sz w:val="20"/>
                <w:szCs w:val="20"/>
              </w:rPr>
              <w:t>651-688-3866</w:t>
            </w:r>
            <w:r w:rsidRPr="00727B66">
              <w:rPr>
                <w:color w:val="000000"/>
                <w:sz w:val="20"/>
                <w:szCs w:val="20"/>
              </w:rPr>
              <w:br/>
            </w:r>
            <w:hyperlink r:id="rId34" w:history="1">
              <w:r w:rsidRPr="00D1274B">
                <w:rPr>
                  <w:rStyle w:val="Hyperlink"/>
                  <w:iCs/>
                  <w:sz w:val="20"/>
                  <w:szCs w:val="20"/>
                </w:rPr>
                <w:t>info@yipa.org</w:t>
              </w:r>
            </w:hyperlink>
            <w:r>
              <w:rPr>
                <w:iCs/>
                <w:sz w:val="20"/>
                <w:szCs w:val="20"/>
              </w:rPr>
              <w:t xml:space="preserve"> </w:t>
            </w:r>
            <w:r w:rsidRPr="00727B66">
              <w:rPr>
                <w:color w:val="000000"/>
                <w:sz w:val="20"/>
                <w:szCs w:val="20"/>
              </w:rPr>
              <w:br/>
            </w:r>
          </w:p>
        </w:tc>
      </w:tr>
    </w:tbl>
    <w:p w14:paraId="403ADA10" w14:textId="77777777" w:rsidR="00837A7C" w:rsidRPr="0069709D" w:rsidRDefault="00837A7C" w:rsidP="000E49D9"/>
    <w:sectPr w:rsidR="00837A7C" w:rsidRPr="0069709D" w:rsidSect="00893370">
      <w:headerReference w:type="default" r:id="rId35"/>
      <w:footerReference w:type="default" r:id="rId36"/>
      <w:pgSz w:w="15840" w:h="12240" w:orient="landscape"/>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E72EC" w14:textId="77777777" w:rsidR="00963F0F" w:rsidRDefault="00963F0F" w:rsidP="00DB54F4">
      <w:r>
        <w:separator/>
      </w:r>
    </w:p>
  </w:endnote>
  <w:endnote w:type="continuationSeparator" w:id="0">
    <w:p w14:paraId="73C5C2E0" w14:textId="77777777" w:rsidR="00963F0F" w:rsidRDefault="00963F0F" w:rsidP="00DB5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WAdobeF">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738B" w14:textId="092E5EA9" w:rsidR="00EA43F7" w:rsidRPr="00590F90" w:rsidRDefault="00EA43F7">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9A4AD" w14:textId="77777777" w:rsidR="00963F0F" w:rsidRDefault="00963F0F" w:rsidP="00DB54F4">
      <w:r>
        <w:separator/>
      </w:r>
    </w:p>
  </w:footnote>
  <w:footnote w:type="continuationSeparator" w:id="0">
    <w:p w14:paraId="04FFBD8A" w14:textId="77777777" w:rsidR="00963F0F" w:rsidRDefault="00963F0F" w:rsidP="00DB5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7EAF8" w14:textId="77777777" w:rsidR="00EA43F7" w:rsidRDefault="00EA43F7" w:rsidP="00AD113E">
    <w:pPr>
      <w:tabs>
        <w:tab w:val="center" w:pos="6570"/>
        <w:tab w:val="left" w:pos="12060"/>
      </w:tabs>
    </w:pPr>
    <w:r>
      <w:rPr>
        <w:b/>
        <w:sz w:val="28"/>
        <w:szCs w:val="28"/>
      </w:rPr>
      <w:tab/>
    </w:r>
    <w:r w:rsidRPr="007F0638">
      <w:rPr>
        <w:b/>
        <w:sz w:val="28"/>
        <w:szCs w:val="28"/>
      </w:rPr>
      <w:t xml:space="preserve">Shared </w:t>
    </w:r>
    <w:r>
      <w:rPr>
        <w:b/>
        <w:sz w:val="28"/>
        <w:szCs w:val="28"/>
      </w:rPr>
      <w:t>Vision for Youth Resource Directory</w:t>
    </w:r>
    <w:r>
      <w:rPr>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2EA6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A85A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A72B1C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8420E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57CC9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7DAA81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05C8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D6432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DCACC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5A4A5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D62515"/>
    <w:multiLevelType w:val="hybridMultilevel"/>
    <w:tmpl w:val="A56CB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AA639B0"/>
    <w:multiLevelType w:val="hybridMultilevel"/>
    <w:tmpl w:val="FC4213EC"/>
    <w:lvl w:ilvl="0" w:tplc="B8448A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4E7178"/>
    <w:multiLevelType w:val="hybridMultilevel"/>
    <w:tmpl w:val="CDC22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9C66F57"/>
    <w:multiLevelType w:val="hybridMultilevel"/>
    <w:tmpl w:val="37F07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BA01016"/>
    <w:multiLevelType w:val="hybridMultilevel"/>
    <w:tmpl w:val="98F4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B37F73"/>
    <w:multiLevelType w:val="hybridMultilevel"/>
    <w:tmpl w:val="7CEE2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301764"/>
    <w:multiLevelType w:val="hybridMultilevel"/>
    <w:tmpl w:val="18747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0407084"/>
    <w:multiLevelType w:val="hybridMultilevel"/>
    <w:tmpl w:val="83164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60815A4"/>
    <w:multiLevelType w:val="hybridMultilevel"/>
    <w:tmpl w:val="B5FC0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105688"/>
    <w:multiLevelType w:val="hybridMultilevel"/>
    <w:tmpl w:val="F0D6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0091011">
    <w:abstractNumId w:val="12"/>
  </w:num>
  <w:num w:numId="2" w16cid:durableId="322318929">
    <w:abstractNumId w:val="9"/>
  </w:num>
  <w:num w:numId="3" w16cid:durableId="1839803311">
    <w:abstractNumId w:val="7"/>
  </w:num>
  <w:num w:numId="4" w16cid:durableId="1675643375">
    <w:abstractNumId w:val="6"/>
  </w:num>
  <w:num w:numId="5" w16cid:durableId="588851580">
    <w:abstractNumId w:val="5"/>
  </w:num>
  <w:num w:numId="6" w16cid:durableId="150173105">
    <w:abstractNumId w:val="4"/>
  </w:num>
  <w:num w:numId="7" w16cid:durableId="379403842">
    <w:abstractNumId w:val="8"/>
  </w:num>
  <w:num w:numId="8" w16cid:durableId="99296957">
    <w:abstractNumId w:val="3"/>
  </w:num>
  <w:num w:numId="9" w16cid:durableId="1019088689">
    <w:abstractNumId w:val="2"/>
  </w:num>
  <w:num w:numId="10" w16cid:durableId="599681621">
    <w:abstractNumId w:val="1"/>
  </w:num>
  <w:num w:numId="11" w16cid:durableId="390664936">
    <w:abstractNumId w:val="0"/>
  </w:num>
  <w:num w:numId="12" w16cid:durableId="1471440218">
    <w:abstractNumId w:val="11"/>
  </w:num>
  <w:num w:numId="13" w16cid:durableId="1094285457">
    <w:abstractNumId w:val="16"/>
  </w:num>
  <w:num w:numId="14" w16cid:durableId="314531175">
    <w:abstractNumId w:val="18"/>
  </w:num>
  <w:num w:numId="15" w16cid:durableId="74936340">
    <w:abstractNumId w:val="13"/>
  </w:num>
  <w:num w:numId="16" w16cid:durableId="1330057377">
    <w:abstractNumId w:val="10"/>
  </w:num>
  <w:num w:numId="17" w16cid:durableId="1214779224">
    <w:abstractNumId w:val="17"/>
  </w:num>
  <w:num w:numId="18" w16cid:durableId="1918320539">
    <w:abstractNumId w:val="15"/>
  </w:num>
  <w:num w:numId="19" w16cid:durableId="2016640345">
    <w:abstractNumId w:val="19"/>
  </w:num>
  <w:num w:numId="20" w16cid:durableId="971986453">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445"/>
    <w:rsid w:val="00007A70"/>
    <w:rsid w:val="00011749"/>
    <w:rsid w:val="000229A5"/>
    <w:rsid w:val="00023AD4"/>
    <w:rsid w:val="00026049"/>
    <w:rsid w:val="00042C7E"/>
    <w:rsid w:val="00042CDE"/>
    <w:rsid w:val="00046E48"/>
    <w:rsid w:val="00046EE2"/>
    <w:rsid w:val="00050EF8"/>
    <w:rsid w:val="00051A05"/>
    <w:rsid w:val="00053EDA"/>
    <w:rsid w:val="00062AF1"/>
    <w:rsid w:val="00064A6B"/>
    <w:rsid w:val="0006529E"/>
    <w:rsid w:val="000815CB"/>
    <w:rsid w:val="000821FF"/>
    <w:rsid w:val="000869EF"/>
    <w:rsid w:val="00087E52"/>
    <w:rsid w:val="00091F04"/>
    <w:rsid w:val="00093AA4"/>
    <w:rsid w:val="00097DC6"/>
    <w:rsid w:val="000A27DE"/>
    <w:rsid w:val="000A569B"/>
    <w:rsid w:val="000A649F"/>
    <w:rsid w:val="000B02BC"/>
    <w:rsid w:val="000B1EAC"/>
    <w:rsid w:val="000B26EF"/>
    <w:rsid w:val="000B3BE5"/>
    <w:rsid w:val="000C5BCF"/>
    <w:rsid w:val="000D1779"/>
    <w:rsid w:val="000D557C"/>
    <w:rsid w:val="000D5CC4"/>
    <w:rsid w:val="000D7F23"/>
    <w:rsid w:val="000E4293"/>
    <w:rsid w:val="000E49D9"/>
    <w:rsid w:val="000E4FCE"/>
    <w:rsid w:val="000E69F6"/>
    <w:rsid w:val="000E7CDA"/>
    <w:rsid w:val="000F4F9F"/>
    <w:rsid w:val="0010019F"/>
    <w:rsid w:val="00103CB1"/>
    <w:rsid w:val="001057C5"/>
    <w:rsid w:val="00105D03"/>
    <w:rsid w:val="001114B6"/>
    <w:rsid w:val="00121CDF"/>
    <w:rsid w:val="0012221E"/>
    <w:rsid w:val="001337C7"/>
    <w:rsid w:val="00135242"/>
    <w:rsid w:val="00137488"/>
    <w:rsid w:val="001412A3"/>
    <w:rsid w:val="001417BC"/>
    <w:rsid w:val="00147959"/>
    <w:rsid w:val="00152B44"/>
    <w:rsid w:val="00154DF9"/>
    <w:rsid w:val="0015711D"/>
    <w:rsid w:val="0016434F"/>
    <w:rsid w:val="00176260"/>
    <w:rsid w:val="00177F8F"/>
    <w:rsid w:val="001846B9"/>
    <w:rsid w:val="001848C8"/>
    <w:rsid w:val="00190303"/>
    <w:rsid w:val="00190EDF"/>
    <w:rsid w:val="00195657"/>
    <w:rsid w:val="001A5568"/>
    <w:rsid w:val="001B1401"/>
    <w:rsid w:val="001B45E7"/>
    <w:rsid w:val="001B4E2F"/>
    <w:rsid w:val="001B5134"/>
    <w:rsid w:val="001B5E89"/>
    <w:rsid w:val="001D486F"/>
    <w:rsid w:val="001D78E5"/>
    <w:rsid w:val="001E3F3E"/>
    <w:rsid w:val="001E775C"/>
    <w:rsid w:val="001F2EAF"/>
    <w:rsid w:val="00200B8D"/>
    <w:rsid w:val="002072E0"/>
    <w:rsid w:val="00207EAB"/>
    <w:rsid w:val="002152EE"/>
    <w:rsid w:val="00231EEF"/>
    <w:rsid w:val="00233067"/>
    <w:rsid w:val="00237307"/>
    <w:rsid w:val="00240119"/>
    <w:rsid w:val="0024416C"/>
    <w:rsid w:val="002450C8"/>
    <w:rsid w:val="0027784F"/>
    <w:rsid w:val="00280A75"/>
    <w:rsid w:val="002869BE"/>
    <w:rsid w:val="002872E3"/>
    <w:rsid w:val="00290660"/>
    <w:rsid w:val="00291637"/>
    <w:rsid w:val="002937AB"/>
    <w:rsid w:val="00293F1A"/>
    <w:rsid w:val="00297583"/>
    <w:rsid w:val="002A10E7"/>
    <w:rsid w:val="002A3B4A"/>
    <w:rsid w:val="002A3D9B"/>
    <w:rsid w:val="002A5AB2"/>
    <w:rsid w:val="002A7765"/>
    <w:rsid w:val="002B1472"/>
    <w:rsid w:val="002B5B5B"/>
    <w:rsid w:val="002C12C6"/>
    <w:rsid w:val="002C293D"/>
    <w:rsid w:val="002C7781"/>
    <w:rsid w:val="002D1883"/>
    <w:rsid w:val="002F04CF"/>
    <w:rsid w:val="00323FD7"/>
    <w:rsid w:val="00324AE3"/>
    <w:rsid w:val="00330142"/>
    <w:rsid w:val="0033313A"/>
    <w:rsid w:val="003426E1"/>
    <w:rsid w:val="00345A1F"/>
    <w:rsid w:val="00347087"/>
    <w:rsid w:val="0034714B"/>
    <w:rsid w:val="00352D08"/>
    <w:rsid w:val="00355362"/>
    <w:rsid w:val="00356D94"/>
    <w:rsid w:val="0036475F"/>
    <w:rsid w:val="00376080"/>
    <w:rsid w:val="00380B13"/>
    <w:rsid w:val="003870E9"/>
    <w:rsid w:val="00387EDD"/>
    <w:rsid w:val="003975C5"/>
    <w:rsid w:val="003A153F"/>
    <w:rsid w:val="003A37CB"/>
    <w:rsid w:val="003A386A"/>
    <w:rsid w:val="003A503B"/>
    <w:rsid w:val="003A6C39"/>
    <w:rsid w:val="003B6114"/>
    <w:rsid w:val="003D047C"/>
    <w:rsid w:val="003D1BCD"/>
    <w:rsid w:val="003D2F55"/>
    <w:rsid w:val="003E13EE"/>
    <w:rsid w:val="003E2F41"/>
    <w:rsid w:val="003F1A33"/>
    <w:rsid w:val="003F4C80"/>
    <w:rsid w:val="003F518E"/>
    <w:rsid w:val="003F5741"/>
    <w:rsid w:val="00414E2A"/>
    <w:rsid w:val="00422FF1"/>
    <w:rsid w:val="00432B3B"/>
    <w:rsid w:val="004336B3"/>
    <w:rsid w:val="0043542F"/>
    <w:rsid w:val="00441D39"/>
    <w:rsid w:val="00443372"/>
    <w:rsid w:val="00445B7C"/>
    <w:rsid w:val="0045077E"/>
    <w:rsid w:val="004511DF"/>
    <w:rsid w:val="00453513"/>
    <w:rsid w:val="00456997"/>
    <w:rsid w:val="00465AE5"/>
    <w:rsid w:val="00473BBE"/>
    <w:rsid w:val="00473E00"/>
    <w:rsid w:val="004771C0"/>
    <w:rsid w:val="00482470"/>
    <w:rsid w:val="004902DD"/>
    <w:rsid w:val="00493C14"/>
    <w:rsid w:val="00495DB1"/>
    <w:rsid w:val="004B2E49"/>
    <w:rsid w:val="004B6224"/>
    <w:rsid w:val="004C037C"/>
    <w:rsid w:val="004C155E"/>
    <w:rsid w:val="004C55F0"/>
    <w:rsid w:val="004D0D85"/>
    <w:rsid w:val="004D2AF5"/>
    <w:rsid w:val="004D3DA5"/>
    <w:rsid w:val="004E02D5"/>
    <w:rsid w:val="004E1EFD"/>
    <w:rsid w:val="004E5D65"/>
    <w:rsid w:val="004F13DB"/>
    <w:rsid w:val="004F6510"/>
    <w:rsid w:val="004F6544"/>
    <w:rsid w:val="00500104"/>
    <w:rsid w:val="00501866"/>
    <w:rsid w:val="00516505"/>
    <w:rsid w:val="00517152"/>
    <w:rsid w:val="00520358"/>
    <w:rsid w:val="0052132E"/>
    <w:rsid w:val="00523A82"/>
    <w:rsid w:val="0052619E"/>
    <w:rsid w:val="00532CB9"/>
    <w:rsid w:val="00542BE4"/>
    <w:rsid w:val="005502F5"/>
    <w:rsid w:val="00553325"/>
    <w:rsid w:val="00554F34"/>
    <w:rsid w:val="005553B3"/>
    <w:rsid w:val="00563F1B"/>
    <w:rsid w:val="0056499C"/>
    <w:rsid w:val="005744A6"/>
    <w:rsid w:val="00575B93"/>
    <w:rsid w:val="005774DC"/>
    <w:rsid w:val="0058412E"/>
    <w:rsid w:val="00584409"/>
    <w:rsid w:val="00590F90"/>
    <w:rsid w:val="005913E6"/>
    <w:rsid w:val="005A5AD4"/>
    <w:rsid w:val="005B74AF"/>
    <w:rsid w:val="005C4F77"/>
    <w:rsid w:val="005F0DEB"/>
    <w:rsid w:val="005F4F95"/>
    <w:rsid w:val="005F69F0"/>
    <w:rsid w:val="00600414"/>
    <w:rsid w:val="00607EA0"/>
    <w:rsid w:val="00611A6F"/>
    <w:rsid w:val="006163A4"/>
    <w:rsid w:val="00621115"/>
    <w:rsid w:val="0062173A"/>
    <w:rsid w:val="006253E0"/>
    <w:rsid w:val="00626B70"/>
    <w:rsid w:val="00632171"/>
    <w:rsid w:val="00633DF0"/>
    <w:rsid w:val="006347A4"/>
    <w:rsid w:val="00637E22"/>
    <w:rsid w:val="00643A13"/>
    <w:rsid w:val="00655A22"/>
    <w:rsid w:val="00666151"/>
    <w:rsid w:val="00666339"/>
    <w:rsid w:val="00670318"/>
    <w:rsid w:val="00673FC8"/>
    <w:rsid w:val="00686356"/>
    <w:rsid w:val="00696C31"/>
    <w:rsid w:val="0069709D"/>
    <w:rsid w:val="006A221B"/>
    <w:rsid w:val="006B7D57"/>
    <w:rsid w:val="006C0E0E"/>
    <w:rsid w:val="006C112F"/>
    <w:rsid w:val="006C3352"/>
    <w:rsid w:val="006C704F"/>
    <w:rsid w:val="006D1542"/>
    <w:rsid w:val="006D17E7"/>
    <w:rsid w:val="006D1882"/>
    <w:rsid w:val="006D2AF0"/>
    <w:rsid w:val="006D5003"/>
    <w:rsid w:val="006D63B9"/>
    <w:rsid w:val="006E2600"/>
    <w:rsid w:val="006E75EA"/>
    <w:rsid w:val="006F3209"/>
    <w:rsid w:val="006F6704"/>
    <w:rsid w:val="007026D3"/>
    <w:rsid w:val="0072351E"/>
    <w:rsid w:val="00727216"/>
    <w:rsid w:val="00727B66"/>
    <w:rsid w:val="007309D8"/>
    <w:rsid w:val="007309E1"/>
    <w:rsid w:val="00731699"/>
    <w:rsid w:val="00733954"/>
    <w:rsid w:val="00752D6A"/>
    <w:rsid w:val="00753EB1"/>
    <w:rsid w:val="00756B95"/>
    <w:rsid w:val="00757DC4"/>
    <w:rsid w:val="00764E6B"/>
    <w:rsid w:val="007650F8"/>
    <w:rsid w:val="007763F5"/>
    <w:rsid w:val="0078056B"/>
    <w:rsid w:val="00786222"/>
    <w:rsid w:val="00794AC6"/>
    <w:rsid w:val="007A0390"/>
    <w:rsid w:val="007A11B4"/>
    <w:rsid w:val="007A5C6F"/>
    <w:rsid w:val="007A5FB4"/>
    <w:rsid w:val="007B0DDA"/>
    <w:rsid w:val="007B2D3A"/>
    <w:rsid w:val="007D439C"/>
    <w:rsid w:val="007E207B"/>
    <w:rsid w:val="007E4D9A"/>
    <w:rsid w:val="007F0638"/>
    <w:rsid w:val="007F5C7C"/>
    <w:rsid w:val="007F71F0"/>
    <w:rsid w:val="008014F2"/>
    <w:rsid w:val="008027CA"/>
    <w:rsid w:val="00802AD9"/>
    <w:rsid w:val="00802F5F"/>
    <w:rsid w:val="00815EB1"/>
    <w:rsid w:val="008163A2"/>
    <w:rsid w:val="0081790E"/>
    <w:rsid w:val="0082119C"/>
    <w:rsid w:val="00837A7C"/>
    <w:rsid w:val="00847540"/>
    <w:rsid w:val="00861530"/>
    <w:rsid w:val="00870176"/>
    <w:rsid w:val="008702B3"/>
    <w:rsid w:val="00877786"/>
    <w:rsid w:val="008777E3"/>
    <w:rsid w:val="00880BC4"/>
    <w:rsid w:val="00893370"/>
    <w:rsid w:val="0089696F"/>
    <w:rsid w:val="00896F82"/>
    <w:rsid w:val="008A06CC"/>
    <w:rsid w:val="008A1EAF"/>
    <w:rsid w:val="008B2334"/>
    <w:rsid w:val="008B4585"/>
    <w:rsid w:val="008C03FD"/>
    <w:rsid w:val="008C5B64"/>
    <w:rsid w:val="008D19CC"/>
    <w:rsid w:val="008E6E93"/>
    <w:rsid w:val="008F3A72"/>
    <w:rsid w:val="00902D8F"/>
    <w:rsid w:val="0091316C"/>
    <w:rsid w:val="00923C73"/>
    <w:rsid w:val="00924864"/>
    <w:rsid w:val="00927DBF"/>
    <w:rsid w:val="009342DD"/>
    <w:rsid w:val="009353AB"/>
    <w:rsid w:val="0093764A"/>
    <w:rsid w:val="00937E52"/>
    <w:rsid w:val="0094449C"/>
    <w:rsid w:val="00950719"/>
    <w:rsid w:val="00963F0F"/>
    <w:rsid w:val="00972C90"/>
    <w:rsid w:val="00974B61"/>
    <w:rsid w:val="00974D57"/>
    <w:rsid w:val="00975849"/>
    <w:rsid w:val="00980563"/>
    <w:rsid w:val="00984718"/>
    <w:rsid w:val="0099146B"/>
    <w:rsid w:val="00992165"/>
    <w:rsid w:val="009B0031"/>
    <w:rsid w:val="009B215A"/>
    <w:rsid w:val="009C71D6"/>
    <w:rsid w:val="009D0530"/>
    <w:rsid w:val="009E2A42"/>
    <w:rsid w:val="009E5682"/>
    <w:rsid w:val="009E67CD"/>
    <w:rsid w:val="009F0850"/>
    <w:rsid w:val="009F24A4"/>
    <w:rsid w:val="009F7CFA"/>
    <w:rsid w:val="00A10937"/>
    <w:rsid w:val="00A12260"/>
    <w:rsid w:val="00A14321"/>
    <w:rsid w:val="00A14CA9"/>
    <w:rsid w:val="00A16DEA"/>
    <w:rsid w:val="00A1714B"/>
    <w:rsid w:val="00A21965"/>
    <w:rsid w:val="00A23CA2"/>
    <w:rsid w:val="00A24916"/>
    <w:rsid w:val="00A252BA"/>
    <w:rsid w:val="00A31B07"/>
    <w:rsid w:val="00A46CA6"/>
    <w:rsid w:val="00A50237"/>
    <w:rsid w:val="00A51973"/>
    <w:rsid w:val="00A578FD"/>
    <w:rsid w:val="00A62021"/>
    <w:rsid w:val="00A6226E"/>
    <w:rsid w:val="00A624B6"/>
    <w:rsid w:val="00A63268"/>
    <w:rsid w:val="00A64F6D"/>
    <w:rsid w:val="00A67868"/>
    <w:rsid w:val="00A74981"/>
    <w:rsid w:val="00A80962"/>
    <w:rsid w:val="00A82445"/>
    <w:rsid w:val="00A976C2"/>
    <w:rsid w:val="00AA1333"/>
    <w:rsid w:val="00AA2F4A"/>
    <w:rsid w:val="00AA3B83"/>
    <w:rsid w:val="00AB1876"/>
    <w:rsid w:val="00AB219C"/>
    <w:rsid w:val="00AB3313"/>
    <w:rsid w:val="00AB69BB"/>
    <w:rsid w:val="00AD113E"/>
    <w:rsid w:val="00AD1C22"/>
    <w:rsid w:val="00AD1CBC"/>
    <w:rsid w:val="00AD35B0"/>
    <w:rsid w:val="00AD6CB7"/>
    <w:rsid w:val="00AE0B36"/>
    <w:rsid w:val="00AE0C00"/>
    <w:rsid w:val="00AE516B"/>
    <w:rsid w:val="00AE7D7F"/>
    <w:rsid w:val="00B02775"/>
    <w:rsid w:val="00B071D5"/>
    <w:rsid w:val="00B20089"/>
    <w:rsid w:val="00B25891"/>
    <w:rsid w:val="00B31683"/>
    <w:rsid w:val="00B36E0A"/>
    <w:rsid w:val="00B40F98"/>
    <w:rsid w:val="00B41387"/>
    <w:rsid w:val="00B41F9D"/>
    <w:rsid w:val="00B427FF"/>
    <w:rsid w:val="00B4657D"/>
    <w:rsid w:val="00B51955"/>
    <w:rsid w:val="00B523C7"/>
    <w:rsid w:val="00B70062"/>
    <w:rsid w:val="00B713ED"/>
    <w:rsid w:val="00B7509D"/>
    <w:rsid w:val="00B7582B"/>
    <w:rsid w:val="00B76ACD"/>
    <w:rsid w:val="00B77171"/>
    <w:rsid w:val="00B829F5"/>
    <w:rsid w:val="00B845CB"/>
    <w:rsid w:val="00B906C5"/>
    <w:rsid w:val="00B93487"/>
    <w:rsid w:val="00BA0F3D"/>
    <w:rsid w:val="00BA148A"/>
    <w:rsid w:val="00BB6C97"/>
    <w:rsid w:val="00BC1C3B"/>
    <w:rsid w:val="00BC2050"/>
    <w:rsid w:val="00BC68E2"/>
    <w:rsid w:val="00BE1EC8"/>
    <w:rsid w:val="00BE2774"/>
    <w:rsid w:val="00BE46E0"/>
    <w:rsid w:val="00C02D70"/>
    <w:rsid w:val="00C03373"/>
    <w:rsid w:val="00C164BE"/>
    <w:rsid w:val="00C20818"/>
    <w:rsid w:val="00C25D36"/>
    <w:rsid w:val="00C37E5F"/>
    <w:rsid w:val="00C430DC"/>
    <w:rsid w:val="00C5165F"/>
    <w:rsid w:val="00C537DE"/>
    <w:rsid w:val="00C54859"/>
    <w:rsid w:val="00C56CD0"/>
    <w:rsid w:val="00C66613"/>
    <w:rsid w:val="00C743A0"/>
    <w:rsid w:val="00C746A8"/>
    <w:rsid w:val="00C816A5"/>
    <w:rsid w:val="00C90FD8"/>
    <w:rsid w:val="00C948BD"/>
    <w:rsid w:val="00CC0BBD"/>
    <w:rsid w:val="00CC6264"/>
    <w:rsid w:val="00CD04A0"/>
    <w:rsid w:val="00CD4220"/>
    <w:rsid w:val="00CD4B62"/>
    <w:rsid w:val="00CE17F4"/>
    <w:rsid w:val="00CE608E"/>
    <w:rsid w:val="00D045ED"/>
    <w:rsid w:val="00D07303"/>
    <w:rsid w:val="00D2454C"/>
    <w:rsid w:val="00D259C5"/>
    <w:rsid w:val="00D33B1A"/>
    <w:rsid w:val="00D60B10"/>
    <w:rsid w:val="00D65742"/>
    <w:rsid w:val="00D80181"/>
    <w:rsid w:val="00D842AE"/>
    <w:rsid w:val="00D856DE"/>
    <w:rsid w:val="00D87030"/>
    <w:rsid w:val="00DB29A3"/>
    <w:rsid w:val="00DB40C7"/>
    <w:rsid w:val="00DB54F4"/>
    <w:rsid w:val="00DC222C"/>
    <w:rsid w:val="00DC634C"/>
    <w:rsid w:val="00DD27E6"/>
    <w:rsid w:val="00DE3A76"/>
    <w:rsid w:val="00DE5C6F"/>
    <w:rsid w:val="00DF0EF8"/>
    <w:rsid w:val="00DF592A"/>
    <w:rsid w:val="00E00583"/>
    <w:rsid w:val="00E2175F"/>
    <w:rsid w:val="00E25E88"/>
    <w:rsid w:val="00E30247"/>
    <w:rsid w:val="00E3190F"/>
    <w:rsid w:val="00E31BA7"/>
    <w:rsid w:val="00E3298E"/>
    <w:rsid w:val="00E366F4"/>
    <w:rsid w:val="00E43F3A"/>
    <w:rsid w:val="00E60B57"/>
    <w:rsid w:val="00E62A4A"/>
    <w:rsid w:val="00E64130"/>
    <w:rsid w:val="00E76BE8"/>
    <w:rsid w:val="00E8476A"/>
    <w:rsid w:val="00E84C48"/>
    <w:rsid w:val="00E84CCD"/>
    <w:rsid w:val="00E8656D"/>
    <w:rsid w:val="00E941AF"/>
    <w:rsid w:val="00EA317D"/>
    <w:rsid w:val="00EA3EAD"/>
    <w:rsid w:val="00EA4013"/>
    <w:rsid w:val="00EA43F7"/>
    <w:rsid w:val="00EB489D"/>
    <w:rsid w:val="00EB6177"/>
    <w:rsid w:val="00EB6381"/>
    <w:rsid w:val="00EC3ECE"/>
    <w:rsid w:val="00EC4413"/>
    <w:rsid w:val="00EE0059"/>
    <w:rsid w:val="00F0304D"/>
    <w:rsid w:val="00F07C20"/>
    <w:rsid w:val="00F11E68"/>
    <w:rsid w:val="00F15A74"/>
    <w:rsid w:val="00F24AD4"/>
    <w:rsid w:val="00F3179D"/>
    <w:rsid w:val="00F338A5"/>
    <w:rsid w:val="00F34213"/>
    <w:rsid w:val="00F40D61"/>
    <w:rsid w:val="00F4509E"/>
    <w:rsid w:val="00F52EF5"/>
    <w:rsid w:val="00F539EB"/>
    <w:rsid w:val="00F575B8"/>
    <w:rsid w:val="00F630BC"/>
    <w:rsid w:val="00F6313B"/>
    <w:rsid w:val="00F6560C"/>
    <w:rsid w:val="00F92A7C"/>
    <w:rsid w:val="00F930D9"/>
    <w:rsid w:val="00F96CC8"/>
    <w:rsid w:val="00FA0B36"/>
    <w:rsid w:val="00FA668A"/>
    <w:rsid w:val="00FB1FCD"/>
    <w:rsid w:val="00FB48A7"/>
    <w:rsid w:val="00FD105E"/>
    <w:rsid w:val="00FD6ECD"/>
    <w:rsid w:val="00FD74D8"/>
    <w:rsid w:val="00FE2EDF"/>
    <w:rsid w:val="00FE320C"/>
    <w:rsid w:val="00FE3551"/>
    <w:rsid w:val="00FE6DEF"/>
    <w:rsid w:val="00FF0DDE"/>
    <w:rsid w:val="00FF1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226F5AD"/>
  <w15:chartTrackingRefBased/>
  <w15:docId w15:val="{1EEA2992-CB33-450F-8322-A67EEB91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2445"/>
    <w:rPr>
      <w:sz w:val="24"/>
      <w:szCs w:val="24"/>
    </w:rPr>
  </w:style>
  <w:style w:type="paragraph" w:styleId="Heading1">
    <w:name w:val="heading 1"/>
    <w:basedOn w:val="Normal"/>
    <w:next w:val="Normal"/>
    <w:link w:val="Heading1Char"/>
    <w:qFormat/>
    <w:rsid w:val="00FF127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FF127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FF127C"/>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FF127C"/>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FF127C"/>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FF127C"/>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FF127C"/>
    <w:pPr>
      <w:spacing w:before="240" w:after="60"/>
      <w:outlineLvl w:val="6"/>
    </w:pPr>
    <w:rPr>
      <w:rFonts w:ascii="Calibri" w:hAnsi="Calibri"/>
    </w:rPr>
  </w:style>
  <w:style w:type="paragraph" w:styleId="Heading8">
    <w:name w:val="heading 8"/>
    <w:basedOn w:val="Normal"/>
    <w:next w:val="Normal"/>
    <w:link w:val="Heading8Char"/>
    <w:semiHidden/>
    <w:unhideWhenUsed/>
    <w:qFormat/>
    <w:rsid w:val="00FF127C"/>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FF127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82445"/>
    <w:rPr>
      <w:color w:val="0000FF"/>
      <w:u w:val="single"/>
    </w:rPr>
  </w:style>
  <w:style w:type="table" w:styleId="TableGrid">
    <w:name w:val="Table Grid"/>
    <w:basedOn w:val="TableNormal"/>
    <w:uiPriority w:val="59"/>
    <w:rsid w:val="00A82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1316C"/>
    <w:pPr>
      <w:spacing w:after="120"/>
    </w:pPr>
  </w:style>
  <w:style w:type="character" w:customStyle="1" w:styleId="BodyTextChar">
    <w:name w:val="Body Text Char"/>
    <w:link w:val="BodyText"/>
    <w:rsid w:val="0091316C"/>
    <w:rPr>
      <w:sz w:val="24"/>
      <w:szCs w:val="24"/>
      <w:lang w:val="en-US" w:eastAsia="en-US" w:bidi="ar-SA"/>
    </w:rPr>
  </w:style>
  <w:style w:type="character" w:styleId="Strong">
    <w:name w:val="Strong"/>
    <w:uiPriority w:val="22"/>
    <w:qFormat/>
    <w:rsid w:val="009B0031"/>
    <w:rPr>
      <w:b/>
      <w:bCs/>
    </w:rPr>
  </w:style>
  <w:style w:type="character" w:styleId="FollowedHyperlink">
    <w:name w:val="FollowedHyperlink"/>
    <w:rsid w:val="004771C0"/>
    <w:rPr>
      <w:color w:val="606420"/>
      <w:u w:val="single"/>
    </w:rPr>
  </w:style>
  <w:style w:type="paragraph" w:styleId="Header">
    <w:name w:val="header"/>
    <w:basedOn w:val="Normal"/>
    <w:link w:val="HeaderChar"/>
    <w:uiPriority w:val="99"/>
    <w:rsid w:val="00DB54F4"/>
    <w:pPr>
      <w:tabs>
        <w:tab w:val="center" w:pos="4680"/>
        <w:tab w:val="right" w:pos="9360"/>
      </w:tabs>
    </w:pPr>
  </w:style>
  <w:style w:type="character" w:customStyle="1" w:styleId="HeaderChar">
    <w:name w:val="Header Char"/>
    <w:link w:val="Header"/>
    <w:uiPriority w:val="99"/>
    <w:rsid w:val="00DB54F4"/>
    <w:rPr>
      <w:sz w:val="24"/>
      <w:szCs w:val="24"/>
    </w:rPr>
  </w:style>
  <w:style w:type="paragraph" w:styleId="Footer">
    <w:name w:val="footer"/>
    <w:basedOn w:val="Normal"/>
    <w:link w:val="FooterChar"/>
    <w:uiPriority w:val="99"/>
    <w:rsid w:val="00DB54F4"/>
    <w:pPr>
      <w:tabs>
        <w:tab w:val="center" w:pos="4680"/>
        <w:tab w:val="right" w:pos="9360"/>
      </w:tabs>
    </w:pPr>
  </w:style>
  <w:style w:type="character" w:customStyle="1" w:styleId="FooterChar">
    <w:name w:val="Footer Char"/>
    <w:link w:val="Footer"/>
    <w:uiPriority w:val="99"/>
    <w:rsid w:val="00DB54F4"/>
    <w:rPr>
      <w:sz w:val="24"/>
      <w:szCs w:val="24"/>
    </w:rPr>
  </w:style>
  <w:style w:type="paragraph" w:styleId="BalloonText">
    <w:name w:val="Balloon Text"/>
    <w:basedOn w:val="Normal"/>
    <w:link w:val="BalloonTextChar"/>
    <w:rsid w:val="00DB54F4"/>
    <w:rPr>
      <w:rFonts w:ascii="Tahoma" w:hAnsi="Tahoma" w:cs="Tahoma"/>
      <w:sz w:val="16"/>
      <w:szCs w:val="16"/>
    </w:rPr>
  </w:style>
  <w:style w:type="character" w:customStyle="1" w:styleId="BalloonTextChar">
    <w:name w:val="Balloon Text Char"/>
    <w:link w:val="BalloonText"/>
    <w:rsid w:val="00DB54F4"/>
    <w:rPr>
      <w:rFonts w:ascii="Tahoma" w:hAnsi="Tahoma" w:cs="Tahoma"/>
      <w:sz w:val="16"/>
      <w:szCs w:val="16"/>
    </w:rPr>
  </w:style>
  <w:style w:type="paragraph" w:styleId="NormalWeb">
    <w:name w:val="Normal (Web)"/>
    <w:basedOn w:val="Normal"/>
    <w:uiPriority w:val="99"/>
    <w:unhideWhenUsed/>
    <w:rsid w:val="00E3298E"/>
    <w:pPr>
      <w:spacing w:before="100" w:beforeAutospacing="1" w:after="100" w:afterAutospacing="1"/>
    </w:pPr>
  </w:style>
  <w:style w:type="paragraph" w:styleId="ListParagraph">
    <w:name w:val="List Paragraph"/>
    <w:aliases w:val="Indented Paragraph"/>
    <w:basedOn w:val="Normal"/>
    <w:uiPriority w:val="99"/>
    <w:qFormat/>
    <w:rsid w:val="00064A6B"/>
    <w:pPr>
      <w:spacing w:after="200" w:line="276" w:lineRule="auto"/>
      <w:ind w:left="720"/>
      <w:contextualSpacing/>
    </w:pPr>
    <w:rPr>
      <w:rFonts w:ascii="Calibri" w:eastAsia="Calibri" w:hAnsi="Calibri" w:cs="Calibri"/>
      <w:sz w:val="22"/>
      <w:szCs w:val="22"/>
    </w:rPr>
  </w:style>
  <w:style w:type="character" w:styleId="CommentReference">
    <w:name w:val="annotation reference"/>
    <w:rsid w:val="000F4F9F"/>
    <w:rPr>
      <w:sz w:val="16"/>
      <w:szCs w:val="16"/>
    </w:rPr>
  </w:style>
  <w:style w:type="paragraph" w:styleId="CommentText">
    <w:name w:val="annotation text"/>
    <w:basedOn w:val="Normal"/>
    <w:link w:val="CommentTextChar"/>
    <w:rsid w:val="000F4F9F"/>
    <w:rPr>
      <w:sz w:val="20"/>
      <w:szCs w:val="20"/>
    </w:rPr>
  </w:style>
  <w:style w:type="character" w:customStyle="1" w:styleId="CommentTextChar">
    <w:name w:val="Comment Text Char"/>
    <w:basedOn w:val="DefaultParagraphFont"/>
    <w:link w:val="CommentText"/>
    <w:rsid w:val="000F4F9F"/>
  </w:style>
  <w:style w:type="paragraph" w:styleId="CommentSubject">
    <w:name w:val="annotation subject"/>
    <w:basedOn w:val="CommentText"/>
    <w:next w:val="CommentText"/>
    <w:link w:val="CommentSubjectChar"/>
    <w:rsid w:val="000F4F9F"/>
    <w:rPr>
      <w:b/>
      <w:bCs/>
    </w:rPr>
  </w:style>
  <w:style w:type="character" w:customStyle="1" w:styleId="CommentSubjectChar">
    <w:name w:val="Comment Subject Char"/>
    <w:link w:val="CommentSubject"/>
    <w:rsid w:val="000F4F9F"/>
    <w:rPr>
      <w:b/>
      <w:bCs/>
    </w:rPr>
  </w:style>
  <w:style w:type="paragraph" w:customStyle="1" w:styleId="Default">
    <w:name w:val="Default"/>
    <w:rsid w:val="0010019F"/>
    <w:pPr>
      <w:autoSpaceDE w:val="0"/>
      <w:autoSpaceDN w:val="0"/>
      <w:adjustRightInd w:val="0"/>
    </w:pPr>
    <w:rPr>
      <w:rFonts w:ascii="Calibri" w:hAnsi="Calibri" w:cs="Calibri"/>
      <w:color w:val="000000"/>
      <w:sz w:val="24"/>
      <w:szCs w:val="24"/>
    </w:rPr>
  </w:style>
  <w:style w:type="paragraph" w:styleId="Bibliography">
    <w:name w:val="Bibliography"/>
    <w:basedOn w:val="Normal"/>
    <w:next w:val="Normal"/>
    <w:uiPriority w:val="37"/>
    <w:semiHidden/>
    <w:unhideWhenUsed/>
    <w:rsid w:val="00FF127C"/>
  </w:style>
  <w:style w:type="paragraph" w:styleId="BlockText">
    <w:name w:val="Block Text"/>
    <w:basedOn w:val="Normal"/>
    <w:rsid w:val="00FF127C"/>
    <w:pPr>
      <w:spacing w:after="120"/>
      <w:ind w:left="1440" w:right="1440"/>
    </w:pPr>
  </w:style>
  <w:style w:type="paragraph" w:styleId="BodyText2">
    <w:name w:val="Body Text 2"/>
    <w:basedOn w:val="Normal"/>
    <w:link w:val="BodyText2Char"/>
    <w:rsid w:val="00FF127C"/>
    <w:pPr>
      <w:spacing w:after="120" w:line="480" w:lineRule="auto"/>
    </w:pPr>
  </w:style>
  <w:style w:type="character" w:customStyle="1" w:styleId="BodyText2Char">
    <w:name w:val="Body Text 2 Char"/>
    <w:link w:val="BodyText2"/>
    <w:rsid w:val="00FF127C"/>
    <w:rPr>
      <w:sz w:val="24"/>
      <w:szCs w:val="24"/>
    </w:rPr>
  </w:style>
  <w:style w:type="paragraph" w:styleId="BodyText3">
    <w:name w:val="Body Text 3"/>
    <w:basedOn w:val="Normal"/>
    <w:link w:val="BodyText3Char"/>
    <w:rsid w:val="00FF127C"/>
    <w:pPr>
      <w:spacing w:after="120"/>
    </w:pPr>
    <w:rPr>
      <w:sz w:val="16"/>
      <w:szCs w:val="16"/>
    </w:rPr>
  </w:style>
  <w:style w:type="character" w:customStyle="1" w:styleId="BodyText3Char">
    <w:name w:val="Body Text 3 Char"/>
    <w:link w:val="BodyText3"/>
    <w:rsid w:val="00FF127C"/>
    <w:rPr>
      <w:sz w:val="16"/>
      <w:szCs w:val="16"/>
    </w:rPr>
  </w:style>
  <w:style w:type="paragraph" w:styleId="BodyTextFirstIndent">
    <w:name w:val="Body Text First Indent"/>
    <w:basedOn w:val="BodyText"/>
    <w:link w:val="BodyTextFirstIndentChar"/>
    <w:rsid w:val="00FF127C"/>
    <w:pPr>
      <w:ind w:firstLine="210"/>
    </w:pPr>
  </w:style>
  <w:style w:type="character" w:customStyle="1" w:styleId="BodyTextFirstIndentChar">
    <w:name w:val="Body Text First Indent Char"/>
    <w:basedOn w:val="BodyTextChar"/>
    <w:link w:val="BodyTextFirstIndent"/>
    <w:rsid w:val="00FF127C"/>
    <w:rPr>
      <w:sz w:val="24"/>
      <w:szCs w:val="24"/>
      <w:lang w:val="en-US" w:eastAsia="en-US" w:bidi="ar-SA"/>
    </w:rPr>
  </w:style>
  <w:style w:type="paragraph" w:styleId="BodyTextIndent">
    <w:name w:val="Body Text Indent"/>
    <w:basedOn w:val="Normal"/>
    <w:link w:val="BodyTextIndentChar"/>
    <w:rsid w:val="00FF127C"/>
    <w:pPr>
      <w:spacing w:after="120"/>
      <w:ind w:left="360"/>
    </w:pPr>
  </w:style>
  <w:style w:type="character" w:customStyle="1" w:styleId="BodyTextIndentChar">
    <w:name w:val="Body Text Indent Char"/>
    <w:link w:val="BodyTextIndent"/>
    <w:rsid w:val="00FF127C"/>
    <w:rPr>
      <w:sz w:val="24"/>
      <w:szCs w:val="24"/>
    </w:rPr>
  </w:style>
  <w:style w:type="paragraph" w:styleId="BodyTextFirstIndent2">
    <w:name w:val="Body Text First Indent 2"/>
    <w:basedOn w:val="BodyTextIndent"/>
    <w:link w:val="BodyTextFirstIndent2Char"/>
    <w:rsid w:val="00FF127C"/>
    <w:pPr>
      <w:ind w:firstLine="210"/>
    </w:pPr>
  </w:style>
  <w:style w:type="character" w:customStyle="1" w:styleId="BodyTextFirstIndent2Char">
    <w:name w:val="Body Text First Indent 2 Char"/>
    <w:basedOn w:val="BodyTextIndentChar"/>
    <w:link w:val="BodyTextFirstIndent2"/>
    <w:rsid w:val="00FF127C"/>
    <w:rPr>
      <w:sz w:val="24"/>
      <w:szCs w:val="24"/>
    </w:rPr>
  </w:style>
  <w:style w:type="paragraph" w:styleId="BodyTextIndent2">
    <w:name w:val="Body Text Indent 2"/>
    <w:basedOn w:val="Normal"/>
    <w:link w:val="BodyTextIndent2Char"/>
    <w:rsid w:val="00FF127C"/>
    <w:pPr>
      <w:spacing w:after="120" w:line="480" w:lineRule="auto"/>
      <w:ind w:left="360"/>
    </w:pPr>
  </w:style>
  <w:style w:type="character" w:customStyle="1" w:styleId="BodyTextIndent2Char">
    <w:name w:val="Body Text Indent 2 Char"/>
    <w:link w:val="BodyTextIndent2"/>
    <w:rsid w:val="00FF127C"/>
    <w:rPr>
      <w:sz w:val="24"/>
      <w:szCs w:val="24"/>
    </w:rPr>
  </w:style>
  <w:style w:type="paragraph" w:styleId="BodyTextIndent3">
    <w:name w:val="Body Text Indent 3"/>
    <w:basedOn w:val="Normal"/>
    <w:link w:val="BodyTextIndent3Char"/>
    <w:rsid w:val="00FF127C"/>
    <w:pPr>
      <w:spacing w:after="120"/>
      <w:ind w:left="360"/>
    </w:pPr>
    <w:rPr>
      <w:sz w:val="16"/>
      <w:szCs w:val="16"/>
    </w:rPr>
  </w:style>
  <w:style w:type="character" w:customStyle="1" w:styleId="BodyTextIndent3Char">
    <w:name w:val="Body Text Indent 3 Char"/>
    <w:link w:val="BodyTextIndent3"/>
    <w:rsid w:val="00FF127C"/>
    <w:rPr>
      <w:sz w:val="16"/>
      <w:szCs w:val="16"/>
    </w:rPr>
  </w:style>
  <w:style w:type="paragraph" w:styleId="Caption">
    <w:name w:val="caption"/>
    <w:basedOn w:val="Normal"/>
    <w:next w:val="Normal"/>
    <w:semiHidden/>
    <w:unhideWhenUsed/>
    <w:qFormat/>
    <w:rsid w:val="00FF127C"/>
    <w:rPr>
      <w:b/>
      <w:bCs/>
      <w:sz w:val="20"/>
      <w:szCs w:val="20"/>
    </w:rPr>
  </w:style>
  <w:style w:type="paragraph" w:styleId="Closing">
    <w:name w:val="Closing"/>
    <w:basedOn w:val="Normal"/>
    <w:link w:val="ClosingChar"/>
    <w:rsid w:val="00FF127C"/>
    <w:pPr>
      <w:ind w:left="4320"/>
    </w:pPr>
  </w:style>
  <w:style w:type="character" w:customStyle="1" w:styleId="ClosingChar">
    <w:name w:val="Closing Char"/>
    <w:link w:val="Closing"/>
    <w:rsid w:val="00FF127C"/>
    <w:rPr>
      <w:sz w:val="24"/>
      <w:szCs w:val="24"/>
    </w:rPr>
  </w:style>
  <w:style w:type="paragraph" w:styleId="Date">
    <w:name w:val="Date"/>
    <w:basedOn w:val="Normal"/>
    <w:next w:val="Normal"/>
    <w:link w:val="DateChar"/>
    <w:rsid w:val="00FF127C"/>
  </w:style>
  <w:style w:type="character" w:customStyle="1" w:styleId="DateChar">
    <w:name w:val="Date Char"/>
    <w:link w:val="Date"/>
    <w:rsid w:val="00FF127C"/>
    <w:rPr>
      <w:sz w:val="24"/>
      <w:szCs w:val="24"/>
    </w:rPr>
  </w:style>
  <w:style w:type="paragraph" w:styleId="DocumentMap">
    <w:name w:val="Document Map"/>
    <w:basedOn w:val="Normal"/>
    <w:link w:val="DocumentMapChar"/>
    <w:rsid w:val="00FF127C"/>
    <w:rPr>
      <w:rFonts w:ascii="Tahoma" w:hAnsi="Tahoma" w:cs="Tahoma"/>
      <w:sz w:val="16"/>
      <w:szCs w:val="16"/>
    </w:rPr>
  </w:style>
  <w:style w:type="character" w:customStyle="1" w:styleId="DocumentMapChar">
    <w:name w:val="Document Map Char"/>
    <w:link w:val="DocumentMap"/>
    <w:rsid w:val="00FF127C"/>
    <w:rPr>
      <w:rFonts w:ascii="Tahoma" w:hAnsi="Tahoma" w:cs="Tahoma"/>
      <w:sz w:val="16"/>
      <w:szCs w:val="16"/>
    </w:rPr>
  </w:style>
  <w:style w:type="paragraph" w:styleId="E-mailSignature">
    <w:name w:val="E-mail Signature"/>
    <w:basedOn w:val="Normal"/>
    <w:link w:val="E-mailSignatureChar"/>
    <w:rsid w:val="00FF127C"/>
  </w:style>
  <w:style w:type="character" w:customStyle="1" w:styleId="E-mailSignatureChar">
    <w:name w:val="E-mail Signature Char"/>
    <w:link w:val="E-mailSignature"/>
    <w:rsid w:val="00FF127C"/>
    <w:rPr>
      <w:sz w:val="24"/>
      <w:szCs w:val="24"/>
    </w:rPr>
  </w:style>
  <w:style w:type="paragraph" w:styleId="EndnoteText">
    <w:name w:val="endnote text"/>
    <w:basedOn w:val="Normal"/>
    <w:link w:val="EndnoteTextChar"/>
    <w:rsid w:val="00FF127C"/>
    <w:rPr>
      <w:sz w:val="20"/>
      <w:szCs w:val="20"/>
    </w:rPr>
  </w:style>
  <w:style w:type="character" w:customStyle="1" w:styleId="EndnoteTextChar">
    <w:name w:val="Endnote Text Char"/>
    <w:basedOn w:val="DefaultParagraphFont"/>
    <w:link w:val="EndnoteText"/>
    <w:rsid w:val="00FF127C"/>
  </w:style>
  <w:style w:type="paragraph" w:styleId="EnvelopeAddress">
    <w:name w:val="envelope address"/>
    <w:basedOn w:val="Normal"/>
    <w:rsid w:val="00FF127C"/>
    <w:pPr>
      <w:framePr w:w="7920" w:h="1980" w:hRule="exact" w:hSpace="180" w:wrap="auto" w:hAnchor="page" w:xAlign="center" w:yAlign="bottom"/>
      <w:ind w:left="2880"/>
    </w:pPr>
    <w:rPr>
      <w:rFonts w:ascii="Cambria" w:hAnsi="Cambria"/>
    </w:rPr>
  </w:style>
  <w:style w:type="paragraph" w:styleId="EnvelopeReturn">
    <w:name w:val="envelope return"/>
    <w:basedOn w:val="Normal"/>
    <w:rsid w:val="00FF127C"/>
    <w:rPr>
      <w:rFonts w:ascii="Cambria" w:hAnsi="Cambria"/>
      <w:sz w:val="20"/>
      <w:szCs w:val="20"/>
    </w:rPr>
  </w:style>
  <w:style w:type="paragraph" w:styleId="FootnoteText">
    <w:name w:val="footnote text"/>
    <w:basedOn w:val="Normal"/>
    <w:link w:val="FootnoteTextChar"/>
    <w:rsid w:val="00FF127C"/>
    <w:rPr>
      <w:sz w:val="20"/>
      <w:szCs w:val="20"/>
    </w:rPr>
  </w:style>
  <w:style w:type="character" w:customStyle="1" w:styleId="FootnoteTextChar">
    <w:name w:val="Footnote Text Char"/>
    <w:basedOn w:val="DefaultParagraphFont"/>
    <w:link w:val="FootnoteText"/>
    <w:rsid w:val="00FF127C"/>
  </w:style>
  <w:style w:type="character" w:customStyle="1" w:styleId="Heading1Char">
    <w:name w:val="Heading 1 Char"/>
    <w:link w:val="Heading1"/>
    <w:rsid w:val="00FF127C"/>
    <w:rPr>
      <w:rFonts w:ascii="Cambria" w:eastAsia="Times New Roman" w:hAnsi="Cambria" w:cs="Times New Roman"/>
      <w:b/>
      <w:bCs/>
      <w:kern w:val="32"/>
      <w:sz w:val="32"/>
      <w:szCs w:val="32"/>
    </w:rPr>
  </w:style>
  <w:style w:type="character" w:customStyle="1" w:styleId="Heading2Char">
    <w:name w:val="Heading 2 Char"/>
    <w:link w:val="Heading2"/>
    <w:semiHidden/>
    <w:rsid w:val="00FF127C"/>
    <w:rPr>
      <w:rFonts w:ascii="Cambria" w:eastAsia="Times New Roman" w:hAnsi="Cambria" w:cs="Times New Roman"/>
      <w:b/>
      <w:bCs/>
      <w:i/>
      <w:iCs/>
      <w:sz w:val="28"/>
      <w:szCs w:val="28"/>
    </w:rPr>
  </w:style>
  <w:style w:type="character" w:customStyle="1" w:styleId="Heading3Char">
    <w:name w:val="Heading 3 Char"/>
    <w:link w:val="Heading3"/>
    <w:semiHidden/>
    <w:rsid w:val="00FF127C"/>
    <w:rPr>
      <w:rFonts w:ascii="Cambria" w:eastAsia="Times New Roman" w:hAnsi="Cambria" w:cs="Times New Roman"/>
      <w:b/>
      <w:bCs/>
      <w:sz w:val="26"/>
      <w:szCs w:val="26"/>
    </w:rPr>
  </w:style>
  <w:style w:type="character" w:customStyle="1" w:styleId="Heading4Char">
    <w:name w:val="Heading 4 Char"/>
    <w:link w:val="Heading4"/>
    <w:semiHidden/>
    <w:rsid w:val="00FF127C"/>
    <w:rPr>
      <w:rFonts w:ascii="Calibri" w:eastAsia="Times New Roman" w:hAnsi="Calibri" w:cs="Times New Roman"/>
      <w:b/>
      <w:bCs/>
      <w:sz w:val="28"/>
      <w:szCs w:val="28"/>
    </w:rPr>
  </w:style>
  <w:style w:type="character" w:customStyle="1" w:styleId="Heading5Char">
    <w:name w:val="Heading 5 Char"/>
    <w:link w:val="Heading5"/>
    <w:semiHidden/>
    <w:rsid w:val="00FF127C"/>
    <w:rPr>
      <w:rFonts w:ascii="Calibri" w:eastAsia="Times New Roman" w:hAnsi="Calibri" w:cs="Times New Roman"/>
      <w:b/>
      <w:bCs/>
      <w:i/>
      <w:iCs/>
      <w:sz w:val="26"/>
      <w:szCs w:val="26"/>
    </w:rPr>
  </w:style>
  <w:style w:type="character" w:customStyle="1" w:styleId="Heading6Char">
    <w:name w:val="Heading 6 Char"/>
    <w:link w:val="Heading6"/>
    <w:semiHidden/>
    <w:rsid w:val="00FF127C"/>
    <w:rPr>
      <w:rFonts w:ascii="Calibri" w:eastAsia="Times New Roman" w:hAnsi="Calibri" w:cs="Times New Roman"/>
      <w:b/>
      <w:bCs/>
      <w:sz w:val="22"/>
      <w:szCs w:val="22"/>
    </w:rPr>
  </w:style>
  <w:style w:type="character" w:customStyle="1" w:styleId="Heading7Char">
    <w:name w:val="Heading 7 Char"/>
    <w:link w:val="Heading7"/>
    <w:semiHidden/>
    <w:rsid w:val="00FF127C"/>
    <w:rPr>
      <w:rFonts w:ascii="Calibri" w:eastAsia="Times New Roman" w:hAnsi="Calibri" w:cs="Times New Roman"/>
      <w:sz w:val="24"/>
      <w:szCs w:val="24"/>
    </w:rPr>
  </w:style>
  <w:style w:type="character" w:customStyle="1" w:styleId="Heading8Char">
    <w:name w:val="Heading 8 Char"/>
    <w:link w:val="Heading8"/>
    <w:semiHidden/>
    <w:rsid w:val="00FF127C"/>
    <w:rPr>
      <w:rFonts w:ascii="Calibri" w:eastAsia="Times New Roman" w:hAnsi="Calibri" w:cs="Times New Roman"/>
      <w:i/>
      <w:iCs/>
      <w:sz w:val="24"/>
      <w:szCs w:val="24"/>
    </w:rPr>
  </w:style>
  <w:style w:type="character" w:customStyle="1" w:styleId="Heading9Char">
    <w:name w:val="Heading 9 Char"/>
    <w:link w:val="Heading9"/>
    <w:semiHidden/>
    <w:rsid w:val="00FF127C"/>
    <w:rPr>
      <w:rFonts w:ascii="Cambria" w:eastAsia="Times New Roman" w:hAnsi="Cambria" w:cs="Times New Roman"/>
      <w:sz w:val="22"/>
      <w:szCs w:val="22"/>
    </w:rPr>
  </w:style>
  <w:style w:type="paragraph" w:styleId="HTMLAddress">
    <w:name w:val="HTML Address"/>
    <w:basedOn w:val="Normal"/>
    <w:link w:val="HTMLAddressChar"/>
    <w:rsid w:val="00FF127C"/>
    <w:rPr>
      <w:i/>
      <w:iCs/>
    </w:rPr>
  </w:style>
  <w:style w:type="character" w:customStyle="1" w:styleId="HTMLAddressChar">
    <w:name w:val="HTML Address Char"/>
    <w:link w:val="HTMLAddress"/>
    <w:rsid w:val="00FF127C"/>
    <w:rPr>
      <w:i/>
      <w:iCs/>
      <w:sz w:val="24"/>
      <w:szCs w:val="24"/>
    </w:rPr>
  </w:style>
  <w:style w:type="paragraph" w:styleId="HTMLPreformatted">
    <w:name w:val="HTML Preformatted"/>
    <w:basedOn w:val="Normal"/>
    <w:link w:val="HTMLPreformattedChar"/>
    <w:rsid w:val="00FF127C"/>
    <w:rPr>
      <w:rFonts w:ascii="Courier New" w:hAnsi="Courier New" w:cs="Courier New"/>
      <w:sz w:val="20"/>
      <w:szCs w:val="20"/>
    </w:rPr>
  </w:style>
  <w:style w:type="character" w:customStyle="1" w:styleId="HTMLPreformattedChar">
    <w:name w:val="HTML Preformatted Char"/>
    <w:link w:val="HTMLPreformatted"/>
    <w:rsid w:val="00FF127C"/>
    <w:rPr>
      <w:rFonts w:ascii="Courier New" w:hAnsi="Courier New" w:cs="Courier New"/>
    </w:rPr>
  </w:style>
  <w:style w:type="paragraph" w:styleId="Index1">
    <w:name w:val="index 1"/>
    <w:basedOn w:val="Normal"/>
    <w:next w:val="Normal"/>
    <w:autoRedefine/>
    <w:rsid w:val="00FF127C"/>
    <w:pPr>
      <w:ind w:left="240" w:hanging="240"/>
    </w:pPr>
  </w:style>
  <w:style w:type="paragraph" w:styleId="Index2">
    <w:name w:val="index 2"/>
    <w:basedOn w:val="Normal"/>
    <w:next w:val="Normal"/>
    <w:autoRedefine/>
    <w:rsid w:val="00FF127C"/>
    <w:pPr>
      <w:ind w:left="480" w:hanging="240"/>
    </w:pPr>
  </w:style>
  <w:style w:type="paragraph" w:styleId="Index3">
    <w:name w:val="index 3"/>
    <w:basedOn w:val="Normal"/>
    <w:next w:val="Normal"/>
    <w:autoRedefine/>
    <w:rsid w:val="00FF127C"/>
    <w:pPr>
      <w:ind w:left="720" w:hanging="240"/>
    </w:pPr>
  </w:style>
  <w:style w:type="paragraph" w:styleId="Index4">
    <w:name w:val="index 4"/>
    <w:basedOn w:val="Normal"/>
    <w:next w:val="Normal"/>
    <w:autoRedefine/>
    <w:rsid w:val="00FF127C"/>
    <w:pPr>
      <w:ind w:left="960" w:hanging="240"/>
    </w:pPr>
  </w:style>
  <w:style w:type="paragraph" w:styleId="Index5">
    <w:name w:val="index 5"/>
    <w:basedOn w:val="Normal"/>
    <w:next w:val="Normal"/>
    <w:autoRedefine/>
    <w:rsid w:val="00FF127C"/>
    <w:pPr>
      <w:ind w:left="1200" w:hanging="240"/>
    </w:pPr>
  </w:style>
  <w:style w:type="paragraph" w:styleId="Index6">
    <w:name w:val="index 6"/>
    <w:basedOn w:val="Normal"/>
    <w:next w:val="Normal"/>
    <w:autoRedefine/>
    <w:rsid w:val="00FF127C"/>
    <w:pPr>
      <w:ind w:left="1440" w:hanging="240"/>
    </w:pPr>
  </w:style>
  <w:style w:type="paragraph" w:styleId="Index7">
    <w:name w:val="index 7"/>
    <w:basedOn w:val="Normal"/>
    <w:next w:val="Normal"/>
    <w:autoRedefine/>
    <w:rsid w:val="00FF127C"/>
    <w:pPr>
      <w:ind w:left="1680" w:hanging="240"/>
    </w:pPr>
  </w:style>
  <w:style w:type="paragraph" w:styleId="Index8">
    <w:name w:val="index 8"/>
    <w:basedOn w:val="Normal"/>
    <w:next w:val="Normal"/>
    <w:autoRedefine/>
    <w:rsid w:val="00FF127C"/>
    <w:pPr>
      <w:ind w:left="1920" w:hanging="240"/>
    </w:pPr>
  </w:style>
  <w:style w:type="paragraph" w:styleId="Index9">
    <w:name w:val="index 9"/>
    <w:basedOn w:val="Normal"/>
    <w:next w:val="Normal"/>
    <w:autoRedefine/>
    <w:rsid w:val="00FF127C"/>
    <w:pPr>
      <w:ind w:left="2160" w:hanging="240"/>
    </w:pPr>
  </w:style>
  <w:style w:type="paragraph" w:styleId="IndexHeading">
    <w:name w:val="index heading"/>
    <w:basedOn w:val="Normal"/>
    <w:next w:val="Index1"/>
    <w:rsid w:val="00FF127C"/>
    <w:rPr>
      <w:rFonts w:ascii="Cambria" w:hAnsi="Cambria"/>
      <w:b/>
      <w:bCs/>
    </w:rPr>
  </w:style>
  <w:style w:type="paragraph" w:styleId="IntenseQuote">
    <w:name w:val="Intense Quote"/>
    <w:basedOn w:val="Normal"/>
    <w:next w:val="Normal"/>
    <w:link w:val="IntenseQuoteChar"/>
    <w:uiPriority w:val="30"/>
    <w:qFormat/>
    <w:rsid w:val="00FF127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F127C"/>
    <w:rPr>
      <w:b/>
      <w:bCs/>
      <w:i/>
      <w:iCs/>
      <w:color w:val="4F81BD"/>
      <w:sz w:val="24"/>
      <w:szCs w:val="24"/>
    </w:rPr>
  </w:style>
  <w:style w:type="paragraph" w:styleId="List">
    <w:name w:val="List"/>
    <w:basedOn w:val="Normal"/>
    <w:rsid w:val="00FF127C"/>
    <w:pPr>
      <w:ind w:left="360" w:hanging="360"/>
      <w:contextualSpacing/>
    </w:pPr>
  </w:style>
  <w:style w:type="paragraph" w:styleId="List2">
    <w:name w:val="List 2"/>
    <w:basedOn w:val="Normal"/>
    <w:rsid w:val="00FF127C"/>
    <w:pPr>
      <w:ind w:left="720" w:hanging="360"/>
      <w:contextualSpacing/>
    </w:pPr>
  </w:style>
  <w:style w:type="paragraph" w:styleId="List3">
    <w:name w:val="List 3"/>
    <w:basedOn w:val="Normal"/>
    <w:rsid w:val="00FF127C"/>
    <w:pPr>
      <w:ind w:left="1080" w:hanging="360"/>
      <w:contextualSpacing/>
    </w:pPr>
  </w:style>
  <w:style w:type="paragraph" w:styleId="List4">
    <w:name w:val="List 4"/>
    <w:basedOn w:val="Normal"/>
    <w:rsid w:val="00FF127C"/>
    <w:pPr>
      <w:ind w:left="1440" w:hanging="360"/>
      <w:contextualSpacing/>
    </w:pPr>
  </w:style>
  <w:style w:type="paragraph" w:styleId="List5">
    <w:name w:val="List 5"/>
    <w:basedOn w:val="Normal"/>
    <w:rsid w:val="00FF127C"/>
    <w:pPr>
      <w:ind w:left="1800" w:hanging="360"/>
      <w:contextualSpacing/>
    </w:pPr>
  </w:style>
  <w:style w:type="paragraph" w:styleId="ListBullet">
    <w:name w:val="List Bullet"/>
    <w:basedOn w:val="Normal"/>
    <w:rsid w:val="00FF127C"/>
    <w:pPr>
      <w:numPr>
        <w:numId w:val="2"/>
      </w:numPr>
      <w:contextualSpacing/>
    </w:pPr>
  </w:style>
  <w:style w:type="paragraph" w:styleId="ListBullet2">
    <w:name w:val="List Bullet 2"/>
    <w:basedOn w:val="Normal"/>
    <w:rsid w:val="00FF127C"/>
    <w:pPr>
      <w:numPr>
        <w:numId w:val="3"/>
      </w:numPr>
      <w:contextualSpacing/>
    </w:pPr>
  </w:style>
  <w:style w:type="paragraph" w:styleId="ListBullet3">
    <w:name w:val="List Bullet 3"/>
    <w:basedOn w:val="Normal"/>
    <w:rsid w:val="00FF127C"/>
    <w:pPr>
      <w:numPr>
        <w:numId w:val="4"/>
      </w:numPr>
      <w:contextualSpacing/>
    </w:pPr>
  </w:style>
  <w:style w:type="paragraph" w:styleId="ListBullet4">
    <w:name w:val="List Bullet 4"/>
    <w:basedOn w:val="Normal"/>
    <w:rsid w:val="00FF127C"/>
    <w:pPr>
      <w:numPr>
        <w:numId w:val="5"/>
      </w:numPr>
      <w:contextualSpacing/>
    </w:pPr>
  </w:style>
  <w:style w:type="paragraph" w:styleId="ListBullet5">
    <w:name w:val="List Bullet 5"/>
    <w:basedOn w:val="Normal"/>
    <w:rsid w:val="00FF127C"/>
    <w:pPr>
      <w:numPr>
        <w:numId w:val="6"/>
      </w:numPr>
      <w:contextualSpacing/>
    </w:pPr>
  </w:style>
  <w:style w:type="paragraph" w:styleId="ListContinue">
    <w:name w:val="List Continue"/>
    <w:basedOn w:val="Normal"/>
    <w:rsid w:val="00FF127C"/>
    <w:pPr>
      <w:spacing w:after="120"/>
      <w:ind w:left="360"/>
      <w:contextualSpacing/>
    </w:pPr>
  </w:style>
  <w:style w:type="paragraph" w:styleId="ListContinue2">
    <w:name w:val="List Continue 2"/>
    <w:basedOn w:val="Normal"/>
    <w:rsid w:val="00FF127C"/>
    <w:pPr>
      <w:spacing w:after="120"/>
      <w:ind w:left="720"/>
      <w:contextualSpacing/>
    </w:pPr>
  </w:style>
  <w:style w:type="paragraph" w:styleId="ListContinue3">
    <w:name w:val="List Continue 3"/>
    <w:basedOn w:val="Normal"/>
    <w:rsid w:val="00FF127C"/>
    <w:pPr>
      <w:spacing w:after="120"/>
      <w:ind w:left="1080"/>
      <w:contextualSpacing/>
    </w:pPr>
  </w:style>
  <w:style w:type="paragraph" w:styleId="ListContinue4">
    <w:name w:val="List Continue 4"/>
    <w:basedOn w:val="Normal"/>
    <w:rsid w:val="00FF127C"/>
    <w:pPr>
      <w:spacing w:after="120"/>
      <w:ind w:left="1440"/>
      <w:contextualSpacing/>
    </w:pPr>
  </w:style>
  <w:style w:type="paragraph" w:styleId="ListContinue5">
    <w:name w:val="List Continue 5"/>
    <w:basedOn w:val="Normal"/>
    <w:rsid w:val="00FF127C"/>
    <w:pPr>
      <w:spacing w:after="120"/>
      <w:ind w:left="1800"/>
      <w:contextualSpacing/>
    </w:pPr>
  </w:style>
  <w:style w:type="paragraph" w:styleId="ListNumber">
    <w:name w:val="List Number"/>
    <w:basedOn w:val="Normal"/>
    <w:rsid w:val="00FF127C"/>
    <w:pPr>
      <w:numPr>
        <w:numId w:val="7"/>
      </w:numPr>
      <w:contextualSpacing/>
    </w:pPr>
  </w:style>
  <w:style w:type="paragraph" w:styleId="ListNumber2">
    <w:name w:val="List Number 2"/>
    <w:basedOn w:val="Normal"/>
    <w:rsid w:val="00FF127C"/>
    <w:pPr>
      <w:numPr>
        <w:numId w:val="8"/>
      </w:numPr>
      <w:contextualSpacing/>
    </w:pPr>
  </w:style>
  <w:style w:type="paragraph" w:styleId="ListNumber3">
    <w:name w:val="List Number 3"/>
    <w:basedOn w:val="Normal"/>
    <w:rsid w:val="00FF127C"/>
    <w:pPr>
      <w:numPr>
        <w:numId w:val="9"/>
      </w:numPr>
      <w:contextualSpacing/>
    </w:pPr>
  </w:style>
  <w:style w:type="paragraph" w:styleId="ListNumber4">
    <w:name w:val="List Number 4"/>
    <w:basedOn w:val="Normal"/>
    <w:rsid w:val="00FF127C"/>
    <w:pPr>
      <w:numPr>
        <w:numId w:val="10"/>
      </w:numPr>
      <w:contextualSpacing/>
    </w:pPr>
  </w:style>
  <w:style w:type="paragraph" w:styleId="ListNumber5">
    <w:name w:val="List Number 5"/>
    <w:basedOn w:val="Normal"/>
    <w:rsid w:val="00FF127C"/>
    <w:pPr>
      <w:numPr>
        <w:numId w:val="11"/>
      </w:numPr>
      <w:contextualSpacing/>
    </w:pPr>
  </w:style>
  <w:style w:type="paragraph" w:styleId="MacroText">
    <w:name w:val="macro"/>
    <w:link w:val="MacroTextChar"/>
    <w:rsid w:val="00FF127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FF127C"/>
    <w:rPr>
      <w:rFonts w:ascii="Courier New" w:hAnsi="Courier New" w:cs="Courier New"/>
    </w:rPr>
  </w:style>
  <w:style w:type="paragraph" w:styleId="MessageHeader">
    <w:name w:val="Message Header"/>
    <w:basedOn w:val="Normal"/>
    <w:link w:val="MessageHeaderChar"/>
    <w:rsid w:val="00FF127C"/>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FF127C"/>
    <w:rPr>
      <w:rFonts w:ascii="Cambria" w:eastAsia="Times New Roman" w:hAnsi="Cambria" w:cs="Times New Roman"/>
      <w:sz w:val="24"/>
      <w:szCs w:val="24"/>
      <w:shd w:val="pct20" w:color="auto" w:fill="auto"/>
    </w:rPr>
  </w:style>
  <w:style w:type="paragraph" w:styleId="NoSpacing">
    <w:name w:val="No Spacing"/>
    <w:uiPriority w:val="1"/>
    <w:qFormat/>
    <w:rsid w:val="00FF127C"/>
    <w:rPr>
      <w:sz w:val="24"/>
      <w:szCs w:val="24"/>
    </w:rPr>
  </w:style>
  <w:style w:type="paragraph" w:styleId="NormalIndent">
    <w:name w:val="Normal Indent"/>
    <w:basedOn w:val="Normal"/>
    <w:rsid w:val="00FF127C"/>
    <w:pPr>
      <w:ind w:left="720"/>
    </w:pPr>
  </w:style>
  <w:style w:type="paragraph" w:styleId="NoteHeading">
    <w:name w:val="Note Heading"/>
    <w:basedOn w:val="Normal"/>
    <w:next w:val="Normal"/>
    <w:link w:val="NoteHeadingChar"/>
    <w:rsid w:val="00FF127C"/>
  </w:style>
  <w:style w:type="character" w:customStyle="1" w:styleId="NoteHeadingChar">
    <w:name w:val="Note Heading Char"/>
    <w:link w:val="NoteHeading"/>
    <w:rsid w:val="00FF127C"/>
    <w:rPr>
      <w:sz w:val="24"/>
      <w:szCs w:val="24"/>
    </w:rPr>
  </w:style>
  <w:style w:type="paragraph" w:styleId="PlainText">
    <w:name w:val="Plain Text"/>
    <w:basedOn w:val="Normal"/>
    <w:link w:val="PlainTextChar"/>
    <w:rsid w:val="00FF127C"/>
    <w:rPr>
      <w:rFonts w:ascii="Courier New" w:hAnsi="Courier New" w:cs="Courier New"/>
      <w:sz w:val="20"/>
      <w:szCs w:val="20"/>
    </w:rPr>
  </w:style>
  <w:style w:type="character" w:customStyle="1" w:styleId="PlainTextChar">
    <w:name w:val="Plain Text Char"/>
    <w:link w:val="PlainText"/>
    <w:rsid w:val="00FF127C"/>
    <w:rPr>
      <w:rFonts w:ascii="Courier New" w:hAnsi="Courier New" w:cs="Courier New"/>
    </w:rPr>
  </w:style>
  <w:style w:type="paragraph" w:styleId="Quote">
    <w:name w:val="Quote"/>
    <w:basedOn w:val="Normal"/>
    <w:next w:val="Normal"/>
    <w:link w:val="QuoteChar"/>
    <w:uiPriority w:val="29"/>
    <w:qFormat/>
    <w:rsid w:val="00FF127C"/>
    <w:rPr>
      <w:i/>
      <w:iCs/>
      <w:color w:val="000000"/>
    </w:rPr>
  </w:style>
  <w:style w:type="character" w:customStyle="1" w:styleId="QuoteChar">
    <w:name w:val="Quote Char"/>
    <w:link w:val="Quote"/>
    <w:uiPriority w:val="29"/>
    <w:rsid w:val="00FF127C"/>
    <w:rPr>
      <w:i/>
      <w:iCs/>
      <w:color w:val="000000"/>
      <w:sz w:val="24"/>
      <w:szCs w:val="24"/>
    </w:rPr>
  </w:style>
  <w:style w:type="paragraph" w:styleId="Salutation">
    <w:name w:val="Salutation"/>
    <w:basedOn w:val="Normal"/>
    <w:next w:val="Normal"/>
    <w:link w:val="SalutationChar"/>
    <w:rsid w:val="00FF127C"/>
  </w:style>
  <w:style w:type="character" w:customStyle="1" w:styleId="SalutationChar">
    <w:name w:val="Salutation Char"/>
    <w:link w:val="Salutation"/>
    <w:rsid w:val="00FF127C"/>
    <w:rPr>
      <w:sz w:val="24"/>
      <w:szCs w:val="24"/>
    </w:rPr>
  </w:style>
  <w:style w:type="paragraph" w:styleId="Signature">
    <w:name w:val="Signature"/>
    <w:basedOn w:val="Normal"/>
    <w:link w:val="SignatureChar"/>
    <w:rsid w:val="00FF127C"/>
    <w:pPr>
      <w:ind w:left="4320"/>
    </w:pPr>
  </w:style>
  <w:style w:type="character" w:customStyle="1" w:styleId="SignatureChar">
    <w:name w:val="Signature Char"/>
    <w:link w:val="Signature"/>
    <w:rsid w:val="00FF127C"/>
    <w:rPr>
      <w:sz w:val="24"/>
      <w:szCs w:val="24"/>
    </w:rPr>
  </w:style>
  <w:style w:type="paragraph" w:styleId="Subtitle">
    <w:name w:val="Subtitle"/>
    <w:basedOn w:val="Normal"/>
    <w:next w:val="Normal"/>
    <w:link w:val="SubtitleChar"/>
    <w:qFormat/>
    <w:rsid w:val="00FF127C"/>
    <w:pPr>
      <w:spacing w:after="60"/>
      <w:jc w:val="center"/>
      <w:outlineLvl w:val="1"/>
    </w:pPr>
    <w:rPr>
      <w:rFonts w:ascii="Cambria" w:hAnsi="Cambria"/>
    </w:rPr>
  </w:style>
  <w:style w:type="character" w:customStyle="1" w:styleId="SubtitleChar">
    <w:name w:val="Subtitle Char"/>
    <w:link w:val="Subtitle"/>
    <w:rsid w:val="00FF127C"/>
    <w:rPr>
      <w:rFonts w:ascii="Cambria" w:eastAsia="Times New Roman" w:hAnsi="Cambria" w:cs="Times New Roman"/>
      <w:sz w:val="24"/>
      <w:szCs w:val="24"/>
    </w:rPr>
  </w:style>
  <w:style w:type="paragraph" w:styleId="TableofAuthorities">
    <w:name w:val="table of authorities"/>
    <w:basedOn w:val="Normal"/>
    <w:next w:val="Normal"/>
    <w:rsid w:val="00FF127C"/>
    <w:pPr>
      <w:ind w:left="240" w:hanging="240"/>
    </w:pPr>
  </w:style>
  <w:style w:type="paragraph" w:styleId="TableofFigures">
    <w:name w:val="table of figures"/>
    <w:basedOn w:val="Normal"/>
    <w:next w:val="Normal"/>
    <w:rsid w:val="00FF127C"/>
  </w:style>
  <w:style w:type="paragraph" w:styleId="Title">
    <w:name w:val="Title"/>
    <w:basedOn w:val="Normal"/>
    <w:next w:val="Normal"/>
    <w:link w:val="TitleChar"/>
    <w:qFormat/>
    <w:rsid w:val="00FF127C"/>
    <w:pPr>
      <w:spacing w:before="240" w:after="60"/>
      <w:jc w:val="center"/>
      <w:outlineLvl w:val="0"/>
    </w:pPr>
    <w:rPr>
      <w:rFonts w:ascii="Cambria" w:hAnsi="Cambria"/>
      <w:b/>
      <w:bCs/>
      <w:kern w:val="28"/>
      <w:sz w:val="32"/>
      <w:szCs w:val="32"/>
    </w:rPr>
  </w:style>
  <w:style w:type="character" w:customStyle="1" w:styleId="TitleChar">
    <w:name w:val="Title Char"/>
    <w:link w:val="Title"/>
    <w:rsid w:val="00FF127C"/>
    <w:rPr>
      <w:rFonts w:ascii="Cambria" w:eastAsia="Times New Roman" w:hAnsi="Cambria" w:cs="Times New Roman"/>
      <w:b/>
      <w:bCs/>
      <w:kern w:val="28"/>
      <w:sz w:val="32"/>
      <w:szCs w:val="32"/>
    </w:rPr>
  </w:style>
  <w:style w:type="paragraph" w:styleId="TOAHeading">
    <w:name w:val="toa heading"/>
    <w:basedOn w:val="Normal"/>
    <w:next w:val="Normal"/>
    <w:rsid w:val="00FF127C"/>
    <w:pPr>
      <w:spacing w:before="120"/>
    </w:pPr>
    <w:rPr>
      <w:rFonts w:ascii="Cambria" w:hAnsi="Cambria"/>
      <w:b/>
      <w:bCs/>
    </w:rPr>
  </w:style>
  <w:style w:type="paragraph" w:styleId="TOC1">
    <w:name w:val="toc 1"/>
    <w:basedOn w:val="Normal"/>
    <w:next w:val="Normal"/>
    <w:autoRedefine/>
    <w:uiPriority w:val="39"/>
    <w:rsid w:val="00752D6A"/>
    <w:pPr>
      <w:tabs>
        <w:tab w:val="right" w:leader="dot" w:pos="13130"/>
      </w:tabs>
      <w:spacing w:line="360" w:lineRule="auto"/>
    </w:pPr>
  </w:style>
  <w:style w:type="paragraph" w:styleId="TOC2">
    <w:name w:val="toc 2"/>
    <w:basedOn w:val="Normal"/>
    <w:next w:val="Normal"/>
    <w:autoRedefine/>
    <w:uiPriority w:val="39"/>
    <w:rsid w:val="00FF127C"/>
    <w:pPr>
      <w:ind w:left="240"/>
    </w:pPr>
  </w:style>
  <w:style w:type="paragraph" w:styleId="TOC3">
    <w:name w:val="toc 3"/>
    <w:basedOn w:val="Normal"/>
    <w:next w:val="Normal"/>
    <w:autoRedefine/>
    <w:rsid w:val="00FF127C"/>
    <w:pPr>
      <w:ind w:left="480"/>
    </w:pPr>
  </w:style>
  <w:style w:type="paragraph" w:styleId="TOC4">
    <w:name w:val="toc 4"/>
    <w:basedOn w:val="Normal"/>
    <w:next w:val="Normal"/>
    <w:autoRedefine/>
    <w:rsid w:val="00FF127C"/>
    <w:pPr>
      <w:ind w:left="720"/>
    </w:pPr>
  </w:style>
  <w:style w:type="paragraph" w:styleId="TOC5">
    <w:name w:val="toc 5"/>
    <w:basedOn w:val="Normal"/>
    <w:next w:val="Normal"/>
    <w:autoRedefine/>
    <w:rsid w:val="00FF127C"/>
    <w:pPr>
      <w:ind w:left="960"/>
    </w:pPr>
  </w:style>
  <w:style w:type="paragraph" w:styleId="TOC6">
    <w:name w:val="toc 6"/>
    <w:basedOn w:val="Normal"/>
    <w:next w:val="Normal"/>
    <w:autoRedefine/>
    <w:rsid w:val="00FF127C"/>
    <w:pPr>
      <w:ind w:left="1200"/>
    </w:pPr>
  </w:style>
  <w:style w:type="paragraph" w:styleId="TOC7">
    <w:name w:val="toc 7"/>
    <w:basedOn w:val="Normal"/>
    <w:next w:val="Normal"/>
    <w:autoRedefine/>
    <w:rsid w:val="00FF127C"/>
    <w:pPr>
      <w:ind w:left="1440"/>
    </w:pPr>
  </w:style>
  <w:style w:type="paragraph" w:styleId="TOC8">
    <w:name w:val="toc 8"/>
    <w:basedOn w:val="Normal"/>
    <w:next w:val="Normal"/>
    <w:autoRedefine/>
    <w:rsid w:val="00FF127C"/>
    <w:pPr>
      <w:ind w:left="1680"/>
    </w:pPr>
  </w:style>
  <w:style w:type="paragraph" w:styleId="TOC9">
    <w:name w:val="toc 9"/>
    <w:basedOn w:val="Normal"/>
    <w:next w:val="Normal"/>
    <w:autoRedefine/>
    <w:rsid w:val="00FF127C"/>
    <w:pPr>
      <w:ind w:left="1920"/>
    </w:pPr>
  </w:style>
  <w:style w:type="paragraph" w:styleId="TOCHeading">
    <w:name w:val="TOC Heading"/>
    <w:basedOn w:val="Heading1"/>
    <w:next w:val="Normal"/>
    <w:uiPriority w:val="39"/>
    <w:semiHidden/>
    <w:unhideWhenUsed/>
    <w:qFormat/>
    <w:rsid w:val="00FF127C"/>
    <w:pPr>
      <w:outlineLvl w:val="9"/>
    </w:pPr>
  </w:style>
  <w:style w:type="character" w:customStyle="1" w:styleId="apple-converted-space">
    <w:name w:val="apple-converted-space"/>
    <w:rsid w:val="00A12260"/>
  </w:style>
  <w:style w:type="character" w:styleId="Emphasis">
    <w:name w:val="Emphasis"/>
    <w:uiPriority w:val="20"/>
    <w:qFormat/>
    <w:rsid w:val="004F6510"/>
    <w:rPr>
      <w:i/>
      <w:iCs/>
    </w:rPr>
  </w:style>
  <w:style w:type="character" w:styleId="UnresolvedMention">
    <w:name w:val="Unresolved Mention"/>
    <w:basedOn w:val="DefaultParagraphFont"/>
    <w:uiPriority w:val="99"/>
    <w:semiHidden/>
    <w:unhideWhenUsed/>
    <w:rsid w:val="00A62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3023">
      <w:bodyDiv w:val="1"/>
      <w:marLeft w:val="0"/>
      <w:marRight w:val="0"/>
      <w:marTop w:val="0"/>
      <w:marBottom w:val="0"/>
      <w:divBdr>
        <w:top w:val="none" w:sz="0" w:space="0" w:color="auto"/>
        <w:left w:val="none" w:sz="0" w:space="0" w:color="auto"/>
        <w:bottom w:val="none" w:sz="0" w:space="0" w:color="auto"/>
        <w:right w:val="none" w:sz="0" w:space="0" w:color="auto"/>
      </w:divBdr>
    </w:div>
    <w:div w:id="54087748">
      <w:bodyDiv w:val="1"/>
      <w:marLeft w:val="0"/>
      <w:marRight w:val="0"/>
      <w:marTop w:val="0"/>
      <w:marBottom w:val="0"/>
      <w:divBdr>
        <w:top w:val="none" w:sz="0" w:space="0" w:color="auto"/>
        <w:left w:val="none" w:sz="0" w:space="0" w:color="auto"/>
        <w:bottom w:val="none" w:sz="0" w:space="0" w:color="auto"/>
        <w:right w:val="none" w:sz="0" w:space="0" w:color="auto"/>
      </w:divBdr>
      <w:divsChild>
        <w:div w:id="1633630642">
          <w:marLeft w:val="0"/>
          <w:marRight w:val="0"/>
          <w:marTop w:val="0"/>
          <w:marBottom w:val="0"/>
          <w:divBdr>
            <w:top w:val="none" w:sz="0" w:space="0" w:color="auto"/>
            <w:left w:val="none" w:sz="0" w:space="0" w:color="auto"/>
            <w:bottom w:val="none" w:sz="0" w:space="0" w:color="auto"/>
            <w:right w:val="none" w:sz="0" w:space="0" w:color="auto"/>
          </w:divBdr>
          <w:divsChild>
            <w:div w:id="1191839854">
              <w:marLeft w:val="0"/>
              <w:marRight w:val="0"/>
              <w:marTop w:val="0"/>
              <w:marBottom w:val="0"/>
              <w:divBdr>
                <w:top w:val="none" w:sz="0" w:space="0" w:color="auto"/>
                <w:left w:val="none" w:sz="0" w:space="0" w:color="auto"/>
                <w:bottom w:val="none" w:sz="0" w:space="0" w:color="auto"/>
                <w:right w:val="none" w:sz="0" w:space="0" w:color="auto"/>
              </w:divBdr>
              <w:divsChild>
                <w:div w:id="251858713">
                  <w:marLeft w:val="0"/>
                  <w:marRight w:val="0"/>
                  <w:marTop w:val="0"/>
                  <w:marBottom w:val="0"/>
                  <w:divBdr>
                    <w:top w:val="none" w:sz="0" w:space="0" w:color="auto"/>
                    <w:left w:val="none" w:sz="0" w:space="0" w:color="auto"/>
                    <w:bottom w:val="none" w:sz="0" w:space="0" w:color="auto"/>
                    <w:right w:val="none" w:sz="0" w:space="0" w:color="auto"/>
                  </w:divBdr>
                  <w:divsChild>
                    <w:div w:id="212660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35729">
      <w:bodyDiv w:val="1"/>
      <w:marLeft w:val="0"/>
      <w:marRight w:val="0"/>
      <w:marTop w:val="0"/>
      <w:marBottom w:val="0"/>
      <w:divBdr>
        <w:top w:val="none" w:sz="0" w:space="0" w:color="auto"/>
        <w:left w:val="none" w:sz="0" w:space="0" w:color="auto"/>
        <w:bottom w:val="none" w:sz="0" w:space="0" w:color="auto"/>
        <w:right w:val="none" w:sz="0" w:space="0" w:color="auto"/>
      </w:divBdr>
    </w:div>
    <w:div w:id="301926284">
      <w:bodyDiv w:val="1"/>
      <w:marLeft w:val="0"/>
      <w:marRight w:val="0"/>
      <w:marTop w:val="0"/>
      <w:marBottom w:val="0"/>
      <w:divBdr>
        <w:top w:val="none" w:sz="0" w:space="0" w:color="auto"/>
        <w:left w:val="none" w:sz="0" w:space="0" w:color="auto"/>
        <w:bottom w:val="none" w:sz="0" w:space="0" w:color="auto"/>
        <w:right w:val="none" w:sz="0" w:space="0" w:color="auto"/>
      </w:divBdr>
    </w:div>
    <w:div w:id="555360151">
      <w:bodyDiv w:val="1"/>
      <w:marLeft w:val="0"/>
      <w:marRight w:val="0"/>
      <w:marTop w:val="0"/>
      <w:marBottom w:val="0"/>
      <w:divBdr>
        <w:top w:val="none" w:sz="0" w:space="0" w:color="auto"/>
        <w:left w:val="none" w:sz="0" w:space="0" w:color="auto"/>
        <w:bottom w:val="none" w:sz="0" w:space="0" w:color="auto"/>
        <w:right w:val="none" w:sz="0" w:space="0" w:color="auto"/>
      </w:divBdr>
    </w:div>
    <w:div w:id="605965550">
      <w:bodyDiv w:val="1"/>
      <w:marLeft w:val="0"/>
      <w:marRight w:val="0"/>
      <w:marTop w:val="0"/>
      <w:marBottom w:val="0"/>
      <w:divBdr>
        <w:top w:val="none" w:sz="0" w:space="0" w:color="auto"/>
        <w:left w:val="none" w:sz="0" w:space="0" w:color="auto"/>
        <w:bottom w:val="none" w:sz="0" w:space="0" w:color="auto"/>
        <w:right w:val="none" w:sz="0" w:space="0" w:color="auto"/>
      </w:divBdr>
    </w:div>
    <w:div w:id="791627755">
      <w:bodyDiv w:val="1"/>
      <w:marLeft w:val="0"/>
      <w:marRight w:val="0"/>
      <w:marTop w:val="0"/>
      <w:marBottom w:val="0"/>
      <w:divBdr>
        <w:top w:val="none" w:sz="0" w:space="0" w:color="auto"/>
        <w:left w:val="none" w:sz="0" w:space="0" w:color="auto"/>
        <w:bottom w:val="none" w:sz="0" w:space="0" w:color="auto"/>
        <w:right w:val="none" w:sz="0" w:space="0" w:color="auto"/>
      </w:divBdr>
    </w:div>
    <w:div w:id="836313603">
      <w:bodyDiv w:val="1"/>
      <w:marLeft w:val="0"/>
      <w:marRight w:val="0"/>
      <w:marTop w:val="0"/>
      <w:marBottom w:val="0"/>
      <w:divBdr>
        <w:top w:val="none" w:sz="0" w:space="0" w:color="auto"/>
        <w:left w:val="none" w:sz="0" w:space="0" w:color="auto"/>
        <w:bottom w:val="none" w:sz="0" w:space="0" w:color="auto"/>
        <w:right w:val="none" w:sz="0" w:space="0" w:color="auto"/>
      </w:divBdr>
    </w:div>
    <w:div w:id="1247350322">
      <w:bodyDiv w:val="1"/>
      <w:marLeft w:val="0"/>
      <w:marRight w:val="0"/>
      <w:marTop w:val="0"/>
      <w:marBottom w:val="0"/>
      <w:divBdr>
        <w:top w:val="none" w:sz="0" w:space="0" w:color="auto"/>
        <w:left w:val="none" w:sz="0" w:space="0" w:color="auto"/>
        <w:bottom w:val="none" w:sz="0" w:space="0" w:color="auto"/>
        <w:right w:val="none" w:sz="0" w:space="0" w:color="auto"/>
      </w:divBdr>
    </w:div>
    <w:div w:id="1252465332">
      <w:bodyDiv w:val="1"/>
      <w:marLeft w:val="0"/>
      <w:marRight w:val="0"/>
      <w:marTop w:val="0"/>
      <w:marBottom w:val="0"/>
      <w:divBdr>
        <w:top w:val="none" w:sz="0" w:space="0" w:color="auto"/>
        <w:left w:val="none" w:sz="0" w:space="0" w:color="auto"/>
        <w:bottom w:val="none" w:sz="0" w:space="0" w:color="auto"/>
        <w:right w:val="none" w:sz="0" w:space="0" w:color="auto"/>
      </w:divBdr>
    </w:div>
    <w:div w:id="1271357503">
      <w:bodyDiv w:val="1"/>
      <w:marLeft w:val="0"/>
      <w:marRight w:val="0"/>
      <w:marTop w:val="0"/>
      <w:marBottom w:val="0"/>
      <w:divBdr>
        <w:top w:val="none" w:sz="0" w:space="0" w:color="auto"/>
        <w:left w:val="none" w:sz="0" w:space="0" w:color="auto"/>
        <w:bottom w:val="none" w:sz="0" w:space="0" w:color="auto"/>
        <w:right w:val="none" w:sz="0" w:space="0" w:color="auto"/>
      </w:divBdr>
      <w:divsChild>
        <w:div w:id="508328974">
          <w:marLeft w:val="0"/>
          <w:marRight w:val="0"/>
          <w:marTop w:val="0"/>
          <w:marBottom w:val="0"/>
          <w:divBdr>
            <w:top w:val="none" w:sz="0" w:space="0" w:color="auto"/>
            <w:left w:val="none" w:sz="0" w:space="0" w:color="auto"/>
            <w:bottom w:val="none" w:sz="0" w:space="0" w:color="auto"/>
            <w:right w:val="none" w:sz="0" w:space="0" w:color="auto"/>
          </w:divBdr>
        </w:div>
      </w:divsChild>
    </w:div>
    <w:div w:id="1338845986">
      <w:bodyDiv w:val="1"/>
      <w:marLeft w:val="0"/>
      <w:marRight w:val="0"/>
      <w:marTop w:val="0"/>
      <w:marBottom w:val="0"/>
      <w:divBdr>
        <w:top w:val="none" w:sz="0" w:space="0" w:color="auto"/>
        <w:left w:val="none" w:sz="0" w:space="0" w:color="auto"/>
        <w:bottom w:val="none" w:sz="0" w:space="0" w:color="auto"/>
        <w:right w:val="none" w:sz="0" w:space="0" w:color="auto"/>
      </w:divBdr>
    </w:div>
    <w:div w:id="1379281500">
      <w:bodyDiv w:val="1"/>
      <w:marLeft w:val="0"/>
      <w:marRight w:val="0"/>
      <w:marTop w:val="0"/>
      <w:marBottom w:val="0"/>
      <w:divBdr>
        <w:top w:val="none" w:sz="0" w:space="0" w:color="auto"/>
        <w:left w:val="none" w:sz="0" w:space="0" w:color="auto"/>
        <w:bottom w:val="none" w:sz="0" w:space="0" w:color="auto"/>
        <w:right w:val="none" w:sz="0" w:space="0" w:color="auto"/>
      </w:divBdr>
    </w:div>
    <w:div w:id="1392457975">
      <w:bodyDiv w:val="1"/>
      <w:marLeft w:val="0"/>
      <w:marRight w:val="0"/>
      <w:marTop w:val="0"/>
      <w:marBottom w:val="0"/>
      <w:divBdr>
        <w:top w:val="none" w:sz="0" w:space="0" w:color="auto"/>
        <w:left w:val="none" w:sz="0" w:space="0" w:color="auto"/>
        <w:bottom w:val="none" w:sz="0" w:space="0" w:color="auto"/>
        <w:right w:val="none" w:sz="0" w:space="0" w:color="auto"/>
      </w:divBdr>
    </w:div>
    <w:div w:id="1584948414">
      <w:bodyDiv w:val="1"/>
      <w:marLeft w:val="0"/>
      <w:marRight w:val="0"/>
      <w:marTop w:val="0"/>
      <w:marBottom w:val="0"/>
      <w:divBdr>
        <w:top w:val="none" w:sz="0" w:space="0" w:color="auto"/>
        <w:left w:val="none" w:sz="0" w:space="0" w:color="auto"/>
        <w:bottom w:val="none" w:sz="0" w:space="0" w:color="auto"/>
        <w:right w:val="none" w:sz="0" w:space="0" w:color="auto"/>
      </w:divBdr>
    </w:div>
    <w:div w:id="1602763009">
      <w:bodyDiv w:val="1"/>
      <w:marLeft w:val="0"/>
      <w:marRight w:val="0"/>
      <w:marTop w:val="0"/>
      <w:marBottom w:val="0"/>
      <w:divBdr>
        <w:top w:val="none" w:sz="0" w:space="0" w:color="auto"/>
        <w:left w:val="none" w:sz="0" w:space="0" w:color="auto"/>
        <w:bottom w:val="none" w:sz="0" w:space="0" w:color="auto"/>
        <w:right w:val="none" w:sz="0" w:space="0" w:color="auto"/>
      </w:divBdr>
    </w:div>
    <w:div w:id="1698576470">
      <w:bodyDiv w:val="1"/>
      <w:marLeft w:val="0"/>
      <w:marRight w:val="0"/>
      <w:marTop w:val="0"/>
      <w:marBottom w:val="0"/>
      <w:divBdr>
        <w:top w:val="none" w:sz="0" w:space="0" w:color="auto"/>
        <w:left w:val="none" w:sz="0" w:space="0" w:color="auto"/>
        <w:bottom w:val="none" w:sz="0" w:space="0" w:color="auto"/>
        <w:right w:val="none" w:sz="0" w:space="0" w:color="auto"/>
      </w:divBdr>
    </w:div>
    <w:div w:id="1970434249">
      <w:bodyDiv w:val="1"/>
      <w:marLeft w:val="0"/>
      <w:marRight w:val="0"/>
      <w:marTop w:val="0"/>
      <w:marBottom w:val="0"/>
      <w:divBdr>
        <w:top w:val="none" w:sz="0" w:space="0" w:color="auto"/>
        <w:left w:val="none" w:sz="0" w:space="0" w:color="auto"/>
        <w:bottom w:val="none" w:sz="0" w:space="0" w:color="auto"/>
        <w:right w:val="none" w:sz="0" w:space="0" w:color="auto"/>
      </w:divBdr>
    </w:div>
    <w:div w:id="2044087955">
      <w:bodyDiv w:val="1"/>
      <w:marLeft w:val="0"/>
      <w:marRight w:val="0"/>
      <w:marTop w:val="0"/>
      <w:marBottom w:val="0"/>
      <w:divBdr>
        <w:top w:val="none" w:sz="0" w:space="0" w:color="auto"/>
        <w:left w:val="none" w:sz="0" w:space="0" w:color="auto"/>
        <w:bottom w:val="none" w:sz="0" w:space="0" w:color="auto"/>
        <w:right w:val="none" w:sz="0" w:space="0" w:color="auto"/>
      </w:divBdr>
    </w:div>
    <w:div w:id="206740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n.gov/deed/programs-services/office-youth-development/youth-programs/youth-program.jsp" TargetMode="External"/><Relationship Id="rId18" Type="http://schemas.openxmlformats.org/officeDocument/2006/relationships/hyperlink" Target="https://mn.gov/deed/programs-services/office-youth-development/special/robotics/" TargetMode="External"/><Relationship Id="rId26" Type="http://schemas.openxmlformats.org/officeDocument/2006/relationships/hyperlink" Target="http://www.socialsecurity.gov/" TargetMode="External"/><Relationship Id="rId3" Type="http://schemas.openxmlformats.org/officeDocument/2006/relationships/customXml" Target="../customXml/item3.xml"/><Relationship Id="rId21" Type="http://schemas.openxmlformats.org/officeDocument/2006/relationships/hyperlink" Target="https://www.dli.mn.gov/business/workforce/apprenticeship" TargetMode="External"/><Relationship Id="rId34" Type="http://schemas.openxmlformats.org/officeDocument/2006/relationships/hyperlink" Target="mailto:info@yipa.org" TargetMode="External"/><Relationship Id="rId7" Type="http://schemas.openxmlformats.org/officeDocument/2006/relationships/settings" Target="settings.xml"/><Relationship Id="rId12" Type="http://schemas.openxmlformats.org/officeDocument/2006/relationships/hyperlink" Target="http://mn.gov/deed/programs-services/office-youth-development/youth-programs/wioa-youth.jsp" TargetMode="External"/><Relationship Id="rId17" Type="http://schemas.openxmlformats.org/officeDocument/2006/relationships/hyperlink" Target="https://mn.gov/deed/programs-services/office-youth-development/special/tanf/" TargetMode="External"/><Relationship Id="rId25" Type="http://schemas.openxmlformats.org/officeDocument/2006/relationships/hyperlink" Target="mailto:osha.consultation@state.mn.us" TargetMode="External"/><Relationship Id="rId33" Type="http://schemas.openxmlformats.org/officeDocument/2006/relationships/hyperlink" Target="https://yipa.org/"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n.gov/deed/programs-services/office-youth-development/special/youth-support/" TargetMode="External"/><Relationship Id="rId20" Type="http://schemas.openxmlformats.org/officeDocument/2006/relationships/hyperlink" Target="http://www.getready.state.mn.us" TargetMode="External"/><Relationship Id="rId29" Type="http://schemas.openxmlformats.org/officeDocument/2006/relationships/hyperlink" Target="mailto:info@janorth.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n.gov/deed/programs-services/office-youth-development/special/shared-vision/" TargetMode="External"/><Relationship Id="rId24" Type="http://schemas.openxmlformats.org/officeDocument/2006/relationships/hyperlink" Target="https://www.dli.mn.gov/business/safety-and-health-work" TargetMode="External"/><Relationship Id="rId32" Type="http://schemas.openxmlformats.org/officeDocument/2006/relationships/hyperlink" Target="https://www.pacer.org/"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n.gov/deed/programs-services/office-youth-development/special/grants/" TargetMode="External"/><Relationship Id="rId23" Type="http://schemas.openxmlformats.org/officeDocument/2006/relationships/hyperlink" Target="http://www.dli.mn.gov/business/employment-practices/teen-workers" TargetMode="External"/><Relationship Id="rId28" Type="http://schemas.openxmlformats.org/officeDocument/2006/relationships/hyperlink" Target="https://www.janorth.org/"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Patrick.Milton@state.mn.us" TargetMode="External"/><Relationship Id="rId31" Type="http://schemas.openxmlformats.org/officeDocument/2006/relationships/hyperlink" Target="mailto:info@mnyouth.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n.gov/deed/programs-services/office-youth-development/youth-programs/youthbuild.jsp" TargetMode="External"/><Relationship Id="rId22" Type="http://schemas.openxmlformats.org/officeDocument/2006/relationships/hyperlink" Target="mailto:dli.apprenticeship@state.mn.us" TargetMode="External"/><Relationship Id="rId27" Type="http://schemas.openxmlformats.org/officeDocument/2006/relationships/hyperlink" Target="https://huberthhumphrey.jobcorps.gov/" TargetMode="External"/><Relationship Id="rId30" Type="http://schemas.openxmlformats.org/officeDocument/2006/relationships/hyperlink" Target="https://mnyouth.net/"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E980DB-8782-45A3-9631-EEB570F58E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727702-4F64-4268-BE3D-8C4442B9600B}">
  <ds:schemaRefs>
    <ds:schemaRef ds:uri="http://schemas.openxmlformats.org/officeDocument/2006/bibliography"/>
  </ds:schemaRefs>
</ds:datastoreItem>
</file>

<file path=customXml/itemProps3.xml><?xml version="1.0" encoding="utf-8"?>
<ds:datastoreItem xmlns:ds="http://schemas.openxmlformats.org/officeDocument/2006/customXml" ds:itemID="{B237EB6F-A5C8-4718-946D-CE6F4A0BE471}">
  <ds:schemaRefs>
    <ds:schemaRef ds:uri="http://schemas.microsoft.com/sharepoint/v3/contenttype/forms"/>
  </ds:schemaRefs>
</ds:datastoreItem>
</file>

<file path=customXml/itemProps4.xml><?xml version="1.0" encoding="utf-8"?>
<ds:datastoreItem xmlns:ds="http://schemas.openxmlformats.org/officeDocument/2006/customXml" ds:itemID="{E56287C7-79F8-432D-94E7-3102CF8EC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1529</Words>
  <Characters>11914</Characters>
  <Application>Microsoft Office Word</Application>
  <DocSecurity>0</DocSecurity>
  <Lines>99</Lines>
  <Paragraphs>26</Paragraphs>
  <ScaleCrop>false</ScaleCrop>
  <HeadingPairs>
    <vt:vector size="2" baseType="variant">
      <vt:variant>
        <vt:lpstr>Title</vt:lpstr>
      </vt:variant>
      <vt:variant>
        <vt:i4>1</vt:i4>
      </vt:variant>
    </vt:vector>
  </HeadingPairs>
  <TitlesOfParts>
    <vt:vector size="1" baseType="lpstr">
      <vt:lpstr>Shared Youth Vision Resources</vt:lpstr>
    </vt:vector>
  </TitlesOfParts>
  <Company>State of Minnesota</Company>
  <LinksUpToDate>false</LinksUpToDate>
  <CharactersWithSpaces>13417</CharactersWithSpaces>
  <SharedDoc>false</SharedDoc>
  <HLinks>
    <vt:vector size="732" baseType="variant">
      <vt:variant>
        <vt:i4>4391027</vt:i4>
      </vt:variant>
      <vt:variant>
        <vt:i4>387</vt:i4>
      </vt:variant>
      <vt:variant>
        <vt:i4>0</vt:i4>
      </vt:variant>
      <vt:variant>
        <vt:i4>5</vt:i4>
      </vt:variant>
      <vt:variant>
        <vt:lpwstr>mailto:info@mnyipa.org</vt:lpwstr>
      </vt:variant>
      <vt:variant>
        <vt:lpwstr/>
      </vt:variant>
      <vt:variant>
        <vt:i4>4063267</vt:i4>
      </vt:variant>
      <vt:variant>
        <vt:i4>384</vt:i4>
      </vt:variant>
      <vt:variant>
        <vt:i4>0</vt:i4>
      </vt:variant>
      <vt:variant>
        <vt:i4>5</vt:i4>
      </vt:variant>
      <vt:variant>
        <vt:lpwstr>http://www.myyouthpro.com/</vt:lpwstr>
      </vt:variant>
      <vt:variant>
        <vt:lpwstr/>
      </vt:variant>
      <vt:variant>
        <vt:i4>5308425</vt:i4>
      </vt:variant>
      <vt:variant>
        <vt:i4>381</vt:i4>
      </vt:variant>
      <vt:variant>
        <vt:i4>0</vt:i4>
      </vt:variant>
      <vt:variant>
        <vt:i4>5</vt:i4>
      </vt:variant>
      <vt:variant>
        <vt:lpwstr>http://yipa.org/</vt:lpwstr>
      </vt:variant>
      <vt:variant>
        <vt:lpwstr/>
      </vt:variant>
      <vt:variant>
        <vt:i4>3473531</vt:i4>
      </vt:variant>
      <vt:variant>
        <vt:i4>378</vt:i4>
      </vt:variant>
      <vt:variant>
        <vt:i4>0</vt:i4>
      </vt:variant>
      <vt:variant>
        <vt:i4>5</vt:i4>
      </vt:variant>
      <vt:variant>
        <vt:lpwstr>http://rtc3.umn.edu/pctp/training/</vt:lpwstr>
      </vt:variant>
      <vt:variant>
        <vt:lpwstr/>
      </vt:variant>
      <vt:variant>
        <vt:i4>4128876</vt:i4>
      </vt:variant>
      <vt:variant>
        <vt:i4>375</vt:i4>
      </vt:variant>
      <vt:variant>
        <vt:i4>0</vt:i4>
      </vt:variant>
      <vt:variant>
        <vt:i4>5</vt:i4>
      </vt:variant>
      <vt:variant>
        <vt:lpwstr>http://checkandconnect.umn.edu/</vt:lpwstr>
      </vt:variant>
      <vt:variant>
        <vt:lpwstr/>
      </vt:variant>
      <vt:variant>
        <vt:i4>2097210</vt:i4>
      </vt:variant>
      <vt:variant>
        <vt:i4>372</vt:i4>
      </vt:variant>
      <vt:variant>
        <vt:i4>0</vt:i4>
      </vt:variant>
      <vt:variant>
        <vt:i4>5</vt:i4>
      </vt:variant>
      <vt:variant>
        <vt:lpwstr>http://www.ici.umn.edu/</vt:lpwstr>
      </vt:variant>
      <vt:variant>
        <vt:lpwstr/>
      </vt:variant>
      <vt:variant>
        <vt:i4>2228267</vt:i4>
      </vt:variant>
      <vt:variant>
        <vt:i4>369</vt:i4>
      </vt:variant>
      <vt:variant>
        <vt:i4>0</vt:i4>
      </vt:variant>
      <vt:variant>
        <vt:i4>5</vt:i4>
      </vt:variant>
      <vt:variant>
        <vt:lpwstr>http://www.socialsecurity.gov/</vt:lpwstr>
      </vt:variant>
      <vt:variant>
        <vt:lpwstr/>
      </vt:variant>
      <vt:variant>
        <vt:i4>4325384</vt:i4>
      </vt:variant>
      <vt:variant>
        <vt:i4>366</vt:i4>
      </vt:variant>
      <vt:variant>
        <vt:i4>0</vt:i4>
      </vt:variant>
      <vt:variant>
        <vt:i4>5</vt:i4>
      </vt:variant>
      <vt:variant>
        <vt:lpwstr>http://www.pacer.org/</vt:lpwstr>
      </vt:variant>
      <vt:variant>
        <vt:lpwstr/>
      </vt:variant>
      <vt:variant>
        <vt:i4>1835040</vt:i4>
      </vt:variant>
      <vt:variant>
        <vt:i4>363</vt:i4>
      </vt:variant>
      <vt:variant>
        <vt:i4>0</vt:i4>
      </vt:variant>
      <vt:variant>
        <vt:i4>5</vt:i4>
      </vt:variant>
      <vt:variant>
        <vt:lpwstr>mailto:dleuchovius@pacer.org</vt:lpwstr>
      </vt:variant>
      <vt:variant>
        <vt:lpwstr/>
      </vt:variant>
      <vt:variant>
        <vt:i4>6684751</vt:i4>
      </vt:variant>
      <vt:variant>
        <vt:i4>360</vt:i4>
      </vt:variant>
      <vt:variant>
        <vt:i4>0</vt:i4>
      </vt:variant>
      <vt:variant>
        <vt:i4>5</vt:i4>
      </vt:variant>
      <vt:variant>
        <vt:lpwstr>mailto:sroy@pacer.org</vt:lpwstr>
      </vt:variant>
      <vt:variant>
        <vt:lpwstr/>
      </vt:variant>
      <vt:variant>
        <vt:i4>1245205</vt:i4>
      </vt:variant>
      <vt:variant>
        <vt:i4>357</vt:i4>
      </vt:variant>
      <vt:variant>
        <vt:i4>0</vt:i4>
      </vt:variant>
      <vt:variant>
        <vt:i4>5</vt:i4>
      </vt:variant>
      <vt:variant>
        <vt:lpwstr>http://www.pacer.org/publications/transition.asp</vt:lpwstr>
      </vt:variant>
      <vt:variant>
        <vt:lpwstr/>
      </vt:variant>
      <vt:variant>
        <vt:i4>5308501</vt:i4>
      </vt:variant>
      <vt:variant>
        <vt:i4>354</vt:i4>
      </vt:variant>
      <vt:variant>
        <vt:i4>0</vt:i4>
      </vt:variant>
      <vt:variant>
        <vt:i4>5</vt:i4>
      </vt:variant>
      <vt:variant>
        <vt:lpwstr>http://www.pacer.org/housing/</vt:lpwstr>
      </vt:variant>
      <vt:variant>
        <vt:lpwstr/>
      </vt:variant>
      <vt:variant>
        <vt:i4>458829</vt:i4>
      </vt:variant>
      <vt:variant>
        <vt:i4>351</vt:i4>
      </vt:variant>
      <vt:variant>
        <vt:i4>0</vt:i4>
      </vt:variant>
      <vt:variant>
        <vt:i4>5</vt:i4>
      </vt:variant>
      <vt:variant>
        <vt:lpwstr>http://www.pacer.org/jj/</vt:lpwstr>
      </vt:variant>
      <vt:variant>
        <vt:lpwstr/>
      </vt:variant>
      <vt:variant>
        <vt:i4>1048646</vt:i4>
      </vt:variant>
      <vt:variant>
        <vt:i4>348</vt:i4>
      </vt:variant>
      <vt:variant>
        <vt:i4>0</vt:i4>
      </vt:variant>
      <vt:variant>
        <vt:i4>5</vt:i4>
      </vt:variant>
      <vt:variant>
        <vt:lpwstr>http://www.pacer.org/health/</vt:lpwstr>
      </vt:variant>
      <vt:variant>
        <vt:lpwstr/>
      </vt:variant>
      <vt:variant>
        <vt:i4>5374035</vt:i4>
      </vt:variant>
      <vt:variant>
        <vt:i4>345</vt:i4>
      </vt:variant>
      <vt:variant>
        <vt:i4>0</vt:i4>
      </vt:variant>
      <vt:variant>
        <vt:i4>5</vt:i4>
      </vt:variant>
      <vt:variant>
        <vt:lpwstr>http://www.pacer.org/stc/</vt:lpwstr>
      </vt:variant>
      <vt:variant>
        <vt:lpwstr/>
      </vt:variant>
      <vt:variant>
        <vt:i4>7602224</vt:i4>
      </vt:variant>
      <vt:variant>
        <vt:i4>342</vt:i4>
      </vt:variant>
      <vt:variant>
        <vt:i4>0</vt:i4>
      </vt:variant>
      <vt:variant>
        <vt:i4>5</vt:i4>
      </vt:variant>
      <vt:variant>
        <vt:lpwstr>http://www.pacer.org/bullying/</vt:lpwstr>
      </vt:variant>
      <vt:variant>
        <vt:lpwstr/>
      </vt:variant>
      <vt:variant>
        <vt:i4>4194404</vt:i4>
      </vt:variant>
      <vt:variant>
        <vt:i4>339</vt:i4>
      </vt:variant>
      <vt:variant>
        <vt:i4>0</vt:i4>
      </vt:variant>
      <vt:variant>
        <vt:i4>5</vt:i4>
      </vt:variant>
      <vt:variant>
        <vt:lpwstr>mailto:3TUTricia.Hummel@state.mn.usU3T</vt:lpwstr>
      </vt:variant>
      <vt:variant>
        <vt:lpwstr/>
      </vt:variant>
      <vt:variant>
        <vt:i4>524358</vt:i4>
      </vt:variant>
      <vt:variant>
        <vt:i4>336</vt:i4>
      </vt:variant>
      <vt:variant>
        <vt:i4>0</vt:i4>
      </vt:variant>
      <vt:variant>
        <vt:i4>5</vt:i4>
      </vt:variant>
      <vt:variant>
        <vt:lpwstr>http://www.cdc.gov/niosh/talkingsafety/states/mn/default.html</vt:lpwstr>
      </vt:variant>
      <vt:variant>
        <vt:lpwstr/>
      </vt:variant>
      <vt:variant>
        <vt:i4>1703994</vt:i4>
      </vt:variant>
      <vt:variant>
        <vt:i4>333</vt:i4>
      </vt:variant>
      <vt:variant>
        <vt:i4>0</vt:i4>
      </vt:variant>
      <vt:variant>
        <vt:i4>5</vt:i4>
      </vt:variant>
      <vt:variant>
        <vt:lpwstr>mailto:osha.consultation@state.mn.us</vt:lpwstr>
      </vt:variant>
      <vt:variant>
        <vt:lpwstr/>
      </vt:variant>
      <vt:variant>
        <vt:i4>4521998</vt:i4>
      </vt:variant>
      <vt:variant>
        <vt:i4>330</vt:i4>
      </vt:variant>
      <vt:variant>
        <vt:i4>0</vt:i4>
      </vt:variant>
      <vt:variant>
        <vt:i4>5</vt:i4>
      </vt:variant>
      <vt:variant>
        <vt:lpwstr>http://www.dli.mn.gov/LS/TeenWorkers.asp</vt:lpwstr>
      </vt:variant>
      <vt:variant>
        <vt:lpwstr/>
      </vt:variant>
      <vt:variant>
        <vt:i4>4456474</vt:i4>
      </vt:variant>
      <vt:variant>
        <vt:i4>327</vt:i4>
      </vt:variant>
      <vt:variant>
        <vt:i4>0</vt:i4>
      </vt:variant>
      <vt:variant>
        <vt:i4>5</vt:i4>
      </vt:variant>
      <vt:variant>
        <vt:lpwstr>http://www.iseek.org/</vt:lpwstr>
      </vt:variant>
      <vt:variant>
        <vt:lpwstr/>
      </vt:variant>
      <vt:variant>
        <vt:i4>3342448</vt:i4>
      </vt:variant>
      <vt:variant>
        <vt:i4>324</vt:i4>
      </vt:variant>
      <vt:variant>
        <vt:i4>0</vt:i4>
      </vt:variant>
      <vt:variant>
        <vt:i4>5</vt:i4>
      </vt:variant>
      <vt:variant>
        <vt:lpwstr>http://www.constructioncareers.org/</vt:lpwstr>
      </vt:variant>
      <vt:variant>
        <vt:lpwstr/>
      </vt:variant>
      <vt:variant>
        <vt:i4>6488132</vt:i4>
      </vt:variant>
      <vt:variant>
        <vt:i4>321</vt:i4>
      </vt:variant>
      <vt:variant>
        <vt:i4>0</vt:i4>
      </vt:variant>
      <vt:variant>
        <vt:i4>5</vt:i4>
      </vt:variant>
      <vt:variant>
        <vt:lpwstr>mailto:dli.apprenticeship@state.mn.us</vt:lpwstr>
      </vt:variant>
      <vt:variant>
        <vt:lpwstr/>
      </vt:variant>
      <vt:variant>
        <vt:i4>4980805</vt:i4>
      </vt:variant>
      <vt:variant>
        <vt:i4>318</vt:i4>
      </vt:variant>
      <vt:variant>
        <vt:i4>0</vt:i4>
      </vt:variant>
      <vt:variant>
        <vt:i4>5</vt:i4>
      </vt:variant>
      <vt:variant>
        <vt:lpwstr>http://www.dli.mn.gov/Direct.asp</vt:lpwstr>
      </vt:variant>
      <vt:variant>
        <vt:lpwstr/>
      </vt:variant>
      <vt:variant>
        <vt:i4>2228249</vt:i4>
      </vt:variant>
      <vt:variant>
        <vt:i4>315</vt:i4>
      </vt:variant>
      <vt:variant>
        <vt:i4>0</vt:i4>
      </vt:variant>
      <vt:variant>
        <vt:i4>5</vt:i4>
      </vt:variant>
      <vt:variant>
        <vt:lpwstr>mailto:larohn.latimer@state.mn.us</vt:lpwstr>
      </vt:variant>
      <vt:variant>
        <vt:lpwstr/>
      </vt:variant>
      <vt:variant>
        <vt:i4>2883618</vt:i4>
      </vt:variant>
      <vt:variant>
        <vt:i4>312</vt:i4>
      </vt:variant>
      <vt:variant>
        <vt:i4>0</vt:i4>
      </vt:variant>
      <vt:variant>
        <vt:i4>5</vt:i4>
      </vt:variant>
      <vt:variant>
        <vt:lpwstr>http://www.dli.mn.gov/APPR/PDF/apprtrn.pdf</vt:lpwstr>
      </vt:variant>
      <vt:variant>
        <vt:lpwstr/>
      </vt:variant>
      <vt:variant>
        <vt:i4>1835067</vt:i4>
      </vt:variant>
      <vt:variant>
        <vt:i4>309</vt:i4>
      </vt:variant>
      <vt:variant>
        <vt:i4>0</vt:i4>
      </vt:variant>
      <vt:variant>
        <vt:i4>5</vt:i4>
      </vt:variant>
      <vt:variant>
        <vt:lpwstr>mailto:dina.chou@state.mn.us</vt:lpwstr>
      </vt:variant>
      <vt:variant>
        <vt:lpwstr/>
      </vt:variant>
      <vt:variant>
        <vt:i4>1835067</vt:i4>
      </vt:variant>
      <vt:variant>
        <vt:i4>306</vt:i4>
      </vt:variant>
      <vt:variant>
        <vt:i4>0</vt:i4>
      </vt:variant>
      <vt:variant>
        <vt:i4>5</vt:i4>
      </vt:variant>
      <vt:variant>
        <vt:lpwstr>mailto:dina.chou@state.mn.us</vt:lpwstr>
      </vt:variant>
      <vt:variant>
        <vt:lpwstr/>
      </vt:variant>
      <vt:variant>
        <vt:i4>2555913</vt:i4>
      </vt:variant>
      <vt:variant>
        <vt:i4>303</vt:i4>
      </vt:variant>
      <vt:variant>
        <vt:i4>0</vt:i4>
      </vt:variant>
      <vt:variant>
        <vt:i4>5</vt:i4>
      </vt:variant>
      <vt:variant>
        <vt:lpwstr>mailto:tom.balsley@state.mn.us</vt:lpwstr>
      </vt:variant>
      <vt:variant>
        <vt:lpwstr/>
      </vt:variant>
      <vt:variant>
        <vt:i4>2555913</vt:i4>
      </vt:variant>
      <vt:variant>
        <vt:i4>300</vt:i4>
      </vt:variant>
      <vt:variant>
        <vt:i4>0</vt:i4>
      </vt:variant>
      <vt:variant>
        <vt:i4>5</vt:i4>
      </vt:variant>
      <vt:variant>
        <vt:lpwstr>mailto:tom.balsley@state.mn.us</vt:lpwstr>
      </vt:variant>
      <vt:variant>
        <vt:lpwstr/>
      </vt:variant>
      <vt:variant>
        <vt:i4>4653150</vt:i4>
      </vt:variant>
      <vt:variant>
        <vt:i4>297</vt:i4>
      </vt:variant>
      <vt:variant>
        <vt:i4>0</vt:i4>
      </vt:variant>
      <vt:variant>
        <vt:i4>5</vt:i4>
      </vt:variant>
      <vt:variant>
        <vt:lpwstr>http://www.db101.org/</vt:lpwstr>
      </vt:variant>
      <vt:variant>
        <vt:lpwstr/>
      </vt:variant>
      <vt:variant>
        <vt:i4>4653150</vt:i4>
      </vt:variant>
      <vt:variant>
        <vt:i4>294</vt:i4>
      </vt:variant>
      <vt:variant>
        <vt:i4>0</vt:i4>
      </vt:variant>
      <vt:variant>
        <vt:i4>5</vt:i4>
      </vt:variant>
      <vt:variant>
        <vt:lpwstr>http://www.db101.org/</vt:lpwstr>
      </vt:variant>
      <vt:variant>
        <vt:lpwstr/>
      </vt:variant>
      <vt:variant>
        <vt:i4>5177464</vt:i4>
      </vt:variant>
      <vt:variant>
        <vt:i4>291</vt:i4>
      </vt:variant>
      <vt:variant>
        <vt:i4>0</vt:i4>
      </vt:variant>
      <vt:variant>
        <vt:i4>5</vt:i4>
      </vt:variant>
      <vt:variant>
        <vt:lpwstr>mailto:Tamara.Moore@state.mn.us</vt:lpwstr>
      </vt:variant>
      <vt:variant>
        <vt:lpwstr/>
      </vt:variant>
      <vt:variant>
        <vt:i4>3407910</vt:i4>
      </vt:variant>
      <vt:variant>
        <vt:i4>288</vt:i4>
      </vt:variant>
      <vt:variant>
        <vt:i4>0</vt:i4>
      </vt:variant>
      <vt:variant>
        <vt:i4>5</vt:i4>
      </vt:variant>
      <vt:variant>
        <vt:lpwstr>http://www.mnsure.org/</vt:lpwstr>
      </vt:variant>
      <vt:variant>
        <vt:lpwstr/>
      </vt:variant>
      <vt:variant>
        <vt:i4>6553602</vt:i4>
      </vt:variant>
      <vt:variant>
        <vt:i4>285</vt:i4>
      </vt:variant>
      <vt:variant>
        <vt:i4>0</vt:i4>
      </vt:variant>
      <vt:variant>
        <vt:i4>5</vt:i4>
      </vt:variant>
      <vt:variant>
        <vt:lpwstr>mailto:Kathleen.A.Hiniker@state.mn.us</vt:lpwstr>
      </vt:variant>
      <vt:variant>
        <vt:lpwstr/>
      </vt:variant>
      <vt:variant>
        <vt:i4>4063272</vt:i4>
      </vt:variant>
      <vt:variant>
        <vt:i4>282</vt:i4>
      </vt:variant>
      <vt:variant>
        <vt:i4>0</vt:i4>
      </vt:variant>
      <vt:variant>
        <vt:i4>5</vt:i4>
      </vt:variant>
      <vt:variant>
        <vt:lpwstr>http://mn.gov/dhs/people-we-serve/children-and-families/services/adolescent-services/programs-services/extended-foster-care.jsp</vt:lpwstr>
      </vt:variant>
      <vt:variant>
        <vt:lpwstr/>
      </vt:variant>
      <vt:variant>
        <vt:i4>6553602</vt:i4>
      </vt:variant>
      <vt:variant>
        <vt:i4>279</vt:i4>
      </vt:variant>
      <vt:variant>
        <vt:i4>0</vt:i4>
      </vt:variant>
      <vt:variant>
        <vt:i4>5</vt:i4>
      </vt:variant>
      <vt:variant>
        <vt:lpwstr>mailto:Kathleen.A.Hiniker@state.mn.us</vt:lpwstr>
      </vt:variant>
      <vt:variant>
        <vt:lpwstr/>
      </vt:variant>
      <vt:variant>
        <vt:i4>7208978</vt:i4>
      </vt:variant>
      <vt:variant>
        <vt:i4>276</vt:i4>
      </vt:variant>
      <vt:variant>
        <vt:i4>0</vt:i4>
      </vt:variant>
      <vt:variant>
        <vt:i4>5</vt:i4>
      </vt:variant>
      <vt:variant>
        <vt:lpwstr>mailto:beth.holger-ambrose@state.mn.us</vt:lpwstr>
      </vt:variant>
      <vt:variant>
        <vt:lpwstr/>
      </vt:variant>
      <vt:variant>
        <vt:i4>5963903</vt:i4>
      </vt:variant>
      <vt:variant>
        <vt:i4>273</vt:i4>
      </vt:variant>
      <vt:variant>
        <vt:i4>0</vt:i4>
      </vt:variant>
      <vt:variant>
        <vt:i4>5</vt:i4>
      </vt:variant>
      <vt:variant>
        <vt:lpwstr>http://www.dhs.state.mn.us/main/idcplg?IdcService=GET_DYNAMIC_CONVERSION&amp;RevisionSelectionMethod=LatestReleased&amp;dDocName=dhs16_168013</vt:lpwstr>
      </vt:variant>
      <vt:variant>
        <vt:lpwstr/>
      </vt:variant>
      <vt:variant>
        <vt:i4>7667813</vt:i4>
      </vt:variant>
      <vt:variant>
        <vt:i4>270</vt:i4>
      </vt:variant>
      <vt:variant>
        <vt:i4>0</vt:i4>
      </vt:variant>
      <vt:variant>
        <vt:i4>5</vt:i4>
      </vt:variant>
      <vt:variant>
        <vt:lpwstr>https://edocs.dhs.state.mn.us/lfserver/Public/DHS-6530-ENG</vt:lpwstr>
      </vt:variant>
      <vt:variant>
        <vt:lpwstr/>
      </vt:variant>
      <vt:variant>
        <vt:i4>786432</vt:i4>
      </vt:variant>
      <vt:variant>
        <vt:i4>267</vt:i4>
      </vt:variant>
      <vt:variant>
        <vt:i4>0</vt:i4>
      </vt:variant>
      <vt:variant>
        <vt:i4>5</vt:i4>
      </vt:variant>
      <vt:variant>
        <vt:lpwstr>http://www.minnesotahelp.info/public/</vt:lpwstr>
      </vt:variant>
      <vt:variant>
        <vt:lpwstr/>
      </vt:variant>
      <vt:variant>
        <vt:i4>6684786</vt:i4>
      </vt:variant>
      <vt:variant>
        <vt:i4>264</vt:i4>
      </vt:variant>
      <vt:variant>
        <vt:i4>0</vt:i4>
      </vt:variant>
      <vt:variant>
        <vt:i4>5</vt:i4>
      </vt:variant>
      <vt:variant>
        <vt:lpwstr>https://www.minnesotahelp.info/Home</vt:lpwstr>
      </vt:variant>
      <vt:variant>
        <vt:lpwstr/>
      </vt:variant>
      <vt:variant>
        <vt:i4>786521</vt:i4>
      </vt:variant>
      <vt:variant>
        <vt:i4>261</vt:i4>
      </vt:variant>
      <vt:variant>
        <vt:i4>0</vt:i4>
      </vt:variant>
      <vt:variant>
        <vt:i4>5</vt:i4>
      </vt:variant>
      <vt:variant>
        <vt:lpwstr>http://minnesotahelp.info/public/</vt:lpwstr>
      </vt:variant>
      <vt:variant>
        <vt:lpwstr/>
      </vt:variant>
      <vt:variant>
        <vt:i4>6684786</vt:i4>
      </vt:variant>
      <vt:variant>
        <vt:i4>258</vt:i4>
      </vt:variant>
      <vt:variant>
        <vt:i4>0</vt:i4>
      </vt:variant>
      <vt:variant>
        <vt:i4>5</vt:i4>
      </vt:variant>
      <vt:variant>
        <vt:lpwstr>https://www.minnesotahelp.info/Home</vt:lpwstr>
      </vt:variant>
      <vt:variant>
        <vt:lpwstr/>
      </vt:variant>
      <vt:variant>
        <vt:i4>6357052</vt:i4>
      </vt:variant>
      <vt:variant>
        <vt:i4>255</vt:i4>
      </vt:variant>
      <vt:variant>
        <vt:i4>0</vt:i4>
      </vt:variant>
      <vt:variant>
        <vt:i4>5</vt:i4>
      </vt:variant>
      <vt:variant>
        <vt:lpwstr>https://www.minnesotahelp.info/SpecialTopics/Youth</vt:lpwstr>
      </vt:variant>
      <vt:variant>
        <vt:lpwstr/>
      </vt:variant>
      <vt:variant>
        <vt:i4>2097207</vt:i4>
      </vt:variant>
      <vt:variant>
        <vt:i4>252</vt:i4>
      </vt:variant>
      <vt:variant>
        <vt:i4>0</vt:i4>
      </vt:variant>
      <vt:variant>
        <vt:i4>5</vt:i4>
      </vt:variant>
      <vt:variant>
        <vt:lpwstr>http://www.minnesotahelp.info/public/default.aspx?se=youth</vt:lpwstr>
      </vt:variant>
      <vt:variant>
        <vt:lpwstr/>
      </vt:variant>
      <vt:variant>
        <vt:i4>8061018</vt:i4>
      </vt:variant>
      <vt:variant>
        <vt:i4>249</vt:i4>
      </vt:variant>
      <vt:variant>
        <vt:i4>0</vt:i4>
      </vt:variant>
      <vt:variant>
        <vt:i4>5</vt:i4>
      </vt:variant>
      <vt:variant>
        <vt:lpwstr>mailto:kim.lemcke@state.mn.us</vt:lpwstr>
      </vt:variant>
      <vt:variant>
        <vt:lpwstr/>
      </vt:variant>
      <vt:variant>
        <vt:i4>3604591</vt:i4>
      </vt:variant>
      <vt:variant>
        <vt:i4>246</vt:i4>
      </vt:variant>
      <vt:variant>
        <vt:i4>0</vt:i4>
      </vt:variant>
      <vt:variant>
        <vt:i4>5</vt:i4>
      </vt:variant>
      <vt:variant>
        <vt:lpwstr>http://mn.gov/dhs/people-we-serve/children-and-families/services/adolescent-services/programs-services/self-program.jsp</vt:lpwstr>
      </vt:variant>
      <vt:variant>
        <vt:lpwstr/>
      </vt:variant>
      <vt:variant>
        <vt:i4>3801171</vt:i4>
      </vt:variant>
      <vt:variant>
        <vt:i4>243</vt:i4>
      </vt:variant>
      <vt:variant>
        <vt:i4>0</vt:i4>
      </vt:variant>
      <vt:variant>
        <vt:i4>5</vt:i4>
      </vt:variant>
      <vt:variant>
        <vt:lpwstr>mailto:jill.von.holtum@state.mn.us</vt:lpwstr>
      </vt:variant>
      <vt:variant>
        <vt:lpwstr/>
      </vt:variant>
      <vt:variant>
        <vt:i4>7274593</vt:i4>
      </vt:variant>
      <vt:variant>
        <vt:i4>240</vt:i4>
      </vt:variant>
      <vt:variant>
        <vt:i4>0</vt:i4>
      </vt:variant>
      <vt:variant>
        <vt:i4>5</vt:i4>
      </vt:variant>
      <vt:variant>
        <vt:lpwstr>http://mn.gov/dhs/</vt:lpwstr>
      </vt:variant>
      <vt:variant>
        <vt:lpwstr/>
      </vt:variant>
      <vt:variant>
        <vt:i4>5439506</vt:i4>
      </vt:variant>
      <vt:variant>
        <vt:i4>237</vt:i4>
      </vt:variant>
      <vt:variant>
        <vt:i4>0</vt:i4>
      </vt:variant>
      <vt:variant>
        <vt:i4>5</vt:i4>
      </vt:variant>
      <vt:variant>
        <vt:lpwstr>http://mn.gov/dhs/people-we-serve/children-and-families/services/adolescent-services/programs-services/education-and-training-voucher.jsp</vt:lpwstr>
      </vt:variant>
      <vt:variant>
        <vt:lpwstr/>
      </vt:variant>
      <vt:variant>
        <vt:i4>6225995</vt:i4>
      </vt:variant>
      <vt:variant>
        <vt:i4>234</vt:i4>
      </vt:variant>
      <vt:variant>
        <vt:i4>0</vt:i4>
      </vt:variant>
      <vt:variant>
        <vt:i4>5</vt:i4>
      </vt:variant>
      <vt:variant>
        <vt:lpwstr>https://mn.gov/deed/about/contracts/open-rfp.jsp</vt:lpwstr>
      </vt:variant>
      <vt:variant>
        <vt:lpwstr/>
      </vt:variant>
      <vt:variant>
        <vt:i4>3801196</vt:i4>
      </vt:variant>
      <vt:variant>
        <vt:i4>231</vt:i4>
      </vt:variant>
      <vt:variant>
        <vt:i4>0</vt:i4>
      </vt:variant>
      <vt:variant>
        <vt:i4>5</vt:i4>
      </vt:variant>
      <vt:variant>
        <vt:lpwstr>https://mn.gov/deed/programs-services/office-youth-development/special/grants/</vt:lpwstr>
      </vt:variant>
      <vt:variant>
        <vt:lpwstr/>
      </vt:variant>
      <vt:variant>
        <vt:i4>655441</vt:i4>
      </vt:variant>
      <vt:variant>
        <vt:i4>228</vt:i4>
      </vt:variant>
      <vt:variant>
        <vt:i4>0</vt:i4>
      </vt:variant>
      <vt:variant>
        <vt:i4>5</vt:i4>
      </vt:variant>
      <vt:variant>
        <vt:lpwstr>https://mn.gov/deed/programs-services/office-youth-development/special/disability-employment-initiative/</vt:lpwstr>
      </vt:variant>
      <vt:variant>
        <vt:lpwstr/>
      </vt:variant>
      <vt:variant>
        <vt:i4>2359353</vt:i4>
      </vt:variant>
      <vt:variant>
        <vt:i4>225</vt:i4>
      </vt:variant>
      <vt:variant>
        <vt:i4>0</vt:i4>
      </vt:variant>
      <vt:variant>
        <vt:i4>5</vt:i4>
      </vt:variant>
      <vt:variant>
        <vt:lpwstr>http://mn.gov/deed/programs-services/office-youth-development/youth-programs/youthbuild.jsp</vt:lpwstr>
      </vt:variant>
      <vt:variant>
        <vt:lpwstr/>
      </vt:variant>
      <vt:variant>
        <vt:i4>7995448</vt:i4>
      </vt:variant>
      <vt:variant>
        <vt:i4>222</vt:i4>
      </vt:variant>
      <vt:variant>
        <vt:i4>0</vt:i4>
      </vt:variant>
      <vt:variant>
        <vt:i4>5</vt:i4>
      </vt:variant>
      <vt:variant>
        <vt:lpwstr>http://mn.gov/deed/programs-services/office-youth-development/youth-programs/youth-program.jsp</vt:lpwstr>
      </vt:variant>
      <vt:variant>
        <vt:lpwstr/>
      </vt:variant>
      <vt:variant>
        <vt:i4>7798817</vt:i4>
      </vt:variant>
      <vt:variant>
        <vt:i4>219</vt:i4>
      </vt:variant>
      <vt:variant>
        <vt:i4>0</vt:i4>
      </vt:variant>
      <vt:variant>
        <vt:i4>5</vt:i4>
      </vt:variant>
      <vt:variant>
        <vt:lpwstr>http://mn.gov/deed/programs-services/office-youth-development/youth-programs/wioa-youth.jsp</vt:lpwstr>
      </vt:variant>
      <vt:variant>
        <vt:lpwstr/>
      </vt:variant>
      <vt:variant>
        <vt:i4>7471104</vt:i4>
      </vt:variant>
      <vt:variant>
        <vt:i4>216</vt:i4>
      </vt:variant>
      <vt:variant>
        <vt:i4>0</vt:i4>
      </vt:variant>
      <vt:variant>
        <vt:i4>5</vt:i4>
      </vt:variant>
      <vt:variant>
        <vt:lpwstr>http://mn.gov/deed/assets/transition-school-directory_tcm1045-131183.pdf</vt:lpwstr>
      </vt:variant>
      <vt:variant>
        <vt:lpwstr/>
      </vt:variant>
      <vt:variant>
        <vt:i4>6553632</vt:i4>
      </vt:variant>
      <vt:variant>
        <vt:i4>213</vt:i4>
      </vt:variant>
      <vt:variant>
        <vt:i4>0</vt:i4>
      </vt:variant>
      <vt:variant>
        <vt:i4>5</vt:i4>
      </vt:variant>
      <vt:variant>
        <vt:lpwstr>http://mn.gov/deed/job-seekers/disabilities/youth/index.jsp</vt:lpwstr>
      </vt:variant>
      <vt:variant>
        <vt:lpwstr/>
      </vt:variant>
      <vt:variant>
        <vt:i4>5242991</vt:i4>
      </vt:variant>
      <vt:variant>
        <vt:i4>210</vt:i4>
      </vt:variant>
      <vt:variant>
        <vt:i4>0</vt:i4>
      </vt:variant>
      <vt:variant>
        <vt:i4>5</vt:i4>
      </vt:variant>
      <vt:variant>
        <vt:lpwstr>mailto:roberto.reyes@state.mn.us</vt:lpwstr>
      </vt:variant>
      <vt:variant>
        <vt:lpwstr/>
      </vt:variant>
      <vt:variant>
        <vt:i4>4587615</vt:i4>
      </vt:variant>
      <vt:variant>
        <vt:i4>207</vt:i4>
      </vt:variant>
      <vt:variant>
        <vt:i4>0</vt:i4>
      </vt:variant>
      <vt:variant>
        <vt:i4>5</vt:i4>
      </vt:variant>
      <vt:variant>
        <vt:lpwstr>http://education.state.mn.us/MDE/dse/ESEA/home/index.htm</vt:lpwstr>
      </vt:variant>
      <vt:variant>
        <vt:lpwstr/>
      </vt:variant>
      <vt:variant>
        <vt:i4>3670126</vt:i4>
      </vt:variant>
      <vt:variant>
        <vt:i4>204</vt:i4>
      </vt:variant>
      <vt:variant>
        <vt:i4>0</vt:i4>
      </vt:variant>
      <vt:variant>
        <vt:i4>5</vt:i4>
      </vt:variant>
      <vt:variant>
        <vt:lpwstr>http://www.mnyouth.net/</vt:lpwstr>
      </vt:variant>
      <vt:variant>
        <vt:lpwstr/>
      </vt:variant>
      <vt:variant>
        <vt:i4>5242991</vt:i4>
      </vt:variant>
      <vt:variant>
        <vt:i4>201</vt:i4>
      </vt:variant>
      <vt:variant>
        <vt:i4>0</vt:i4>
      </vt:variant>
      <vt:variant>
        <vt:i4>5</vt:i4>
      </vt:variant>
      <vt:variant>
        <vt:lpwstr>mailto:Roberto.Reyes@state.mn.us</vt:lpwstr>
      </vt:variant>
      <vt:variant>
        <vt:lpwstr/>
      </vt:variant>
      <vt:variant>
        <vt:i4>6684737</vt:i4>
      </vt:variant>
      <vt:variant>
        <vt:i4>198</vt:i4>
      </vt:variant>
      <vt:variant>
        <vt:i4>0</vt:i4>
      </vt:variant>
      <vt:variant>
        <vt:i4>5</vt:i4>
      </vt:variant>
      <vt:variant>
        <vt:lpwstr>mailto:todd.wagner@state.mn.us</vt:lpwstr>
      </vt:variant>
      <vt:variant>
        <vt:lpwstr/>
      </vt:variant>
      <vt:variant>
        <vt:i4>2228249</vt:i4>
      </vt:variant>
      <vt:variant>
        <vt:i4>195</vt:i4>
      </vt:variant>
      <vt:variant>
        <vt:i4>0</vt:i4>
      </vt:variant>
      <vt:variant>
        <vt:i4>5</vt:i4>
      </vt:variant>
      <vt:variant>
        <vt:lpwstr>mailto:john.gimpl@state.mn.us</vt:lpwstr>
      </vt:variant>
      <vt:variant>
        <vt:lpwstr/>
      </vt:variant>
      <vt:variant>
        <vt:i4>1507412</vt:i4>
      </vt:variant>
      <vt:variant>
        <vt:i4>192</vt:i4>
      </vt:variant>
      <vt:variant>
        <vt:i4>0</vt:i4>
      </vt:variant>
      <vt:variant>
        <vt:i4>5</vt:i4>
      </vt:variant>
      <vt:variant>
        <vt:lpwstr>http://education.state.mn.us/MDE/dse/abe/</vt:lpwstr>
      </vt:variant>
      <vt:variant>
        <vt:lpwstr/>
      </vt:variant>
      <vt:variant>
        <vt:i4>8257575</vt:i4>
      </vt:variant>
      <vt:variant>
        <vt:i4>189</vt:i4>
      </vt:variant>
      <vt:variant>
        <vt:i4>0</vt:i4>
      </vt:variant>
      <vt:variant>
        <vt:i4>5</vt:i4>
      </vt:variant>
      <vt:variant>
        <vt:lpwstr>http://education.state.mn.us/MDE/fam/after/</vt:lpwstr>
      </vt:variant>
      <vt:variant>
        <vt:lpwstr/>
      </vt:variant>
      <vt:variant>
        <vt:i4>3604532</vt:i4>
      </vt:variant>
      <vt:variant>
        <vt:i4>186</vt:i4>
      </vt:variant>
      <vt:variant>
        <vt:i4>0</vt:i4>
      </vt:variant>
      <vt:variant>
        <vt:i4>5</vt:i4>
      </vt:variant>
      <vt:variant>
        <vt:lpwstr>http://education.state.mn.us/MDE/dse/drop/</vt:lpwstr>
      </vt:variant>
      <vt:variant>
        <vt:lpwstr/>
      </vt:variant>
      <vt:variant>
        <vt:i4>1638411</vt:i4>
      </vt:variant>
      <vt:variant>
        <vt:i4>183</vt:i4>
      </vt:variant>
      <vt:variant>
        <vt:i4>0</vt:i4>
      </vt:variant>
      <vt:variant>
        <vt:i4>5</vt:i4>
      </vt:variant>
      <vt:variant>
        <vt:lpwstr>http://education.state.mn.us/MDE/fam/</vt:lpwstr>
      </vt:variant>
      <vt:variant>
        <vt:lpwstr/>
      </vt:variant>
      <vt:variant>
        <vt:i4>2687026</vt:i4>
      </vt:variant>
      <vt:variant>
        <vt:i4>180</vt:i4>
      </vt:variant>
      <vt:variant>
        <vt:i4>0</vt:i4>
      </vt:variant>
      <vt:variant>
        <vt:i4>5</vt:i4>
      </vt:variant>
      <vt:variant>
        <vt:lpwstr>http://education.state.mn.us/MDE/dse/safe/</vt:lpwstr>
      </vt:variant>
      <vt:variant>
        <vt:lpwstr/>
      </vt:variant>
      <vt:variant>
        <vt:i4>6815789</vt:i4>
      </vt:variant>
      <vt:variant>
        <vt:i4>177</vt:i4>
      </vt:variant>
      <vt:variant>
        <vt:i4>0</vt:i4>
      </vt:variant>
      <vt:variant>
        <vt:i4>5</vt:i4>
      </vt:variant>
      <vt:variant>
        <vt:lpwstr>http://education.state.mn.us/MDE/dse/rwell/</vt:lpwstr>
      </vt:variant>
      <vt:variant>
        <vt:lpwstr/>
      </vt:variant>
      <vt:variant>
        <vt:i4>5832794</vt:i4>
      </vt:variant>
      <vt:variant>
        <vt:i4>174</vt:i4>
      </vt:variant>
      <vt:variant>
        <vt:i4>0</vt:i4>
      </vt:variant>
      <vt:variant>
        <vt:i4>5</vt:i4>
      </vt:variant>
      <vt:variant>
        <vt:lpwstr>http://education.state.mn.us/MDE/dse/el/</vt:lpwstr>
      </vt:variant>
      <vt:variant>
        <vt:lpwstr/>
      </vt:variant>
      <vt:variant>
        <vt:i4>1441861</vt:i4>
      </vt:variant>
      <vt:variant>
        <vt:i4>171</vt:i4>
      </vt:variant>
      <vt:variant>
        <vt:i4>0</vt:i4>
      </vt:variant>
      <vt:variant>
        <vt:i4>5</vt:i4>
      </vt:variant>
      <vt:variant>
        <vt:lpwstr>http://education.state.mn.us/MDE/dse/gradreq/</vt:lpwstr>
      </vt:variant>
      <vt:variant>
        <vt:lpwstr/>
      </vt:variant>
      <vt:variant>
        <vt:i4>4653064</vt:i4>
      </vt:variant>
      <vt:variant>
        <vt:i4>168</vt:i4>
      </vt:variant>
      <vt:variant>
        <vt:i4>0</vt:i4>
      </vt:variant>
      <vt:variant>
        <vt:i4>5</vt:i4>
      </vt:variant>
      <vt:variant>
        <vt:lpwstr>http://helpmegrowmn.org/HMG/index.htm</vt:lpwstr>
      </vt:variant>
      <vt:variant>
        <vt:lpwstr/>
      </vt:variant>
      <vt:variant>
        <vt:i4>7209047</vt:i4>
      </vt:variant>
      <vt:variant>
        <vt:i4>165</vt:i4>
      </vt:variant>
      <vt:variant>
        <vt:i4>0</vt:i4>
      </vt:variant>
      <vt:variant>
        <vt:i4>5</vt:i4>
      </vt:variant>
      <vt:variant>
        <vt:lpwstr>mailto:lochlan.stuart@state.mn.us</vt:lpwstr>
      </vt:variant>
      <vt:variant>
        <vt:lpwstr/>
      </vt:variant>
      <vt:variant>
        <vt:i4>262186</vt:i4>
      </vt:variant>
      <vt:variant>
        <vt:i4>162</vt:i4>
      </vt:variant>
      <vt:variant>
        <vt:i4>0</vt:i4>
      </vt:variant>
      <vt:variant>
        <vt:i4>5</vt:i4>
      </vt:variant>
      <vt:variant>
        <vt:lpwstr>mailto:sue.benolken@state.mn.us</vt:lpwstr>
      </vt:variant>
      <vt:variant>
        <vt:lpwstr/>
      </vt:variant>
      <vt:variant>
        <vt:i4>2031674</vt:i4>
      </vt:variant>
      <vt:variant>
        <vt:i4>159</vt:i4>
      </vt:variant>
      <vt:variant>
        <vt:i4>0</vt:i4>
      </vt:variant>
      <vt:variant>
        <vt:i4>5</vt:i4>
      </vt:variant>
      <vt:variant>
        <vt:lpwstr>mailto:robyn.widley@state.mn.us</vt:lpwstr>
      </vt:variant>
      <vt:variant>
        <vt:lpwstr/>
      </vt:variant>
      <vt:variant>
        <vt:i4>1179717</vt:i4>
      </vt:variant>
      <vt:variant>
        <vt:i4>156</vt:i4>
      </vt:variant>
      <vt:variant>
        <vt:i4>0</vt:i4>
      </vt:variant>
      <vt:variant>
        <vt:i4>5</vt:i4>
      </vt:variant>
      <vt:variant>
        <vt:lpwstr>http://education.state.mn.us/MDE</vt:lpwstr>
      </vt:variant>
      <vt:variant>
        <vt:lpwstr/>
      </vt:variant>
      <vt:variant>
        <vt:i4>3080199</vt:i4>
      </vt:variant>
      <vt:variant>
        <vt:i4>153</vt:i4>
      </vt:variant>
      <vt:variant>
        <vt:i4>0</vt:i4>
      </vt:variant>
      <vt:variant>
        <vt:i4>5</vt:i4>
      </vt:variant>
      <vt:variant>
        <vt:lpwstr>mailto:jayne.spain@state.mn.us</vt:lpwstr>
      </vt:variant>
      <vt:variant>
        <vt:lpwstr/>
      </vt:variant>
      <vt:variant>
        <vt:i4>2031674</vt:i4>
      </vt:variant>
      <vt:variant>
        <vt:i4>150</vt:i4>
      </vt:variant>
      <vt:variant>
        <vt:i4>0</vt:i4>
      </vt:variant>
      <vt:variant>
        <vt:i4>5</vt:i4>
      </vt:variant>
      <vt:variant>
        <vt:lpwstr>mailto:robyn.widley@state.mn.us</vt:lpwstr>
      </vt:variant>
      <vt:variant>
        <vt:lpwstr/>
      </vt:variant>
      <vt:variant>
        <vt:i4>4915263</vt:i4>
      </vt:variant>
      <vt:variant>
        <vt:i4>147</vt:i4>
      </vt:variant>
      <vt:variant>
        <vt:i4>0</vt:i4>
      </vt:variant>
      <vt:variant>
        <vt:i4>5</vt:i4>
      </vt:variant>
      <vt:variant>
        <vt:lpwstr>http://www.dhs.state.mn.us/main/idcplg?IdcService=GET_DYNAMIC_CONVERSION&amp;RevisionSelectionMethod=LatestReleased&amp;dDocName=opc_home</vt:lpwstr>
      </vt:variant>
      <vt:variant>
        <vt:lpwstr/>
      </vt:variant>
      <vt:variant>
        <vt:i4>5570664</vt:i4>
      </vt:variant>
      <vt:variant>
        <vt:i4>144</vt:i4>
      </vt:variant>
      <vt:variant>
        <vt:i4>0</vt:i4>
      </vt:variant>
      <vt:variant>
        <vt:i4>5</vt:i4>
      </vt:variant>
      <vt:variant>
        <vt:lpwstr>mailto:michelle.kamenov@state.mn.us</vt:lpwstr>
      </vt:variant>
      <vt:variant>
        <vt:lpwstr/>
      </vt:variant>
      <vt:variant>
        <vt:i4>4456469</vt:i4>
      </vt:variant>
      <vt:variant>
        <vt:i4>141</vt:i4>
      </vt:variant>
      <vt:variant>
        <vt:i4>0</vt:i4>
      </vt:variant>
      <vt:variant>
        <vt:i4>5</vt:i4>
      </vt:variant>
      <vt:variant>
        <vt:lpwstr>http://www.cte.mnscu.edu/programs/index.html</vt:lpwstr>
      </vt:variant>
      <vt:variant>
        <vt:lpwstr/>
      </vt:variant>
      <vt:variant>
        <vt:i4>1441858</vt:i4>
      </vt:variant>
      <vt:variant>
        <vt:i4>138</vt:i4>
      </vt:variant>
      <vt:variant>
        <vt:i4>0</vt:i4>
      </vt:variant>
      <vt:variant>
        <vt:i4>5</vt:i4>
      </vt:variant>
      <vt:variant>
        <vt:lpwstr>http://readysetgo.state.mn.us/RSG/index.html</vt:lpwstr>
      </vt:variant>
      <vt:variant>
        <vt:lpwstr/>
      </vt:variant>
      <vt:variant>
        <vt:i4>5832824</vt:i4>
      </vt:variant>
      <vt:variant>
        <vt:i4>135</vt:i4>
      </vt:variant>
      <vt:variant>
        <vt:i4>0</vt:i4>
      </vt:variant>
      <vt:variant>
        <vt:i4>5</vt:i4>
      </vt:variant>
      <vt:variant>
        <vt:lpwstr>mailto:angie.johnson@state.mn.us</vt:lpwstr>
      </vt:variant>
      <vt:variant>
        <vt:lpwstr/>
      </vt:variant>
      <vt:variant>
        <vt:i4>196693</vt:i4>
      </vt:variant>
      <vt:variant>
        <vt:i4>132</vt:i4>
      </vt:variant>
      <vt:variant>
        <vt:i4>0</vt:i4>
      </vt:variant>
      <vt:variant>
        <vt:i4>5</vt:i4>
      </vt:variant>
      <vt:variant>
        <vt:lpwstr>http://education.state.mn.us/MDE/dse/ccs/</vt:lpwstr>
      </vt:variant>
      <vt:variant>
        <vt:lpwstr/>
      </vt:variant>
      <vt:variant>
        <vt:i4>6815808</vt:i4>
      </vt:variant>
      <vt:variant>
        <vt:i4>129</vt:i4>
      </vt:variant>
      <vt:variant>
        <vt:i4>0</vt:i4>
      </vt:variant>
      <vt:variant>
        <vt:i4>5</vt:i4>
      </vt:variant>
      <vt:variant>
        <vt:lpwstr>mailto:3TU%20jayne.spain@state.mn.us%20U3T</vt:lpwstr>
      </vt:variant>
      <vt:variant>
        <vt:lpwstr/>
      </vt:variant>
      <vt:variant>
        <vt:i4>4063266</vt:i4>
      </vt:variant>
      <vt:variant>
        <vt:i4>126</vt:i4>
      </vt:variant>
      <vt:variant>
        <vt:i4>0</vt:i4>
      </vt:variant>
      <vt:variant>
        <vt:i4>5</vt:i4>
      </vt:variant>
      <vt:variant>
        <vt:lpwstr>http://www.normandale.edu/advising-and-services/students-with-disabilities/resources-and-links</vt:lpwstr>
      </vt:variant>
      <vt:variant>
        <vt:lpwstr/>
      </vt:variant>
      <vt:variant>
        <vt:i4>5636096</vt:i4>
      </vt:variant>
      <vt:variant>
        <vt:i4>123</vt:i4>
      </vt:variant>
      <vt:variant>
        <vt:i4>0</vt:i4>
      </vt:variant>
      <vt:variant>
        <vt:i4>5</vt:i4>
      </vt:variant>
      <vt:variant>
        <vt:lpwstr>http://education.state.mn.us/MDE/dse/sped/sec/055576</vt:lpwstr>
      </vt:variant>
      <vt:variant>
        <vt:lpwstr/>
      </vt:variant>
      <vt:variant>
        <vt:i4>5308434</vt:i4>
      </vt:variant>
      <vt:variant>
        <vt:i4>120</vt:i4>
      </vt:variant>
      <vt:variant>
        <vt:i4>0</vt:i4>
      </vt:variant>
      <vt:variant>
        <vt:i4>5</vt:i4>
      </vt:variant>
      <vt:variant>
        <vt:lpwstr>http://transitionta.org/</vt:lpwstr>
      </vt:variant>
      <vt:variant>
        <vt:lpwstr/>
      </vt:variant>
      <vt:variant>
        <vt:i4>6422587</vt:i4>
      </vt:variant>
      <vt:variant>
        <vt:i4>117</vt:i4>
      </vt:variant>
      <vt:variant>
        <vt:i4>0</vt:i4>
      </vt:variant>
      <vt:variant>
        <vt:i4>5</vt:i4>
      </vt:variant>
      <vt:variant>
        <vt:lpwstr>http://education.state.mn.us/mde/index.html</vt:lpwstr>
      </vt:variant>
      <vt:variant>
        <vt:lpwstr/>
      </vt:variant>
      <vt:variant>
        <vt:i4>4718679</vt:i4>
      </vt:variant>
      <vt:variant>
        <vt:i4>114</vt:i4>
      </vt:variant>
      <vt:variant>
        <vt:i4>0</vt:i4>
      </vt:variant>
      <vt:variant>
        <vt:i4>5</vt:i4>
      </vt:variant>
      <vt:variant>
        <vt:lpwstr>http://www.instagram.com/mnyouth/</vt:lpwstr>
      </vt:variant>
      <vt:variant>
        <vt:lpwstr/>
      </vt:variant>
      <vt:variant>
        <vt:i4>3670079</vt:i4>
      </vt:variant>
      <vt:variant>
        <vt:i4>111</vt:i4>
      </vt:variant>
      <vt:variant>
        <vt:i4>0</vt:i4>
      </vt:variant>
      <vt:variant>
        <vt:i4>5</vt:i4>
      </vt:variant>
      <vt:variant>
        <vt:lpwstr>http://www.facebook.com/MNYouth</vt:lpwstr>
      </vt:variant>
      <vt:variant>
        <vt:lpwstr/>
      </vt:variant>
      <vt:variant>
        <vt:i4>3604525</vt:i4>
      </vt:variant>
      <vt:variant>
        <vt:i4>108</vt:i4>
      </vt:variant>
      <vt:variant>
        <vt:i4>0</vt:i4>
      </vt:variant>
      <vt:variant>
        <vt:i4>5</vt:i4>
      </vt:variant>
      <vt:variant>
        <vt:lpwstr>http://www.twitter.com/MNYouth</vt:lpwstr>
      </vt:variant>
      <vt:variant>
        <vt:lpwstr/>
      </vt:variant>
      <vt:variant>
        <vt:i4>3670126</vt:i4>
      </vt:variant>
      <vt:variant>
        <vt:i4>105</vt:i4>
      </vt:variant>
      <vt:variant>
        <vt:i4>0</vt:i4>
      </vt:variant>
      <vt:variant>
        <vt:i4>5</vt:i4>
      </vt:variant>
      <vt:variant>
        <vt:lpwstr>http://www.mnyouth.net/</vt:lpwstr>
      </vt:variant>
      <vt:variant>
        <vt:lpwstr/>
      </vt:variant>
      <vt:variant>
        <vt:i4>6881375</vt:i4>
      </vt:variant>
      <vt:variant>
        <vt:i4>102</vt:i4>
      </vt:variant>
      <vt:variant>
        <vt:i4>0</vt:i4>
      </vt:variant>
      <vt:variant>
        <vt:i4>5</vt:i4>
      </vt:variant>
      <vt:variant>
        <vt:lpwstr>mailto:sdixon@mnyouth.net</vt:lpwstr>
      </vt:variant>
      <vt:variant>
        <vt:lpwstr/>
      </vt:variant>
      <vt:variant>
        <vt:i4>6094877</vt:i4>
      </vt:variant>
      <vt:variant>
        <vt:i4>99</vt:i4>
      </vt:variant>
      <vt:variant>
        <vt:i4>0</vt:i4>
      </vt:variant>
      <vt:variant>
        <vt:i4>5</vt:i4>
      </vt:variant>
      <vt:variant>
        <vt:lpwstr>tel:651.528.8570</vt:lpwstr>
      </vt:variant>
      <vt:variant>
        <vt:lpwstr/>
      </vt:variant>
      <vt:variant>
        <vt:i4>4653140</vt:i4>
      </vt:variant>
      <vt:variant>
        <vt:i4>96</vt:i4>
      </vt:variant>
      <vt:variant>
        <vt:i4>0</vt:i4>
      </vt:variant>
      <vt:variant>
        <vt:i4>5</vt:i4>
      </vt:variant>
      <vt:variant>
        <vt:lpwstr>http://www.jaum.org/</vt:lpwstr>
      </vt:variant>
      <vt:variant>
        <vt:lpwstr/>
      </vt:variant>
      <vt:variant>
        <vt:i4>4653140</vt:i4>
      </vt:variant>
      <vt:variant>
        <vt:i4>93</vt:i4>
      </vt:variant>
      <vt:variant>
        <vt:i4>0</vt:i4>
      </vt:variant>
      <vt:variant>
        <vt:i4>5</vt:i4>
      </vt:variant>
      <vt:variant>
        <vt:lpwstr>http://www.jaum.org/</vt:lpwstr>
      </vt:variant>
      <vt:variant>
        <vt:lpwstr/>
      </vt:variant>
      <vt:variant>
        <vt:i4>5701647</vt:i4>
      </vt:variant>
      <vt:variant>
        <vt:i4>90</vt:i4>
      </vt:variant>
      <vt:variant>
        <vt:i4>0</vt:i4>
      </vt:variant>
      <vt:variant>
        <vt:i4>5</vt:i4>
      </vt:variant>
      <vt:variant>
        <vt:lpwstr>http://huberthhumphrey.jobcorps.gov/Home.aspx</vt:lpwstr>
      </vt:variant>
      <vt:variant>
        <vt:lpwstr/>
      </vt:variant>
      <vt:variant>
        <vt:i4>3604565</vt:i4>
      </vt:variant>
      <vt:variant>
        <vt:i4>87</vt:i4>
      </vt:variant>
      <vt:variant>
        <vt:i4>0</vt:i4>
      </vt:variant>
      <vt:variant>
        <vt:i4>5</vt:i4>
      </vt:variant>
      <vt:variant>
        <vt:lpwstr>mailto:smithedlund.cate@jobcorps.org</vt:lpwstr>
      </vt:variant>
      <vt:variant>
        <vt:lpwstr/>
      </vt:variant>
      <vt:variant>
        <vt:i4>4390988</vt:i4>
      </vt:variant>
      <vt:variant>
        <vt:i4>84</vt:i4>
      </vt:variant>
      <vt:variant>
        <vt:i4>0</vt:i4>
      </vt:variant>
      <vt:variant>
        <vt:i4>5</vt:i4>
      </vt:variant>
      <vt:variant>
        <vt:lpwstr>http://www.boysandgirls.org/</vt:lpwstr>
      </vt:variant>
      <vt:variant>
        <vt:lpwstr/>
      </vt:variant>
      <vt:variant>
        <vt:i4>3276840</vt:i4>
      </vt:variant>
      <vt:variant>
        <vt:i4>81</vt:i4>
      </vt:variant>
      <vt:variant>
        <vt:i4>0</vt:i4>
      </vt:variant>
      <vt:variant>
        <vt:i4>5</vt:i4>
      </vt:variant>
      <vt:variant>
        <vt:lpwstr>http://www.bigstwincities.org/</vt:lpwstr>
      </vt:variant>
      <vt:variant>
        <vt:lpwstr/>
      </vt:variant>
      <vt:variant>
        <vt:i4>5439511</vt:i4>
      </vt:variant>
      <vt:variant>
        <vt:i4>78</vt:i4>
      </vt:variant>
      <vt:variant>
        <vt:i4>0</vt:i4>
      </vt:variant>
      <vt:variant>
        <vt:i4>5</vt:i4>
      </vt:variant>
      <vt:variant>
        <vt:lpwstr>https://mn.gov/deed/programs-services/office-youth-development/special/shared-vision/</vt:lpwstr>
      </vt:variant>
      <vt:variant>
        <vt:lpwstr/>
      </vt:variant>
      <vt:variant>
        <vt:i4>1048625</vt:i4>
      </vt:variant>
      <vt:variant>
        <vt:i4>74</vt:i4>
      </vt:variant>
      <vt:variant>
        <vt:i4>0</vt:i4>
      </vt:variant>
      <vt:variant>
        <vt:i4>5</vt:i4>
      </vt:variant>
      <vt:variant>
        <vt:lpwstr/>
      </vt:variant>
      <vt:variant>
        <vt:lpwstr>_Toc431478387</vt:lpwstr>
      </vt:variant>
      <vt:variant>
        <vt:i4>1048625</vt:i4>
      </vt:variant>
      <vt:variant>
        <vt:i4>71</vt:i4>
      </vt:variant>
      <vt:variant>
        <vt:i4>0</vt:i4>
      </vt:variant>
      <vt:variant>
        <vt:i4>5</vt:i4>
      </vt:variant>
      <vt:variant>
        <vt:lpwstr/>
      </vt:variant>
      <vt:variant>
        <vt:lpwstr>_Toc431478386</vt:lpwstr>
      </vt:variant>
      <vt:variant>
        <vt:i4>1048625</vt:i4>
      </vt:variant>
      <vt:variant>
        <vt:i4>68</vt:i4>
      </vt:variant>
      <vt:variant>
        <vt:i4>0</vt:i4>
      </vt:variant>
      <vt:variant>
        <vt:i4>5</vt:i4>
      </vt:variant>
      <vt:variant>
        <vt:lpwstr/>
      </vt:variant>
      <vt:variant>
        <vt:lpwstr>_Toc431478385</vt:lpwstr>
      </vt:variant>
      <vt:variant>
        <vt:i4>1048625</vt:i4>
      </vt:variant>
      <vt:variant>
        <vt:i4>65</vt:i4>
      </vt:variant>
      <vt:variant>
        <vt:i4>0</vt:i4>
      </vt:variant>
      <vt:variant>
        <vt:i4>5</vt:i4>
      </vt:variant>
      <vt:variant>
        <vt:lpwstr/>
      </vt:variant>
      <vt:variant>
        <vt:lpwstr>_Toc431478384</vt:lpwstr>
      </vt:variant>
      <vt:variant>
        <vt:i4>1048625</vt:i4>
      </vt:variant>
      <vt:variant>
        <vt:i4>59</vt:i4>
      </vt:variant>
      <vt:variant>
        <vt:i4>0</vt:i4>
      </vt:variant>
      <vt:variant>
        <vt:i4>5</vt:i4>
      </vt:variant>
      <vt:variant>
        <vt:lpwstr/>
      </vt:variant>
      <vt:variant>
        <vt:lpwstr>_Toc431478383</vt:lpwstr>
      </vt:variant>
      <vt:variant>
        <vt:i4>1048625</vt:i4>
      </vt:variant>
      <vt:variant>
        <vt:i4>53</vt:i4>
      </vt:variant>
      <vt:variant>
        <vt:i4>0</vt:i4>
      </vt:variant>
      <vt:variant>
        <vt:i4>5</vt:i4>
      </vt:variant>
      <vt:variant>
        <vt:lpwstr/>
      </vt:variant>
      <vt:variant>
        <vt:lpwstr>_Toc431478382</vt:lpwstr>
      </vt:variant>
      <vt:variant>
        <vt:i4>1048625</vt:i4>
      </vt:variant>
      <vt:variant>
        <vt:i4>47</vt:i4>
      </vt:variant>
      <vt:variant>
        <vt:i4>0</vt:i4>
      </vt:variant>
      <vt:variant>
        <vt:i4>5</vt:i4>
      </vt:variant>
      <vt:variant>
        <vt:lpwstr/>
      </vt:variant>
      <vt:variant>
        <vt:lpwstr>_Toc431478381</vt:lpwstr>
      </vt:variant>
      <vt:variant>
        <vt:i4>1048625</vt:i4>
      </vt:variant>
      <vt:variant>
        <vt:i4>41</vt:i4>
      </vt:variant>
      <vt:variant>
        <vt:i4>0</vt:i4>
      </vt:variant>
      <vt:variant>
        <vt:i4>5</vt:i4>
      </vt:variant>
      <vt:variant>
        <vt:lpwstr/>
      </vt:variant>
      <vt:variant>
        <vt:lpwstr>_Toc431478380</vt:lpwstr>
      </vt:variant>
      <vt:variant>
        <vt:i4>2031665</vt:i4>
      </vt:variant>
      <vt:variant>
        <vt:i4>35</vt:i4>
      </vt:variant>
      <vt:variant>
        <vt:i4>0</vt:i4>
      </vt:variant>
      <vt:variant>
        <vt:i4>5</vt:i4>
      </vt:variant>
      <vt:variant>
        <vt:lpwstr/>
      </vt:variant>
      <vt:variant>
        <vt:lpwstr>_Toc431478379</vt:lpwstr>
      </vt:variant>
      <vt:variant>
        <vt:i4>2031665</vt:i4>
      </vt:variant>
      <vt:variant>
        <vt:i4>29</vt:i4>
      </vt:variant>
      <vt:variant>
        <vt:i4>0</vt:i4>
      </vt:variant>
      <vt:variant>
        <vt:i4>5</vt:i4>
      </vt:variant>
      <vt:variant>
        <vt:lpwstr/>
      </vt:variant>
      <vt:variant>
        <vt:lpwstr>_Toc431478378</vt:lpwstr>
      </vt:variant>
      <vt:variant>
        <vt:i4>2031665</vt:i4>
      </vt:variant>
      <vt:variant>
        <vt:i4>26</vt:i4>
      </vt:variant>
      <vt:variant>
        <vt:i4>0</vt:i4>
      </vt:variant>
      <vt:variant>
        <vt:i4>5</vt:i4>
      </vt:variant>
      <vt:variant>
        <vt:lpwstr/>
      </vt:variant>
      <vt:variant>
        <vt:lpwstr>_Toc431478377</vt:lpwstr>
      </vt:variant>
      <vt:variant>
        <vt:i4>2031665</vt:i4>
      </vt:variant>
      <vt:variant>
        <vt:i4>23</vt:i4>
      </vt:variant>
      <vt:variant>
        <vt:i4>0</vt:i4>
      </vt:variant>
      <vt:variant>
        <vt:i4>5</vt:i4>
      </vt:variant>
      <vt:variant>
        <vt:lpwstr/>
      </vt:variant>
      <vt:variant>
        <vt:lpwstr>_Toc431478376</vt:lpwstr>
      </vt:variant>
      <vt:variant>
        <vt:i4>2031665</vt:i4>
      </vt:variant>
      <vt:variant>
        <vt:i4>20</vt:i4>
      </vt:variant>
      <vt:variant>
        <vt:i4>0</vt:i4>
      </vt:variant>
      <vt:variant>
        <vt:i4>5</vt:i4>
      </vt:variant>
      <vt:variant>
        <vt:lpwstr/>
      </vt:variant>
      <vt:variant>
        <vt:lpwstr>_Toc431478375</vt:lpwstr>
      </vt:variant>
      <vt:variant>
        <vt:i4>2031665</vt:i4>
      </vt:variant>
      <vt:variant>
        <vt:i4>17</vt:i4>
      </vt:variant>
      <vt:variant>
        <vt:i4>0</vt:i4>
      </vt:variant>
      <vt:variant>
        <vt:i4>5</vt:i4>
      </vt:variant>
      <vt:variant>
        <vt:lpwstr/>
      </vt:variant>
      <vt:variant>
        <vt:lpwstr>_Toc431478374</vt:lpwstr>
      </vt:variant>
      <vt:variant>
        <vt:i4>2031665</vt:i4>
      </vt:variant>
      <vt:variant>
        <vt:i4>14</vt:i4>
      </vt:variant>
      <vt:variant>
        <vt:i4>0</vt:i4>
      </vt:variant>
      <vt:variant>
        <vt:i4>5</vt:i4>
      </vt:variant>
      <vt:variant>
        <vt:lpwstr/>
      </vt:variant>
      <vt:variant>
        <vt:lpwstr>_Toc431478373</vt:lpwstr>
      </vt:variant>
      <vt:variant>
        <vt:i4>2031665</vt:i4>
      </vt:variant>
      <vt:variant>
        <vt:i4>11</vt:i4>
      </vt:variant>
      <vt:variant>
        <vt:i4>0</vt:i4>
      </vt:variant>
      <vt:variant>
        <vt:i4>5</vt:i4>
      </vt:variant>
      <vt:variant>
        <vt:lpwstr/>
      </vt:variant>
      <vt:variant>
        <vt:lpwstr>_Toc431478372</vt:lpwstr>
      </vt:variant>
      <vt:variant>
        <vt:i4>2031665</vt:i4>
      </vt:variant>
      <vt:variant>
        <vt:i4>8</vt:i4>
      </vt:variant>
      <vt:variant>
        <vt:i4>0</vt:i4>
      </vt:variant>
      <vt:variant>
        <vt:i4>5</vt:i4>
      </vt:variant>
      <vt:variant>
        <vt:lpwstr/>
      </vt:variant>
      <vt:variant>
        <vt:lpwstr>_Toc431478371</vt:lpwstr>
      </vt:variant>
      <vt:variant>
        <vt:i4>2031665</vt:i4>
      </vt:variant>
      <vt:variant>
        <vt:i4>2</vt:i4>
      </vt:variant>
      <vt:variant>
        <vt:i4>0</vt:i4>
      </vt:variant>
      <vt:variant>
        <vt:i4>5</vt:i4>
      </vt:variant>
      <vt:variant>
        <vt:lpwstr/>
      </vt:variant>
      <vt:variant>
        <vt:lpwstr>_Toc431478370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Youth Vision Resources</dc:title>
  <dc:subject/>
  <dc:creator>pwsdv20</dc:creator>
  <cp:keywords/>
  <cp:lastModifiedBy>Young, Kathy (DEED)</cp:lastModifiedBy>
  <cp:revision>5</cp:revision>
  <cp:lastPrinted>2016-09-21T14:59:00Z</cp:lastPrinted>
  <dcterms:created xsi:type="dcterms:W3CDTF">2024-03-08T17:45:00Z</dcterms:created>
  <dcterms:modified xsi:type="dcterms:W3CDTF">2024-03-08T17:59:00Z</dcterms:modified>
</cp:coreProperties>
</file>