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eastAsiaTheme="majorEastAsia" w:hAnsiTheme="minorHAnsi" w:cstheme="majorBidi"/>
          <w:b/>
          <w:color w:val="003865" w:themeColor="accent1"/>
          <w:sz w:val="32"/>
          <w:szCs w:val="32"/>
        </w:rPr>
        <w:id w:val="10729564"/>
        <w:docPartObj>
          <w:docPartGallery w:val="Cover Pages"/>
          <w:docPartUnique/>
        </w:docPartObj>
      </w:sdtPr>
      <w:sdtEndPr>
        <w:rPr>
          <w:szCs w:val="20"/>
        </w:rPr>
      </w:sdtEndPr>
      <w:sdtContent>
        <w:p w14:paraId="1A8A79B4" w14:textId="77777777" w:rsidR="00FD7649" w:rsidRDefault="00FD7649" w:rsidP="00FD7649">
          <w:pPr>
            <w:pStyle w:val="BodyText"/>
            <w:spacing w:before="10"/>
            <w:rPr>
              <w:rFonts w:ascii="Times New Roman"/>
              <w:sz w:val="21"/>
            </w:rPr>
          </w:pPr>
        </w:p>
        <w:p w14:paraId="4D6BAE9B" w14:textId="77777777" w:rsidR="00FD7649" w:rsidRDefault="00FD7649" w:rsidP="00FD7649">
          <w:pPr>
            <w:pStyle w:val="BodyText"/>
            <w:ind w:left="3690"/>
            <w:rPr>
              <w:rFonts w:ascii="Times New Roman"/>
              <w:sz w:val="20"/>
            </w:rPr>
          </w:pPr>
          <w:r>
            <w:rPr>
              <w:rFonts w:ascii="Times New Roman"/>
              <w:noProof/>
              <w:sz w:val="20"/>
            </w:rPr>
            <w:drawing>
              <wp:inline distT="0" distB="0" distL="0" distR="0" wp14:anchorId="5CE74726" wp14:editId="2FA16C60">
                <wp:extent cx="4092555" cy="414909"/>
                <wp:effectExtent l="0" t="0" r="0" b="0"/>
                <wp:docPr id="3" name="image1.jpeg" descr="Minnesota Department of Employment and Economic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4092555" cy="414909"/>
                        </a:xfrm>
                        <a:prstGeom prst="rect">
                          <a:avLst/>
                        </a:prstGeom>
                      </pic:spPr>
                    </pic:pic>
                  </a:graphicData>
                </a:graphic>
              </wp:inline>
            </w:drawing>
          </w:r>
        </w:p>
        <w:p w14:paraId="37163D56" w14:textId="77777777" w:rsidR="00FD7649" w:rsidRDefault="00FD7649" w:rsidP="00FD7649">
          <w:pPr>
            <w:pStyle w:val="BodyText"/>
            <w:rPr>
              <w:rFonts w:ascii="Times New Roman"/>
              <w:sz w:val="20"/>
            </w:rPr>
          </w:pPr>
        </w:p>
        <w:p w14:paraId="6B3BDB97" w14:textId="77777777" w:rsidR="00FD7649" w:rsidRDefault="00FD7649" w:rsidP="00FD7649">
          <w:pPr>
            <w:pStyle w:val="BodyText"/>
            <w:rPr>
              <w:rFonts w:ascii="Times New Roman"/>
              <w:sz w:val="20"/>
            </w:rPr>
          </w:pPr>
        </w:p>
        <w:p w14:paraId="72641767" w14:textId="5993301A" w:rsidR="00FD7649" w:rsidRDefault="00FD7649" w:rsidP="00FD7649">
          <w:pPr>
            <w:pStyle w:val="BodyText"/>
            <w:spacing w:before="4"/>
            <w:rPr>
              <w:rFonts w:ascii="Times New Roman"/>
              <w:sz w:val="11"/>
            </w:rPr>
          </w:pPr>
        </w:p>
        <w:p w14:paraId="04E2CBD3" w14:textId="77777777" w:rsidR="00FD7649" w:rsidRDefault="00FD7649" w:rsidP="00FD7649">
          <w:pPr>
            <w:pStyle w:val="BodyText"/>
            <w:spacing w:before="2"/>
            <w:rPr>
              <w:rFonts w:ascii="Times New Roman"/>
              <w:sz w:val="18"/>
            </w:rPr>
          </w:pPr>
        </w:p>
        <w:p w14:paraId="0BB20571" w14:textId="2FE1F05B" w:rsidR="00FD7649" w:rsidRPr="00271E79" w:rsidRDefault="00FD7649" w:rsidP="00FD7649">
          <w:pPr>
            <w:pStyle w:val="Title"/>
            <w:rPr>
              <w:color w:val="003864"/>
            </w:rPr>
          </w:pPr>
          <w:bookmarkStart w:id="0" w:name="Youthprise:_East_African_Youth_Economic_"/>
          <w:bookmarkEnd w:id="0"/>
          <w:r>
            <w:rPr>
              <w:color w:val="003864"/>
            </w:rPr>
            <w:t xml:space="preserve">SFY 2021 </w:t>
          </w:r>
          <w:r w:rsidR="008F4AD2">
            <w:rPr>
              <w:color w:val="003864"/>
            </w:rPr>
            <w:t>Ujamaa Place Equity Direct Appropriation</w:t>
          </w:r>
        </w:p>
        <w:p w14:paraId="478784D6" w14:textId="21EE6D6D" w:rsidR="00FD7649" w:rsidRPr="00124671" w:rsidRDefault="008F4AD2" w:rsidP="00FD7649">
          <w:pPr>
            <w:jc w:val="right"/>
            <w:rPr>
              <w:color w:val="003865" w:themeColor="text1"/>
              <w:sz w:val="32"/>
              <w:szCs w:val="32"/>
            </w:rPr>
          </w:pPr>
          <w:bookmarkStart w:id="1" w:name="_Toc60249760"/>
          <w:r>
            <w:rPr>
              <w:color w:val="003865" w:themeColor="text1"/>
              <w:sz w:val="32"/>
              <w:szCs w:val="32"/>
            </w:rPr>
            <w:t>Final</w:t>
          </w:r>
          <w:r w:rsidR="00FD7649" w:rsidRPr="00124671">
            <w:rPr>
              <w:color w:val="003865" w:themeColor="text1"/>
              <w:sz w:val="32"/>
              <w:szCs w:val="32"/>
            </w:rPr>
            <w:t xml:space="preserve"> Report</w:t>
          </w:r>
          <w:bookmarkEnd w:id="1"/>
        </w:p>
        <w:p w14:paraId="34FFD5D7" w14:textId="09CE9FCA" w:rsidR="00FD7649" w:rsidRPr="00124671" w:rsidRDefault="00FD7649" w:rsidP="00FD7649">
          <w:pPr>
            <w:jc w:val="right"/>
            <w:rPr>
              <w:color w:val="003865" w:themeColor="text1"/>
              <w:sz w:val="32"/>
              <w:szCs w:val="32"/>
            </w:rPr>
          </w:pPr>
          <w:r>
            <w:rPr>
              <w:color w:val="003865" w:themeColor="text1"/>
              <w:sz w:val="32"/>
              <w:szCs w:val="32"/>
            </w:rPr>
            <w:t>11/1</w:t>
          </w:r>
          <w:r w:rsidR="008F4AD2">
            <w:rPr>
              <w:color w:val="003865" w:themeColor="text1"/>
              <w:sz w:val="32"/>
              <w:szCs w:val="32"/>
            </w:rPr>
            <w:t>7</w:t>
          </w:r>
          <w:r>
            <w:rPr>
              <w:color w:val="003865" w:themeColor="text1"/>
              <w:sz w:val="32"/>
              <w:szCs w:val="32"/>
            </w:rPr>
            <w:t>/2021</w:t>
          </w:r>
        </w:p>
        <w:p w14:paraId="55BB799D" w14:textId="25869A8B" w:rsidR="00FD7649" w:rsidRDefault="00FD7649" w:rsidP="00FD7649">
          <w:pPr>
            <w:pStyle w:val="BodyText"/>
            <w:spacing w:before="1"/>
            <w:rPr>
              <w:sz w:val="25"/>
            </w:rPr>
          </w:pPr>
        </w:p>
        <w:p w14:paraId="17BA9E30" w14:textId="14355414" w:rsidR="00FD7649" w:rsidRDefault="00FD7649" w:rsidP="00FD7649">
          <w:pPr>
            <w:spacing w:after="0"/>
            <w:rPr>
              <w:rFonts w:asciiTheme="minorHAnsi" w:eastAsiaTheme="majorEastAsia" w:hAnsiTheme="minorHAnsi" w:cstheme="majorBidi"/>
              <w:b/>
              <w:color w:val="003865" w:themeColor="accent1"/>
              <w:sz w:val="32"/>
              <w:szCs w:val="32"/>
            </w:rPr>
          </w:pPr>
        </w:p>
        <w:p w14:paraId="60ED1F37" w14:textId="77777777" w:rsidR="00FD7649" w:rsidRDefault="00FD7649">
          <w:pPr>
            <w:spacing w:before="120" w:after="0"/>
          </w:pPr>
          <w:r>
            <w:br w:type="page"/>
          </w:r>
        </w:p>
        <w:p w14:paraId="0103E4C5" w14:textId="415E7CF8" w:rsidR="004738ED" w:rsidRDefault="004738ED" w:rsidP="008A0FE8">
          <w:pPr>
            <w:spacing w:after="0"/>
          </w:pPr>
          <w:r>
            <w:lastRenderedPageBreak/>
            <w:t>Minnesota Department of Employment and Economic Development</w:t>
          </w:r>
          <w:r w:rsidR="00F6052E" w:rsidRPr="0042247B">
            <w:br/>
          </w:r>
          <w:r>
            <w:t>Employment</w:t>
          </w:r>
          <w:r w:rsidR="008A0FE8">
            <w:t xml:space="preserve"> and Training Programs Division</w:t>
          </w:r>
        </w:p>
        <w:p w14:paraId="0D6C0AF3" w14:textId="77777777" w:rsidR="008A0FE8" w:rsidRDefault="008A0FE8" w:rsidP="00F6052E">
          <w:r>
            <w:t>332 Minnesota Street, Suite E200</w:t>
          </w:r>
          <w:r w:rsidRPr="0042247B">
            <w:t xml:space="preserve"> </w:t>
          </w:r>
          <w:r w:rsidRPr="0042247B">
            <w:br/>
            <w:t xml:space="preserve">St. Paul, MN </w:t>
          </w:r>
          <w:r>
            <w:t>55101</w:t>
          </w:r>
        </w:p>
        <w:p w14:paraId="04ECB44B" w14:textId="567DD3F7" w:rsidR="009B6381" w:rsidRDefault="008F4AD2" w:rsidP="008236B9">
          <w:pPr>
            <w:spacing w:line="240" w:lineRule="auto"/>
          </w:pPr>
          <w:r>
            <w:t>Larry Eisenstadt</w:t>
          </w:r>
        </w:p>
        <w:p w14:paraId="6CEB8B49" w14:textId="77777777" w:rsidR="009B6381" w:rsidRDefault="00627356" w:rsidP="00891812">
          <w:pPr>
            <w:spacing w:line="240" w:lineRule="auto"/>
          </w:pPr>
          <w:hyperlink r:id="rId12" w:history="1">
            <w:r w:rsidR="009B6381" w:rsidRPr="00C545F9">
              <w:rPr>
                <w:rStyle w:val="Hyperlink"/>
              </w:rPr>
              <w:t>Larry.Eisenstadt@state.mn.us</w:t>
            </w:r>
          </w:hyperlink>
        </w:p>
        <w:p w14:paraId="234B5191" w14:textId="77777777" w:rsidR="00F6052E" w:rsidRPr="004738ED" w:rsidRDefault="00F6052E" w:rsidP="00F6052E">
          <w:pPr>
            <w:rPr>
              <w:rStyle w:val="Hyperlink"/>
              <w:color w:val="auto"/>
              <w:u w:val="none"/>
            </w:rPr>
          </w:pPr>
          <w:r w:rsidRPr="0013434B">
            <w:rPr>
              <w:rStyle w:val="Hyperlink"/>
            </w:rPr>
            <w:fldChar w:fldCharType="begin"/>
          </w:r>
          <w:r w:rsidR="00003C92">
            <w:rPr>
              <w:rStyle w:val="Hyperlink"/>
            </w:rPr>
            <w:instrText>HYPERLINK "https://mn.gov/deed/" \o "DEED website"</w:instrText>
          </w:r>
          <w:r w:rsidRPr="0013434B">
            <w:rPr>
              <w:rStyle w:val="Hyperlink"/>
            </w:rPr>
            <w:fldChar w:fldCharType="separate"/>
          </w:r>
          <w:r>
            <w:rPr>
              <w:rStyle w:val="Hyperlink"/>
            </w:rPr>
            <w:t>mn.gov/</w:t>
          </w:r>
          <w:r w:rsidR="00003C92">
            <w:rPr>
              <w:rStyle w:val="Hyperlink"/>
            </w:rPr>
            <w:t>deed</w:t>
          </w:r>
        </w:p>
        <w:p w14:paraId="1B84E20C" w14:textId="33EC56DA" w:rsidR="00F6052E" w:rsidRPr="0042247B" w:rsidRDefault="00F6052E" w:rsidP="00F6052E">
          <w:r w:rsidRPr="0013434B">
            <w:rPr>
              <w:rStyle w:val="Hyperlink"/>
            </w:rPr>
            <w:fldChar w:fldCharType="end"/>
          </w:r>
          <w:r w:rsidRPr="0042247B">
            <w:t>As requested by Minnesota Statute 3.197: This report cost approximately $</w:t>
          </w:r>
          <w:r w:rsidR="008F4AD2">
            <w:t>149</w:t>
          </w:r>
          <w:r w:rsidRPr="0042247B">
            <w:t xml:space="preserve"> to prepare, including staff time, </w:t>
          </w:r>
          <w:proofErr w:type="gramStart"/>
          <w:r w:rsidRPr="0042247B">
            <w:t>printing</w:t>
          </w:r>
          <w:proofErr w:type="gramEnd"/>
          <w:r w:rsidRPr="0042247B">
            <w:t xml:space="preserve"> and mailing expenses.</w:t>
          </w:r>
        </w:p>
        <w:p w14:paraId="53E0ACF1" w14:textId="77777777" w:rsidR="00F6052E" w:rsidRDefault="00F6052E" w:rsidP="00F6052E">
          <w:pPr>
            <w:rPr>
              <w:rStyle w:val="Emphasis"/>
            </w:rPr>
          </w:pPr>
          <w:r w:rsidRPr="00BE1756">
            <w:rPr>
              <w:rStyle w:val="Emphasis"/>
            </w:rPr>
            <w:t>Upon request, this material will be made available in an alternative format such as large print, Braille or audio recording. Printed on recycled paper.</w:t>
          </w:r>
        </w:p>
        <w:p w14:paraId="6D57776F" w14:textId="77777777" w:rsidR="00074A30" w:rsidRDefault="00074A30">
          <w:pPr>
            <w:spacing w:before="120" w:after="0"/>
            <w:rPr>
              <w:rStyle w:val="Emphasis"/>
            </w:rPr>
            <w:sectPr w:rsidR="00074A30" w:rsidSect="00CF7D85">
              <w:footerReference w:type="default" r:id="rId13"/>
              <w:pgSz w:w="12240" w:h="15840" w:code="1"/>
              <w:pgMar w:top="1728" w:right="1080" w:bottom="1440" w:left="1080" w:header="0" w:footer="504" w:gutter="0"/>
              <w:cols w:space="720"/>
              <w:vAlign w:val="center"/>
              <w:titlePg/>
              <w:docGrid w:linePitch="326"/>
            </w:sectPr>
          </w:pPr>
        </w:p>
        <w:bookmarkStart w:id="2" w:name="_Toc88064879" w:displacedByCustomXml="next"/>
        <w:bookmarkStart w:id="3" w:name="_Toc534793188" w:displacedByCustomXml="next"/>
        <w:bookmarkStart w:id="4" w:name="_Toc86674303" w:displacedByCustomXml="next"/>
        <w:bookmarkStart w:id="5" w:name="_Toc461105257" w:displacedByCustomXml="next"/>
        <w:sdt>
          <w:sdtPr>
            <w:rPr>
              <w:rFonts w:ascii="Calibri" w:eastAsia="Times New Roman" w:hAnsi="Calibri" w:cs="Times New Roman"/>
              <w:b w:val="0"/>
              <w:bCs/>
              <w:i/>
              <w:color w:val="auto"/>
              <w:sz w:val="22"/>
              <w:szCs w:val="22"/>
            </w:rPr>
            <w:id w:val="-1936895440"/>
            <w:docPartObj>
              <w:docPartGallery w:val="Table of Contents"/>
              <w:docPartUnique/>
            </w:docPartObj>
          </w:sdtPr>
          <w:sdtEndPr>
            <w:rPr>
              <w:bCs w:val="0"/>
              <w:noProof/>
            </w:rPr>
          </w:sdtEndPr>
          <w:sdtContent>
            <w:p w14:paraId="2E716BBA" w14:textId="77777777" w:rsidR="00000C6B" w:rsidRDefault="00014777" w:rsidP="00014777">
              <w:pPr>
                <w:pStyle w:val="Heading2"/>
                <w:rPr>
                  <w:noProof/>
                </w:rPr>
              </w:pPr>
              <w:r>
                <w:t>Contents</w:t>
              </w:r>
              <w:bookmarkEnd w:id="4"/>
              <w:bookmarkEnd w:id="3"/>
              <w:bookmarkEnd w:id="2"/>
              <w:r>
                <w:rPr>
                  <w:rFonts w:asciiTheme="majorHAnsi" w:hAnsiTheme="majorHAnsi"/>
                  <w:color w:val="00294B" w:themeColor="accent1" w:themeShade="BF"/>
                  <w:sz w:val="28"/>
                  <w:szCs w:val="28"/>
                </w:rPr>
                <w:fldChar w:fldCharType="begin"/>
              </w:r>
              <w:r>
                <w:instrText xml:space="preserve"> TOC \o "1-3" \h \z \u </w:instrText>
              </w:r>
              <w:r>
                <w:rPr>
                  <w:rFonts w:asciiTheme="majorHAnsi" w:hAnsiTheme="majorHAnsi"/>
                  <w:color w:val="00294B" w:themeColor="accent1" w:themeShade="BF"/>
                  <w:sz w:val="28"/>
                  <w:szCs w:val="28"/>
                </w:rPr>
                <w:fldChar w:fldCharType="separate"/>
              </w:r>
            </w:p>
            <w:p w14:paraId="503E8DFE" w14:textId="1C706C48" w:rsidR="00000C6B" w:rsidRDefault="00000C6B">
              <w:pPr>
                <w:pStyle w:val="TOC2"/>
                <w:tabs>
                  <w:tab w:val="right" w:leader="dot" w:pos="10070"/>
                </w:tabs>
                <w:rPr>
                  <w:rFonts w:asciiTheme="minorHAnsi" w:eastAsiaTheme="minorEastAsia" w:hAnsiTheme="minorHAnsi" w:cstheme="minorBidi"/>
                  <w:noProof/>
                  <w:lang w:bidi="ar-SA"/>
                </w:rPr>
              </w:pPr>
              <w:hyperlink w:anchor="_Toc88064879" w:history="1">
                <w:r w:rsidRPr="0010204A">
                  <w:rPr>
                    <w:rStyle w:val="Hyperlink"/>
                    <w:noProof/>
                  </w:rPr>
                  <w:t>Contents</w:t>
                </w:r>
                <w:r>
                  <w:rPr>
                    <w:noProof/>
                    <w:webHidden/>
                  </w:rPr>
                  <w:tab/>
                </w:r>
                <w:r>
                  <w:rPr>
                    <w:noProof/>
                    <w:webHidden/>
                  </w:rPr>
                  <w:fldChar w:fldCharType="begin"/>
                </w:r>
                <w:r>
                  <w:rPr>
                    <w:noProof/>
                    <w:webHidden/>
                  </w:rPr>
                  <w:instrText xml:space="preserve"> PAGEREF _Toc88064879 \h </w:instrText>
                </w:r>
                <w:r>
                  <w:rPr>
                    <w:noProof/>
                    <w:webHidden/>
                  </w:rPr>
                </w:r>
                <w:r>
                  <w:rPr>
                    <w:noProof/>
                    <w:webHidden/>
                  </w:rPr>
                  <w:fldChar w:fldCharType="separate"/>
                </w:r>
                <w:r>
                  <w:rPr>
                    <w:noProof/>
                    <w:webHidden/>
                  </w:rPr>
                  <w:t>3</w:t>
                </w:r>
                <w:r>
                  <w:rPr>
                    <w:noProof/>
                    <w:webHidden/>
                  </w:rPr>
                  <w:fldChar w:fldCharType="end"/>
                </w:r>
              </w:hyperlink>
            </w:p>
            <w:p w14:paraId="0ADA37CC" w14:textId="663D817D" w:rsidR="00000C6B" w:rsidRDefault="00000C6B">
              <w:pPr>
                <w:pStyle w:val="TOC2"/>
                <w:tabs>
                  <w:tab w:val="right" w:leader="dot" w:pos="10070"/>
                </w:tabs>
                <w:rPr>
                  <w:rFonts w:asciiTheme="minorHAnsi" w:eastAsiaTheme="minorEastAsia" w:hAnsiTheme="minorHAnsi" w:cstheme="minorBidi"/>
                  <w:noProof/>
                  <w:lang w:bidi="ar-SA"/>
                </w:rPr>
              </w:pPr>
              <w:hyperlink w:anchor="_Toc88064880" w:history="1">
                <w:r w:rsidRPr="0010204A">
                  <w:rPr>
                    <w:rStyle w:val="Hyperlink"/>
                    <w:noProof/>
                  </w:rPr>
                  <w:t>Introduction</w:t>
                </w:r>
                <w:r>
                  <w:rPr>
                    <w:noProof/>
                    <w:webHidden/>
                  </w:rPr>
                  <w:tab/>
                </w:r>
                <w:r>
                  <w:rPr>
                    <w:noProof/>
                    <w:webHidden/>
                  </w:rPr>
                  <w:fldChar w:fldCharType="begin"/>
                </w:r>
                <w:r>
                  <w:rPr>
                    <w:noProof/>
                    <w:webHidden/>
                  </w:rPr>
                  <w:instrText xml:space="preserve"> PAGEREF _Toc88064880 \h </w:instrText>
                </w:r>
                <w:r>
                  <w:rPr>
                    <w:noProof/>
                    <w:webHidden/>
                  </w:rPr>
                </w:r>
                <w:r>
                  <w:rPr>
                    <w:noProof/>
                    <w:webHidden/>
                  </w:rPr>
                  <w:fldChar w:fldCharType="separate"/>
                </w:r>
                <w:r>
                  <w:rPr>
                    <w:noProof/>
                    <w:webHidden/>
                  </w:rPr>
                  <w:t>4</w:t>
                </w:r>
                <w:r>
                  <w:rPr>
                    <w:noProof/>
                    <w:webHidden/>
                  </w:rPr>
                  <w:fldChar w:fldCharType="end"/>
                </w:r>
              </w:hyperlink>
            </w:p>
            <w:p w14:paraId="709B3D83" w14:textId="4E5A61FA" w:rsidR="00000C6B" w:rsidRDefault="00000C6B">
              <w:pPr>
                <w:pStyle w:val="TOC2"/>
                <w:tabs>
                  <w:tab w:val="right" w:leader="dot" w:pos="10070"/>
                </w:tabs>
                <w:rPr>
                  <w:rFonts w:asciiTheme="minorHAnsi" w:eastAsiaTheme="minorEastAsia" w:hAnsiTheme="minorHAnsi" w:cstheme="minorBidi"/>
                  <w:noProof/>
                  <w:lang w:bidi="ar-SA"/>
                </w:rPr>
              </w:pPr>
              <w:hyperlink w:anchor="_Toc88064881" w:history="1">
                <w:r w:rsidRPr="0010204A">
                  <w:rPr>
                    <w:rStyle w:val="Hyperlink"/>
                    <w:noProof/>
                  </w:rPr>
                  <w:t>Summary of Goals and Objectives Presented in the Work Plan</w:t>
                </w:r>
                <w:r>
                  <w:rPr>
                    <w:noProof/>
                    <w:webHidden/>
                  </w:rPr>
                  <w:tab/>
                </w:r>
                <w:r>
                  <w:rPr>
                    <w:noProof/>
                    <w:webHidden/>
                  </w:rPr>
                  <w:fldChar w:fldCharType="begin"/>
                </w:r>
                <w:r>
                  <w:rPr>
                    <w:noProof/>
                    <w:webHidden/>
                  </w:rPr>
                  <w:instrText xml:space="preserve"> PAGEREF _Toc88064881 \h </w:instrText>
                </w:r>
                <w:r>
                  <w:rPr>
                    <w:noProof/>
                    <w:webHidden/>
                  </w:rPr>
                </w:r>
                <w:r>
                  <w:rPr>
                    <w:noProof/>
                    <w:webHidden/>
                  </w:rPr>
                  <w:fldChar w:fldCharType="separate"/>
                </w:r>
                <w:r>
                  <w:rPr>
                    <w:noProof/>
                    <w:webHidden/>
                  </w:rPr>
                  <w:t>5</w:t>
                </w:r>
                <w:r>
                  <w:rPr>
                    <w:noProof/>
                    <w:webHidden/>
                  </w:rPr>
                  <w:fldChar w:fldCharType="end"/>
                </w:r>
              </w:hyperlink>
            </w:p>
            <w:p w14:paraId="0E93B178" w14:textId="36AE8B6E" w:rsidR="00000C6B" w:rsidRDefault="00000C6B">
              <w:pPr>
                <w:pStyle w:val="TOC2"/>
                <w:tabs>
                  <w:tab w:val="right" w:leader="dot" w:pos="10070"/>
                </w:tabs>
                <w:rPr>
                  <w:rFonts w:asciiTheme="minorHAnsi" w:eastAsiaTheme="minorEastAsia" w:hAnsiTheme="minorHAnsi" w:cstheme="minorBidi"/>
                  <w:noProof/>
                  <w:lang w:bidi="ar-SA"/>
                </w:rPr>
              </w:pPr>
              <w:hyperlink w:anchor="_Toc88064882" w:history="1">
                <w:r w:rsidRPr="0010204A">
                  <w:rPr>
                    <w:rStyle w:val="Hyperlink"/>
                    <w:noProof/>
                  </w:rPr>
                  <w:t>Data Elements and Performance Indicators Being Collected and Reported</w:t>
                </w:r>
                <w:r>
                  <w:rPr>
                    <w:noProof/>
                    <w:webHidden/>
                  </w:rPr>
                  <w:tab/>
                </w:r>
                <w:r>
                  <w:rPr>
                    <w:noProof/>
                    <w:webHidden/>
                  </w:rPr>
                  <w:fldChar w:fldCharType="begin"/>
                </w:r>
                <w:r>
                  <w:rPr>
                    <w:noProof/>
                    <w:webHidden/>
                  </w:rPr>
                  <w:instrText xml:space="preserve"> PAGEREF _Toc88064882 \h </w:instrText>
                </w:r>
                <w:r>
                  <w:rPr>
                    <w:noProof/>
                    <w:webHidden/>
                  </w:rPr>
                </w:r>
                <w:r>
                  <w:rPr>
                    <w:noProof/>
                    <w:webHidden/>
                  </w:rPr>
                  <w:fldChar w:fldCharType="separate"/>
                </w:r>
                <w:r>
                  <w:rPr>
                    <w:noProof/>
                    <w:webHidden/>
                  </w:rPr>
                  <w:t>7</w:t>
                </w:r>
                <w:r>
                  <w:rPr>
                    <w:noProof/>
                    <w:webHidden/>
                  </w:rPr>
                  <w:fldChar w:fldCharType="end"/>
                </w:r>
              </w:hyperlink>
            </w:p>
            <w:p w14:paraId="530C0B34" w14:textId="42B6DD90" w:rsidR="00000C6B" w:rsidRDefault="00000C6B">
              <w:pPr>
                <w:pStyle w:val="TOC2"/>
                <w:tabs>
                  <w:tab w:val="right" w:leader="dot" w:pos="10070"/>
                </w:tabs>
                <w:rPr>
                  <w:rFonts w:asciiTheme="minorHAnsi" w:eastAsiaTheme="minorEastAsia" w:hAnsiTheme="minorHAnsi" w:cstheme="minorBidi"/>
                  <w:noProof/>
                  <w:lang w:bidi="ar-SA"/>
                </w:rPr>
              </w:pPr>
              <w:hyperlink w:anchor="_Toc88064883" w:history="1">
                <w:r w:rsidRPr="0010204A">
                  <w:rPr>
                    <w:rStyle w:val="Hyperlink"/>
                    <w:noProof/>
                  </w:rPr>
                  <w:t>Effect of COVID-19 on Ujamaa Place’s Activities</w:t>
                </w:r>
                <w:r>
                  <w:rPr>
                    <w:noProof/>
                    <w:webHidden/>
                  </w:rPr>
                  <w:tab/>
                </w:r>
                <w:r>
                  <w:rPr>
                    <w:noProof/>
                    <w:webHidden/>
                  </w:rPr>
                  <w:fldChar w:fldCharType="begin"/>
                </w:r>
                <w:r>
                  <w:rPr>
                    <w:noProof/>
                    <w:webHidden/>
                  </w:rPr>
                  <w:instrText xml:space="preserve"> PAGEREF _Toc88064883 \h </w:instrText>
                </w:r>
                <w:r>
                  <w:rPr>
                    <w:noProof/>
                    <w:webHidden/>
                  </w:rPr>
                </w:r>
                <w:r>
                  <w:rPr>
                    <w:noProof/>
                    <w:webHidden/>
                  </w:rPr>
                  <w:fldChar w:fldCharType="separate"/>
                </w:r>
                <w:r>
                  <w:rPr>
                    <w:noProof/>
                    <w:webHidden/>
                  </w:rPr>
                  <w:t>8</w:t>
                </w:r>
                <w:r>
                  <w:rPr>
                    <w:noProof/>
                    <w:webHidden/>
                  </w:rPr>
                  <w:fldChar w:fldCharType="end"/>
                </w:r>
              </w:hyperlink>
            </w:p>
            <w:p w14:paraId="1016B617" w14:textId="14DC0BE8" w:rsidR="00000C6B" w:rsidRDefault="00000C6B">
              <w:pPr>
                <w:pStyle w:val="TOC2"/>
                <w:tabs>
                  <w:tab w:val="right" w:leader="dot" w:pos="10070"/>
                </w:tabs>
                <w:rPr>
                  <w:rFonts w:asciiTheme="minorHAnsi" w:eastAsiaTheme="minorEastAsia" w:hAnsiTheme="minorHAnsi" w:cstheme="minorBidi"/>
                  <w:noProof/>
                  <w:lang w:bidi="ar-SA"/>
                </w:rPr>
              </w:pPr>
              <w:hyperlink w:anchor="_Toc88064884" w:history="1">
                <w:r w:rsidRPr="0010204A">
                  <w:rPr>
                    <w:rStyle w:val="Hyperlink"/>
                    <w:noProof/>
                  </w:rPr>
                  <w:t>Participant Data</w:t>
                </w:r>
                <w:r>
                  <w:rPr>
                    <w:noProof/>
                    <w:webHidden/>
                  </w:rPr>
                  <w:tab/>
                </w:r>
                <w:r>
                  <w:rPr>
                    <w:noProof/>
                    <w:webHidden/>
                  </w:rPr>
                  <w:fldChar w:fldCharType="begin"/>
                </w:r>
                <w:r>
                  <w:rPr>
                    <w:noProof/>
                    <w:webHidden/>
                  </w:rPr>
                  <w:instrText xml:space="preserve"> PAGEREF _Toc88064884 \h </w:instrText>
                </w:r>
                <w:r>
                  <w:rPr>
                    <w:noProof/>
                    <w:webHidden/>
                  </w:rPr>
                </w:r>
                <w:r>
                  <w:rPr>
                    <w:noProof/>
                    <w:webHidden/>
                  </w:rPr>
                  <w:fldChar w:fldCharType="separate"/>
                </w:r>
                <w:r>
                  <w:rPr>
                    <w:noProof/>
                    <w:webHidden/>
                  </w:rPr>
                  <w:t>8</w:t>
                </w:r>
                <w:r>
                  <w:rPr>
                    <w:noProof/>
                    <w:webHidden/>
                  </w:rPr>
                  <w:fldChar w:fldCharType="end"/>
                </w:r>
              </w:hyperlink>
            </w:p>
            <w:p w14:paraId="52544EEB" w14:textId="02575A4C" w:rsidR="00000C6B" w:rsidRDefault="00000C6B">
              <w:pPr>
                <w:pStyle w:val="TOC3"/>
                <w:tabs>
                  <w:tab w:val="right" w:leader="dot" w:pos="10070"/>
                </w:tabs>
                <w:rPr>
                  <w:rFonts w:asciiTheme="minorHAnsi" w:eastAsiaTheme="minorEastAsia" w:hAnsiTheme="minorHAnsi" w:cstheme="minorBidi"/>
                  <w:noProof/>
                  <w:lang w:bidi="ar-SA"/>
                </w:rPr>
              </w:pPr>
              <w:hyperlink w:anchor="_Toc88064885" w:history="1">
                <w:r w:rsidRPr="0010204A">
                  <w:rPr>
                    <w:rStyle w:val="Hyperlink"/>
                    <w:noProof/>
                  </w:rPr>
                  <w:t>Demographic Data</w:t>
                </w:r>
                <w:r>
                  <w:rPr>
                    <w:noProof/>
                    <w:webHidden/>
                  </w:rPr>
                  <w:tab/>
                </w:r>
                <w:r>
                  <w:rPr>
                    <w:noProof/>
                    <w:webHidden/>
                  </w:rPr>
                  <w:fldChar w:fldCharType="begin"/>
                </w:r>
                <w:r>
                  <w:rPr>
                    <w:noProof/>
                    <w:webHidden/>
                  </w:rPr>
                  <w:instrText xml:space="preserve"> PAGEREF _Toc88064885 \h </w:instrText>
                </w:r>
                <w:r>
                  <w:rPr>
                    <w:noProof/>
                    <w:webHidden/>
                  </w:rPr>
                </w:r>
                <w:r>
                  <w:rPr>
                    <w:noProof/>
                    <w:webHidden/>
                  </w:rPr>
                  <w:fldChar w:fldCharType="separate"/>
                </w:r>
                <w:r>
                  <w:rPr>
                    <w:noProof/>
                    <w:webHidden/>
                  </w:rPr>
                  <w:t>9</w:t>
                </w:r>
                <w:r>
                  <w:rPr>
                    <w:noProof/>
                    <w:webHidden/>
                  </w:rPr>
                  <w:fldChar w:fldCharType="end"/>
                </w:r>
              </w:hyperlink>
            </w:p>
            <w:p w14:paraId="076480EA" w14:textId="3A7D074A" w:rsidR="00000C6B" w:rsidRDefault="00000C6B">
              <w:pPr>
                <w:pStyle w:val="TOC3"/>
                <w:tabs>
                  <w:tab w:val="right" w:leader="dot" w:pos="10070"/>
                </w:tabs>
                <w:rPr>
                  <w:rFonts w:asciiTheme="minorHAnsi" w:eastAsiaTheme="minorEastAsia" w:hAnsiTheme="minorHAnsi" w:cstheme="minorBidi"/>
                  <w:noProof/>
                  <w:lang w:bidi="ar-SA"/>
                </w:rPr>
              </w:pPr>
              <w:hyperlink w:anchor="_Toc88064886" w:history="1">
                <w:r w:rsidRPr="0010204A">
                  <w:rPr>
                    <w:rStyle w:val="Hyperlink"/>
                    <w:noProof/>
                  </w:rPr>
                  <w:t>Program Services, Activities, and Other Related Assistance</w:t>
                </w:r>
                <w:r>
                  <w:rPr>
                    <w:noProof/>
                    <w:webHidden/>
                  </w:rPr>
                  <w:tab/>
                </w:r>
                <w:r>
                  <w:rPr>
                    <w:noProof/>
                    <w:webHidden/>
                  </w:rPr>
                  <w:fldChar w:fldCharType="begin"/>
                </w:r>
                <w:r>
                  <w:rPr>
                    <w:noProof/>
                    <w:webHidden/>
                  </w:rPr>
                  <w:instrText xml:space="preserve"> PAGEREF _Toc88064886 \h </w:instrText>
                </w:r>
                <w:r>
                  <w:rPr>
                    <w:noProof/>
                    <w:webHidden/>
                  </w:rPr>
                </w:r>
                <w:r>
                  <w:rPr>
                    <w:noProof/>
                    <w:webHidden/>
                  </w:rPr>
                  <w:fldChar w:fldCharType="separate"/>
                </w:r>
                <w:r>
                  <w:rPr>
                    <w:noProof/>
                    <w:webHidden/>
                  </w:rPr>
                  <w:t>10</w:t>
                </w:r>
                <w:r>
                  <w:rPr>
                    <w:noProof/>
                    <w:webHidden/>
                  </w:rPr>
                  <w:fldChar w:fldCharType="end"/>
                </w:r>
              </w:hyperlink>
            </w:p>
            <w:p w14:paraId="35B247EE" w14:textId="2A8409C6" w:rsidR="00000C6B" w:rsidRDefault="00000C6B">
              <w:pPr>
                <w:pStyle w:val="TOC3"/>
                <w:tabs>
                  <w:tab w:val="right" w:leader="dot" w:pos="10070"/>
                </w:tabs>
                <w:rPr>
                  <w:rFonts w:asciiTheme="minorHAnsi" w:eastAsiaTheme="minorEastAsia" w:hAnsiTheme="minorHAnsi" w:cstheme="minorBidi"/>
                  <w:noProof/>
                  <w:lang w:bidi="ar-SA"/>
                </w:rPr>
              </w:pPr>
              <w:hyperlink w:anchor="_Toc88064887" w:history="1">
                <w:r w:rsidRPr="0010204A">
                  <w:rPr>
                    <w:rStyle w:val="Hyperlink"/>
                    <w:noProof/>
                  </w:rPr>
                  <w:t>Indicators of Performance</w:t>
                </w:r>
                <w:r>
                  <w:rPr>
                    <w:noProof/>
                    <w:webHidden/>
                  </w:rPr>
                  <w:tab/>
                </w:r>
                <w:r>
                  <w:rPr>
                    <w:noProof/>
                    <w:webHidden/>
                  </w:rPr>
                  <w:fldChar w:fldCharType="begin"/>
                </w:r>
                <w:r>
                  <w:rPr>
                    <w:noProof/>
                    <w:webHidden/>
                  </w:rPr>
                  <w:instrText xml:space="preserve"> PAGEREF _Toc88064887 \h </w:instrText>
                </w:r>
                <w:r>
                  <w:rPr>
                    <w:noProof/>
                    <w:webHidden/>
                  </w:rPr>
                </w:r>
                <w:r>
                  <w:rPr>
                    <w:noProof/>
                    <w:webHidden/>
                  </w:rPr>
                  <w:fldChar w:fldCharType="separate"/>
                </w:r>
                <w:r>
                  <w:rPr>
                    <w:noProof/>
                    <w:webHidden/>
                  </w:rPr>
                  <w:t>11</w:t>
                </w:r>
                <w:r>
                  <w:rPr>
                    <w:noProof/>
                    <w:webHidden/>
                  </w:rPr>
                  <w:fldChar w:fldCharType="end"/>
                </w:r>
              </w:hyperlink>
            </w:p>
            <w:p w14:paraId="137E54C6" w14:textId="370C33F9" w:rsidR="00000C6B" w:rsidRDefault="00000C6B">
              <w:pPr>
                <w:pStyle w:val="TOC2"/>
                <w:tabs>
                  <w:tab w:val="right" w:leader="dot" w:pos="10070"/>
                </w:tabs>
                <w:rPr>
                  <w:rFonts w:asciiTheme="minorHAnsi" w:eastAsiaTheme="minorEastAsia" w:hAnsiTheme="minorHAnsi" w:cstheme="minorBidi"/>
                  <w:noProof/>
                  <w:lang w:bidi="ar-SA"/>
                </w:rPr>
              </w:pPr>
              <w:hyperlink w:anchor="_Toc88064888" w:history="1">
                <w:r w:rsidRPr="0010204A">
                  <w:rPr>
                    <w:rStyle w:val="Hyperlink"/>
                    <w:noProof/>
                  </w:rPr>
                  <w:t>Expenditure Data</w:t>
                </w:r>
                <w:r>
                  <w:rPr>
                    <w:noProof/>
                    <w:webHidden/>
                  </w:rPr>
                  <w:tab/>
                </w:r>
                <w:r>
                  <w:rPr>
                    <w:noProof/>
                    <w:webHidden/>
                  </w:rPr>
                  <w:fldChar w:fldCharType="begin"/>
                </w:r>
                <w:r>
                  <w:rPr>
                    <w:noProof/>
                    <w:webHidden/>
                  </w:rPr>
                  <w:instrText xml:space="preserve"> PAGEREF _Toc88064888 \h </w:instrText>
                </w:r>
                <w:r>
                  <w:rPr>
                    <w:noProof/>
                    <w:webHidden/>
                  </w:rPr>
                </w:r>
                <w:r>
                  <w:rPr>
                    <w:noProof/>
                    <w:webHidden/>
                  </w:rPr>
                  <w:fldChar w:fldCharType="separate"/>
                </w:r>
                <w:r>
                  <w:rPr>
                    <w:noProof/>
                    <w:webHidden/>
                  </w:rPr>
                  <w:t>12</w:t>
                </w:r>
                <w:r>
                  <w:rPr>
                    <w:noProof/>
                    <w:webHidden/>
                  </w:rPr>
                  <w:fldChar w:fldCharType="end"/>
                </w:r>
              </w:hyperlink>
            </w:p>
            <w:p w14:paraId="7086E533" w14:textId="26C97424" w:rsidR="00000C6B" w:rsidRDefault="00000C6B">
              <w:pPr>
                <w:pStyle w:val="TOC2"/>
                <w:tabs>
                  <w:tab w:val="right" w:leader="dot" w:pos="10070"/>
                </w:tabs>
                <w:rPr>
                  <w:rFonts w:asciiTheme="minorHAnsi" w:eastAsiaTheme="minorEastAsia" w:hAnsiTheme="minorHAnsi" w:cstheme="minorBidi"/>
                  <w:noProof/>
                  <w:lang w:bidi="ar-SA"/>
                </w:rPr>
              </w:pPr>
              <w:hyperlink w:anchor="_Toc88064889" w:history="1">
                <w:r w:rsidRPr="0010204A">
                  <w:rPr>
                    <w:rStyle w:val="Hyperlink"/>
                    <w:noProof/>
                  </w:rPr>
                  <w:t>Wilder Research Study</w:t>
                </w:r>
                <w:r>
                  <w:rPr>
                    <w:noProof/>
                    <w:webHidden/>
                  </w:rPr>
                  <w:tab/>
                </w:r>
                <w:r>
                  <w:rPr>
                    <w:noProof/>
                    <w:webHidden/>
                  </w:rPr>
                  <w:fldChar w:fldCharType="begin"/>
                </w:r>
                <w:r>
                  <w:rPr>
                    <w:noProof/>
                    <w:webHidden/>
                  </w:rPr>
                  <w:instrText xml:space="preserve"> PAGEREF _Toc88064889 \h </w:instrText>
                </w:r>
                <w:r>
                  <w:rPr>
                    <w:noProof/>
                    <w:webHidden/>
                  </w:rPr>
                </w:r>
                <w:r>
                  <w:rPr>
                    <w:noProof/>
                    <w:webHidden/>
                  </w:rPr>
                  <w:fldChar w:fldCharType="separate"/>
                </w:r>
                <w:r>
                  <w:rPr>
                    <w:noProof/>
                    <w:webHidden/>
                  </w:rPr>
                  <w:t>12</w:t>
                </w:r>
                <w:r>
                  <w:rPr>
                    <w:noProof/>
                    <w:webHidden/>
                  </w:rPr>
                  <w:fldChar w:fldCharType="end"/>
                </w:r>
              </w:hyperlink>
            </w:p>
            <w:p w14:paraId="0213DB5A" w14:textId="2636B87E" w:rsidR="00000C6B" w:rsidRDefault="00000C6B">
              <w:pPr>
                <w:pStyle w:val="TOC2"/>
                <w:tabs>
                  <w:tab w:val="right" w:leader="dot" w:pos="10070"/>
                </w:tabs>
                <w:rPr>
                  <w:rFonts w:asciiTheme="minorHAnsi" w:eastAsiaTheme="minorEastAsia" w:hAnsiTheme="minorHAnsi" w:cstheme="minorBidi"/>
                  <w:noProof/>
                  <w:lang w:bidi="ar-SA"/>
                </w:rPr>
              </w:pPr>
              <w:hyperlink w:anchor="_Toc88064890" w:history="1">
                <w:r w:rsidRPr="0010204A">
                  <w:rPr>
                    <w:rStyle w:val="Hyperlink"/>
                    <w:noProof/>
                  </w:rPr>
                  <w:t>Future Allocations</w:t>
                </w:r>
                <w:r>
                  <w:rPr>
                    <w:noProof/>
                    <w:webHidden/>
                  </w:rPr>
                  <w:tab/>
                </w:r>
                <w:r>
                  <w:rPr>
                    <w:noProof/>
                    <w:webHidden/>
                  </w:rPr>
                  <w:fldChar w:fldCharType="begin"/>
                </w:r>
                <w:r>
                  <w:rPr>
                    <w:noProof/>
                    <w:webHidden/>
                  </w:rPr>
                  <w:instrText xml:space="preserve"> PAGEREF _Toc88064890 \h </w:instrText>
                </w:r>
                <w:r>
                  <w:rPr>
                    <w:noProof/>
                    <w:webHidden/>
                  </w:rPr>
                </w:r>
                <w:r>
                  <w:rPr>
                    <w:noProof/>
                    <w:webHidden/>
                  </w:rPr>
                  <w:fldChar w:fldCharType="separate"/>
                </w:r>
                <w:r>
                  <w:rPr>
                    <w:noProof/>
                    <w:webHidden/>
                  </w:rPr>
                  <w:t>13</w:t>
                </w:r>
                <w:r>
                  <w:rPr>
                    <w:noProof/>
                    <w:webHidden/>
                  </w:rPr>
                  <w:fldChar w:fldCharType="end"/>
                </w:r>
              </w:hyperlink>
            </w:p>
            <w:p w14:paraId="52FE39A4" w14:textId="77777777" w:rsidR="00014777" w:rsidRPr="003F61EE" w:rsidRDefault="00014777" w:rsidP="00014777">
              <w:pPr>
                <w:tabs>
                  <w:tab w:val="right" w:leader="dot" w:pos="10070"/>
                </w:tabs>
                <w:rPr>
                  <w:rFonts w:eastAsiaTheme="minorEastAsia" w:cstheme="minorBidi"/>
                  <w:noProof/>
                  <w:lang w:bidi="ar-SA"/>
                </w:rPr>
              </w:pPr>
              <w:r>
                <w:rPr>
                  <w:b/>
                  <w:bCs/>
                  <w:noProof/>
                </w:rPr>
                <w:fldChar w:fldCharType="end"/>
              </w:r>
            </w:p>
          </w:sdtContent>
        </w:sdt>
        <w:p w14:paraId="7DF61D65" w14:textId="77777777" w:rsidR="00014777" w:rsidRDefault="00014777" w:rsidP="006B0D98">
          <w:pPr>
            <w:rPr>
              <w:rFonts w:eastAsiaTheme="majorEastAsia"/>
            </w:rPr>
          </w:pPr>
          <w:r>
            <w:br w:type="page"/>
          </w:r>
        </w:p>
        <w:p w14:paraId="65D29D35" w14:textId="51AD00DC" w:rsidR="00E41BD2" w:rsidRPr="00BA23A4" w:rsidRDefault="008D1B20" w:rsidP="000261E8">
          <w:pPr>
            <w:pStyle w:val="Heading2"/>
          </w:pPr>
          <w:bookmarkStart w:id="6" w:name="_Toc88064880"/>
          <w:bookmarkEnd w:id="5"/>
          <w:r>
            <w:lastRenderedPageBreak/>
            <w:t>Introduction</w:t>
          </w:r>
        </w:p>
      </w:sdtContent>
    </w:sdt>
    <w:bookmarkEnd w:id="6" w:displacedByCustomXml="prev"/>
    <w:p w14:paraId="3E180CC8" w14:textId="0B17BC4C" w:rsidR="008D1B20" w:rsidRDefault="008D1B20" w:rsidP="008D1B20">
      <w:bookmarkStart w:id="7" w:name="_Toc502833079"/>
      <w:r>
        <w:t xml:space="preserve">The Minnesota State Legislature appropriated $475,000 ($500,000 minus $25,000 for DEED administration) in </w:t>
      </w:r>
      <w:hyperlink r:id="rId14" w:history="1">
        <w:r w:rsidRPr="00E35399">
          <w:rPr>
            <w:rStyle w:val="Hyperlink"/>
          </w:rPr>
          <w:t xml:space="preserve">2019 Minnesota </w:t>
        </w:r>
        <w:r w:rsidR="00E35399" w:rsidRPr="00E35399">
          <w:rPr>
            <w:rStyle w:val="Hyperlink"/>
          </w:rPr>
          <w:t>1</w:t>
        </w:r>
        <w:r w:rsidR="00E35399" w:rsidRPr="00E35399">
          <w:rPr>
            <w:rStyle w:val="Hyperlink"/>
            <w:vertAlign w:val="superscript"/>
          </w:rPr>
          <w:t>st</w:t>
        </w:r>
        <w:r w:rsidR="00E35399" w:rsidRPr="00E35399">
          <w:rPr>
            <w:rStyle w:val="Hyperlink"/>
          </w:rPr>
          <w:t xml:space="preserve"> Special </w:t>
        </w:r>
        <w:r w:rsidRPr="00E35399">
          <w:rPr>
            <w:rStyle w:val="Hyperlink"/>
          </w:rPr>
          <w:t>Session Laws, Chapter 7, House File 2, Section 2, Subdivision 3 (cc)</w:t>
        </w:r>
      </w:hyperlink>
      <w:r>
        <w:rPr>
          <w:rStyle w:val="Hyperlink"/>
        </w:rPr>
        <w:t xml:space="preserve"> </w:t>
      </w:r>
      <w:r>
        <w:t xml:space="preserve">for SFY 21 to Ujamaa Place, an organization focused on eliminating barriers facing young African-American men (ages 18 through 30) to become stable, productive members of society.  The funds were allocated to develop programs in seven areas:  housing; education, employment, behavioral health and wellness, cultural services, criminal justice advocacy, and support services (e, g bus tokens, legal assistance, laundry, transportation, scholarships, stipends, etc.),   </w:t>
      </w:r>
    </w:p>
    <w:p w14:paraId="3BAF3683" w14:textId="77777777" w:rsidR="008D1B20" w:rsidRDefault="008D1B20" w:rsidP="008D1B20">
      <w:r>
        <w:t xml:space="preserve">These programs are part of Ujamaa Place’s overall system of serving the “Ujamaa Man,” whose enrollment into the “The Theory of Transformation” programming results in a “transformative empowering experience” of mentoring young </w:t>
      </w:r>
      <w:proofErr w:type="gramStart"/>
      <w:r>
        <w:t>African-American</w:t>
      </w:r>
      <w:proofErr w:type="gramEnd"/>
      <w:r>
        <w:t xml:space="preserve"> men on navigating inequality, poverty, and the criminal justice system.  Each enrolled participant has an individual transformational plan designed to meet the stabilization needs of each man at time of enrollment.  In accordance with legislation, the Minnesota Department of Employment and Economic Development (DEED) has taken $25,000 (five percent) from the appropriation to cover administrative costs associated with the grant.</w:t>
      </w:r>
    </w:p>
    <w:p w14:paraId="4BCB21F8" w14:textId="79AE97E5" w:rsidR="008D1B20" w:rsidRDefault="008D1B20" w:rsidP="008D1B20">
      <w:pPr>
        <w:rPr>
          <w:rFonts w:cs="Arial"/>
        </w:rPr>
      </w:pPr>
      <w:r>
        <w:rPr>
          <w:rFonts w:cs="Arial"/>
        </w:rPr>
        <w:t xml:space="preserve">Ujamaa Place focuses on the elimination of barriers facing young </w:t>
      </w:r>
      <w:proofErr w:type="gramStart"/>
      <w:r>
        <w:rPr>
          <w:rFonts w:cs="Arial"/>
        </w:rPr>
        <w:t>African-American</w:t>
      </w:r>
      <w:proofErr w:type="gramEnd"/>
      <w:r>
        <w:rPr>
          <w:rFonts w:cs="Arial"/>
        </w:rPr>
        <w:t xml:space="preserve"> men in St. Paul (between the ages of 18 and 30), most of whom suffer multiple obstacles to obtaining stability. These barriers include: </w:t>
      </w:r>
    </w:p>
    <w:p w14:paraId="4AE313E4" w14:textId="77777777" w:rsidR="008D1B20" w:rsidRDefault="008D1B20" w:rsidP="008551C2">
      <w:pPr>
        <w:pStyle w:val="ListParagraph"/>
        <w:numPr>
          <w:ilvl w:val="0"/>
          <w:numId w:val="4"/>
        </w:numPr>
        <w:spacing w:before="0" w:after="160" w:line="259" w:lineRule="auto"/>
        <w:rPr>
          <w:rFonts w:cs="Arial"/>
        </w:rPr>
      </w:pPr>
      <w:r>
        <w:rPr>
          <w:rFonts w:cs="Arial"/>
        </w:rPr>
        <w:t xml:space="preserve">Lack of adequate </w:t>
      </w:r>
      <w:proofErr w:type="gramStart"/>
      <w:r>
        <w:rPr>
          <w:rFonts w:cs="Arial"/>
        </w:rPr>
        <w:t>education;</w:t>
      </w:r>
      <w:proofErr w:type="gramEnd"/>
    </w:p>
    <w:p w14:paraId="047EE1C8" w14:textId="77777777" w:rsidR="008D1B20" w:rsidRDefault="008D1B20" w:rsidP="008551C2">
      <w:pPr>
        <w:pStyle w:val="ListParagraph"/>
        <w:numPr>
          <w:ilvl w:val="0"/>
          <w:numId w:val="4"/>
        </w:numPr>
        <w:spacing w:before="0" w:after="160" w:line="259" w:lineRule="auto"/>
        <w:rPr>
          <w:rFonts w:cs="Arial"/>
        </w:rPr>
      </w:pPr>
      <w:r>
        <w:rPr>
          <w:rFonts w:cs="Arial"/>
        </w:rPr>
        <w:t xml:space="preserve">Unemployment and/or </w:t>
      </w:r>
      <w:proofErr w:type="gramStart"/>
      <w:r>
        <w:rPr>
          <w:rFonts w:cs="Arial"/>
        </w:rPr>
        <w:t>unemployable;</w:t>
      </w:r>
      <w:proofErr w:type="gramEnd"/>
    </w:p>
    <w:p w14:paraId="12A861DE" w14:textId="77777777" w:rsidR="008D1B20" w:rsidRDefault="008D1B20" w:rsidP="008551C2">
      <w:pPr>
        <w:pStyle w:val="ListParagraph"/>
        <w:numPr>
          <w:ilvl w:val="0"/>
          <w:numId w:val="4"/>
        </w:numPr>
        <w:spacing w:before="0" w:after="160" w:line="259" w:lineRule="auto"/>
        <w:rPr>
          <w:rFonts w:cs="Arial"/>
        </w:rPr>
      </w:pPr>
      <w:r>
        <w:rPr>
          <w:rFonts w:cs="Arial"/>
        </w:rPr>
        <w:t xml:space="preserve">Gang </w:t>
      </w:r>
      <w:proofErr w:type="gramStart"/>
      <w:r>
        <w:rPr>
          <w:rFonts w:cs="Arial"/>
        </w:rPr>
        <w:t>affiliation;</w:t>
      </w:r>
      <w:proofErr w:type="gramEnd"/>
    </w:p>
    <w:p w14:paraId="60BF3B91" w14:textId="77777777" w:rsidR="008D1B20" w:rsidRDefault="008D1B20" w:rsidP="008551C2">
      <w:pPr>
        <w:pStyle w:val="ListParagraph"/>
        <w:numPr>
          <w:ilvl w:val="0"/>
          <w:numId w:val="4"/>
        </w:numPr>
        <w:spacing w:before="0" w:after="160" w:line="259" w:lineRule="auto"/>
        <w:rPr>
          <w:rFonts w:cs="Arial"/>
        </w:rPr>
      </w:pPr>
      <w:r>
        <w:rPr>
          <w:rFonts w:cs="Arial"/>
        </w:rPr>
        <w:t xml:space="preserve">Criminal </w:t>
      </w:r>
      <w:proofErr w:type="gramStart"/>
      <w:r>
        <w:rPr>
          <w:rFonts w:cs="Arial"/>
        </w:rPr>
        <w:t>history;</w:t>
      </w:r>
      <w:proofErr w:type="gramEnd"/>
    </w:p>
    <w:p w14:paraId="235D132D" w14:textId="77777777" w:rsidR="008D1B20" w:rsidRDefault="008D1B20" w:rsidP="008551C2">
      <w:pPr>
        <w:pStyle w:val="ListParagraph"/>
        <w:numPr>
          <w:ilvl w:val="0"/>
          <w:numId w:val="4"/>
        </w:numPr>
        <w:spacing w:before="0" w:after="160" w:line="259" w:lineRule="auto"/>
        <w:rPr>
          <w:rFonts w:cs="Arial"/>
        </w:rPr>
      </w:pPr>
      <w:proofErr w:type="gramStart"/>
      <w:r>
        <w:rPr>
          <w:rFonts w:cs="Arial"/>
        </w:rPr>
        <w:t>Homelessness;</w:t>
      </w:r>
      <w:proofErr w:type="gramEnd"/>
    </w:p>
    <w:p w14:paraId="44B57599" w14:textId="77777777" w:rsidR="008D1B20" w:rsidRDefault="008D1B20" w:rsidP="008551C2">
      <w:pPr>
        <w:pStyle w:val="ListParagraph"/>
        <w:numPr>
          <w:ilvl w:val="0"/>
          <w:numId w:val="4"/>
        </w:numPr>
        <w:spacing w:before="0" w:after="160" w:line="259" w:lineRule="auto"/>
        <w:rPr>
          <w:rFonts w:cs="Arial"/>
        </w:rPr>
      </w:pPr>
      <w:r>
        <w:rPr>
          <w:rFonts w:cs="Arial"/>
        </w:rPr>
        <w:t>Drug use; and</w:t>
      </w:r>
    </w:p>
    <w:p w14:paraId="006D36AB" w14:textId="77777777" w:rsidR="008D1B20" w:rsidRDefault="008D1B20" w:rsidP="008551C2">
      <w:pPr>
        <w:pStyle w:val="ListParagraph"/>
        <w:numPr>
          <w:ilvl w:val="0"/>
          <w:numId w:val="4"/>
        </w:numPr>
        <w:spacing w:before="0" w:after="160" w:line="259" w:lineRule="auto"/>
        <w:rPr>
          <w:rFonts w:cs="Arial"/>
        </w:rPr>
      </w:pPr>
      <w:r>
        <w:rPr>
          <w:rFonts w:cs="Arial"/>
        </w:rPr>
        <w:t>Societal marginalization</w:t>
      </w:r>
    </w:p>
    <w:p w14:paraId="78D6E78E" w14:textId="163E9A58" w:rsidR="008D1B20" w:rsidRPr="00CF17DA" w:rsidRDefault="008D1B20" w:rsidP="008D1B20">
      <w:pPr>
        <w:rPr>
          <w:rFonts w:cs="Arial"/>
        </w:rPr>
      </w:pPr>
      <w:r>
        <w:rPr>
          <w:rFonts w:cs="Arial"/>
        </w:rPr>
        <w:t xml:space="preserve">The organization addresses an issue identified throughout the country, </w:t>
      </w:r>
      <w:proofErr w:type="gramStart"/>
      <w:r>
        <w:rPr>
          <w:rFonts w:cs="Arial"/>
        </w:rPr>
        <w:t>i.e.</w:t>
      </w:r>
      <w:proofErr w:type="gramEnd"/>
      <w:r>
        <w:rPr>
          <w:rFonts w:cs="Arial"/>
        </w:rPr>
        <w:t xml:space="preserve"> the systematic, cultural, and political under-utilization of African-American men, particularly in the area of gainful employment. While overall unemployment has dropped in Minnesota, there has not been the case for African American men, especially for the population served at Ujamaa Place.</w:t>
      </w:r>
    </w:p>
    <w:p w14:paraId="677E1D95" w14:textId="77777777" w:rsidR="008D1B20" w:rsidRPr="00F511F0" w:rsidRDefault="008D1B20" w:rsidP="008D1B20">
      <w:pPr>
        <w:rPr>
          <w:rFonts w:cs="Arial"/>
        </w:rPr>
      </w:pPr>
      <w:r w:rsidRPr="00F511F0">
        <w:rPr>
          <w:rFonts w:cs="Arial"/>
        </w:rPr>
        <w:t xml:space="preserve">As </w:t>
      </w:r>
      <w:r>
        <w:rPr>
          <w:rFonts w:cs="Arial"/>
        </w:rPr>
        <w:t>a requirement of the appropriation</w:t>
      </w:r>
      <w:r w:rsidRPr="00F511F0">
        <w:rPr>
          <w:rFonts w:cs="Arial"/>
        </w:rPr>
        <w:t xml:space="preserve">, </w:t>
      </w:r>
      <w:r>
        <w:rPr>
          <w:rFonts w:cs="Arial"/>
        </w:rPr>
        <w:t>Ujamaa Place is to provide programs in the following areas:</w:t>
      </w:r>
    </w:p>
    <w:p w14:paraId="6C41D131" w14:textId="77777777" w:rsidR="008D1B20" w:rsidRPr="00F511F0" w:rsidRDefault="008D1B20" w:rsidP="008551C2">
      <w:pPr>
        <w:pStyle w:val="ListParagraph"/>
        <w:numPr>
          <w:ilvl w:val="0"/>
          <w:numId w:val="3"/>
        </w:numPr>
        <w:spacing w:before="0" w:after="160" w:line="259" w:lineRule="auto"/>
        <w:rPr>
          <w:rFonts w:cs="Arial"/>
        </w:rPr>
      </w:pPr>
      <w:r>
        <w:rPr>
          <w:rFonts w:cs="Arial"/>
        </w:rPr>
        <w:t xml:space="preserve">Job </w:t>
      </w:r>
      <w:proofErr w:type="gramStart"/>
      <w:r>
        <w:rPr>
          <w:rFonts w:cs="Arial"/>
        </w:rPr>
        <w:t>training;</w:t>
      </w:r>
      <w:proofErr w:type="gramEnd"/>
    </w:p>
    <w:p w14:paraId="34032C81" w14:textId="77777777" w:rsidR="008D1B20" w:rsidRPr="00F511F0" w:rsidRDefault="008D1B20" w:rsidP="008551C2">
      <w:pPr>
        <w:pStyle w:val="ListParagraph"/>
        <w:numPr>
          <w:ilvl w:val="0"/>
          <w:numId w:val="3"/>
        </w:numPr>
        <w:spacing w:before="0" w:after="160" w:line="259" w:lineRule="auto"/>
        <w:rPr>
          <w:rFonts w:cs="Arial"/>
        </w:rPr>
      </w:pPr>
      <w:r>
        <w:rPr>
          <w:rFonts w:cs="Arial"/>
        </w:rPr>
        <w:t xml:space="preserve">Employment </w:t>
      </w:r>
      <w:proofErr w:type="gramStart"/>
      <w:r>
        <w:rPr>
          <w:rFonts w:cs="Arial"/>
        </w:rPr>
        <w:t>preparation</w:t>
      </w:r>
      <w:r w:rsidRPr="00F511F0">
        <w:rPr>
          <w:rFonts w:cs="Arial"/>
        </w:rPr>
        <w:t>;</w:t>
      </w:r>
      <w:proofErr w:type="gramEnd"/>
    </w:p>
    <w:p w14:paraId="78CF1352" w14:textId="77777777" w:rsidR="008D1B20" w:rsidRPr="00F511F0" w:rsidRDefault="008D1B20" w:rsidP="008551C2">
      <w:pPr>
        <w:pStyle w:val="ListParagraph"/>
        <w:numPr>
          <w:ilvl w:val="0"/>
          <w:numId w:val="3"/>
        </w:numPr>
        <w:spacing w:before="0" w:after="160" w:line="259" w:lineRule="auto"/>
        <w:rPr>
          <w:rFonts w:cs="Arial"/>
        </w:rPr>
      </w:pPr>
      <w:proofErr w:type="gramStart"/>
      <w:r>
        <w:rPr>
          <w:rFonts w:cs="Arial"/>
        </w:rPr>
        <w:t>Internships;</w:t>
      </w:r>
      <w:proofErr w:type="gramEnd"/>
    </w:p>
    <w:p w14:paraId="3B25356A" w14:textId="77777777" w:rsidR="008D1B20" w:rsidRDefault="008D1B20" w:rsidP="008551C2">
      <w:pPr>
        <w:pStyle w:val="ListParagraph"/>
        <w:numPr>
          <w:ilvl w:val="0"/>
          <w:numId w:val="3"/>
        </w:numPr>
        <w:spacing w:before="0" w:after="160" w:line="259" w:lineRule="auto"/>
        <w:rPr>
          <w:rFonts w:cs="Arial"/>
        </w:rPr>
      </w:pPr>
      <w:proofErr w:type="gramStart"/>
      <w:r>
        <w:rPr>
          <w:rFonts w:cs="Arial"/>
        </w:rPr>
        <w:t>Education;</w:t>
      </w:r>
      <w:proofErr w:type="gramEnd"/>
    </w:p>
    <w:p w14:paraId="1D7EEA78" w14:textId="77777777" w:rsidR="008D1B20" w:rsidRDefault="008D1B20" w:rsidP="008551C2">
      <w:pPr>
        <w:pStyle w:val="ListParagraph"/>
        <w:numPr>
          <w:ilvl w:val="0"/>
          <w:numId w:val="3"/>
        </w:numPr>
        <w:spacing w:before="0" w:after="160" w:line="259" w:lineRule="auto"/>
        <w:rPr>
          <w:rFonts w:cs="Arial"/>
        </w:rPr>
      </w:pPr>
      <w:r>
        <w:rPr>
          <w:rFonts w:cs="Arial"/>
        </w:rPr>
        <w:t xml:space="preserve">Training in the construction </w:t>
      </w:r>
      <w:proofErr w:type="gramStart"/>
      <w:r>
        <w:rPr>
          <w:rFonts w:cs="Arial"/>
        </w:rPr>
        <w:t>trades;</w:t>
      </w:r>
      <w:proofErr w:type="gramEnd"/>
    </w:p>
    <w:p w14:paraId="28F5B199" w14:textId="77777777" w:rsidR="008D1B20" w:rsidRDefault="008D1B20" w:rsidP="008551C2">
      <w:pPr>
        <w:pStyle w:val="ListParagraph"/>
        <w:numPr>
          <w:ilvl w:val="0"/>
          <w:numId w:val="3"/>
        </w:numPr>
        <w:spacing w:before="0" w:after="160" w:line="259" w:lineRule="auto"/>
        <w:rPr>
          <w:rFonts w:cs="Arial"/>
        </w:rPr>
      </w:pPr>
      <w:r>
        <w:rPr>
          <w:rFonts w:cs="Arial"/>
        </w:rPr>
        <w:t>Housing; and</w:t>
      </w:r>
    </w:p>
    <w:p w14:paraId="74AAF04D" w14:textId="77777777" w:rsidR="008D1B20" w:rsidRDefault="008D1B20" w:rsidP="008551C2">
      <w:pPr>
        <w:pStyle w:val="ListParagraph"/>
        <w:numPr>
          <w:ilvl w:val="0"/>
          <w:numId w:val="3"/>
        </w:numPr>
        <w:spacing w:before="0" w:after="160" w:line="259" w:lineRule="auto"/>
        <w:rPr>
          <w:rFonts w:cs="Arial"/>
        </w:rPr>
      </w:pPr>
      <w:r>
        <w:rPr>
          <w:rFonts w:cs="Arial"/>
        </w:rPr>
        <w:t>Organizational capacity building</w:t>
      </w:r>
    </w:p>
    <w:p w14:paraId="5CD1C33D" w14:textId="77777777" w:rsidR="008D1B20" w:rsidRPr="008D1B20" w:rsidRDefault="008D1B20" w:rsidP="008D1B20">
      <w:pPr>
        <w:pStyle w:val="NormalWeb"/>
        <w:shd w:val="clear" w:color="auto" w:fill="FFFFFF"/>
        <w:spacing w:line="276" w:lineRule="auto"/>
        <w:rPr>
          <w:sz w:val="22"/>
          <w:szCs w:val="22"/>
        </w:rPr>
      </w:pPr>
      <w:r w:rsidRPr="008D1B20">
        <w:rPr>
          <w:rFonts w:ascii="Calibri" w:hAnsi="Calibri" w:cs="Calibri"/>
          <w:sz w:val="22"/>
          <w:szCs w:val="22"/>
        </w:rPr>
        <w:lastRenderedPageBreak/>
        <w:t xml:space="preserve">It took Ujamaa Place approximately four years to make the shift to a data-centric organization. Today, Ujamaa high-context coaches use data to support Ujamaa men throughout their transformation journey. Ujamaa coaches track all activities, tasks, </w:t>
      </w:r>
      <w:proofErr w:type="gramStart"/>
      <w:r w:rsidRPr="008D1B20">
        <w:rPr>
          <w:rFonts w:ascii="Calibri" w:hAnsi="Calibri" w:cs="Calibri"/>
          <w:sz w:val="22"/>
          <w:szCs w:val="22"/>
        </w:rPr>
        <w:t>milestones</w:t>
      </w:r>
      <w:proofErr w:type="gramEnd"/>
      <w:r w:rsidRPr="008D1B20">
        <w:rPr>
          <w:rFonts w:ascii="Calibri" w:hAnsi="Calibri" w:cs="Calibri"/>
          <w:sz w:val="22"/>
          <w:szCs w:val="22"/>
        </w:rPr>
        <w:t xml:space="preserve"> and services used in the </w:t>
      </w:r>
      <w:proofErr w:type="spellStart"/>
      <w:r w:rsidRPr="008D1B20">
        <w:rPr>
          <w:rFonts w:ascii="Calibri" w:hAnsi="Calibri" w:cs="Calibri"/>
          <w:sz w:val="22"/>
          <w:szCs w:val="22"/>
        </w:rPr>
        <w:t>ClientTrack</w:t>
      </w:r>
      <w:proofErr w:type="spellEnd"/>
      <w:r w:rsidRPr="008D1B20">
        <w:rPr>
          <w:rFonts w:ascii="Calibri" w:hAnsi="Calibri" w:cs="Calibri"/>
          <w:sz w:val="22"/>
          <w:szCs w:val="22"/>
        </w:rPr>
        <w:t xml:space="preserve"> data system that is customized to measure performance based on completion of program requirements outlined in each participant’s Individual Transformation Plan (ITP). </w:t>
      </w:r>
    </w:p>
    <w:p w14:paraId="763BF25E" w14:textId="77777777" w:rsidR="008D1B20" w:rsidRPr="00B6542D" w:rsidRDefault="008D1B20" w:rsidP="008D1B20">
      <w:pPr>
        <w:shd w:val="clear" w:color="auto" w:fill="FFFFFF"/>
        <w:spacing w:before="100" w:beforeAutospacing="1" w:after="100" w:afterAutospacing="1"/>
        <w:rPr>
          <w:rFonts w:ascii="Times New Roman" w:hAnsi="Times New Roman"/>
        </w:rPr>
      </w:pPr>
      <w:r w:rsidRPr="00B6542D">
        <w:rPr>
          <w:rFonts w:cs="Calibri"/>
        </w:rPr>
        <w:t>Ujamaa Place prepares its participants to enter the workforce through mock interviewing, cover letter and resume building, topic discussions, guest speakers, employment partner tours (</w:t>
      </w:r>
      <w:proofErr w:type="gramStart"/>
      <w:r w:rsidRPr="00B6542D">
        <w:rPr>
          <w:rFonts w:cs="Calibri"/>
        </w:rPr>
        <w:t>i.e.</w:t>
      </w:r>
      <w:proofErr w:type="gramEnd"/>
      <w:r w:rsidRPr="00B6542D">
        <w:rPr>
          <w:rFonts w:cs="Calibri"/>
        </w:rPr>
        <w:t xml:space="preserve"> </w:t>
      </w:r>
      <w:proofErr w:type="spellStart"/>
      <w:r w:rsidRPr="00B6542D">
        <w:rPr>
          <w:rFonts w:cs="Calibri"/>
        </w:rPr>
        <w:t>EcoLab</w:t>
      </w:r>
      <w:proofErr w:type="spellEnd"/>
      <w:r w:rsidRPr="00B6542D">
        <w:rPr>
          <w:rFonts w:cs="Calibri"/>
        </w:rPr>
        <w:t xml:space="preserve">, 3M, White Bear Lake Superstore, MN State Fair), and job certification training in construction, automotive, welding, forklift, entrepreneurship, financial literacy, and more. </w:t>
      </w:r>
    </w:p>
    <w:p w14:paraId="74CDFFF9" w14:textId="77777777" w:rsidR="008D1B20" w:rsidRPr="00B6542D" w:rsidRDefault="008D1B20" w:rsidP="008D1B20">
      <w:pPr>
        <w:shd w:val="clear" w:color="auto" w:fill="FFFFFF"/>
        <w:spacing w:before="100" w:beforeAutospacing="1" w:after="100" w:afterAutospacing="1"/>
        <w:rPr>
          <w:rFonts w:ascii="Times New Roman" w:hAnsi="Times New Roman"/>
        </w:rPr>
      </w:pPr>
      <w:r w:rsidRPr="00B6542D">
        <w:rPr>
          <w:rFonts w:cs="Calibri"/>
        </w:rPr>
        <w:t xml:space="preserve">Once participants are mentally ready to work (as unhealed trauma is a barrier to unemployment for many of the Ujamaa men), they can access the following offerings: job fair visits, job application assistance, transportation assistance to get to and from interviews, reference letters, professional attire for interviews, and miscellaneous expense support, i.e., cell phone to communicate with potential employers. </w:t>
      </w:r>
    </w:p>
    <w:p w14:paraId="1DE1EF2B" w14:textId="77777777" w:rsidR="008D1B20" w:rsidRPr="00B129B8" w:rsidRDefault="008D1B20" w:rsidP="008D1B20">
      <w:pPr>
        <w:shd w:val="clear" w:color="auto" w:fill="FFFFFF"/>
        <w:spacing w:before="100" w:beforeAutospacing="1" w:after="100" w:afterAutospacing="1"/>
        <w:rPr>
          <w:rFonts w:ascii="Times New Roman" w:hAnsi="Times New Roman"/>
        </w:rPr>
      </w:pPr>
      <w:r w:rsidRPr="00B6542D">
        <w:rPr>
          <w:rFonts w:cs="Calibri"/>
        </w:rPr>
        <w:t xml:space="preserve">Thanks to its employment partners, Ujamaa Place also offers in-house interviews (employers on- site conducting interviews with the Ujamaa men). Once participants secure employment, Ujamaa Place continues to support them to help them be successful and retain their jobs, such as transportation assistance, clothing assistance, and miscellaneous expense support. </w:t>
      </w:r>
    </w:p>
    <w:p w14:paraId="6A9CE1B6" w14:textId="0B66DE8D" w:rsidR="00B00823" w:rsidRPr="005B76BE" w:rsidRDefault="00E35399" w:rsidP="006B57A9">
      <w:pPr>
        <w:pStyle w:val="Heading2"/>
      </w:pPr>
      <w:bookmarkStart w:id="8" w:name="_Toc88064881"/>
      <w:r>
        <w:t>Summary of Goals and Objectives Presented in the Work Plan</w:t>
      </w:r>
      <w:bookmarkEnd w:id="8"/>
    </w:p>
    <w:p w14:paraId="5D69B286" w14:textId="08EE7E34" w:rsidR="00E35399" w:rsidRDefault="00E35399" w:rsidP="00E35399">
      <w:pPr>
        <w:rPr>
          <w:rFonts w:cs="Arial"/>
        </w:rPr>
      </w:pPr>
      <w:r>
        <w:rPr>
          <w:rFonts w:cs="Arial"/>
        </w:rPr>
        <w:t>The funding supports Ujamaa Place’s Theory of Transformation program.   This component, delivered within a community environment, assists young black men with almost no income or job training to develop employment capability and life skills essential for self-sufficiency and life stability. The program has a clear focus on work-entry programming, specific skills training, employment retention, and personal financial management.   Most of the participants involved in Ujamaa Place have been incarcerated for five years or more.</w:t>
      </w:r>
    </w:p>
    <w:p w14:paraId="3AF2B19F" w14:textId="77777777" w:rsidR="00E35399" w:rsidRDefault="00E35399" w:rsidP="00E35399">
      <w:pPr>
        <w:shd w:val="clear" w:color="auto" w:fill="FFFFFF"/>
        <w:spacing w:before="100" w:beforeAutospacing="1" w:after="100" w:afterAutospacing="1"/>
        <w:rPr>
          <w:rFonts w:cs="Calibri"/>
        </w:rPr>
      </w:pPr>
      <w:r w:rsidRPr="00B6542D">
        <w:rPr>
          <w:rFonts w:cs="Calibri"/>
        </w:rPr>
        <w:t xml:space="preserve">Most participants are unemployed or underemployed and have not held a consistent job due to housing instability or incarceration. Securing and retaining a job is a critical step in the transformation journey. Ujamaa Place helps its participants secure and retain jobs through program activities, services, support, and job certification training. </w:t>
      </w:r>
    </w:p>
    <w:p w14:paraId="6B480FAB" w14:textId="77777777" w:rsidR="00E35399" w:rsidRDefault="00E35399" w:rsidP="00E35399">
      <w:pPr>
        <w:rPr>
          <w:rFonts w:cs="Arial"/>
        </w:rPr>
      </w:pPr>
      <w:r>
        <w:rPr>
          <w:rFonts w:cs="Arial"/>
        </w:rPr>
        <w:t>Ujamaa Place recognizes there are systemic barriers along the journey of stabilization for Ujamaa men that are:</w:t>
      </w:r>
    </w:p>
    <w:p w14:paraId="468E1220" w14:textId="77777777" w:rsidR="00E35399" w:rsidRDefault="00E35399" w:rsidP="008551C2">
      <w:pPr>
        <w:pStyle w:val="ListParagraph"/>
        <w:numPr>
          <w:ilvl w:val="0"/>
          <w:numId w:val="5"/>
        </w:numPr>
        <w:spacing w:before="0" w:after="160" w:line="259" w:lineRule="auto"/>
        <w:rPr>
          <w:rFonts w:cs="Arial"/>
        </w:rPr>
      </w:pPr>
      <w:r>
        <w:rPr>
          <w:rFonts w:cs="Arial"/>
        </w:rPr>
        <w:t xml:space="preserve">Repeated chronic bouts of </w:t>
      </w:r>
      <w:proofErr w:type="gramStart"/>
      <w:r>
        <w:rPr>
          <w:rFonts w:cs="Arial"/>
        </w:rPr>
        <w:t>homelessness;</w:t>
      </w:r>
      <w:proofErr w:type="gramEnd"/>
    </w:p>
    <w:p w14:paraId="535A2AF8" w14:textId="77777777" w:rsidR="00E35399" w:rsidRDefault="00E35399" w:rsidP="008551C2">
      <w:pPr>
        <w:pStyle w:val="ListParagraph"/>
        <w:numPr>
          <w:ilvl w:val="0"/>
          <w:numId w:val="5"/>
        </w:numPr>
        <w:spacing w:before="0" w:after="160" w:line="259" w:lineRule="auto"/>
        <w:rPr>
          <w:rFonts w:cs="Arial"/>
        </w:rPr>
      </w:pPr>
      <w:proofErr w:type="gramStart"/>
      <w:r>
        <w:rPr>
          <w:rFonts w:cs="Arial"/>
        </w:rPr>
        <w:t>Unemployment;</w:t>
      </w:r>
      <w:proofErr w:type="gramEnd"/>
    </w:p>
    <w:p w14:paraId="452F41A9" w14:textId="77777777" w:rsidR="00E35399" w:rsidRDefault="00E35399" w:rsidP="008551C2">
      <w:pPr>
        <w:pStyle w:val="ListParagraph"/>
        <w:numPr>
          <w:ilvl w:val="0"/>
          <w:numId w:val="5"/>
        </w:numPr>
        <w:spacing w:before="0" w:after="160" w:line="259" w:lineRule="auto"/>
        <w:rPr>
          <w:rFonts w:cs="Arial"/>
        </w:rPr>
      </w:pPr>
      <w:r>
        <w:rPr>
          <w:rFonts w:cs="Arial"/>
        </w:rPr>
        <w:t xml:space="preserve">Low </w:t>
      </w:r>
      <w:proofErr w:type="gramStart"/>
      <w:r>
        <w:rPr>
          <w:rFonts w:cs="Arial"/>
        </w:rPr>
        <w:t>wages;</w:t>
      </w:r>
      <w:proofErr w:type="gramEnd"/>
    </w:p>
    <w:p w14:paraId="40F6DADE" w14:textId="77777777" w:rsidR="00E35399" w:rsidRDefault="00E35399" w:rsidP="008551C2">
      <w:pPr>
        <w:pStyle w:val="ListParagraph"/>
        <w:numPr>
          <w:ilvl w:val="0"/>
          <w:numId w:val="5"/>
        </w:numPr>
        <w:spacing w:before="0" w:after="160" w:line="259" w:lineRule="auto"/>
        <w:rPr>
          <w:rFonts w:cs="Arial"/>
        </w:rPr>
      </w:pPr>
      <w:r>
        <w:rPr>
          <w:rFonts w:cs="Arial"/>
        </w:rPr>
        <w:t>Trauma-related illnesses within the family that trigger a negative effect on youth, many of which result in criminal justice involvement; and</w:t>
      </w:r>
    </w:p>
    <w:p w14:paraId="593754C2" w14:textId="77777777" w:rsidR="00E35399" w:rsidRPr="0060265E" w:rsidRDefault="00E35399" w:rsidP="008551C2">
      <w:pPr>
        <w:pStyle w:val="ListParagraph"/>
        <w:numPr>
          <w:ilvl w:val="0"/>
          <w:numId w:val="5"/>
        </w:numPr>
        <w:spacing w:before="0" w:after="160" w:line="259" w:lineRule="auto"/>
        <w:rPr>
          <w:rFonts w:cs="Arial"/>
        </w:rPr>
      </w:pPr>
      <w:r>
        <w:rPr>
          <w:rFonts w:cs="Arial"/>
        </w:rPr>
        <w:t>Areas of Concentrated Poverty that are a major societal health concern.</w:t>
      </w:r>
    </w:p>
    <w:p w14:paraId="3ABB75B6" w14:textId="479A3F01" w:rsidR="00E35399" w:rsidRDefault="00E35399" w:rsidP="00E35399">
      <w:pPr>
        <w:rPr>
          <w:rFonts w:cs="Arial"/>
        </w:rPr>
      </w:pPr>
      <w:r>
        <w:rPr>
          <w:rFonts w:cs="Arial"/>
        </w:rPr>
        <w:lastRenderedPageBreak/>
        <w:t>Ujamaa Place provides job training classes preparing participants, most of whom have never held a full-time job or have been disconnected from the job market for a considerable period, to enter the workforce. These interactive classes allow participants to learn best practices in filling out job applications, building resumes, and answering questions from potential employers about their criminal past. In addition, the classes help participants obtain all necessary work documents.</w:t>
      </w:r>
    </w:p>
    <w:p w14:paraId="449F9BC9" w14:textId="442EB01D" w:rsidR="00E35399" w:rsidRDefault="00E35399" w:rsidP="00E35399">
      <w:pPr>
        <w:rPr>
          <w:rFonts w:cs="Arial"/>
        </w:rPr>
      </w:pPr>
      <w:r>
        <w:rPr>
          <w:rFonts w:cs="Arial"/>
        </w:rPr>
        <w:t>Ujamaa Place offers employment certification classes to Ujamaa men at no charge. These classes help the men gain critical skills that create pathways preparing the men for living wage employment opportunities. Currently, the certification training programs consist of:</w:t>
      </w:r>
    </w:p>
    <w:p w14:paraId="3A28519A" w14:textId="77777777" w:rsidR="00E35399" w:rsidRDefault="00E35399" w:rsidP="008551C2">
      <w:pPr>
        <w:numPr>
          <w:ilvl w:val="0"/>
          <w:numId w:val="7"/>
        </w:numPr>
        <w:shd w:val="clear" w:color="auto" w:fill="FFFFFF"/>
        <w:spacing w:before="100" w:beforeAutospacing="1" w:after="100" w:afterAutospacing="1" w:line="240" w:lineRule="auto"/>
      </w:pPr>
      <w:r>
        <w:rPr>
          <w:color w:val="333333"/>
        </w:rPr>
        <w:t>Neighborhood Development Center (NDC), where students participate in Entrepreneu</w:t>
      </w:r>
      <w:r w:rsidRPr="00D24DE4">
        <w:t>rship</w:t>
      </w:r>
      <w:r>
        <w:rPr>
          <w:color w:val="333333"/>
        </w:rPr>
        <w:t xml:space="preserve"> and Business training</w:t>
      </w:r>
    </w:p>
    <w:p w14:paraId="37CF43C8" w14:textId="77777777" w:rsidR="00E35399" w:rsidRDefault="00E35399" w:rsidP="008551C2">
      <w:pPr>
        <w:numPr>
          <w:ilvl w:val="0"/>
          <w:numId w:val="7"/>
        </w:numPr>
        <w:shd w:val="clear" w:color="auto" w:fill="FFFFFF"/>
        <w:spacing w:before="100" w:beforeAutospacing="1" w:after="100" w:afterAutospacing="1" w:line="240" w:lineRule="auto"/>
      </w:pPr>
      <w:r>
        <w:rPr>
          <w:color w:val="333333"/>
        </w:rPr>
        <w:t xml:space="preserve">Employment development and training certification in Construction, Automotive, Forklift, Welding and Culinary and Cultural Financial Literacy lead to valuable employment, apprenticeships, paid internships, and careers in Twin Cities Fortune 500 corporations </w:t>
      </w:r>
      <w:proofErr w:type="gramStart"/>
      <w:r>
        <w:rPr>
          <w:color w:val="333333"/>
        </w:rPr>
        <w:t>i.e.</w:t>
      </w:r>
      <w:proofErr w:type="gramEnd"/>
      <w:r>
        <w:rPr>
          <w:color w:val="333333"/>
        </w:rPr>
        <w:t xml:space="preserve"> Target and 3M, in addition to local employment partners who provide second chance to Ujamaa Men to fulfil jobs that are important to their bottom line.  </w:t>
      </w:r>
    </w:p>
    <w:p w14:paraId="25682A65" w14:textId="77777777" w:rsidR="00E35399" w:rsidRPr="00E35399" w:rsidRDefault="00E35399" w:rsidP="008551C2">
      <w:pPr>
        <w:numPr>
          <w:ilvl w:val="0"/>
          <w:numId w:val="7"/>
        </w:numPr>
        <w:shd w:val="clear" w:color="auto" w:fill="FFFFFF"/>
        <w:spacing w:before="100" w:beforeAutospacing="1" w:after="100" w:afterAutospacing="1" w:line="240" w:lineRule="auto"/>
      </w:pPr>
      <w:r w:rsidRPr="00E35399">
        <w:rPr>
          <w:rFonts w:cstheme="minorHAnsi"/>
        </w:rPr>
        <w:t xml:space="preserve">The immersion of Cultural Financial Literary into all Ujamaa Theory of Transformation programming has enabled Ujamaa men to understand the history of economics and banking that began with slavery in America.   Cultural Financial Literacy training plays a major role in teaching the men the real-time value of their skills, </w:t>
      </w:r>
      <w:proofErr w:type="gramStart"/>
      <w:r w:rsidRPr="00E35399">
        <w:rPr>
          <w:rFonts w:cstheme="minorHAnsi"/>
        </w:rPr>
        <w:t>time</w:t>
      </w:r>
      <w:proofErr w:type="gramEnd"/>
      <w:r w:rsidRPr="00E35399">
        <w:rPr>
          <w:rFonts w:cstheme="minorHAnsi"/>
        </w:rPr>
        <w:t xml:space="preserve"> and labor, which results in increased wages. Employment data remains a key performance metric in the stability of Ujamaa men enrolled in the T of T.</w:t>
      </w:r>
    </w:p>
    <w:p w14:paraId="282F3D42" w14:textId="77777777" w:rsidR="00E35399" w:rsidRPr="00E35399" w:rsidRDefault="00E35399" w:rsidP="008551C2">
      <w:pPr>
        <w:numPr>
          <w:ilvl w:val="0"/>
          <w:numId w:val="7"/>
        </w:numPr>
        <w:shd w:val="clear" w:color="auto" w:fill="FFFFFF"/>
        <w:spacing w:before="100" w:beforeAutospacing="1" w:after="100" w:afterAutospacing="1" w:line="240" w:lineRule="auto"/>
      </w:pPr>
      <w:r w:rsidRPr="00E35399">
        <w:rPr>
          <w:rFonts w:cstheme="minorHAnsi"/>
        </w:rPr>
        <w:t>A historical look at the unemployment rates shows a turbulent employment year for Ujamaa men:</w:t>
      </w:r>
    </w:p>
    <w:p w14:paraId="374DDB47" w14:textId="77777777" w:rsidR="00E35399" w:rsidRPr="00E35399" w:rsidRDefault="00E35399" w:rsidP="008551C2">
      <w:pPr>
        <w:pStyle w:val="NormalWeb"/>
        <w:numPr>
          <w:ilvl w:val="1"/>
          <w:numId w:val="7"/>
        </w:numPr>
        <w:shd w:val="clear" w:color="auto" w:fill="FFFFFF"/>
        <w:rPr>
          <w:rFonts w:asciiTheme="minorHAnsi" w:hAnsiTheme="minorHAnsi" w:cstheme="minorHAnsi"/>
          <w:sz w:val="22"/>
          <w:szCs w:val="22"/>
        </w:rPr>
      </w:pPr>
      <w:r w:rsidRPr="00E35399">
        <w:rPr>
          <w:rFonts w:asciiTheme="minorHAnsi" w:hAnsiTheme="minorHAnsi" w:cstheme="minorHAnsi"/>
          <w:sz w:val="22"/>
          <w:szCs w:val="22"/>
        </w:rPr>
        <w:t>Q4 2020: The unemployment rate had a 39% increase to 76%, with an hourly wage of $14.25.</w:t>
      </w:r>
    </w:p>
    <w:p w14:paraId="40E20584" w14:textId="77777777" w:rsidR="00E35399" w:rsidRPr="00E35399" w:rsidRDefault="00E35399" w:rsidP="008551C2">
      <w:pPr>
        <w:pStyle w:val="NormalWeb"/>
        <w:numPr>
          <w:ilvl w:val="1"/>
          <w:numId w:val="7"/>
        </w:numPr>
        <w:shd w:val="clear" w:color="auto" w:fill="FFFFFF"/>
        <w:rPr>
          <w:rFonts w:asciiTheme="minorHAnsi" w:hAnsiTheme="minorHAnsi" w:cstheme="minorHAnsi"/>
          <w:sz w:val="22"/>
          <w:szCs w:val="22"/>
        </w:rPr>
      </w:pPr>
      <w:r w:rsidRPr="00E35399">
        <w:rPr>
          <w:rFonts w:asciiTheme="minorHAnsi" w:hAnsiTheme="minorHAnsi" w:cstheme="minorHAnsi"/>
          <w:sz w:val="22"/>
          <w:szCs w:val="22"/>
        </w:rPr>
        <w:t xml:space="preserve">Q1 2021: The unemployment rate had a 12% decrease in Q1 2021 to 64%, with an hourly wage of $14.99. </w:t>
      </w:r>
    </w:p>
    <w:p w14:paraId="39FA60CF" w14:textId="77777777" w:rsidR="00E35399" w:rsidRPr="00E35399" w:rsidRDefault="00E35399" w:rsidP="008551C2">
      <w:pPr>
        <w:pStyle w:val="NormalWeb"/>
        <w:numPr>
          <w:ilvl w:val="1"/>
          <w:numId w:val="7"/>
        </w:numPr>
        <w:rPr>
          <w:rFonts w:asciiTheme="minorHAnsi" w:hAnsiTheme="minorHAnsi" w:cstheme="minorHAnsi"/>
          <w:sz w:val="22"/>
          <w:szCs w:val="22"/>
        </w:rPr>
      </w:pPr>
      <w:r w:rsidRPr="00E35399">
        <w:rPr>
          <w:rFonts w:asciiTheme="minorHAnsi" w:hAnsiTheme="minorHAnsi" w:cstheme="minorHAnsi"/>
          <w:sz w:val="22"/>
          <w:szCs w:val="22"/>
        </w:rPr>
        <w:t xml:space="preserve">Q2 2021: The unemployment rate had a 16% increase in Q2 2021 to 80%, with an hourly wage of $17.73. </w:t>
      </w:r>
    </w:p>
    <w:p w14:paraId="5560C675" w14:textId="77777777" w:rsidR="00E35399" w:rsidRPr="00E35399" w:rsidRDefault="00E35399" w:rsidP="008551C2">
      <w:pPr>
        <w:pStyle w:val="NormalWeb"/>
        <w:numPr>
          <w:ilvl w:val="1"/>
          <w:numId w:val="7"/>
        </w:numPr>
        <w:rPr>
          <w:rFonts w:asciiTheme="minorHAnsi" w:hAnsiTheme="minorHAnsi" w:cstheme="minorHAnsi"/>
          <w:sz w:val="22"/>
          <w:szCs w:val="22"/>
        </w:rPr>
      </w:pPr>
      <w:r w:rsidRPr="00E35399">
        <w:rPr>
          <w:rFonts w:asciiTheme="minorHAnsi" w:hAnsiTheme="minorHAnsi" w:cstheme="minorHAnsi"/>
          <w:sz w:val="22"/>
          <w:szCs w:val="22"/>
        </w:rPr>
        <w:t xml:space="preserve">Q3 2021: The unemployment rate had a 5% decrease in Q3 2021 to 75%, with an hourly wage of $13.85 (22% drop) from Q2 ($17.73). </w:t>
      </w:r>
    </w:p>
    <w:p w14:paraId="7CAA477F" w14:textId="36D930FA" w:rsidR="00E35399" w:rsidRDefault="00E35399" w:rsidP="00E35399">
      <w:pPr>
        <w:shd w:val="clear" w:color="auto" w:fill="FFFFFF"/>
        <w:spacing w:before="100" w:beforeAutospacing="1" w:after="100" w:afterAutospacing="1" w:line="240" w:lineRule="auto"/>
      </w:pPr>
      <w:r>
        <w:t>In 2021, Ujamaa advocated for a living wage from its employment partners. The below lists show some of the employment partners and the hourly wage paid to Ujamaa men, up significantly from previous years.</w:t>
      </w:r>
    </w:p>
    <w:p w14:paraId="4A11CADE" w14:textId="77777777" w:rsidR="00E35399" w:rsidRDefault="00E35399" w:rsidP="00E35399">
      <w:pPr>
        <w:shd w:val="clear" w:color="auto" w:fill="FFFFFF"/>
        <w:spacing w:before="100" w:beforeAutospacing="1" w:after="100" w:afterAutospacing="1"/>
        <w:contextualSpacing/>
        <w:rPr>
          <w:rFonts w:cs="Calibri"/>
        </w:rPr>
      </w:pPr>
      <w:r w:rsidRPr="00B6542D">
        <w:rPr>
          <w:rFonts w:cs="Calibri"/>
        </w:rPr>
        <w:t xml:space="preserve">Science Museum of MN ($18) </w:t>
      </w:r>
    </w:p>
    <w:p w14:paraId="27A09565" w14:textId="77777777" w:rsidR="00E35399" w:rsidRDefault="00E35399" w:rsidP="00E35399">
      <w:pPr>
        <w:shd w:val="clear" w:color="auto" w:fill="FFFFFF"/>
        <w:spacing w:before="100" w:beforeAutospacing="1" w:after="100" w:afterAutospacing="1"/>
        <w:contextualSpacing/>
        <w:rPr>
          <w:rFonts w:cs="Calibri"/>
        </w:rPr>
      </w:pPr>
      <w:r w:rsidRPr="00B6542D">
        <w:rPr>
          <w:rFonts w:cs="Calibri"/>
        </w:rPr>
        <w:t>Westrock ($23)</w:t>
      </w:r>
      <w:r w:rsidRPr="00B6542D">
        <w:rPr>
          <w:rFonts w:cs="Calibri"/>
        </w:rPr>
        <w:br/>
        <w:t>Kiser ($20)</w:t>
      </w:r>
      <w:r w:rsidRPr="00B6542D">
        <w:rPr>
          <w:rFonts w:cs="Calibri"/>
        </w:rPr>
        <w:br/>
        <w:t xml:space="preserve">Wendy’s ($18) </w:t>
      </w:r>
    </w:p>
    <w:p w14:paraId="56900900" w14:textId="77777777" w:rsidR="00E35399" w:rsidRDefault="00E35399" w:rsidP="00E35399">
      <w:pPr>
        <w:spacing w:before="100" w:beforeAutospacing="1" w:after="100" w:afterAutospacing="1"/>
        <w:contextualSpacing/>
        <w:rPr>
          <w:rFonts w:cs="Calibri"/>
        </w:rPr>
      </w:pPr>
      <w:proofErr w:type="spellStart"/>
      <w:r w:rsidRPr="00B6542D">
        <w:rPr>
          <w:rFonts w:cs="Calibri"/>
        </w:rPr>
        <w:t>WAlmart</w:t>
      </w:r>
      <w:proofErr w:type="spellEnd"/>
      <w:r w:rsidRPr="00B6542D">
        <w:rPr>
          <w:rFonts w:cs="Calibri"/>
        </w:rPr>
        <w:t xml:space="preserve"> ($17.50)</w:t>
      </w:r>
      <w:r w:rsidRPr="00B6542D">
        <w:rPr>
          <w:rFonts w:cs="Calibri"/>
        </w:rPr>
        <w:br/>
      </w:r>
      <w:proofErr w:type="spellStart"/>
      <w:r w:rsidRPr="00B6542D">
        <w:rPr>
          <w:rFonts w:cs="Calibri"/>
        </w:rPr>
        <w:t>AaCron</w:t>
      </w:r>
      <w:proofErr w:type="spellEnd"/>
      <w:r w:rsidRPr="00B6542D">
        <w:rPr>
          <w:rFonts w:cs="Calibri"/>
        </w:rPr>
        <w:t xml:space="preserve"> Aluminum Anodizing ($15) </w:t>
      </w:r>
    </w:p>
    <w:p w14:paraId="6EB61F83" w14:textId="77777777" w:rsidR="00E35399" w:rsidRDefault="00E35399" w:rsidP="00E35399">
      <w:pPr>
        <w:spacing w:before="100" w:beforeAutospacing="1" w:after="100" w:afterAutospacing="1"/>
        <w:contextualSpacing/>
        <w:rPr>
          <w:rFonts w:cs="Calibri"/>
        </w:rPr>
      </w:pPr>
      <w:r w:rsidRPr="00B6542D">
        <w:rPr>
          <w:rFonts w:cs="Calibri"/>
        </w:rPr>
        <w:t xml:space="preserve">H &amp; B Welding ($16) </w:t>
      </w:r>
    </w:p>
    <w:p w14:paraId="5BE3CE9D" w14:textId="77777777" w:rsidR="00E35399" w:rsidRDefault="00E35399" w:rsidP="00E35399">
      <w:pPr>
        <w:spacing w:before="100" w:beforeAutospacing="1" w:after="100" w:afterAutospacing="1"/>
        <w:contextualSpacing/>
        <w:rPr>
          <w:rFonts w:cs="Calibri"/>
        </w:rPr>
      </w:pPr>
    </w:p>
    <w:p w14:paraId="4D7A37C6" w14:textId="73C71B29" w:rsidR="00E35399" w:rsidRPr="00D74769" w:rsidRDefault="00E35399" w:rsidP="00E35399">
      <w:pPr>
        <w:spacing w:before="100" w:beforeAutospacing="1" w:after="100" w:afterAutospacing="1"/>
        <w:rPr>
          <w:rFonts w:ascii="Times New Roman" w:hAnsi="Times New Roman"/>
        </w:rPr>
      </w:pPr>
      <w:r w:rsidRPr="00D74769">
        <w:rPr>
          <w:rFonts w:cs="Calibri"/>
        </w:rPr>
        <w:t>While every step forward for Ujamaa men</w:t>
      </w:r>
      <w:r>
        <w:rPr>
          <w:rFonts w:cs="Calibri"/>
        </w:rPr>
        <w:t xml:space="preserve"> is celebrated</w:t>
      </w:r>
      <w:r w:rsidRPr="00D74769">
        <w:rPr>
          <w:rFonts w:cs="Calibri"/>
        </w:rPr>
        <w:t xml:space="preserve">, the </w:t>
      </w:r>
      <w:r>
        <w:rPr>
          <w:rFonts w:cs="Calibri"/>
        </w:rPr>
        <w:t xml:space="preserve">wage </w:t>
      </w:r>
      <w:r w:rsidRPr="00D74769">
        <w:rPr>
          <w:rFonts w:cs="Calibri"/>
        </w:rPr>
        <w:t xml:space="preserve">increases cannot offset the instability of the short term and seasonal jobs that are offered to our men. The men obtain work as it comes. The increase in unemployment caused great alarm, as negative employment figures impact the mental health of the men and their families. The increase in unemployment was a result of layoffs from businesses impacted by COVID-19. A significant number of the Ujamaa men reported their hours being drastically reduced. Ujamaa Place responded </w:t>
      </w:r>
      <w:r w:rsidRPr="00D74769">
        <w:rPr>
          <w:rFonts w:cs="Calibri"/>
        </w:rPr>
        <w:lastRenderedPageBreak/>
        <w:t xml:space="preserve">by partnering with Ramsey County, OJP and the City of St. Paul to provide stipends for increased employment development, </w:t>
      </w:r>
      <w:proofErr w:type="gramStart"/>
      <w:r w:rsidRPr="00D74769">
        <w:rPr>
          <w:rFonts w:cs="Calibri"/>
        </w:rPr>
        <w:t>training</w:t>
      </w:r>
      <w:proofErr w:type="gramEnd"/>
      <w:r w:rsidRPr="00D74769">
        <w:rPr>
          <w:rFonts w:cs="Calibri"/>
        </w:rPr>
        <w:t xml:space="preserve"> and internships</w:t>
      </w:r>
      <w:r>
        <w:rPr>
          <w:rFonts w:cs="Calibri"/>
        </w:rPr>
        <w:t>.</w:t>
      </w:r>
      <w:r w:rsidRPr="00D74769">
        <w:rPr>
          <w:rFonts w:cs="Calibri"/>
        </w:rPr>
        <w:t xml:space="preserve"> </w:t>
      </w:r>
    </w:p>
    <w:p w14:paraId="64BA7F7E" w14:textId="77777777" w:rsidR="00E35399" w:rsidRDefault="00E35399" w:rsidP="00E35399">
      <w:pPr>
        <w:shd w:val="clear" w:color="auto" w:fill="FFFFFF"/>
        <w:spacing w:before="100" w:beforeAutospacing="1" w:after="100" w:afterAutospacing="1" w:line="240" w:lineRule="auto"/>
      </w:pPr>
      <w:r w:rsidRPr="00E26596">
        <w:rPr>
          <w:rFonts w:cs="Arial"/>
        </w:rPr>
        <w:t>Ujamaa Place partners that have given Ujamaa men a second chance and have served as training and employment partners include:</w:t>
      </w:r>
      <w:r w:rsidRPr="00E26596">
        <w:rPr>
          <w:b/>
          <w:bCs/>
          <w:color w:val="333333"/>
        </w:rPr>
        <w:t xml:space="preserve"> </w:t>
      </w:r>
    </w:p>
    <w:p w14:paraId="61B9F96F" w14:textId="77777777" w:rsidR="00E35399" w:rsidRDefault="00E35399" w:rsidP="008551C2">
      <w:pPr>
        <w:numPr>
          <w:ilvl w:val="0"/>
          <w:numId w:val="6"/>
        </w:numPr>
        <w:shd w:val="clear" w:color="auto" w:fill="FFFFFF"/>
        <w:spacing w:before="100" w:beforeAutospacing="1" w:after="100" w:afterAutospacing="1" w:line="240" w:lineRule="auto"/>
      </w:pPr>
      <w:r>
        <w:rPr>
          <w:color w:val="333333"/>
        </w:rPr>
        <w:t>Minnesota State Fair</w:t>
      </w:r>
    </w:p>
    <w:p w14:paraId="36A31069" w14:textId="77777777" w:rsidR="00E35399" w:rsidRDefault="00E35399" w:rsidP="008551C2">
      <w:pPr>
        <w:numPr>
          <w:ilvl w:val="0"/>
          <w:numId w:val="6"/>
        </w:numPr>
        <w:shd w:val="clear" w:color="auto" w:fill="FFFFFF"/>
        <w:spacing w:before="100" w:beforeAutospacing="1" w:after="100" w:afterAutospacing="1" w:line="240" w:lineRule="auto"/>
      </w:pPr>
      <w:r>
        <w:rPr>
          <w:color w:val="333333"/>
        </w:rPr>
        <w:t>Bob and Steve's Auto World </w:t>
      </w:r>
    </w:p>
    <w:p w14:paraId="28B95401" w14:textId="77777777" w:rsidR="00E35399" w:rsidRDefault="00E35399" w:rsidP="008551C2">
      <w:pPr>
        <w:numPr>
          <w:ilvl w:val="0"/>
          <w:numId w:val="6"/>
        </w:numPr>
        <w:shd w:val="clear" w:color="auto" w:fill="FFFFFF"/>
        <w:spacing w:before="100" w:beforeAutospacing="1" w:after="100" w:afterAutospacing="1" w:line="240" w:lineRule="auto"/>
      </w:pPr>
      <w:proofErr w:type="spellStart"/>
      <w:r>
        <w:rPr>
          <w:color w:val="333333"/>
        </w:rPr>
        <w:t>Abra</w:t>
      </w:r>
      <w:proofErr w:type="spellEnd"/>
      <w:r>
        <w:rPr>
          <w:color w:val="333333"/>
        </w:rPr>
        <w:t xml:space="preserve"> Auto</w:t>
      </w:r>
    </w:p>
    <w:p w14:paraId="68D86541" w14:textId="77777777" w:rsidR="00E35399" w:rsidRDefault="00E35399" w:rsidP="008551C2">
      <w:pPr>
        <w:numPr>
          <w:ilvl w:val="0"/>
          <w:numId w:val="6"/>
        </w:numPr>
        <w:shd w:val="clear" w:color="auto" w:fill="FFFFFF"/>
        <w:spacing w:before="100" w:beforeAutospacing="1" w:after="100" w:afterAutospacing="1" w:line="240" w:lineRule="auto"/>
      </w:pPr>
      <w:r>
        <w:rPr>
          <w:color w:val="333333"/>
        </w:rPr>
        <w:t>Anagram International</w:t>
      </w:r>
    </w:p>
    <w:p w14:paraId="50B165F9" w14:textId="77777777" w:rsidR="00E35399" w:rsidRDefault="00E35399" w:rsidP="008551C2">
      <w:pPr>
        <w:numPr>
          <w:ilvl w:val="0"/>
          <w:numId w:val="6"/>
        </w:numPr>
        <w:shd w:val="clear" w:color="auto" w:fill="FFFFFF"/>
        <w:spacing w:before="100" w:beforeAutospacing="1" w:after="100" w:afterAutospacing="1" w:line="240" w:lineRule="auto"/>
      </w:pPr>
      <w:r>
        <w:rPr>
          <w:color w:val="333333"/>
        </w:rPr>
        <w:t>Pearson's Candies</w:t>
      </w:r>
    </w:p>
    <w:p w14:paraId="40A1E8DC" w14:textId="77777777" w:rsidR="00E35399" w:rsidRDefault="00E35399" w:rsidP="008551C2">
      <w:pPr>
        <w:numPr>
          <w:ilvl w:val="0"/>
          <w:numId w:val="6"/>
        </w:numPr>
        <w:shd w:val="clear" w:color="auto" w:fill="FFFFFF"/>
        <w:spacing w:before="100" w:beforeAutospacing="1" w:after="100" w:afterAutospacing="1" w:line="240" w:lineRule="auto"/>
      </w:pPr>
      <w:r>
        <w:rPr>
          <w:color w:val="333333"/>
        </w:rPr>
        <w:t>Fresh Express </w:t>
      </w:r>
    </w:p>
    <w:p w14:paraId="1E6F0CE0" w14:textId="77777777" w:rsidR="00E35399" w:rsidRDefault="00E35399" w:rsidP="008551C2">
      <w:pPr>
        <w:numPr>
          <w:ilvl w:val="0"/>
          <w:numId w:val="6"/>
        </w:numPr>
        <w:shd w:val="clear" w:color="auto" w:fill="FFFFFF"/>
        <w:spacing w:before="100" w:beforeAutospacing="1" w:after="100" w:afterAutospacing="1" w:line="240" w:lineRule="auto"/>
      </w:pPr>
      <w:r>
        <w:rPr>
          <w:color w:val="333333"/>
        </w:rPr>
        <w:t>Panera </w:t>
      </w:r>
    </w:p>
    <w:p w14:paraId="254DB5C2" w14:textId="77777777" w:rsidR="00E35399" w:rsidRDefault="00E35399" w:rsidP="008551C2">
      <w:pPr>
        <w:numPr>
          <w:ilvl w:val="0"/>
          <w:numId w:val="6"/>
        </w:numPr>
        <w:shd w:val="clear" w:color="auto" w:fill="FFFFFF"/>
        <w:spacing w:before="100" w:beforeAutospacing="1" w:after="100" w:afterAutospacing="1" w:line="240" w:lineRule="auto"/>
      </w:pPr>
      <w:r>
        <w:rPr>
          <w:color w:val="333333"/>
        </w:rPr>
        <w:t>U.S. Bank Vikings Stadium </w:t>
      </w:r>
    </w:p>
    <w:p w14:paraId="314298C9" w14:textId="77777777" w:rsidR="00E35399" w:rsidRDefault="00E35399" w:rsidP="008551C2">
      <w:pPr>
        <w:numPr>
          <w:ilvl w:val="0"/>
          <w:numId w:val="6"/>
        </w:numPr>
        <w:shd w:val="clear" w:color="auto" w:fill="FFFFFF"/>
        <w:spacing w:before="100" w:beforeAutospacing="1" w:after="100" w:afterAutospacing="1" w:line="240" w:lineRule="auto"/>
      </w:pPr>
      <w:r>
        <w:rPr>
          <w:color w:val="333333"/>
        </w:rPr>
        <w:t>House of Hope Church  </w:t>
      </w:r>
    </w:p>
    <w:p w14:paraId="62EC3188" w14:textId="77777777" w:rsidR="00E35399" w:rsidRDefault="00E35399" w:rsidP="008551C2">
      <w:pPr>
        <w:numPr>
          <w:ilvl w:val="0"/>
          <w:numId w:val="6"/>
        </w:numPr>
        <w:shd w:val="clear" w:color="auto" w:fill="FFFFFF"/>
        <w:spacing w:before="100" w:beforeAutospacing="1" w:after="100" w:afterAutospacing="1" w:line="240" w:lineRule="auto"/>
      </w:pPr>
      <w:r>
        <w:rPr>
          <w:color w:val="333333"/>
        </w:rPr>
        <w:t>OMG Media Solutions  </w:t>
      </w:r>
    </w:p>
    <w:p w14:paraId="1A35186F" w14:textId="77777777" w:rsidR="00E35399" w:rsidRDefault="00E35399" w:rsidP="008551C2">
      <w:pPr>
        <w:numPr>
          <w:ilvl w:val="0"/>
          <w:numId w:val="6"/>
        </w:numPr>
        <w:shd w:val="clear" w:color="auto" w:fill="FFFFFF"/>
        <w:spacing w:before="100" w:beforeAutospacing="1" w:after="100" w:afterAutospacing="1" w:line="240" w:lineRule="auto"/>
      </w:pPr>
      <w:r>
        <w:rPr>
          <w:color w:val="333333"/>
        </w:rPr>
        <w:t>Urban City Construction</w:t>
      </w:r>
    </w:p>
    <w:p w14:paraId="01F70EA1" w14:textId="77777777" w:rsidR="00E35399" w:rsidRDefault="00E35399" w:rsidP="008551C2">
      <w:pPr>
        <w:numPr>
          <w:ilvl w:val="0"/>
          <w:numId w:val="6"/>
        </w:numPr>
        <w:shd w:val="clear" w:color="auto" w:fill="FFFFFF"/>
        <w:spacing w:before="100" w:beforeAutospacing="1" w:after="100" w:afterAutospacing="1" w:line="240" w:lineRule="auto"/>
      </w:pPr>
      <w:r>
        <w:rPr>
          <w:color w:val="333333"/>
        </w:rPr>
        <w:t>Ecolab</w:t>
      </w:r>
    </w:p>
    <w:p w14:paraId="7DF8E1B8" w14:textId="77777777" w:rsidR="00E35399" w:rsidRDefault="00E35399" w:rsidP="008551C2">
      <w:pPr>
        <w:numPr>
          <w:ilvl w:val="0"/>
          <w:numId w:val="6"/>
        </w:numPr>
        <w:shd w:val="clear" w:color="auto" w:fill="FFFFFF"/>
        <w:spacing w:before="100" w:beforeAutospacing="1" w:after="100" w:afterAutospacing="1" w:line="240" w:lineRule="auto"/>
      </w:pPr>
      <w:r>
        <w:rPr>
          <w:color w:val="333333"/>
        </w:rPr>
        <w:t>Cut Fresh Foods </w:t>
      </w:r>
    </w:p>
    <w:p w14:paraId="4FF848A1" w14:textId="77777777" w:rsidR="00E35399" w:rsidRDefault="00E35399" w:rsidP="008551C2">
      <w:pPr>
        <w:numPr>
          <w:ilvl w:val="0"/>
          <w:numId w:val="6"/>
        </w:numPr>
        <w:shd w:val="clear" w:color="auto" w:fill="FFFFFF"/>
        <w:spacing w:before="100" w:beforeAutospacing="1" w:after="100" w:afterAutospacing="1" w:line="240" w:lineRule="auto"/>
      </w:pPr>
      <w:r>
        <w:rPr>
          <w:color w:val="333333"/>
        </w:rPr>
        <w:t>Carlson Building Mgt. </w:t>
      </w:r>
    </w:p>
    <w:p w14:paraId="030731EB" w14:textId="77777777" w:rsidR="00E35399" w:rsidRDefault="00E35399" w:rsidP="008551C2">
      <w:pPr>
        <w:numPr>
          <w:ilvl w:val="0"/>
          <w:numId w:val="6"/>
        </w:numPr>
        <w:shd w:val="clear" w:color="auto" w:fill="FFFFFF"/>
        <w:spacing w:before="100" w:beforeAutospacing="1" w:after="100" w:afterAutospacing="1" w:line="240" w:lineRule="auto"/>
      </w:pPr>
      <w:r>
        <w:rPr>
          <w:color w:val="333333"/>
        </w:rPr>
        <w:t>Emerge </w:t>
      </w:r>
    </w:p>
    <w:p w14:paraId="4612A74A" w14:textId="77777777" w:rsidR="00E35399" w:rsidRDefault="00E35399" w:rsidP="008551C2">
      <w:pPr>
        <w:numPr>
          <w:ilvl w:val="0"/>
          <w:numId w:val="6"/>
        </w:numPr>
        <w:shd w:val="clear" w:color="auto" w:fill="FFFFFF"/>
        <w:spacing w:before="100" w:beforeAutospacing="1" w:after="100" w:afterAutospacing="1" w:line="240" w:lineRule="auto"/>
      </w:pPr>
      <w:r>
        <w:rPr>
          <w:color w:val="333333"/>
        </w:rPr>
        <w:t>Shoe Away Hunger </w:t>
      </w:r>
    </w:p>
    <w:p w14:paraId="54A88E16" w14:textId="77777777" w:rsidR="00E35399" w:rsidRDefault="00E35399" w:rsidP="008551C2">
      <w:pPr>
        <w:numPr>
          <w:ilvl w:val="0"/>
          <w:numId w:val="6"/>
        </w:numPr>
        <w:shd w:val="clear" w:color="auto" w:fill="FFFFFF"/>
        <w:spacing w:before="100" w:beforeAutospacing="1" w:after="100" w:afterAutospacing="1" w:line="240" w:lineRule="auto"/>
      </w:pPr>
      <w:proofErr w:type="gramStart"/>
      <w:r>
        <w:rPr>
          <w:color w:val="333333"/>
        </w:rPr>
        <w:t>Take Action</w:t>
      </w:r>
      <w:proofErr w:type="gramEnd"/>
      <w:r>
        <w:rPr>
          <w:color w:val="333333"/>
        </w:rPr>
        <w:t xml:space="preserve"> MN</w:t>
      </w:r>
    </w:p>
    <w:p w14:paraId="615FC86B" w14:textId="77777777" w:rsidR="00E35399" w:rsidRDefault="00E35399" w:rsidP="008551C2">
      <w:pPr>
        <w:numPr>
          <w:ilvl w:val="0"/>
          <w:numId w:val="6"/>
        </w:numPr>
        <w:shd w:val="clear" w:color="auto" w:fill="FFFFFF"/>
        <w:spacing w:before="100" w:beforeAutospacing="1" w:after="100" w:afterAutospacing="1" w:line="240" w:lineRule="auto"/>
      </w:pPr>
      <w:r>
        <w:rPr>
          <w:color w:val="333333"/>
        </w:rPr>
        <w:t>UPS</w:t>
      </w:r>
    </w:p>
    <w:p w14:paraId="32989653" w14:textId="77777777" w:rsidR="00E35399" w:rsidRDefault="00E35399" w:rsidP="008551C2">
      <w:pPr>
        <w:numPr>
          <w:ilvl w:val="0"/>
          <w:numId w:val="6"/>
        </w:numPr>
        <w:shd w:val="clear" w:color="auto" w:fill="FFFFFF"/>
        <w:spacing w:before="100" w:beforeAutospacing="1" w:after="100" w:afterAutospacing="1" w:line="240" w:lineRule="auto"/>
      </w:pPr>
      <w:r>
        <w:rPr>
          <w:color w:val="333333"/>
        </w:rPr>
        <w:t>FEDEX</w:t>
      </w:r>
    </w:p>
    <w:p w14:paraId="22CBC5BF" w14:textId="77777777" w:rsidR="00E35399" w:rsidRDefault="00E35399" w:rsidP="008551C2">
      <w:pPr>
        <w:numPr>
          <w:ilvl w:val="0"/>
          <w:numId w:val="6"/>
        </w:numPr>
        <w:shd w:val="clear" w:color="auto" w:fill="FFFFFF"/>
        <w:spacing w:before="100" w:beforeAutospacing="1" w:after="100" w:afterAutospacing="1" w:line="240" w:lineRule="auto"/>
      </w:pPr>
      <w:proofErr w:type="spellStart"/>
      <w:r w:rsidRPr="00E43BEB">
        <w:rPr>
          <w:rFonts w:cs="Arial"/>
        </w:rPr>
        <w:t>CareerForc</w:t>
      </w:r>
      <w:r>
        <w:rPr>
          <w:rFonts w:cs="Arial"/>
        </w:rPr>
        <w:t>e</w:t>
      </w:r>
      <w:proofErr w:type="spellEnd"/>
    </w:p>
    <w:p w14:paraId="7E6DF0D2" w14:textId="77777777" w:rsidR="00E35399" w:rsidRDefault="00E35399" w:rsidP="008551C2">
      <w:pPr>
        <w:numPr>
          <w:ilvl w:val="0"/>
          <w:numId w:val="6"/>
        </w:numPr>
        <w:shd w:val="clear" w:color="auto" w:fill="FFFFFF"/>
        <w:spacing w:before="100" w:beforeAutospacing="1" w:after="100" w:afterAutospacing="1" w:line="240" w:lineRule="auto"/>
      </w:pPr>
      <w:r w:rsidRPr="00E43BEB">
        <w:rPr>
          <w:rFonts w:cs="Arial"/>
        </w:rPr>
        <w:t>Better Futures</w:t>
      </w:r>
    </w:p>
    <w:p w14:paraId="5ABCB095" w14:textId="77777777" w:rsidR="00E35399" w:rsidRDefault="00E35399" w:rsidP="008551C2">
      <w:pPr>
        <w:numPr>
          <w:ilvl w:val="0"/>
          <w:numId w:val="6"/>
        </w:numPr>
        <w:shd w:val="clear" w:color="auto" w:fill="FFFFFF"/>
        <w:spacing w:before="100" w:beforeAutospacing="1" w:after="100" w:afterAutospacing="1" w:line="240" w:lineRule="auto"/>
      </w:pPr>
      <w:r w:rsidRPr="00E43BEB">
        <w:rPr>
          <w:rFonts w:cs="Arial"/>
        </w:rPr>
        <w:t>MN Voice</w:t>
      </w:r>
    </w:p>
    <w:p w14:paraId="13CF2D8E" w14:textId="77777777" w:rsidR="00E35399" w:rsidRDefault="00E35399" w:rsidP="008551C2">
      <w:pPr>
        <w:numPr>
          <w:ilvl w:val="0"/>
          <w:numId w:val="6"/>
        </w:numPr>
        <w:shd w:val="clear" w:color="auto" w:fill="FFFFFF"/>
        <w:spacing w:before="100" w:beforeAutospacing="1" w:after="100" w:afterAutospacing="1" w:line="240" w:lineRule="auto"/>
      </w:pPr>
      <w:r w:rsidRPr="00E43BEB">
        <w:rPr>
          <w:rFonts w:cs="Arial"/>
        </w:rPr>
        <w:t>White Bear Lake Superstore</w:t>
      </w:r>
    </w:p>
    <w:p w14:paraId="0E1369DF" w14:textId="77777777" w:rsidR="00E35399" w:rsidRDefault="00E35399" w:rsidP="008551C2">
      <w:pPr>
        <w:numPr>
          <w:ilvl w:val="0"/>
          <w:numId w:val="6"/>
        </w:numPr>
        <w:shd w:val="clear" w:color="auto" w:fill="FFFFFF"/>
        <w:spacing w:before="100" w:beforeAutospacing="1" w:after="100" w:afterAutospacing="1" w:line="240" w:lineRule="auto"/>
      </w:pPr>
      <w:r w:rsidRPr="00E43BEB">
        <w:rPr>
          <w:rFonts w:cs="Arial"/>
        </w:rPr>
        <w:t>Asia Peso Security</w:t>
      </w:r>
    </w:p>
    <w:p w14:paraId="19D135DA" w14:textId="77777777" w:rsidR="00E35399" w:rsidRDefault="00E35399" w:rsidP="008551C2">
      <w:pPr>
        <w:numPr>
          <w:ilvl w:val="0"/>
          <w:numId w:val="6"/>
        </w:numPr>
        <w:shd w:val="clear" w:color="auto" w:fill="FFFFFF"/>
        <w:spacing w:before="100" w:beforeAutospacing="1" w:after="100" w:afterAutospacing="1" w:line="240" w:lineRule="auto"/>
      </w:pPr>
      <w:r w:rsidRPr="00E43BEB">
        <w:rPr>
          <w:rFonts w:cs="Arial"/>
        </w:rPr>
        <w:t xml:space="preserve">Neighborhood Development </w:t>
      </w:r>
      <w:proofErr w:type="gramStart"/>
      <w:r w:rsidRPr="00E43BEB">
        <w:rPr>
          <w:rFonts w:cs="Arial"/>
        </w:rPr>
        <w:t>Center;</w:t>
      </w:r>
      <w:proofErr w:type="gramEnd"/>
    </w:p>
    <w:p w14:paraId="0A0BBB9F" w14:textId="77777777" w:rsidR="00E35399" w:rsidRDefault="00E35399" w:rsidP="008551C2">
      <w:pPr>
        <w:numPr>
          <w:ilvl w:val="0"/>
          <w:numId w:val="6"/>
        </w:numPr>
        <w:shd w:val="clear" w:color="auto" w:fill="FFFFFF"/>
        <w:spacing w:before="100" w:beforeAutospacing="1" w:after="100" w:afterAutospacing="1" w:line="240" w:lineRule="auto"/>
      </w:pPr>
      <w:r w:rsidRPr="00E43BEB">
        <w:rPr>
          <w:rFonts w:cs="Arial"/>
        </w:rPr>
        <w:t xml:space="preserve">St. Paul </w:t>
      </w:r>
      <w:proofErr w:type="gramStart"/>
      <w:r w:rsidRPr="00E43BEB">
        <w:rPr>
          <w:rFonts w:cs="Arial"/>
        </w:rPr>
        <w:t>College;</w:t>
      </w:r>
      <w:proofErr w:type="gramEnd"/>
    </w:p>
    <w:p w14:paraId="7F298AEA" w14:textId="77777777" w:rsidR="00E35399" w:rsidRPr="00E43BEB" w:rsidRDefault="00E35399" w:rsidP="008551C2">
      <w:pPr>
        <w:numPr>
          <w:ilvl w:val="0"/>
          <w:numId w:val="6"/>
        </w:numPr>
        <w:shd w:val="clear" w:color="auto" w:fill="FFFFFF"/>
        <w:spacing w:before="100" w:beforeAutospacing="1" w:after="100" w:afterAutospacing="1" w:line="240" w:lineRule="auto"/>
      </w:pPr>
      <w:r w:rsidRPr="00E43BEB">
        <w:rPr>
          <w:rFonts w:cs="Arial"/>
        </w:rPr>
        <w:t xml:space="preserve">J.L. </w:t>
      </w:r>
      <w:proofErr w:type="spellStart"/>
      <w:r w:rsidRPr="00E43BEB">
        <w:rPr>
          <w:rFonts w:cs="Arial"/>
        </w:rPr>
        <w:t>Griffis</w:t>
      </w:r>
      <w:proofErr w:type="spellEnd"/>
      <w:r w:rsidRPr="00E43BEB">
        <w:rPr>
          <w:rFonts w:cs="Arial"/>
        </w:rPr>
        <w:t xml:space="preserve"> Twin Cities </w:t>
      </w:r>
      <w:proofErr w:type="gramStart"/>
      <w:r w:rsidRPr="00E43BEB">
        <w:rPr>
          <w:rFonts w:cs="Arial"/>
        </w:rPr>
        <w:t>Schools;</w:t>
      </w:r>
      <w:proofErr w:type="gramEnd"/>
    </w:p>
    <w:p w14:paraId="536A38F7" w14:textId="3BB6617E" w:rsidR="00E35399" w:rsidRPr="00E35399" w:rsidRDefault="00E35399" w:rsidP="00E35399">
      <w:r w:rsidRPr="00E35399">
        <w:t>Ujamaa Place is a catalyst for change. It is a mechanism for serving societal needs and a solution for a long-term community problem. Ujamaa Place has increased its organizational capacity to enhance its effectiveness and program quality in response to serving African American men surrounded by multiple racial disparities. A key pillar in the Theory of Transformation program model is a focus on education. In 2021, the data reported 21% of participants enrolled were high school dropouts, 53% had a GED and 20% had some college education. The data reveals the direct correlation of level of education obtained to homelessness.</w:t>
      </w:r>
    </w:p>
    <w:p w14:paraId="33300F08" w14:textId="446522C7" w:rsidR="005E3812" w:rsidRDefault="008551C2" w:rsidP="00E35399">
      <w:pPr>
        <w:pStyle w:val="Heading2"/>
      </w:pPr>
      <w:bookmarkStart w:id="9" w:name="_Toc88064882"/>
      <w:r>
        <w:t>Data Elements and Performance Indicators Being Collected and Reported</w:t>
      </w:r>
      <w:bookmarkEnd w:id="9"/>
    </w:p>
    <w:p w14:paraId="13CF03E3" w14:textId="77777777" w:rsidR="008551C2" w:rsidRPr="00A92B6F" w:rsidRDefault="008551C2" w:rsidP="008551C2">
      <w:pPr>
        <w:pStyle w:val="NormalWeb"/>
        <w:shd w:val="clear" w:color="auto" w:fill="FFFFFF"/>
        <w:rPr>
          <w:sz w:val="22"/>
          <w:szCs w:val="22"/>
        </w:rPr>
      </w:pPr>
      <w:r w:rsidRPr="00A92B6F">
        <w:rPr>
          <w:rFonts w:ascii="Calibri" w:hAnsi="Calibri" w:cs="Calibri"/>
          <w:sz w:val="22"/>
          <w:szCs w:val="22"/>
        </w:rPr>
        <w:t xml:space="preserve">Ujamaa Place data is analyzed on a quarterly basis. Success is measured in five ultimate outcomes. They are: </w:t>
      </w:r>
    </w:p>
    <w:p w14:paraId="07D4D4DD" w14:textId="77777777" w:rsidR="008551C2" w:rsidRPr="00A92B6F" w:rsidRDefault="008551C2" w:rsidP="008551C2">
      <w:pPr>
        <w:pStyle w:val="NormalWeb"/>
        <w:numPr>
          <w:ilvl w:val="0"/>
          <w:numId w:val="8"/>
        </w:numPr>
        <w:shd w:val="clear" w:color="auto" w:fill="FFFFFF"/>
        <w:rPr>
          <w:rFonts w:ascii="SymbolMT" w:hAnsi="SymbolMT"/>
          <w:sz w:val="22"/>
          <w:szCs w:val="22"/>
        </w:rPr>
      </w:pPr>
      <w:r w:rsidRPr="00A92B6F">
        <w:rPr>
          <w:rFonts w:ascii="Calibri" w:hAnsi="Calibri" w:cs="Calibri"/>
          <w:sz w:val="22"/>
          <w:szCs w:val="22"/>
        </w:rPr>
        <w:t xml:space="preserve">Stable Housing Situation </w:t>
      </w:r>
    </w:p>
    <w:p w14:paraId="0AF6DB02" w14:textId="77777777" w:rsidR="008551C2" w:rsidRPr="00A92B6F" w:rsidRDefault="008551C2" w:rsidP="008551C2">
      <w:pPr>
        <w:pStyle w:val="NormalWeb"/>
        <w:numPr>
          <w:ilvl w:val="0"/>
          <w:numId w:val="8"/>
        </w:numPr>
        <w:shd w:val="clear" w:color="auto" w:fill="FFFFFF"/>
        <w:rPr>
          <w:rFonts w:ascii="SymbolMT" w:hAnsi="SymbolMT"/>
          <w:sz w:val="22"/>
          <w:szCs w:val="22"/>
        </w:rPr>
      </w:pPr>
      <w:r w:rsidRPr="00A92B6F">
        <w:rPr>
          <w:rFonts w:ascii="Calibri" w:hAnsi="Calibri" w:cs="Calibri"/>
          <w:sz w:val="22"/>
          <w:szCs w:val="22"/>
        </w:rPr>
        <w:t xml:space="preserve">Increased Educational Attainment </w:t>
      </w:r>
    </w:p>
    <w:p w14:paraId="3B3CA276" w14:textId="77777777" w:rsidR="008551C2" w:rsidRPr="00A92B6F" w:rsidRDefault="008551C2" w:rsidP="008551C2">
      <w:pPr>
        <w:pStyle w:val="NormalWeb"/>
        <w:numPr>
          <w:ilvl w:val="0"/>
          <w:numId w:val="8"/>
        </w:numPr>
        <w:shd w:val="clear" w:color="auto" w:fill="FFFFFF"/>
        <w:rPr>
          <w:rFonts w:ascii="SymbolMT" w:hAnsi="SymbolMT"/>
          <w:sz w:val="22"/>
          <w:szCs w:val="22"/>
        </w:rPr>
      </w:pPr>
      <w:r w:rsidRPr="00A92B6F">
        <w:rPr>
          <w:rFonts w:ascii="Calibri" w:hAnsi="Calibri" w:cs="Calibri"/>
          <w:sz w:val="22"/>
          <w:szCs w:val="22"/>
        </w:rPr>
        <w:lastRenderedPageBreak/>
        <w:t xml:space="preserve">Securing/Retaining Employment </w:t>
      </w:r>
    </w:p>
    <w:p w14:paraId="20314E54" w14:textId="77777777" w:rsidR="008551C2" w:rsidRPr="00A92B6F" w:rsidRDefault="008551C2" w:rsidP="008551C2">
      <w:pPr>
        <w:pStyle w:val="NormalWeb"/>
        <w:numPr>
          <w:ilvl w:val="0"/>
          <w:numId w:val="8"/>
        </w:numPr>
        <w:shd w:val="clear" w:color="auto" w:fill="FFFFFF"/>
        <w:rPr>
          <w:rFonts w:ascii="SymbolMT" w:hAnsi="SymbolMT"/>
          <w:sz w:val="22"/>
          <w:szCs w:val="22"/>
        </w:rPr>
      </w:pPr>
      <w:r w:rsidRPr="00A92B6F">
        <w:rPr>
          <w:rFonts w:ascii="Calibri" w:hAnsi="Calibri" w:cs="Calibri"/>
          <w:sz w:val="22"/>
          <w:szCs w:val="22"/>
        </w:rPr>
        <w:t xml:space="preserve">Connection with Family/Children </w:t>
      </w:r>
    </w:p>
    <w:p w14:paraId="1E96AE9B" w14:textId="77777777" w:rsidR="008551C2" w:rsidRPr="00A92B6F" w:rsidRDefault="008551C2" w:rsidP="008551C2">
      <w:pPr>
        <w:pStyle w:val="NormalWeb"/>
        <w:numPr>
          <w:ilvl w:val="0"/>
          <w:numId w:val="8"/>
        </w:numPr>
        <w:shd w:val="clear" w:color="auto" w:fill="FFFFFF"/>
        <w:rPr>
          <w:rFonts w:ascii="SymbolMT" w:hAnsi="SymbolMT"/>
          <w:sz w:val="22"/>
          <w:szCs w:val="22"/>
        </w:rPr>
      </w:pPr>
      <w:r w:rsidRPr="00A92B6F">
        <w:rPr>
          <w:rFonts w:ascii="Calibri" w:hAnsi="Calibri" w:cs="Calibri"/>
          <w:sz w:val="22"/>
          <w:szCs w:val="22"/>
        </w:rPr>
        <w:t xml:space="preserve">Eliminating Contact with the Criminal Justice System </w:t>
      </w:r>
    </w:p>
    <w:p w14:paraId="15B52BBB" w14:textId="24B79E76" w:rsidR="008551C2" w:rsidRPr="00A92B6F" w:rsidRDefault="008551C2" w:rsidP="008551C2">
      <w:pPr>
        <w:pStyle w:val="NormalWeb"/>
        <w:shd w:val="clear" w:color="auto" w:fill="FFFFFF"/>
        <w:contextualSpacing/>
        <w:rPr>
          <w:rFonts w:asciiTheme="minorHAnsi" w:hAnsiTheme="minorHAnsi" w:cstheme="minorHAnsi"/>
          <w:sz w:val="22"/>
          <w:szCs w:val="22"/>
        </w:rPr>
      </w:pPr>
      <w:r w:rsidRPr="00A92B6F">
        <w:rPr>
          <w:rFonts w:asciiTheme="minorHAnsi" w:hAnsiTheme="minorHAnsi" w:cstheme="minorHAnsi"/>
          <w:sz w:val="22"/>
          <w:szCs w:val="22"/>
        </w:rPr>
        <w:t>Ujamaa’s data</w:t>
      </w:r>
      <w:r>
        <w:rPr>
          <w:rFonts w:asciiTheme="minorHAnsi" w:hAnsiTheme="minorHAnsi" w:cstheme="minorHAnsi"/>
          <w:sz w:val="22"/>
          <w:szCs w:val="22"/>
        </w:rPr>
        <w:t xml:space="preserve"> shows that</w:t>
      </w:r>
      <w:r w:rsidRPr="00A92B6F">
        <w:rPr>
          <w:rFonts w:asciiTheme="minorHAnsi" w:hAnsiTheme="minorHAnsi" w:cstheme="minorHAnsi"/>
          <w:sz w:val="22"/>
          <w:szCs w:val="22"/>
        </w:rPr>
        <w:t xml:space="preserve">: </w:t>
      </w:r>
    </w:p>
    <w:p w14:paraId="625B59FB" w14:textId="77777777" w:rsidR="008551C2" w:rsidRPr="00A92B6F" w:rsidRDefault="008551C2" w:rsidP="008551C2">
      <w:pPr>
        <w:pStyle w:val="NormalWeb"/>
        <w:shd w:val="clear" w:color="auto" w:fill="FFFFFF"/>
        <w:contextualSpacing/>
        <w:rPr>
          <w:rFonts w:asciiTheme="minorHAnsi" w:hAnsiTheme="minorHAnsi" w:cstheme="minorHAnsi"/>
          <w:sz w:val="22"/>
          <w:szCs w:val="22"/>
        </w:rPr>
      </w:pPr>
    </w:p>
    <w:p w14:paraId="47545DEC" w14:textId="77777777" w:rsidR="008551C2" w:rsidRDefault="008551C2" w:rsidP="008551C2">
      <w:pPr>
        <w:pStyle w:val="NormalWeb"/>
        <w:numPr>
          <w:ilvl w:val="0"/>
          <w:numId w:val="9"/>
        </w:numPr>
        <w:shd w:val="clear" w:color="auto" w:fill="FFFFFF"/>
        <w:contextualSpacing/>
        <w:rPr>
          <w:rFonts w:asciiTheme="minorHAnsi" w:hAnsiTheme="minorHAnsi" w:cstheme="minorHAnsi"/>
          <w:sz w:val="22"/>
          <w:szCs w:val="22"/>
        </w:rPr>
      </w:pPr>
      <w:r w:rsidRPr="00A92B6F">
        <w:rPr>
          <w:rFonts w:asciiTheme="minorHAnsi" w:hAnsiTheme="minorHAnsi" w:cstheme="minorHAnsi"/>
          <w:sz w:val="22"/>
          <w:szCs w:val="22"/>
        </w:rPr>
        <w:t>Ujamaa men enrolled are unemployed, homeless and have a connection to the criminal justice system</w:t>
      </w:r>
      <w:r>
        <w:rPr>
          <w:rFonts w:asciiTheme="minorHAnsi" w:hAnsiTheme="minorHAnsi" w:cstheme="minorHAnsi"/>
          <w:sz w:val="22"/>
          <w:szCs w:val="22"/>
        </w:rPr>
        <w:t>.</w:t>
      </w:r>
    </w:p>
    <w:p w14:paraId="78D81895" w14:textId="16A15C08" w:rsidR="008551C2" w:rsidRDefault="008551C2" w:rsidP="008551C2">
      <w:pPr>
        <w:pStyle w:val="NormalWeb"/>
        <w:numPr>
          <w:ilvl w:val="0"/>
          <w:numId w:val="9"/>
        </w:numPr>
        <w:shd w:val="clear" w:color="auto" w:fill="FFFFFF"/>
        <w:contextualSpacing/>
        <w:rPr>
          <w:rFonts w:asciiTheme="minorHAnsi" w:hAnsiTheme="minorHAnsi" w:cstheme="minorHAnsi"/>
          <w:sz w:val="22"/>
          <w:szCs w:val="22"/>
        </w:rPr>
      </w:pPr>
      <w:r w:rsidRPr="00A92B6F">
        <w:rPr>
          <w:rFonts w:asciiTheme="minorHAnsi" w:hAnsiTheme="minorHAnsi" w:cstheme="minorHAnsi"/>
          <w:sz w:val="22"/>
          <w:szCs w:val="22"/>
        </w:rPr>
        <w:t xml:space="preserve">There is a direct correlation between level of education attained and homelessness. </w:t>
      </w:r>
    </w:p>
    <w:p w14:paraId="0EF02C06" w14:textId="557EB44F" w:rsidR="008551C2" w:rsidRPr="00A92B6F" w:rsidRDefault="008551C2" w:rsidP="008551C2">
      <w:pPr>
        <w:pStyle w:val="NormalWeb"/>
        <w:numPr>
          <w:ilvl w:val="0"/>
          <w:numId w:val="9"/>
        </w:numPr>
        <w:shd w:val="clear" w:color="auto" w:fill="FFFFFF"/>
        <w:contextualSpacing/>
        <w:rPr>
          <w:rFonts w:asciiTheme="minorHAnsi" w:hAnsiTheme="minorHAnsi" w:cstheme="minorHAnsi"/>
          <w:sz w:val="22"/>
          <w:szCs w:val="22"/>
        </w:rPr>
      </w:pPr>
      <w:r w:rsidRPr="00A92B6F">
        <w:rPr>
          <w:rFonts w:asciiTheme="minorHAnsi" w:hAnsiTheme="minorHAnsi" w:cstheme="minorHAnsi"/>
          <w:sz w:val="22"/>
          <w:szCs w:val="22"/>
        </w:rPr>
        <w:t xml:space="preserve">21% of the men enrolled do not have a high school diploma or equivalent. </w:t>
      </w:r>
    </w:p>
    <w:p w14:paraId="4B23BFBD" w14:textId="77777777" w:rsidR="008551C2" w:rsidRDefault="008551C2" w:rsidP="008551C2">
      <w:pPr>
        <w:pStyle w:val="NormalWeb"/>
        <w:numPr>
          <w:ilvl w:val="0"/>
          <w:numId w:val="9"/>
        </w:numPr>
        <w:shd w:val="clear" w:color="auto" w:fill="FFFFFF"/>
        <w:tabs>
          <w:tab w:val="clear" w:pos="720"/>
        </w:tabs>
        <w:contextualSpacing/>
        <w:rPr>
          <w:rFonts w:asciiTheme="minorHAnsi" w:hAnsiTheme="minorHAnsi" w:cstheme="minorHAnsi"/>
          <w:sz w:val="22"/>
          <w:szCs w:val="22"/>
        </w:rPr>
      </w:pPr>
      <w:r w:rsidRPr="00A92B6F">
        <w:rPr>
          <w:rFonts w:asciiTheme="minorHAnsi" w:hAnsiTheme="minorHAnsi" w:cstheme="minorHAnsi"/>
          <w:sz w:val="22"/>
          <w:szCs w:val="22"/>
        </w:rPr>
        <w:t>Ujamaa men test at a 4th – 8th grade reading, writing and math academic level at the time of enrollment</w:t>
      </w:r>
      <w:r>
        <w:rPr>
          <w:rFonts w:asciiTheme="minorHAnsi" w:hAnsiTheme="minorHAnsi" w:cstheme="minorHAnsi"/>
          <w:sz w:val="22"/>
          <w:szCs w:val="22"/>
        </w:rPr>
        <w:t>.</w:t>
      </w:r>
    </w:p>
    <w:p w14:paraId="2DB50602" w14:textId="77777777" w:rsidR="008551C2" w:rsidRDefault="008551C2" w:rsidP="008551C2">
      <w:pPr>
        <w:pStyle w:val="NormalWeb"/>
        <w:numPr>
          <w:ilvl w:val="0"/>
          <w:numId w:val="9"/>
        </w:numPr>
        <w:shd w:val="clear" w:color="auto" w:fill="FFFFFF"/>
        <w:tabs>
          <w:tab w:val="clear" w:pos="720"/>
        </w:tabs>
        <w:contextualSpacing/>
        <w:rPr>
          <w:rFonts w:asciiTheme="minorHAnsi" w:hAnsiTheme="minorHAnsi" w:cstheme="minorHAnsi"/>
          <w:sz w:val="22"/>
          <w:szCs w:val="22"/>
        </w:rPr>
      </w:pPr>
      <w:r w:rsidRPr="00A92B6F">
        <w:rPr>
          <w:rFonts w:asciiTheme="minorHAnsi" w:hAnsiTheme="minorHAnsi" w:cstheme="minorHAnsi"/>
          <w:sz w:val="22"/>
          <w:szCs w:val="22"/>
        </w:rPr>
        <w:t>100% of the men enrolled enter with basic skills deficiency</w:t>
      </w:r>
      <w:r>
        <w:rPr>
          <w:rFonts w:asciiTheme="minorHAnsi" w:hAnsiTheme="minorHAnsi" w:cstheme="minorHAnsi"/>
          <w:sz w:val="22"/>
          <w:szCs w:val="22"/>
        </w:rPr>
        <w:t>.</w:t>
      </w:r>
    </w:p>
    <w:p w14:paraId="2ED591E9" w14:textId="60F2A053" w:rsidR="008551C2" w:rsidRPr="00A92B6F" w:rsidRDefault="008551C2" w:rsidP="008551C2">
      <w:pPr>
        <w:pStyle w:val="NormalWeb"/>
        <w:numPr>
          <w:ilvl w:val="0"/>
          <w:numId w:val="9"/>
        </w:numPr>
        <w:shd w:val="clear" w:color="auto" w:fill="FFFFFF"/>
        <w:tabs>
          <w:tab w:val="clear" w:pos="720"/>
        </w:tabs>
        <w:contextualSpacing/>
        <w:rPr>
          <w:rFonts w:asciiTheme="minorHAnsi" w:hAnsiTheme="minorHAnsi" w:cstheme="minorHAnsi"/>
          <w:sz w:val="22"/>
          <w:szCs w:val="22"/>
        </w:rPr>
      </w:pPr>
      <w:r w:rsidRPr="00A92B6F">
        <w:rPr>
          <w:rFonts w:asciiTheme="minorHAnsi" w:hAnsiTheme="minorHAnsi" w:cstheme="minorHAnsi"/>
          <w:sz w:val="22"/>
          <w:szCs w:val="22"/>
        </w:rPr>
        <w:t>17% were in the foster care system</w:t>
      </w:r>
      <w:r>
        <w:rPr>
          <w:rFonts w:asciiTheme="minorHAnsi" w:hAnsiTheme="minorHAnsi" w:cstheme="minorHAnsi"/>
          <w:sz w:val="22"/>
          <w:szCs w:val="22"/>
        </w:rPr>
        <w:t>.</w:t>
      </w:r>
    </w:p>
    <w:p w14:paraId="1DE7D534" w14:textId="736C6E28" w:rsidR="005E3812" w:rsidRDefault="003746ED" w:rsidP="003746ED">
      <w:pPr>
        <w:pStyle w:val="Heading2"/>
        <w:rPr>
          <w:lang w:bidi="ar-SA"/>
        </w:rPr>
      </w:pPr>
      <w:bookmarkStart w:id="10" w:name="_Toc88064883"/>
      <w:r>
        <w:rPr>
          <w:lang w:bidi="ar-SA"/>
        </w:rPr>
        <w:t>Effect of COVID-19 on Ujamaa Place’s Activities</w:t>
      </w:r>
      <w:bookmarkEnd w:id="10"/>
    </w:p>
    <w:p w14:paraId="5688DEEF" w14:textId="77777777" w:rsidR="003746ED" w:rsidRPr="00A92B6F" w:rsidRDefault="003746ED" w:rsidP="003746ED">
      <w:pPr>
        <w:pStyle w:val="NormalWeb"/>
        <w:spacing w:line="276" w:lineRule="auto"/>
        <w:rPr>
          <w:rFonts w:asciiTheme="minorHAnsi" w:hAnsiTheme="minorHAnsi" w:cstheme="minorHAnsi"/>
          <w:sz w:val="22"/>
          <w:szCs w:val="22"/>
        </w:rPr>
      </w:pPr>
      <w:r w:rsidRPr="00A92B6F">
        <w:rPr>
          <w:rFonts w:asciiTheme="minorHAnsi" w:hAnsiTheme="minorHAnsi" w:cstheme="minorHAnsi"/>
          <w:sz w:val="22"/>
          <w:szCs w:val="22"/>
        </w:rPr>
        <w:t xml:space="preserve">Ujamaa Place continues to operate in a hybrid model (virtual / on-site programming) due to the on-going challenges of the pandemic. </w:t>
      </w:r>
    </w:p>
    <w:p w14:paraId="5BDD51DC" w14:textId="77777777" w:rsidR="003746ED" w:rsidRPr="00A92B6F" w:rsidRDefault="003746ED" w:rsidP="003746ED">
      <w:pPr>
        <w:pStyle w:val="NormalWeb"/>
        <w:tabs>
          <w:tab w:val="center" w:pos="4680"/>
        </w:tabs>
        <w:rPr>
          <w:rFonts w:asciiTheme="minorHAnsi" w:hAnsiTheme="minorHAnsi" w:cstheme="minorHAnsi"/>
          <w:b/>
          <w:bCs/>
          <w:sz w:val="22"/>
          <w:szCs w:val="22"/>
        </w:rPr>
      </w:pPr>
      <w:r w:rsidRPr="00A92B6F">
        <w:rPr>
          <w:rFonts w:asciiTheme="minorHAnsi" w:hAnsiTheme="minorHAnsi" w:cstheme="minorHAnsi"/>
          <w:b/>
          <w:bCs/>
          <w:sz w:val="22"/>
          <w:szCs w:val="22"/>
        </w:rPr>
        <w:t xml:space="preserve">Theory of Transformation Programming </w:t>
      </w:r>
    </w:p>
    <w:p w14:paraId="549A595C" w14:textId="7B82F25F" w:rsidR="003746ED" w:rsidRPr="00A92B6F" w:rsidRDefault="003746ED" w:rsidP="003746ED">
      <w:pPr>
        <w:pStyle w:val="NormalWeb"/>
        <w:spacing w:line="276" w:lineRule="auto"/>
        <w:rPr>
          <w:rFonts w:asciiTheme="minorHAnsi" w:hAnsiTheme="minorHAnsi" w:cstheme="minorHAnsi"/>
          <w:sz w:val="22"/>
          <w:szCs w:val="22"/>
        </w:rPr>
      </w:pPr>
      <w:r w:rsidRPr="00A92B6F">
        <w:rPr>
          <w:rFonts w:asciiTheme="minorHAnsi" w:hAnsiTheme="minorHAnsi" w:cstheme="minorHAnsi"/>
          <w:sz w:val="22"/>
          <w:szCs w:val="22"/>
        </w:rPr>
        <w:t>Ujamaa high context coaches remain steadfast in their commitment to help the men navigate the many barriers that continue to weigh on the</w:t>
      </w:r>
      <w:r>
        <w:rPr>
          <w:rFonts w:asciiTheme="minorHAnsi" w:hAnsiTheme="minorHAnsi" w:cstheme="minorHAnsi"/>
          <w:sz w:val="22"/>
          <w:szCs w:val="22"/>
        </w:rPr>
        <w:t>ir</w:t>
      </w:r>
      <w:r w:rsidRPr="00A92B6F">
        <w:rPr>
          <w:rFonts w:asciiTheme="minorHAnsi" w:hAnsiTheme="minorHAnsi" w:cstheme="minorHAnsi"/>
          <w:sz w:val="22"/>
          <w:szCs w:val="22"/>
        </w:rPr>
        <w:t xml:space="preserve"> psycholog</w:t>
      </w:r>
      <w:r>
        <w:rPr>
          <w:rFonts w:asciiTheme="minorHAnsi" w:hAnsiTheme="minorHAnsi" w:cstheme="minorHAnsi"/>
          <w:sz w:val="22"/>
          <w:szCs w:val="22"/>
        </w:rPr>
        <w:t>ical</w:t>
      </w:r>
      <w:r w:rsidRPr="00A92B6F">
        <w:rPr>
          <w:rFonts w:asciiTheme="minorHAnsi" w:hAnsiTheme="minorHAnsi" w:cstheme="minorHAnsi"/>
          <w:sz w:val="22"/>
          <w:szCs w:val="22"/>
        </w:rPr>
        <w:t xml:space="preserve"> and physical well-being. Systemic poverty, housing instability, unemployment, substance</w:t>
      </w:r>
      <w:r>
        <w:rPr>
          <w:rFonts w:asciiTheme="minorHAnsi" w:hAnsiTheme="minorHAnsi" w:cstheme="minorHAnsi"/>
          <w:sz w:val="22"/>
          <w:szCs w:val="22"/>
        </w:rPr>
        <w:t xml:space="preserve"> </w:t>
      </w:r>
      <w:r w:rsidRPr="00A92B6F">
        <w:rPr>
          <w:rFonts w:asciiTheme="minorHAnsi" w:hAnsiTheme="minorHAnsi" w:cstheme="minorHAnsi"/>
          <w:sz w:val="22"/>
          <w:szCs w:val="22"/>
        </w:rPr>
        <w:t>abuse and trauma</w:t>
      </w:r>
      <w:r>
        <w:rPr>
          <w:rFonts w:asciiTheme="minorHAnsi" w:hAnsiTheme="minorHAnsi" w:cstheme="minorHAnsi"/>
          <w:sz w:val="22"/>
          <w:szCs w:val="22"/>
        </w:rPr>
        <w:t>-</w:t>
      </w:r>
      <w:r w:rsidRPr="00A92B6F">
        <w:rPr>
          <w:rFonts w:asciiTheme="minorHAnsi" w:hAnsiTheme="minorHAnsi" w:cstheme="minorHAnsi"/>
          <w:sz w:val="22"/>
          <w:szCs w:val="22"/>
        </w:rPr>
        <w:t xml:space="preserve">related illnesses must be addressed to stabilize the men to maintain employment. </w:t>
      </w:r>
    </w:p>
    <w:p w14:paraId="4063029A" w14:textId="54D627FF" w:rsidR="003746ED" w:rsidRPr="00A92B6F" w:rsidRDefault="003746ED" w:rsidP="003746ED">
      <w:pPr>
        <w:pStyle w:val="NormalWeb"/>
        <w:tabs>
          <w:tab w:val="center" w:pos="4680"/>
        </w:tabs>
        <w:spacing w:line="276" w:lineRule="auto"/>
        <w:rPr>
          <w:rFonts w:asciiTheme="minorHAnsi" w:hAnsiTheme="minorHAnsi" w:cstheme="minorHAnsi"/>
          <w:sz w:val="22"/>
          <w:szCs w:val="22"/>
        </w:rPr>
      </w:pPr>
      <w:r w:rsidRPr="00A92B6F">
        <w:rPr>
          <w:rFonts w:asciiTheme="minorHAnsi" w:hAnsiTheme="minorHAnsi" w:cstheme="minorHAnsi"/>
          <w:sz w:val="22"/>
          <w:szCs w:val="22"/>
        </w:rPr>
        <w:t>Summer programming was modified to increase one-one mentoring and coaching based on the increased trauma resulting from the prolonged pandemic and discontinuation of pandemic stimulus. Systemic poverty, housing instability, unemployment, substance</w:t>
      </w:r>
      <w:r>
        <w:rPr>
          <w:rFonts w:asciiTheme="minorHAnsi" w:hAnsiTheme="minorHAnsi" w:cstheme="minorHAnsi"/>
          <w:sz w:val="22"/>
          <w:szCs w:val="22"/>
        </w:rPr>
        <w:t xml:space="preserve"> </w:t>
      </w:r>
      <w:r w:rsidRPr="00A92B6F">
        <w:rPr>
          <w:rFonts w:asciiTheme="minorHAnsi" w:hAnsiTheme="minorHAnsi" w:cstheme="minorHAnsi"/>
          <w:sz w:val="22"/>
          <w:szCs w:val="22"/>
        </w:rPr>
        <w:t>abuse and trauma</w:t>
      </w:r>
      <w:r>
        <w:rPr>
          <w:rFonts w:asciiTheme="minorHAnsi" w:hAnsiTheme="minorHAnsi" w:cstheme="minorHAnsi"/>
          <w:sz w:val="22"/>
          <w:szCs w:val="22"/>
        </w:rPr>
        <w:t>-</w:t>
      </w:r>
      <w:r w:rsidRPr="00A92B6F">
        <w:rPr>
          <w:rFonts w:asciiTheme="minorHAnsi" w:hAnsiTheme="minorHAnsi" w:cstheme="minorHAnsi"/>
          <w:sz w:val="22"/>
          <w:szCs w:val="22"/>
        </w:rPr>
        <w:t xml:space="preserve">related illnesses have increased during the pandemic. </w:t>
      </w:r>
    </w:p>
    <w:p w14:paraId="3167A22A" w14:textId="77777777" w:rsidR="003746ED" w:rsidRPr="003746ED" w:rsidRDefault="003746ED" w:rsidP="003746ED">
      <w:pPr>
        <w:spacing w:after="240" w:line="276" w:lineRule="auto"/>
        <w:contextualSpacing/>
        <w:textAlignment w:val="baseline"/>
        <w:rPr>
          <w:rFonts w:cstheme="minorHAnsi"/>
        </w:rPr>
      </w:pPr>
      <w:r w:rsidRPr="003746ED">
        <w:rPr>
          <w:rFonts w:cstheme="minorHAnsi"/>
        </w:rPr>
        <w:t>The biggest challenge was the government stimulus provided a false safety net for the men, which they relied too heavily on, which is a result of living in systemic poverty.  In addition, addressing trauma-related illness is an on-going challenge for the men.  The Theory of Transformation’s services are used to address these critical challenges to support the stabilization journey that men and coaches created to transform their lives.  The fear, misinformation and mistrust of vaccinations continues in the community causing disruption and isolation in a community that thrives on being a brotherhood.  Trauma-related illnesses are triggered at an all-time high.  Ujamaa had to adapt a model of one-one counseling with the men across all pillars of the Theory of Transformation.</w:t>
      </w:r>
    </w:p>
    <w:p w14:paraId="0A8B8917" w14:textId="6112B871" w:rsidR="00F558B6" w:rsidRPr="00F558B6" w:rsidRDefault="00C03DE0" w:rsidP="00821F4A">
      <w:pPr>
        <w:pStyle w:val="Heading2"/>
      </w:pPr>
      <w:bookmarkStart w:id="11" w:name="_Toc88064884"/>
      <w:r>
        <w:t>Participant Data</w:t>
      </w:r>
      <w:bookmarkEnd w:id="11"/>
    </w:p>
    <w:p w14:paraId="6E68668E" w14:textId="64A4246F" w:rsidR="00627356" w:rsidRDefault="00627356" w:rsidP="00627356">
      <w:pPr>
        <w:rPr>
          <w:rFonts w:cstheme="minorHAnsi"/>
        </w:rPr>
      </w:pPr>
      <w:r w:rsidRPr="00A92B6F">
        <w:rPr>
          <w:rFonts w:cstheme="minorHAnsi"/>
        </w:rPr>
        <w:t xml:space="preserve">The grant period for SFY 2021 funds ran from October 1, 2020 through September 30, 2021. The participant data for this period </w:t>
      </w:r>
      <w:r>
        <w:rPr>
          <w:rFonts w:cstheme="minorHAnsi"/>
        </w:rPr>
        <w:t xml:space="preserve">is below: </w:t>
      </w:r>
    </w:p>
    <w:p w14:paraId="08169410" w14:textId="53305E36" w:rsidR="00386133" w:rsidRPr="00A92B6F" w:rsidRDefault="00386133" w:rsidP="00386133">
      <w:pPr>
        <w:pStyle w:val="Heading3"/>
      </w:pPr>
      <w:bookmarkStart w:id="12" w:name="_Toc88064885"/>
      <w:r>
        <w:lastRenderedPageBreak/>
        <w:t>Demographic Data</w:t>
      </w:r>
      <w:bookmarkEnd w:id="12"/>
    </w:p>
    <w:tbl>
      <w:tblPr>
        <w:tblW w:w="9355" w:type="dxa"/>
        <w:tblLayout w:type="fixed"/>
        <w:tblLook w:val="04A0" w:firstRow="1" w:lastRow="0" w:firstColumn="1" w:lastColumn="0" w:noHBand="0" w:noVBand="1"/>
        <w:tblCaption w:val="Participant Demographics"/>
        <w:tblDescription w:val="Number of participants served in each demographic category for each quarter of the grant and during the total grant period. "/>
      </w:tblPr>
      <w:tblGrid>
        <w:gridCol w:w="640"/>
        <w:gridCol w:w="2349"/>
        <w:gridCol w:w="1236"/>
        <w:gridCol w:w="1260"/>
        <w:gridCol w:w="1260"/>
        <w:gridCol w:w="1170"/>
        <w:gridCol w:w="1440"/>
      </w:tblGrid>
      <w:tr w:rsidR="005A33E1" w:rsidRPr="00A92B6F" w14:paraId="61D99600" w14:textId="77777777" w:rsidTr="00A94111">
        <w:trPr>
          <w:cantSplit/>
          <w:trHeight w:val="340"/>
          <w:tblHeader/>
        </w:trPr>
        <w:tc>
          <w:tcPr>
            <w:tcW w:w="2989" w:type="dxa"/>
            <w:gridSpan w:val="2"/>
            <w:tcBorders>
              <w:top w:val="single" w:sz="4" w:space="0" w:color="auto"/>
              <w:left w:val="single" w:sz="4" w:space="0" w:color="auto"/>
              <w:bottom w:val="single" w:sz="4" w:space="0" w:color="auto"/>
              <w:right w:val="single" w:sz="8" w:space="0" w:color="000000"/>
            </w:tcBorders>
            <w:shd w:val="clear" w:color="auto" w:fill="auto"/>
            <w:vAlign w:val="center"/>
            <w:hideMark/>
          </w:tcPr>
          <w:p w14:paraId="4C161F6E" w14:textId="271BFC46" w:rsidR="005A33E1" w:rsidRPr="00576711" w:rsidRDefault="005A33E1" w:rsidP="00627356">
            <w:pPr>
              <w:spacing w:after="0" w:line="240" w:lineRule="auto"/>
              <w:ind w:right="170"/>
              <w:jc w:val="center"/>
              <w:rPr>
                <w:rFonts w:cstheme="minorHAnsi"/>
                <w:b/>
                <w:bCs/>
                <w:color w:val="000000"/>
              </w:rPr>
            </w:pPr>
            <w:r w:rsidRPr="00576711">
              <w:rPr>
                <w:rFonts w:cstheme="minorHAnsi"/>
                <w:b/>
                <w:bCs/>
                <w:color w:val="000000"/>
              </w:rPr>
              <w:t>Participants Served</w:t>
            </w:r>
          </w:p>
        </w:tc>
        <w:tc>
          <w:tcPr>
            <w:tcW w:w="1236" w:type="dxa"/>
            <w:tcBorders>
              <w:top w:val="single" w:sz="4" w:space="0" w:color="auto"/>
              <w:left w:val="nil"/>
              <w:bottom w:val="single" w:sz="4" w:space="0" w:color="auto"/>
              <w:right w:val="single" w:sz="8" w:space="0" w:color="auto"/>
            </w:tcBorders>
            <w:shd w:val="clear" w:color="auto" w:fill="auto"/>
            <w:noWrap/>
            <w:vAlign w:val="center"/>
            <w:hideMark/>
          </w:tcPr>
          <w:p w14:paraId="07C0AF0F" w14:textId="77777777" w:rsidR="005A33E1" w:rsidRPr="00576711" w:rsidRDefault="005A33E1" w:rsidP="00627356">
            <w:pPr>
              <w:spacing w:after="0" w:line="240" w:lineRule="auto"/>
              <w:ind w:right="170"/>
              <w:jc w:val="center"/>
              <w:rPr>
                <w:rFonts w:cstheme="minorHAnsi"/>
                <w:b/>
                <w:bCs/>
                <w:color w:val="000000"/>
              </w:rPr>
            </w:pPr>
            <w:r w:rsidRPr="00576711">
              <w:rPr>
                <w:rFonts w:cstheme="minorHAnsi"/>
                <w:b/>
                <w:bCs/>
                <w:color w:val="000000"/>
              </w:rPr>
              <w:t>Q4 2020</w:t>
            </w:r>
          </w:p>
        </w:tc>
        <w:tc>
          <w:tcPr>
            <w:tcW w:w="1260" w:type="dxa"/>
            <w:tcBorders>
              <w:top w:val="single" w:sz="4" w:space="0" w:color="auto"/>
              <w:left w:val="nil"/>
              <w:bottom w:val="single" w:sz="4" w:space="0" w:color="auto"/>
              <w:right w:val="single" w:sz="8" w:space="0" w:color="auto"/>
            </w:tcBorders>
            <w:shd w:val="clear" w:color="auto" w:fill="auto"/>
            <w:noWrap/>
            <w:vAlign w:val="center"/>
            <w:hideMark/>
          </w:tcPr>
          <w:p w14:paraId="06087BBD" w14:textId="77777777" w:rsidR="005A33E1" w:rsidRPr="00576711" w:rsidRDefault="005A33E1" w:rsidP="00627356">
            <w:pPr>
              <w:spacing w:after="0" w:line="240" w:lineRule="auto"/>
              <w:ind w:right="170"/>
              <w:jc w:val="center"/>
              <w:rPr>
                <w:rFonts w:cstheme="minorHAnsi"/>
                <w:b/>
                <w:bCs/>
                <w:color w:val="000000"/>
              </w:rPr>
            </w:pPr>
            <w:r w:rsidRPr="00576711">
              <w:rPr>
                <w:rFonts w:cstheme="minorHAnsi"/>
                <w:b/>
                <w:bCs/>
                <w:color w:val="000000"/>
              </w:rPr>
              <w:t>Q1 2021</w:t>
            </w:r>
          </w:p>
        </w:tc>
        <w:tc>
          <w:tcPr>
            <w:tcW w:w="1260" w:type="dxa"/>
            <w:tcBorders>
              <w:top w:val="single" w:sz="4" w:space="0" w:color="auto"/>
              <w:left w:val="nil"/>
              <w:bottom w:val="single" w:sz="4" w:space="0" w:color="auto"/>
              <w:right w:val="single" w:sz="8" w:space="0" w:color="auto"/>
            </w:tcBorders>
            <w:shd w:val="clear" w:color="auto" w:fill="auto"/>
            <w:noWrap/>
            <w:vAlign w:val="center"/>
            <w:hideMark/>
          </w:tcPr>
          <w:p w14:paraId="0E7FB85C" w14:textId="77777777" w:rsidR="005A33E1" w:rsidRPr="00576711" w:rsidRDefault="005A33E1" w:rsidP="00627356">
            <w:pPr>
              <w:spacing w:after="0" w:line="240" w:lineRule="auto"/>
              <w:ind w:right="170"/>
              <w:jc w:val="center"/>
              <w:rPr>
                <w:rFonts w:cstheme="minorHAnsi"/>
                <w:b/>
                <w:bCs/>
                <w:color w:val="000000"/>
              </w:rPr>
            </w:pPr>
            <w:r w:rsidRPr="00576711">
              <w:rPr>
                <w:rFonts w:cstheme="minorHAnsi"/>
                <w:b/>
                <w:bCs/>
                <w:color w:val="000000"/>
              </w:rPr>
              <w:t>Q2 2021</w:t>
            </w:r>
          </w:p>
        </w:tc>
        <w:tc>
          <w:tcPr>
            <w:tcW w:w="1170" w:type="dxa"/>
            <w:tcBorders>
              <w:top w:val="single" w:sz="4" w:space="0" w:color="auto"/>
              <w:left w:val="nil"/>
              <w:bottom w:val="single" w:sz="4" w:space="0" w:color="auto"/>
              <w:right w:val="single" w:sz="8" w:space="0" w:color="auto"/>
            </w:tcBorders>
            <w:shd w:val="clear" w:color="auto" w:fill="auto"/>
            <w:noWrap/>
            <w:vAlign w:val="center"/>
            <w:hideMark/>
          </w:tcPr>
          <w:p w14:paraId="54D06BD3" w14:textId="77777777" w:rsidR="005A33E1" w:rsidRPr="00576711" w:rsidRDefault="005A33E1" w:rsidP="00627356">
            <w:pPr>
              <w:spacing w:after="0" w:line="240" w:lineRule="auto"/>
              <w:ind w:right="170"/>
              <w:jc w:val="center"/>
              <w:rPr>
                <w:rFonts w:cstheme="minorHAnsi"/>
                <w:b/>
                <w:bCs/>
                <w:color w:val="000000"/>
              </w:rPr>
            </w:pPr>
            <w:r w:rsidRPr="00576711">
              <w:rPr>
                <w:rFonts w:cstheme="minorHAnsi"/>
                <w:b/>
                <w:bCs/>
                <w:color w:val="000000"/>
              </w:rPr>
              <w:t>Q3 2021</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5AC565A7" w14:textId="4149F346" w:rsidR="005A33E1" w:rsidRPr="00576711" w:rsidRDefault="005A33E1" w:rsidP="00627356">
            <w:pPr>
              <w:spacing w:after="0" w:line="240" w:lineRule="auto"/>
              <w:ind w:right="170"/>
              <w:jc w:val="center"/>
              <w:rPr>
                <w:rFonts w:cstheme="minorHAnsi"/>
                <w:b/>
                <w:bCs/>
                <w:color w:val="000000"/>
              </w:rPr>
            </w:pPr>
            <w:r w:rsidRPr="00576711">
              <w:rPr>
                <w:rFonts w:cstheme="minorHAnsi"/>
                <w:b/>
                <w:bCs/>
                <w:color w:val="000000"/>
              </w:rPr>
              <w:t>TOTAL</w:t>
            </w:r>
          </w:p>
        </w:tc>
      </w:tr>
      <w:tr w:rsidR="005A33E1" w:rsidRPr="00A92B6F" w14:paraId="5D0315F5" w14:textId="77777777" w:rsidTr="00A94111">
        <w:trPr>
          <w:trHeight w:val="440"/>
        </w:trPr>
        <w:tc>
          <w:tcPr>
            <w:tcW w:w="640" w:type="dxa"/>
            <w:vMerge w:val="restart"/>
            <w:tcBorders>
              <w:top w:val="single" w:sz="4" w:space="0" w:color="auto"/>
              <w:left w:val="single" w:sz="8" w:space="0" w:color="auto"/>
              <w:bottom w:val="single" w:sz="8" w:space="0" w:color="000000"/>
              <w:right w:val="nil"/>
            </w:tcBorders>
            <w:shd w:val="clear" w:color="000000" w:fill="FCE4D6"/>
            <w:textDirection w:val="btLr"/>
            <w:vAlign w:val="center"/>
            <w:hideMark/>
          </w:tcPr>
          <w:p w14:paraId="735C7223" w14:textId="77777777" w:rsidR="005A33E1" w:rsidRPr="00576711" w:rsidRDefault="005A33E1" w:rsidP="00627356">
            <w:pPr>
              <w:spacing w:after="0" w:line="240" w:lineRule="auto"/>
              <w:ind w:right="170"/>
              <w:jc w:val="center"/>
              <w:rPr>
                <w:rFonts w:cstheme="minorHAnsi"/>
                <w:b/>
                <w:bCs/>
                <w:color w:val="000000"/>
              </w:rPr>
            </w:pPr>
            <w:r w:rsidRPr="00576711">
              <w:rPr>
                <w:rFonts w:cstheme="minorHAnsi"/>
                <w:b/>
                <w:bCs/>
                <w:color w:val="000000"/>
              </w:rPr>
              <w:t>Gender</w:t>
            </w:r>
          </w:p>
        </w:tc>
        <w:tc>
          <w:tcPr>
            <w:tcW w:w="2349"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3C939762" w14:textId="5ECE4C97" w:rsidR="005A33E1" w:rsidRPr="00576711" w:rsidRDefault="005A33E1" w:rsidP="00627356">
            <w:pPr>
              <w:spacing w:after="0" w:line="240" w:lineRule="auto"/>
              <w:ind w:right="170"/>
              <w:jc w:val="center"/>
              <w:rPr>
                <w:rFonts w:cstheme="minorHAnsi"/>
                <w:color w:val="000000"/>
              </w:rPr>
            </w:pPr>
            <w:r w:rsidRPr="00576711">
              <w:rPr>
                <w:rFonts w:cstheme="minorHAnsi"/>
                <w:color w:val="000000"/>
              </w:rPr>
              <w:t>A. Male</w:t>
            </w:r>
          </w:p>
        </w:tc>
        <w:tc>
          <w:tcPr>
            <w:tcW w:w="1236" w:type="dxa"/>
            <w:tcBorders>
              <w:top w:val="single" w:sz="4" w:space="0" w:color="auto"/>
              <w:left w:val="nil"/>
              <w:bottom w:val="single" w:sz="4" w:space="0" w:color="auto"/>
              <w:right w:val="nil"/>
            </w:tcBorders>
            <w:shd w:val="clear" w:color="000000" w:fill="FCE4D6"/>
            <w:noWrap/>
            <w:vAlign w:val="center"/>
            <w:hideMark/>
          </w:tcPr>
          <w:p w14:paraId="05236F62" w14:textId="77777777" w:rsidR="005A33E1" w:rsidRPr="00576711" w:rsidRDefault="005A33E1" w:rsidP="00627356">
            <w:pPr>
              <w:spacing w:after="0" w:line="240" w:lineRule="auto"/>
              <w:ind w:right="170"/>
              <w:jc w:val="center"/>
              <w:rPr>
                <w:rFonts w:cstheme="minorHAnsi"/>
                <w:color w:val="000000"/>
              </w:rPr>
            </w:pPr>
            <w:r w:rsidRPr="00576711">
              <w:rPr>
                <w:rFonts w:cstheme="minorHAnsi"/>
                <w:color w:val="000000"/>
              </w:rPr>
              <w:t>287</w:t>
            </w:r>
          </w:p>
        </w:tc>
        <w:tc>
          <w:tcPr>
            <w:tcW w:w="1260"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3B74C1D7" w14:textId="77777777" w:rsidR="005A33E1" w:rsidRPr="00576711" w:rsidRDefault="005A33E1" w:rsidP="00627356">
            <w:pPr>
              <w:spacing w:after="0" w:line="240" w:lineRule="auto"/>
              <w:ind w:right="170"/>
              <w:jc w:val="center"/>
              <w:rPr>
                <w:rFonts w:cstheme="minorHAnsi"/>
                <w:color w:val="000000"/>
              </w:rPr>
            </w:pPr>
            <w:r w:rsidRPr="00576711">
              <w:rPr>
                <w:rFonts w:cstheme="minorHAnsi"/>
                <w:color w:val="000000"/>
              </w:rPr>
              <w:t>236</w:t>
            </w:r>
          </w:p>
        </w:tc>
        <w:tc>
          <w:tcPr>
            <w:tcW w:w="1260" w:type="dxa"/>
            <w:tcBorders>
              <w:top w:val="single" w:sz="4" w:space="0" w:color="auto"/>
              <w:left w:val="nil"/>
              <w:bottom w:val="single" w:sz="4" w:space="0" w:color="auto"/>
              <w:right w:val="single" w:sz="4" w:space="0" w:color="auto"/>
            </w:tcBorders>
            <w:shd w:val="clear" w:color="000000" w:fill="FCE4D6"/>
            <w:noWrap/>
            <w:vAlign w:val="center"/>
            <w:hideMark/>
          </w:tcPr>
          <w:p w14:paraId="093D3AA3" w14:textId="77777777" w:rsidR="005A33E1" w:rsidRPr="00576711" w:rsidRDefault="005A33E1" w:rsidP="00627356">
            <w:pPr>
              <w:spacing w:after="0" w:line="240" w:lineRule="auto"/>
              <w:ind w:right="170"/>
              <w:jc w:val="center"/>
              <w:rPr>
                <w:rFonts w:cstheme="minorHAnsi"/>
                <w:color w:val="000000"/>
              </w:rPr>
            </w:pPr>
            <w:r w:rsidRPr="00576711">
              <w:rPr>
                <w:rFonts w:cstheme="minorHAnsi"/>
                <w:color w:val="000000"/>
              </w:rPr>
              <w:t>287</w:t>
            </w:r>
          </w:p>
        </w:tc>
        <w:tc>
          <w:tcPr>
            <w:tcW w:w="1170" w:type="dxa"/>
            <w:tcBorders>
              <w:top w:val="single" w:sz="4" w:space="0" w:color="auto"/>
              <w:left w:val="nil"/>
              <w:bottom w:val="single" w:sz="4" w:space="0" w:color="auto"/>
              <w:right w:val="single" w:sz="4" w:space="0" w:color="auto"/>
            </w:tcBorders>
            <w:shd w:val="clear" w:color="000000" w:fill="FCE4D6"/>
            <w:noWrap/>
            <w:vAlign w:val="center"/>
            <w:hideMark/>
          </w:tcPr>
          <w:p w14:paraId="0CFF376A" w14:textId="77777777" w:rsidR="005A33E1" w:rsidRPr="00576711" w:rsidRDefault="005A33E1" w:rsidP="00627356">
            <w:pPr>
              <w:spacing w:after="0" w:line="240" w:lineRule="auto"/>
              <w:ind w:right="170"/>
              <w:jc w:val="center"/>
              <w:rPr>
                <w:rFonts w:cstheme="minorHAnsi"/>
                <w:color w:val="000000"/>
              </w:rPr>
            </w:pPr>
            <w:r w:rsidRPr="00576711">
              <w:rPr>
                <w:rFonts w:cstheme="minorHAnsi"/>
                <w:color w:val="000000"/>
              </w:rPr>
              <w:t>271</w:t>
            </w:r>
          </w:p>
        </w:tc>
        <w:tc>
          <w:tcPr>
            <w:tcW w:w="1440" w:type="dxa"/>
            <w:tcBorders>
              <w:top w:val="single" w:sz="4" w:space="0" w:color="auto"/>
              <w:left w:val="nil"/>
              <w:bottom w:val="single" w:sz="4" w:space="0" w:color="auto"/>
              <w:right w:val="single" w:sz="8" w:space="0" w:color="auto"/>
            </w:tcBorders>
            <w:shd w:val="clear" w:color="000000" w:fill="FCE4D6"/>
            <w:noWrap/>
            <w:vAlign w:val="center"/>
            <w:hideMark/>
          </w:tcPr>
          <w:p w14:paraId="35FD99D3" w14:textId="77777777" w:rsidR="005A33E1" w:rsidRPr="00576711" w:rsidRDefault="005A33E1" w:rsidP="00627356">
            <w:pPr>
              <w:spacing w:after="0" w:line="240" w:lineRule="auto"/>
              <w:ind w:right="170"/>
              <w:jc w:val="center"/>
              <w:rPr>
                <w:rFonts w:cstheme="minorHAnsi"/>
                <w:color w:val="000000"/>
              </w:rPr>
            </w:pPr>
            <w:r w:rsidRPr="00576711">
              <w:rPr>
                <w:rFonts w:cstheme="minorHAnsi"/>
                <w:color w:val="000000"/>
              </w:rPr>
              <w:t>1081</w:t>
            </w:r>
          </w:p>
        </w:tc>
      </w:tr>
      <w:tr w:rsidR="005A33E1" w:rsidRPr="00A92B6F" w14:paraId="226E69DD" w14:textId="77777777" w:rsidTr="00A94111">
        <w:trPr>
          <w:trHeight w:val="460"/>
        </w:trPr>
        <w:tc>
          <w:tcPr>
            <w:tcW w:w="640" w:type="dxa"/>
            <w:vMerge/>
            <w:tcBorders>
              <w:top w:val="single" w:sz="8" w:space="0" w:color="auto"/>
              <w:left w:val="single" w:sz="8" w:space="0" w:color="auto"/>
              <w:bottom w:val="single" w:sz="8" w:space="0" w:color="000000"/>
              <w:right w:val="nil"/>
            </w:tcBorders>
            <w:vAlign w:val="center"/>
            <w:hideMark/>
          </w:tcPr>
          <w:p w14:paraId="5A6E3DD5" w14:textId="77777777" w:rsidR="005A33E1" w:rsidRPr="00576711" w:rsidRDefault="005A33E1" w:rsidP="00627356">
            <w:pPr>
              <w:spacing w:after="0" w:line="240" w:lineRule="auto"/>
              <w:ind w:right="170"/>
              <w:rPr>
                <w:rFonts w:cstheme="minorHAnsi"/>
                <w:b/>
                <w:bCs/>
                <w:color w:val="000000"/>
              </w:rPr>
            </w:pPr>
          </w:p>
        </w:tc>
        <w:tc>
          <w:tcPr>
            <w:tcW w:w="2349" w:type="dxa"/>
            <w:tcBorders>
              <w:top w:val="nil"/>
              <w:left w:val="single" w:sz="4" w:space="0" w:color="auto"/>
              <w:bottom w:val="single" w:sz="8" w:space="0" w:color="auto"/>
              <w:right w:val="single" w:sz="4" w:space="0" w:color="auto"/>
            </w:tcBorders>
            <w:shd w:val="clear" w:color="000000" w:fill="FCE4D6"/>
            <w:vAlign w:val="center"/>
            <w:hideMark/>
          </w:tcPr>
          <w:p w14:paraId="5246E873" w14:textId="2B5D308C" w:rsidR="005A33E1" w:rsidRPr="00576711" w:rsidRDefault="005A33E1" w:rsidP="00627356">
            <w:pPr>
              <w:spacing w:after="0" w:line="240" w:lineRule="auto"/>
              <w:ind w:right="170"/>
              <w:jc w:val="center"/>
              <w:rPr>
                <w:rFonts w:cstheme="minorHAnsi"/>
                <w:color w:val="000000"/>
              </w:rPr>
            </w:pPr>
            <w:r w:rsidRPr="00576711">
              <w:rPr>
                <w:rFonts w:cstheme="minorHAnsi"/>
                <w:color w:val="000000"/>
              </w:rPr>
              <w:t>B. Female</w:t>
            </w:r>
          </w:p>
        </w:tc>
        <w:tc>
          <w:tcPr>
            <w:tcW w:w="1236" w:type="dxa"/>
            <w:tcBorders>
              <w:top w:val="nil"/>
              <w:left w:val="nil"/>
              <w:bottom w:val="single" w:sz="8" w:space="0" w:color="auto"/>
              <w:right w:val="single" w:sz="4" w:space="0" w:color="auto"/>
            </w:tcBorders>
            <w:shd w:val="clear" w:color="000000" w:fill="FCE4D6"/>
            <w:noWrap/>
            <w:vAlign w:val="center"/>
            <w:hideMark/>
          </w:tcPr>
          <w:p w14:paraId="055055FA" w14:textId="77777777" w:rsidR="005A33E1" w:rsidRPr="00576711" w:rsidRDefault="005A33E1" w:rsidP="00627356">
            <w:pPr>
              <w:spacing w:after="0" w:line="240" w:lineRule="auto"/>
              <w:ind w:right="170"/>
              <w:jc w:val="center"/>
              <w:rPr>
                <w:rFonts w:cstheme="minorHAnsi"/>
                <w:color w:val="000000"/>
              </w:rPr>
            </w:pPr>
            <w:r w:rsidRPr="00576711">
              <w:rPr>
                <w:rFonts w:cstheme="minorHAnsi"/>
                <w:color w:val="000000"/>
              </w:rPr>
              <w:t>0</w:t>
            </w:r>
          </w:p>
        </w:tc>
        <w:tc>
          <w:tcPr>
            <w:tcW w:w="1260" w:type="dxa"/>
            <w:tcBorders>
              <w:top w:val="nil"/>
              <w:left w:val="nil"/>
              <w:bottom w:val="single" w:sz="8" w:space="0" w:color="auto"/>
              <w:right w:val="single" w:sz="4" w:space="0" w:color="auto"/>
            </w:tcBorders>
            <w:shd w:val="clear" w:color="000000" w:fill="FCE4D6"/>
            <w:vAlign w:val="center"/>
            <w:hideMark/>
          </w:tcPr>
          <w:p w14:paraId="75FF1542" w14:textId="77777777" w:rsidR="005A33E1" w:rsidRPr="00576711" w:rsidRDefault="005A33E1" w:rsidP="00627356">
            <w:pPr>
              <w:spacing w:after="0" w:line="240" w:lineRule="auto"/>
              <w:ind w:right="170"/>
              <w:jc w:val="center"/>
              <w:rPr>
                <w:rFonts w:cstheme="minorHAnsi"/>
                <w:color w:val="000000"/>
              </w:rPr>
            </w:pPr>
            <w:r w:rsidRPr="00576711">
              <w:rPr>
                <w:rFonts w:cstheme="minorHAnsi"/>
                <w:color w:val="000000"/>
              </w:rPr>
              <w:t>0</w:t>
            </w:r>
          </w:p>
        </w:tc>
        <w:tc>
          <w:tcPr>
            <w:tcW w:w="1260" w:type="dxa"/>
            <w:tcBorders>
              <w:top w:val="nil"/>
              <w:left w:val="nil"/>
              <w:bottom w:val="single" w:sz="8" w:space="0" w:color="auto"/>
              <w:right w:val="single" w:sz="4" w:space="0" w:color="auto"/>
            </w:tcBorders>
            <w:shd w:val="clear" w:color="000000" w:fill="FCE4D6"/>
            <w:noWrap/>
            <w:vAlign w:val="center"/>
            <w:hideMark/>
          </w:tcPr>
          <w:p w14:paraId="55DF8314" w14:textId="77777777" w:rsidR="005A33E1" w:rsidRPr="00576711" w:rsidRDefault="005A33E1" w:rsidP="00627356">
            <w:pPr>
              <w:spacing w:after="0" w:line="240" w:lineRule="auto"/>
              <w:ind w:right="170"/>
              <w:jc w:val="center"/>
              <w:rPr>
                <w:rFonts w:cstheme="minorHAnsi"/>
                <w:color w:val="000000"/>
              </w:rPr>
            </w:pPr>
            <w:r w:rsidRPr="00576711">
              <w:rPr>
                <w:rFonts w:cstheme="minorHAnsi"/>
                <w:color w:val="000000"/>
              </w:rPr>
              <w:t>0</w:t>
            </w:r>
          </w:p>
        </w:tc>
        <w:tc>
          <w:tcPr>
            <w:tcW w:w="1170" w:type="dxa"/>
            <w:tcBorders>
              <w:top w:val="nil"/>
              <w:left w:val="nil"/>
              <w:bottom w:val="single" w:sz="8" w:space="0" w:color="auto"/>
              <w:right w:val="single" w:sz="4" w:space="0" w:color="auto"/>
            </w:tcBorders>
            <w:shd w:val="clear" w:color="000000" w:fill="FCE4D6"/>
            <w:noWrap/>
            <w:vAlign w:val="center"/>
            <w:hideMark/>
          </w:tcPr>
          <w:p w14:paraId="7AB48B13" w14:textId="77777777" w:rsidR="005A33E1" w:rsidRPr="00576711" w:rsidRDefault="005A33E1" w:rsidP="00627356">
            <w:pPr>
              <w:spacing w:after="0" w:line="240" w:lineRule="auto"/>
              <w:ind w:right="170"/>
              <w:jc w:val="center"/>
              <w:rPr>
                <w:rFonts w:cstheme="minorHAnsi"/>
                <w:color w:val="000000"/>
              </w:rPr>
            </w:pPr>
            <w:r w:rsidRPr="00576711">
              <w:rPr>
                <w:rFonts w:cstheme="minorHAnsi"/>
                <w:color w:val="000000"/>
              </w:rPr>
              <w:t>0</w:t>
            </w:r>
          </w:p>
        </w:tc>
        <w:tc>
          <w:tcPr>
            <w:tcW w:w="1440" w:type="dxa"/>
            <w:tcBorders>
              <w:top w:val="nil"/>
              <w:left w:val="nil"/>
              <w:bottom w:val="single" w:sz="8" w:space="0" w:color="auto"/>
              <w:right w:val="single" w:sz="8" w:space="0" w:color="auto"/>
            </w:tcBorders>
            <w:shd w:val="clear" w:color="000000" w:fill="FCE4D6"/>
            <w:noWrap/>
            <w:vAlign w:val="center"/>
            <w:hideMark/>
          </w:tcPr>
          <w:p w14:paraId="7B485EEB" w14:textId="77777777" w:rsidR="005A33E1" w:rsidRPr="00576711" w:rsidRDefault="005A33E1" w:rsidP="00627356">
            <w:pPr>
              <w:spacing w:after="0" w:line="240" w:lineRule="auto"/>
              <w:ind w:right="170"/>
              <w:jc w:val="center"/>
              <w:rPr>
                <w:rFonts w:cstheme="minorHAnsi"/>
                <w:color w:val="000000"/>
              </w:rPr>
            </w:pPr>
            <w:r w:rsidRPr="00576711">
              <w:rPr>
                <w:rFonts w:cstheme="minorHAnsi"/>
                <w:color w:val="000000"/>
              </w:rPr>
              <w:t>0</w:t>
            </w:r>
          </w:p>
        </w:tc>
      </w:tr>
      <w:tr w:rsidR="005A33E1" w:rsidRPr="00A92B6F" w14:paraId="27E084AF" w14:textId="77777777" w:rsidTr="00A94111">
        <w:trPr>
          <w:trHeight w:val="340"/>
        </w:trPr>
        <w:tc>
          <w:tcPr>
            <w:tcW w:w="640" w:type="dxa"/>
            <w:vMerge w:val="restart"/>
            <w:tcBorders>
              <w:top w:val="nil"/>
              <w:left w:val="single" w:sz="8" w:space="0" w:color="auto"/>
              <w:bottom w:val="single" w:sz="8" w:space="0" w:color="000000"/>
              <w:right w:val="nil"/>
            </w:tcBorders>
            <w:shd w:val="clear" w:color="000000" w:fill="EDEDED"/>
            <w:textDirection w:val="btLr"/>
            <w:vAlign w:val="center"/>
            <w:hideMark/>
          </w:tcPr>
          <w:p w14:paraId="00E00CF2" w14:textId="25B4027B" w:rsidR="005A33E1" w:rsidRPr="00576711" w:rsidRDefault="005A33E1" w:rsidP="00627356">
            <w:pPr>
              <w:spacing w:after="0" w:line="240" w:lineRule="auto"/>
              <w:ind w:right="170"/>
              <w:jc w:val="center"/>
              <w:rPr>
                <w:rFonts w:cstheme="minorHAnsi"/>
                <w:b/>
                <w:bCs/>
                <w:color w:val="000000"/>
              </w:rPr>
            </w:pPr>
            <w:r w:rsidRPr="00576711">
              <w:rPr>
                <w:rFonts w:cstheme="minorHAnsi"/>
                <w:b/>
                <w:bCs/>
                <w:color w:val="000000"/>
              </w:rPr>
              <w:t>Age</w:t>
            </w:r>
          </w:p>
        </w:tc>
        <w:tc>
          <w:tcPr>
            <w:tcW w:w="2349" w:type="dxa"/>
            <w:tcBorders>
              <w:top w:val="nil"/>
              <w:left w:val="single" w:sz="4" w:space="0" w:color="auto"/>
              <w:bottom w:val="single" w:sz="4" w:space="0" w:color="auto"/>
              <w:right w:val="single" w:sz="4" w:space="0" w:color="auto"/>
            </w:tcBorders>
            <w:shd w:val="clear" w:color="000000" w:fill="EDEDED"/>
            <w:vAlign w:val="center"/>
            <w:hideMark/>
          </w:tcPr>
          <w:p w14:paraId="2E5D423C" w14:textId="311C2FB8" w:rsidR="005A33E1" w:rsidRPr="00576711" w:rsidRDefault="005A33E1" w:rsidP="00386133">
            <w:pPr>
              <w:spacing w:after="0" w:line="240" w:lineRule="auto"/>
              <w:ind w:right="170"/>
              <w:jc w:val="center"/>
              <w:rPr>
                <w:rFonts w:cstheme="minorHAnsi"/>
                <w:color w:val="000000"/>
              </w:rPr>
            </w:pPr>
            <w:r w:rsidRPr="00576711">
              <w:rPr>
                <w:rFonts w:cstheme="minorHAnsi"/>
                <w:color w:val="000000"/>
              </w:rPr>
              <w:t>A. 14 - 15</w:t>
            </w:r>
          </w:p>
        </w:tc>
        <w:tc>
          <w:tcPr>
            <w:tcW w:w="1236" w:type="dxa"/>
            <w:tcBorders>
              <w:top w:val="nil"/>
              <w:left w:val="nil"/>
              <w:bottom w:val="single" w:sz="4" w:space="0" w:color="auto"/>
              <w:right w:val="single" w:sz="4" w:space="0" w:color="auto"/>
            </w:tcBorders>
            <w:shd w:val="clear" w:color="000000" w:fill="EDEDED"/>
            <w:noWrap/>
            <w:vAlign w:val="center"/>
            <w:hideMark/>
          </w:tcPr>
          <w:p w14:paraId="4AC2B29E" w14:textId="77777777" w:rsidR="005A33E1" w:rsidRPr="00576711" w:rsidRDefault="005A33E1" w:rsidP="00627356">
            <w:pPr>
              <w:spacing w:after="0" w:line="240" w:lineRule="auto"/>
              <w:ind w:right="170"/>
              <w:jc w:val="center"/>
              <w:rPr>
                <w:rFonts w:cstheme="minorHAnsi"/>
                <w:color w:val="000000"/>
              </w:rPr>
            </w:pPr>
            <w:r w:rsidRPr="00576711">
              <w:rPr>
                <w:rFonts w:cstheme="minorHAnsi"/>
                <w:color w:val="000000"/>
              </w:rPr>
              <w:t>0</w:t>
            </w:r>
          </w:p>
        </w:tc>
        <w:tc>
          <w:tcPr>
            <w:tcW w:w="1260" w:type="dxa"/>
            <w:tcBorders>
              <w:top w:val="nil"/>
              <w:left w:val="nil"/>
              <w:bottom w:val="single" w:sz="4" w:space="0" w:color="auto"/>
              <w:right w:val="single" w:sz="4" w:space="0" w:color="auto"/>
            </w:tcBorders>
            <w:shd w:val="clear" w:color="000000" w:fill="EDEDED"/>
            <w:vAlign w:val="center"/>
            <w:hideMark/>
          </w:tcPr>
          <w:p w14:paraId="2A4B2CEE" w14:textId="77777777" w:rsidR="005A33E1" w:rsidRPr="00576711" w:rsidRDefault="005A33E1" w:rsidP="00627356">
            <w:pPr>
              <w:spacing w:after="0" w:line="240" w:lineRule="auto"/>
              <w:ind w:right="170"/>
              <w:jc w:val="center"/>
              <w:rPr>
                <w:rFonts w:cstheme="minorHAnsi"/>
                <w:color w:val="000000"/>
              </w:rPr>
            </w:pPr>
            <w:r w:rsidRPr="00576711">
              <w:rPr>
                <w:rFonts w:cstheme="minorHAnsi"/>
                <w:color w:val="000000"/>
              </w:rPr>
              <w:t>0</w:t>
            </w:r>
          </w:p>
        </w:tc>
        <w:tc>
          <w:tcPr>
            <w:tcW w:w="1260" w:type="dxa"/>
            <w:tcBorders>
              <w:top w:val="nil"/>
              <w:left w:val="nil"/>
              <w:bottom w:val="single" w:sz="4" w:space="0" w:color="auto"/>
              <w:right w:val="single" w:sz="4" w:space="0" w:color="auto"/>
            </w:tcBorders>
            <w:shd w:val="clear" w:color="000000" w:fill="EDEDED"/>
            <w:noWrap/>
            <w:vAlign w:val="center"/>
            <w:hideMark/>
          </w:tcPr>
          <w:p w14:paraId="21077A3C" w14:textId="77777777" w:rsidR="005A33E1" w:rsidRPr="00576711" w:rsidRDefault="005A33E1" w:rsidP="00627356">
            <w:pPr>
              <w:spacing w:after="0" w:line="240" w:lineRule="auto"/>
              <w:ind w:right="170"/>
              <w:jc w:val="center"/>
              <w:rPr>
                <w:rFonts w:cstheme="minorHAnsi"/>
                <w:color w:val="000000"/>
              </w:rPr>
            </w:pPr>
            <w:r w:rsidRPr="00576711">
              <w:rPr>
                <w:rFonts w:cstheme="minorHAnsi"/>
                <w:color w:val="000000"/>
              </w:rPr>
              <w:t>0</w:t>
            </w:r>
          </w:p>
        </w:tc>
        <w:tc>
          <w:tcPr>
            <w:tcW w:w="1170" w:type="dxa"/>
            <w:tcBorders>
              <w:top w:val="nil"/>
              <w:left w:val="nil"/>
              <w:bottom w:val="single" w:sz="4" w:space="0" w:color="auto"/>
              <w:right w:val="single" w:sz="4" w:space="0" w:color="auto"/>
            </w:tcBorders>
            <w:shd w:val="clear" w:color="000000" w:fill="EDEDED"/>
            <w:noWrap/>
            <w:vAlign w:val="center"/>
            <w:hideMark/>
          </w:tcPr>
          <w:p w14:paraId="36E9061F" w14:textId="77777777" w:rsidR="005A33E1" w:rsidRPr="00576711" w:rsidRDefault="005A33E1" w:rsidP="00627356">
            <w:pPr>
              <w:spacing w:after="0" w:line="240" w:lineRule="auto"/>
              <w:ind w:right="170"/>
              <w:jc w:val="center"/>
              <w:rPr>
                <w:rFonts w:cstheme="minorHAnsi"/>
                <w:color w:val="000000"/>
              </w:rPr>
            </w:pPr>
            <w:r w:rsidRPr="00576711">
              <w:rPr>
                <w:rFonts w:cstheme="minorHAnsi"/>
                <w:color w:val="000000"/>
              </w:rPr>
              <w:t>0</w:t>
            </w:r>
          </w:p>
        </w:tc>
        <w:tc>
          <w:tcPr>
            <w:tcW w:w="1440" w:type="dxa"/>
            <w:tcBorders>
              <w:top w:val="nil"/>
              <w:left w:val="nil"/>
              <w:bottom w:val="single" w:sz="4" w:space="0" w:color="auto"/>
              <w:right w:val="single" w:sz="8" w:space="0" w:color="auto"/>
            </w:tcBorders>
            <w:shd w:val="clear" w:color="000000" w:fill="EDEDED"/>
            <w:noWrap/>
            <w:vAlign w:val="center"/>
            <w:hideMark/>
          </w:tcPr>
          <w:p w14:paraId="249CA130" w14:textId="77777777" w:rsidR="005A33E1" w:rsidRPr="00576711" w:rsidRDefault="005A33E1" w:rsidP="00627356">
            <w:pPr>
              <w:spacing w:after="0" w:line="240" w:lineRule="auto"/>
              <w:ind w:right="170"/>
              <w:jc w:val="center"/>
              <w:rPr>
                <w:rFonts w:cstheme="minorHAnsi"/>
                <w:color w:val="000000"/>
              </w:rPr>
            </w:pPr>
            <w:r w:rsidRPr="00576711">
              <w:rPr>
                <w:rFonts w:cstheme="minorHAnsi"/>
                <w:color w:val="000000"/>
              </w:rPr>
              <w:t>0</w:t>
            </w:r>
          </w:p>
        </w:tc>
      </w:tr>
      <w:tr w:rsidR="005A33E1" w:rsidRPr="00A92B6F" w14:paraId="25E68DB0" w14:textId="77777777" w:rsidTr="00A94111">
        <w:trPr>
          <w:trHeight w:val="340"/>
        </w:trPr>
        <w:tc>
          <w:tcPr>
            <w:tcW w:w="640" w:type="dxa"/>
            <w:vMerge/>
            <w:tcBorders>
              <w:top w:val="nil"/>
              <w:left w:val="single" w:sz="8" w:space="0" w:color="auto"/>
              <w:bottom w:val="single" w:sz="8" w:space="0" w:color="000000"/>
              <w:right w:val="nil"/>
            </w:tcBorders>
            <w:vAlign w:val="center"/>
            <w:hideMark/>
          </w:tcPr>
          <w:p w14:paraId="6B4EE3AC" w14:textId="77777777" w:rsidR="005A33E1" w:rsidRPr="00576711" w:rsidRDefault="005A33E1" w:rsidP="00627356">
            <w:pPr>
              <w:spacing w:after="0" w:line="240" w:lineRule="auto"/>
              <w:ind w:right="170"/>
              <w:rPr>
                <w:rFonts w:cstheme="minorHAnsi"/>
                <w:b/>
                <w:bCs/>
                <w:color w:val="000000"/>
              </w:rPr>
            </w:pPr>
          </w:p>
        </w:tc>
        <w:tc>
          <w:tcPr>
            <w:tcW w:w="2349" w:type="dxa"/>
            <w:tcBorders>
              <w:top w:val="nil"/>
              <w:left w:val="single" w:sz="4" w:space="0" w:color="auto"/>
              <w:bottom w:val="single" w:sz="4" w:space="0" w:color="auto"/>
              <w:right w:val="single" w:sz="4" w:space="0" w:color="auto"/>
            </w:tcBorders>
            <w:shd w:val="clear" w:color="000000" w:fill="EDEDED"/>
            <w:vAlign w:val="center"/>
            <w:hideMark/>
          </w:tcPr>
          <w:p w14:paraId="4C811CDE" w14:textId="215F7CEA" w:rsidR="005A33E1" w:rsidRPr="00576711" w:rsidRDefault="005A33E1" w:rsidP="00627356">
            <w:pPr>
              <w:spacing w:after="0" w:line="240" w:lineRule="auto"/>
              <w:ind w:right="170"/>
              <w:jc w:val="center"/>
              <w:rPr>
                <w:rFonts w:cstheme="minorHAnsi"/>
                <w:color w:val="000000"/>
              </w:rPr>
            </w:pPr>
            <w:r w:rsidRPr="00576711">
              <w:rPr>
                <w:rFonts w:cstheme="minorHAnsi"/>
                <w:color w:val="000000"/>
              </w:rPr>
              <w:t>B. 16 – 17</w:t>
            </w:r>
          </w:p>
        </w:tc>
        <w:tc>
          <w:tcPr>
            <w:tcW w:w="1236" w:type="dxa"/>
            <w:tcBorders>
              <w:top w:val="nil"/>
              <w:left w:val="nil"/>
              <w:bottom w:val="single" w:sz="4" w:space="0" w:color="auto"/>
              <w:right w:val="single" w:sz="4" w:space="0" w:color="auto"/>
            </w:tcBorders>
            <w:shd w:val="clear" w:color="000000" w:fill="EDEDED"/>
            <w:noWrap/>
            <w:vAlign w:val="center"/>
            <w:hideMark/>
          </w:tcPr>
          <w:p w14:paraId="103D5355" w14:textId="77777777" w:rsidR="005A33E1" w:rsidRPr="00576711" w:rsidRDefault="005A33E1" w:rsidP="00627356">
            <w:pPr>
              <w:spacing w:after="0" w:line="240" w:lineRule="auto"/>
              <w:ind w:right="170"/>
              <w:jc w:val="center"/>
              <w:rPr>
                <w:rFonts w:cstheme="minorHAnsi"/>
                <w:color w:val="000000"/>
              </w:rPr>
            </w:pPr>
            <w:r w:rsidRPr="00576711">
              <w:rPr>
                <w:rFonts w:cstheme="minorHAnsi"/>
                <w:color w:val="000000"/>
              </w:rPr>
              <w:t>0</w:t>
            </w:r>
          </w:p>
        </w:tc>
        <w:tc>
          <w:tcPr>
            <w:tcW w:w="1260" w:type="dxa"/>
            <w:tcBorders>
              <w:top w:val="nil"/>
              <w:left w:val="nil"/>
              <w:bottom w:val="single" w:sz="4" w:space="0" w:color="auto"/>
              <w:right w:val="single" w:sz="4" w:space="0" w:color="auto"/>
            </w:tcBorders>
            <w:shd w:val="clear" w:color="000000" w:fill="EDEDED"/>
            <w:vAlign w:val="center"/>
            <w:hideMark/>
          </w:tcPr>
          <w:p w14:paraId="1BB29FD3" w14:textId="77777777" w:rsidR="005A33E1" w:rsidRPr="00576711" w:rsidRDefault="005A33E1" w:rsidP="00627356">
            <w:pPr>
              <w:spacing w:after="0" w:line="240" w:lineRule="auto"/>
              <w:ind w:right="170"/>
              <w:jc w:val="center"/>
              <w:rPr>
                <w:rFonts w:cstheme="minorHAnsi"/>
                <w:color w:val="000000"/>
              </w:rPr>
            </w:pPr>
            <w:r w:rsidRPr="00576711">
              <w:rPr>
                <w:rFonts w:cstheme="minorHAnsi"/>
                <w:color w:val="000000"/>
              </w:rPr>
              <w:t>0</w:t>
            </w:r>
          </w:p>
        </w:tc>
        <w:tc>
          <w:tcPr>
            <w:tcW w:w="1260" w:type="dxa"/>
            <w:tcBorders>
              <w:top w:val="nil"/>
              <w:left w:val="nil"/>
              <w:bottom w:val="single" w:sz="4" w:space="0" w:color="auto"/>
              <w:right w:val="single" w:sz="4" w:space="0" w:color="auto"/>
            </w:tcBorders>
            <w:shd w:val="clear" w:color="000000" w:fill="EDEDED"/>
            <w:noWrap/>
            <w:vAlign w:val="center"/>
            <w:hideMark/>
          </w:tcPr>
          <w:p w14:paraId="2EAA211E" w14:textId="77777777" w:rsidR="005A33E1" w:rsidRPr="00576711" w:rsidRDefault="005A33E1" w:rsidP="00627356">
            <w:pPr>
              <w:spacing w:after="0" w:line="240" w:lineRule="auto"/>
              <w:ind w:right="170"/>
              <w:jc w:val="center"/>
              <w:rPr>
                <w:rFonts w:cstheme="minorHAnsi"/>
                <w:color w:val="000000"/>
              </w:rPr>
            </w:pPr>
            <w:r w:rsidRPr="00576711">
              <w:rPr>
                <w:rFonts w:cstheme="minorHAnsi"/>
                <w:color w:val="000000"/>
              </w:rPr>
              <w:t>0</w:t>
            </w:r>
          </w:p>
        </w:tc>
        <w:tc>
          <w:tcPr>
            <w:tcW w:w="1170" w:type="dxa"/>
            <w:tcBorders>
              <w:top w:val="nil"/>
              <w:left w:val="nil"/>
              <w:bottom w:val="single" w:sz="4" w:space="0" w:color="auto"/>
              <w:right w:val="single" w:sz="4" w:space="0" w:color="auto"/>
            </w:tcBorders>
            <w:shd w:val="clear" w:color="000000" w:fill="EDEDED"/>
            <w:noWrap/>
            <w:vAlign w:val="center"/>
            <w:hideMark/>
          </w:tcPr>
          <w:p w14:paraId="4FC54FF8" w14:textId="77777777" w:rsidR="005A33E1" w:rsidRPr="00576711" w:rsidRDefault="005A33E1" w:rsidP="00627356">
            <w:pPr>
              <w:spacing w:after="0" w:line="240" w:lineRule="auto"/>
              <w:ind w:right="170"/>
              <w:jc w:val="center"/>
              <w:rPr>
                <w:rFonts w:cstheme="minorHAnsi"/>
                <w:color w:val="000000"/>
              </w:rPr>
            </w:pPr>
            <w:r w:rsidRPr="00576711">
              <w:rPr>
                <w:rFonts w:cstheme="minorHAnsi"/>
                <w:color w:val="000000"/>
              </w:rPr>
              <w:t>0</w:t>
            </w:r>
          </w:p>
        </w:tc>
        <w:tc>
          <w:tcPr>
            <w:tcW w:w="1440" w:type="dxa"/>
            <w:tcBorders>
              <w:top w:val="nil"/>
              <w:left w:val="nil"/>
              <w:bottom w:val="single" w:sz="4" w:space="0" w:color="auto"/>
              <w:right w:val="single" w:sz="8" w:space="0" w:color="auto"/>
            </w:tcBorders>
            <w:shd w:val="clear" w:color="000000" w:fill="EDEDED"/>
            <w:noWrap/>
            <w:vAlign w:val="center"/>
            <w:hideMark/>
          </w:tcPr>
          <w:p w14:paraId="5F99AF4A" w14:textId="77777777" w:rsidR="005A33E1" w:rsidRPr="00576711" w:rsidRDefault="005A33E1" w:rsidP="00627356">
            <w:pPr>
              <w:spacing w:after="0" w:line="240" w:lineRule="auto"/>
              <w:ind w:right="170"/>
              <w:jc w:val="center"/>
              <w:rPr>
                <w:rFonts w:cstheme="minorHAnsi"/>
                <w:color w:val="000000"/>
              </w:rPr>
            </w:pPr>
            <w:r w:rsidRPr="00576711">
              <w:rPr>
                <w:rFonts w:cstheme="minorHAnsi"/>
                <w:color w:val="000000"/>
              </w:rPr>
              <w:t>0</w:t>
            </w:r>
          </w:p>
        </w:tc>
      </w:tr>
      <w:tr w:rsidR="005A33E1" w:rsidRPr="00A92B6F" w14:paraId="245CEE41" w14:textId="77777777" w:rsidTr="00A94111">
        <w:trPr>
          <w:trHeight w:val="340"/>
        </w:trPr>
        <w:tc>
          <w:tcPr>
            <w:tcW w:w="640" w:type="dxa"/>
            <w:vMerge/>
            <w:tcBorders>
              <w:top w:val="nil"/>
              <w:left w:val="single" w:sz="8" w:space="0" w:color="auto"/>
              <w:bottom w:val="single" w:sz="8" w:space="0" w:color="000000"/>
              <w:right w:val="nil"/>
            </w:tcBorders>
            <w:vAlign w:val="center"/>
            <w:hideMark/>
          </w:tcPr>
          <w:p w14:paraId="18D670AE" w14:textId="77777777" w:rsidR="005A33E1" w:rsidRPr="00576711" w:rsidRDefault="005A33E1" w:rsidP="00627356">
            <w:pPr>
              <w:spacing w:after="0" w:line="240" w:lineRule="auto"/>
              <w:ind w:right="170"/>
              <w:rPr>
                <w:rFonts w:cstheme="minorHAnsi"/>
                <w:b/>
                <w:bCs/>
                <w:color w:val="000000"/>
              </w:rPr>
            </w:pPr>
          </w:p>
        </w:tc>
        <w:tc>
          <w:tcPr>
            <w:tcW w:w="2349" w:type="dxa"/>
            <w:tcBorders>
              <w:top w:val="nil"/>
              <w:left w:val="single" w:sz="4" w:space="0" w:color="auto"/>
              <w:bottom w:val="single" w:sz="4" w:space="0" w:color="auto"/>
              <w:right w:val="single" w:sz="4" w:space="0" w:color="auto"/>
            </w:tcBorders>
            <w:shd w:val="clear" w:color="000000" w:fill="EDEDED"/>
            <w:vAlign w:val="center"/>
            <w:hideMark/>
          </w:tcPr>
          <w:p w14:paraId="75AD9195" w14:textId="6747D307" w:rsidR="005A33E1" w:rsidRPr="00576711" w:rsidRDefault="005A33E1" w:rsidP="00627356">
            <w:pPr>
              <w:spacing w:after="0" w:line="240" w:lineRule="auto"/>
              <w:ind w:right="170"/>
              <w:jc w:val="center"/>
              <w:rPr>
                <w:rFonts w:cstheme="minorHAnsi"/>
                <w:color w:val="000000"/>
              </w:rPr>
            </w:pPr>
            <w:r w:rsidRPr="00576711">
              <w:rPr>
                <w:rFonts w:cstheme="minorHAnsi"/>
                <w:color w:val="000000"/>
              </w:rPr>
              <w:t>C. 18 – 20</w:t>
            </w:r>
          </w:p>
        </w:tc>
        <w:tc>
          <w:tcPr>
            <w:tcW w:w="1236" w:type="dxa"/>
            <w:tcBorders>
              <w:top w:val="nil"/>
              <w:left w:val="nil"/>
              <w:bottom w:val="single" w:sz="4" w:space="0" w:color="auto"/>
              <w:right w:val="nil"/>
            </w:tcBorders>
            <w:shd w:val="clear" w:color="000000" w:fill="EDEDED"/>
            <w:noWrap/>
            <w:vAlign w:val="center"/>
            <w:hideMark/>
          </w:tcPr>
          <w:p w14:paraId="1EB7012F" w14:textId="77777777" w:rsidR="005A33E1" w:rsidRPr="00576711" w:rsidRDefault="005A33E1" w:rsidP="00627356">
            <w:pPr>
              <w:spacing w:after="0" w:line="240" w:lineRule="auto"/>
              <w:ind w:right="170"/>
              <w:jc w:val="center"/>
              <w:rPr>
                <w:rFonts w:cstheme="minorHAnsi"/>
                <w:color w:val="000000"/>
              </w:rPr>
            </w:pPr>
            <w:r w:rsidRPr="00576711">
              <w:rPr>
                <w:rFonts w:cstheme="minorHAnsi"/>
                <w:color w:val="000000"/>
              </w:rPr>
              <w:t>35</w:t>
            </w:r>
          </w:p>
        </w:tc>
        <w:tc>
          <w:tcPr>
            <w:tcW w:w="1260" w:type="dxa"/>
            <w:tcBorders>
              <w:top w:val="nil"/>
              <w:left w:val="single" w:sz="4" w:space="0" w:color="auto"/>
              <w:bottom w:val="single" w:sz="4" w:space="0" w:color="auto"/>
              <w:right w:val="single" w:sz="4" w:space="0" w:color="auto"/>
            </w:tcBorders>
            <w:shd w:val="clear" w:color="000000" w:fill="EDEDED"/>
            <w:vAlign w:val="center"/>
            <w:hideMark/>
          </w:tcPr>
          <w:p w14:paraId="6DB52BE2" w14:textId="77777777" w:rsidR="005A33E1" w:rsidRPr="00576711" w:rsidRDefault="005A33E1" w:rsidP="00627356">
            <w:pPr>
              <w:spacing w:after="0" w:line="240" w:lineRule="auto"/>
              <w:ind w:right="170"/>
              <w:jc w:val="center"/>
              <w:rPr>
                <w:rFonts w:cstheme="minorHAnsi"/>
                <w:color w:val="000000"/>
              </w:rPr>
            </w:pPr>
            <w:r w:rsidRPr="00576711">
              <w:rPr>
                <w:rFonts w:cstheme="minorHAnsi"/>
                <w:color w:val="000000"/>
              </w:rPr>
              <w:t>23</w:t>
            </w:r>
          </w:p>
        </w:tc>
        <w:tc>
          <w:tcPr>
            <w:tcW w:w="1260" w:type="dxa"/>
            <w:tcBorders>
              <w:top w:val="nil"/>
              <w:left w:val="nil"/>
              <w:bottom w:val="single" w:sz="4" w:space="0" w:color="auto"/>
              <w:right w:val="single" w:sz="4" w:space="0" w:color="auto"/>
            </w:tcBorders>
            <w:shd w:val="clear" w:color="000000" w:fill="EDEDED"/>
            <w:noWrap/>
            <w:vAlign w:val="center"/>
            <w:hideMark/>
          </w:tcPr>
          <w:p w14:paraId="5A6165B3" w14:textId="77777777" w:rsidR="005A33E1" w:rsidRPr="00576711" w:rsidRDefault="005A33E1" w:rsidP="00627356">
            <w:pPr>
              <w:spacing w:after="0" w:line="240" w:lineRule="auto"/>
              <w:ind w:right="170"/>
              <w:jc w:val="center"/>
              <w:rPr>
                <w:rFonts w:cstheme="minorHAnsi"/>
                <w:color w:val="000000"/>
              </w:rPr>
            </w:pPr>
            <w:r w:rsidRPr="00576711">
              <w:rPr>
                <w:rFonts w:cstheme="minorHAnsi"/>
                <w:color w:val="000000"/>
              </w:rPr>
              <w:t>31</w:t>
            </w:r>
          </w:p>
        </w:tc>
        <w:tc>
          <w:tcPr>
            <w:tcW w:w="1170" w:type="dxa"/>
            <w:tcBorders>
              <w:top w:val="nil"/>
              <w:left w:val="nil"/>
              <w:bottom w:val="single" w:sz="4" w:space="0" w:color="auto"/>
              <w:right w:val="single" w:sz="4" w:space="0" w:color="auto"/>
            </w:tcBorders>
            <w:shd w:val="clear" w:color="000000" w:fill="EDEDED"/>
            <w:noWrap/>
            <w:vAlign w:val="center"/>
            <w:hideMark/>
          </w:tcPr>
          <w:p w14:paraId="658773BE" w14:textId="77777777" w:rsidR="005A33E1" w:rsidRPr="00576711" w:rsidRDefault="005A33E1" w:rsidP="00627356">
            <w:pPr>
              <w:spacing w:after="0" w:line="240" w:lineRule="auto"/>
              <w:ind w:right="170"/>
              <w:jc w:val="center"/>
              <w:rPr>
                <w:rFonts w:cstheme="minorHAnsi"/>
                <w:color w:val="000000"/>
              </w:rPr>
            </w:pPr>
            <w:r w:rsidRPr="00576711">
              <w:rPr>
                <w:rFonts w:cstheme="minorHAnsi"/>
                <w:color w:val="000000"/>
              </w:rPr>
              <w:t>30</w:t>
            </w:r>
          </w:p>
        </w:tc>
        <w:tc>
          <w:tcPr>
            <w:tcW w:w="1440" w:type="dxa"/>
            <w:tcBorders>
              <w:top w:val="nil"/>
              <w:left w:val="nil"/>
              <w:bottom w:val="single" w:sz="4" w:space="0" w:color="auto"/>
              <w:right w:val="single" w:sz="8" w:space="0" w:color="auto"/>
            </w:tcBorders>
            <w:shd w:val="clear" w:color="000000" w:fill="EDEDED"/>
            <w:noWrap/>
            <w:vAlign w:val="center"/>
            <w:hideMark/>
          </w:tcPr>
          <w:p w14:paraId="1870398F" w14:textId="77777777" w:rsidR="005A33E1" w:rsidRPr="00576711" w:rsidRDefault="005A33E1" w:rsidP="00627356">
            <w:pPr>
              <w:spacing w:after="0" w:line="240" w:lineRule="auto"/>
              <w:ind w:right="170"/>
              <w:jc w:val="center"/>
              <w:rPr>
                <w:rFonts w:cstheme="minorHAnsi"/>
                <w:color w:val="000000"/>
              </w:rPr>
            </w:pPr>
            <w:r w:rsidRPr="00576711">
              <w:rPr>
                <w:rFonts w:cstheme="minorHAnsi"/>
                <w:color w:val="000000"/>
              </w:rPr>
              <w:t>119</w:t>
            </w:r>
          </w:p>
        </w:tc>
      </w:tr>
      <w:tr w:rsidR="005A33E1" w:rsidRPr="00A92B6F" w14:paraId="23A40AB0" w14:textId="77777777" w:rsidTr="00A94111">
        <w:trPr>
          <w:trHeight w:val="340"/>
        </w:trPr>
        <w:tc>
          <w:tcPr>
            <w:tcW w:w="640" w:type="dxa"/>
            <w:vMerge/>
            <w:tcBorders>
              <w:top w:val="nil"/>
              <w:left w:val="single" w:sz="8" w:space="0" w:color="auto"/>
              <w:bottom w:val="single" w:sz="8" w:space="0" w:color="000000"/>
              <w:right w:val="nil"/>
            </w:tcBorders>
            <w:vAlign w:val="center"/>
            <w:hideMark/>
          </w:tcPr>
          <w:p w14:paraId="1C2CFC25" w14:textId="77777777" w:rsidR="005A33E1" w:rsidRPr="00576711" w:rsidRDefault="005A33E1" w:rsidP="00627356">
            <w:pPr>
              <w:spacing w:after="0" w:line="240" w:lineRule="auto"/>
              <w:ind w:right="170"/>
              <w:rPr>
                <w:rFonts w:cstheme="minorHAnsi"/>
                <w:b/>
                <w:bCs/>
                <w:color w:val="000000"/>
              </w:rPr>
            </w:pPr>
          </w:p>
        </w:tc>
        <w:tc>
          <w:tcPr>
            <w:tcW w:w="2349" w:type="dxa"/>
            <w:tcBorders>
              <w:top w:val="nil"/>
              <w:left w:val="single" w:sz="4" w:space="0" w:color="auto"/>
              <w:bottom w:val="single" w:sz="4" w:space="0" w:color="auto"/>
              <w:right w:val="single" w:sz="4" w:space="0" w:color="auto"/>
            </w:tcBorders>
            <w:shd w:val="clear" w:color="000000" w:fill="EDEDED"/>
            <w:vAlign w:val="center"/>
            <w:hideMark/>
          </w:tcPr>
          <w:p w14:paraId="04D1EAB1" w14:textId="4977B252" w:rsidR="005A33E1" w:rsidRPr="00576711" w:rsidRDefault="005A33E1" w:rsidP="00627356">
            <w:pPr>
              <w:spacing w:after="0" w:line="240" w:lineRule="auto"/>
              <w:ind w:right="170"/>
              <w:jc w:val="center"/>
              <w:rPr>
                <w:rFonts w:cstheme="minorHAnsi"/>
                <w:color w:val="000000"/>
              </w:rPr>
            </w:pPr>
            <w:r w:rsidRPr="00576711">
              <w:rPr>
                <w:rFonts w:cstheme="minorHAnsi"/>
                <w:color w:val="000000"/>
              </w:rPr>
              <w:t>D. 21 – 22</w:t>
            </w:r>
          </w:p>
        </w:tc>
        <w:tc>
          <w:tcPr>
            <w:tcW w:w="1236" w:type="dxa"/>
            <w:tcBorders>
              <w:top w:val="nil"/>
              <w:left w:val="nil"/>
              <w:bottom w:val="single" w:sz="4" w:space="0" w:color="auto"/>
              <w:right w:val="nil"/>
            </w:tcBorders>
            <w:shd w:val="clear" w:color="000000" w:fill="EDEDED"/>
            <w:noWrap/>
            <w:vAlign w:val="center"/>
            <w:hideMark/>
          </w:tcPr>
          <w:p w14:paraId="04253436" w14:textId="77777777" w:rsidR="005A33E1" w:rsidRPr="00576711" w:rsidRDefault="005A33E1" w:rsidP="00627356">
            <w:pPr>
              <w:spacing w:after="0" w:line="240" w:lineRule="auto"/>
              <w:ind w:right="170"/>
              <w:jc w:val="center"/>
              <w:rPr>
                <w:rFonts w:cstheme="minorHAnsi"/>
                <w:color w:val="000000"/>
              </w:rPr>
            </w:pPr>
            <w:r w:rsidRPr="00576711">
              <w:rPr>
                <w:rFonts w:cstheme="minorHAnsi"/>
                <w:color w:val="000000"/>
              </w:rPr>
              <w:t>16</w:t>
            </w:r>
          </w:p>
        </w:tc>
        <w:tc>
          <w:tcPr>
            <w:tcW w:w="1260" w:type="dxa"/>
            <w:tcBorders>
              <w:top w:val="nil"/>
              <w:left w:val="single" w:sz="4" w:space="0" w:color="auto"/>
              <w:bottom w:val="single" w:sz="4" w:space="0" w:color="auto"/>
              <w:right w:val="single" w:sz="4" w:space="0" w:color="auto"/>
            </w:tcBorders>
            <w:shd w:val="clear" w:color="000000" w:fill="EDEDED"/>
            <w:vAlign w:val="center"/>
            <w:hideMark/>
          </w:tcPr>
          <w:p w14:paraId="2250C007" w14:textId="77777777" w:rsidR="005A33E1" w:rsidRPr="00576711" w:rsidRDefault="005A33E1" w:rsidP="00627356">
            <w:pPr>
              <w:spacing w:after="0" w:line="240" w:lineRule="auto"/>
              <w:ind w:right="170"/>
              <w:jc w:val="center"/>
              <w:rPr>
                <w:rFonts w:cstheme="minorHAnsi"/>
                <w:color w:val="000000"/>
              </w:rPr>
            </w:pPr>
            <w:r w:rsidRPr="00576711">
              <w:rPr>
                <w:rFonts w:cstheme="minorHAnsi"/>
                <w:color w:val="000000"/>
              </w:rPr>
              <w:t>29</w:t>
            </w:r>
          </w:p>
        </w:tc>
        <w:tc>
          <w:tcPr>
            <w:tcW w:w="1260" w:type="dxa"/>
            <w:tcBorders>
              <w:top w:val="nil"/>
              <w:left w:val="nil"/>
              <w:bottom w:val="single" w:sz="4" w:space="0" w:color="auto"/>
              <w:right w:val="single" w:sz="4" w:space="0" w:color="auto"/>
            </w:tcBorders>
            <w:shd w:val="clear" w:color="000000" w:fill="EDEDED"/>
            <w:noWrap/>
            <w:vAlign w:val="center"/>
            <w:hideMark/>
          </w:tcPr>
          <w:p w14:paraId="0EE3A02B" w14:textId="77777777" w:rsidR="005A33E1" w:rsidRPr="00576711" w:rsidRDefault="005A33E1" w:rsidP="00627356">
            <w:pPr>
              <w:spacing w:after="0" w:line="240" w:lineRule="auto"/>
              <w:ind w:right="170"/>
              <w:jc w:val="center"/>
              <w:rPr>
                <w:rFonts w:cstheme="minorHAnsi"/>
                <w:color w:val="000000"/>
              </w:rPr>
            </w:pPr>
            <w:r w:rsidRPr="00576711">
              <w:rPr>
                <w:rFonts w:cstheme="minorHAnsi"/>
                <w:color w:val="000000"/>
              </w:rPr>
              <w:t>33</w:t>
            </w:r>
          </w:p>
        </w:tc>
        <w:tc>
          <w:tcPr>
            <w:tcW w:w="1170" w:type="dxa"/>
            <w:tcBorders>
              <w:top w:val="nil"/>
              <w:left w:val="nil"/>
              <w:bottom w:val="single" w:sz="4" w:space="0" w:color="auto"/>
              <w:right w:val="single" w:sz="4" w:space="0" w:color="auto"/>
            </w:tcBorders>
            <w:shd w:val="clear" w:color="000000" w:fill="EDEDED"/>
            <w:noWrap/>
            <w:vAlign w:val="center"/>
            <w:hideMark/>
          </w:tcPr>
          <w:p w14:paraId="4D843A02" w14:textId="77777777" w:rsidR="005A33E1" w:rsidRPr="00576711" w:rsidRDefault="005A33E1" w:rsidP="00627356">
            <w:pPr>
              <w:spacing w:after="0" w:line="240" w:lineRule="auto"/>
              <w:ind w:right="170"/>
              <w:jc w:val="center"/>
              <w:rPr>
                <w:rFonts w:cstheme="minorHAnsi"/>
                <w:color w:val="000000"/>
              </w:rPr>
            </w:pPr>
            <w:r w:rsidRPr="00576711">
              <w:rPr>
                <w:rFonts w:cstheme="minorHAnsi"/>
                <w:color w:val="000000"/>
              </w:rPr>
              <w:t>34</w:t>
            </w:r>
          </w:p>
        </w:tc>
        <w:tc>
          <w:tcPr>
            <w:tcW w:w="1440" w:type="dxa"/>
            <w:tcBorders>
              <w:top w:val="nil"/>
              <w:left w:val="nil"/>
              <w:bottom w:val="single" w:sz="4" w:space="0" w:color="auto"/>
              <w:right w:val="single" w:sz="8" w:space="0" w:color="auto"/>
            </w:tcBorders>
            <w:shd w:val="clear" w:color="000000" w:fill="EDEDED"/>
            <w:noWrap/>
            <w:vAlign w:val="center"/>
            <w:hideMark/>
          </w:tcPr>
          <w:p w14:paraId="64B234E4" w14:textId="77777777" w:rsidR="005A33E1" w:rsidRPr="00576711" w:rsidRDefault="005A33E1" w:rsidP="00627356">
            <w:pPr>
              <w:spacing w:after="0" w:line="240" w:lineRule="auto"/>
              <w:ind w:right="170"/>
              <w:jc w:val="center"/>
              <w:rPr>
                <w:rFonts w:cstheme="minorHAnsi"/>
                <w:color w:val="000000"/>
              </w:rPr>
            </w:pPr>
            <w:r w:rsidRPr="00576711">
              <w:rPr>
                <w:rFonts w:cstheme="minorHAnsi"/>
                <w:color w:val="000000"/>
              </w:rPr>
              <w:t>112</w:t>
            </w:r>
          </w:p>
        </w:tc>
      </w:tr>
      <w:tr w:rsidR="005A33E1" w:rsidRPr="00A92B6F" w14:paraId="71A2E82E" w14:textId="77777777" w:rsidTr="00A94111">
        <w:trPr>
          <w:trHeight w:val="340"/>
        </w:trPr>
        <w:tc>
          <w:tcPr>
            <w:tcW w:w="640" w:type="dxa"/>
            <w:vMerge/>
            <w:tcBorders>
              <w:top w:val="nil"/>
              <w:left w:val="single" w:sz="8" w:space="0" w:color="auto"/>
              <w:bottom w:val="single" w:sz="8" w:space="0" w:color="000000"/>
              <w:right w:val="nil"/>
            </w:tcBorders>
            <w:vAlign w:val="center"/>
            <w:hideMark/>
          </w:tcPr>
          <w:p w14:paraId="673ABF14" w14:textId="77777777" w:rsidR="005A33E1" w:rsidRPr="00576711" w:rsidRDefault="005A33E1" w:rsidP="00627356">
            <w:pPr>
              <w:spacing w:after="0" w:line="240" w:lineRule="auto"/>
              <w:ind w:right="170"/>
              <w:rPr>
                <w:rFonts w:cstheme="minorHAnsi"/>
                <w:b/>
                <w:bCs/>
                <w:color w:val="000000"/>
              </w:rPr>
            </w:pPr>
          </w:p>
        </w:tc>
        <w:tc>
          <w:tcPr>
            <w:tcW w:w="2349" w:type="dxa"/>
            <w:tcBorders>
              <w:top w:val="nil"/>
              <w:left w:val="single" w:sz="4" w:space="0" w:color="auto"/>
              <w:bottom w:val="single" w:sz="4" w:space="0" w:color="auto"/>
              <w:right w:val="single" w:sz="4" w:space="0" w:color="auto"/>
            </w:tcBorders>
            <w:shd w:val="clear" w:color="000000" w:fill="EDEDED"/>
            <w:vAlign w:val="center"/>
            <w:hideMark/>
          </w:tcPr>
          <w:p w14:paraId="53C1447F" w14:textId="1000DA85" w:rsidR="005A33E1" w:rsidRPr="00576711" w:rsidRDefault="005A33E1" w:rsidP="00627356">
            <w:pPr>
              <w:spacing w:after="0" w:line="240" w:lineRule="auto"/>
              <w:ind w:right="170"/>
              <w:jc w:val="center"/>
              <w:rPr>
                <w:rFonts w:cstheme="minorHAnsi"/>
                <w:color w:val="000000"/>
              </w:rPr>
            </w:pPr>
            <w:r w:rsidRPr="00576711">
              <w:rPr>
                <w:rFonts w:cstheme="minorHAnsi"/>
                <w:color w:val="000000"/>
              </w:rPr>
              <w:t>E. 23 – 24</w:t>
            </w:r>
          </w:p>
        </w:tc>
        <w:tc>
          <w:tcPr>
            <w:tcW w:w="1236" w:type="dxa"/>
            <w:tcBorders>
              <w:top w:val="nil"/>
              <w:left w:val="nil"/>
              <w:bottom w:val="single" w:sz="4" w:space="0" w:color="auto"/>
              <w:right w:val="nil"/>
            </w:tcBorders>
            <w:shd w:val="clear" w:color="000000" w:fill="EDEDED"/>
            <w:noWrap/>
            <w:vAlign w:val="center"/>
            <w:hideMark/>
          </w:tcPr>
          <w:p w14:paraId="386D9AFF" w14:textId="77777777" w:rsidR="005A33E1" w:rsidRPr="00576711" w:rsidRDefault="005A33E1" w:rsidP="00627356">
            <w:pPr>
              <w:spacing w:after="0" w:line="240" w:lineRule="auto"/>
              <w:ind w:right="170"/>
              <w:jc w:val="center"/>
              <w:rPr>
                <w:rFonts w:cstheme="minorHAnsi"/>
                <w:color w:val="000000"/>
              </w:rPr>
            </w:pPr>
            <w:r w:rsidRPr="00576711">
              <w:rPr>
                <w:rFonts w:cstheme="minorHAnsi"/>
                <w:color w:val="000000"/>
              </w:rPr>
              <w:t>48</w:t>
            </w:r>
          </w:p>
        </w:tc>
        <w:tc>
          <w:tcPr>
            <w:tcW w:w="1260" w:type="dxa"/>
            <w:tcBorders>
              <w:top w:val="nil"/>
              <w:left w:val="single" w:sz="4" w:space="0" w:color="auto"/>
              <w:bottom w:val="single" w:sz="4" w:space="0" w:color="auto"/>
              <w:right w:val="single" w:sz="4" w:space="0" w:color="auto"/>
            </w:tcBorders>
            <w:shd w:val="clear" w:color="000000" w:fill="EDEDED"/>
            <w:vAlign w:val="center"/>
            <w:hideMark/>
          </w:tcPr>
          <w:p w14:paraId="5FE000D3" w14:textId="77777777" w:rsidR="005A33E1" w:rsidRPr="00576711" w:rsidRDefault="005A33E1" w:rsidP="00627356">
            <w:pPr>
              <w:spacing w:after="0" w:line="240" w:lineRule="auto"/>
              <w:ind w:right="170"/>
              <w:jc w:val="center"/>
              <w:rPr>
                <w:rFonts w:cstheme="minorHAnsi"/>
                <w:color w:val="000000"/>
              </w:rPr>
            </w:pPr>
            <w:r w:rsidRPr="00576711">
              <w:rPr>
                <w:rFonts w:cstheme="minorHAnsi"/>
                <w:color w:val="000000"/>
              </w:rPr>
              <w:t>31</w:t>
            </w:r>
          </w:p>
        </w:tc>
        <w:tc>
          <w:tcPr>
            <w:tcW w:w="1260" w:type="dxa"/>
            <w:tcBorders>
              <w:top w:val="nil"/>
              <w:left w:val="nil"/>
              <w:bottom w:val="single" w:sz="4" w:space="0" w:color="auto"/>
              <w:right w:val="single" w:sz="4" w:space="0" w:color="auto"/>
            </w:tcBorders>
            <w:shd w:val="clear" w:color="000000" w:fill="EDEDED"/>
            <w:noWrap/>
            <w:vAlign w:val="center"/>
            <w:hideMark/>
          </w:tcPr>
          <w:p w14:paraId="2F8C96D7" w14:textId="77777777" w:rsidR="005A33E1" w:rsidRPr="00576711" w:rsidRDefault="005A33E1" w:rsidP="00627356">
            <w:pPr>
              <w:spacing w:after="0" w:line="240" w:lineRule="auto"/>
              <w:ind w:right="170"/>
              <w:jc w:val="center"/>
              <w:rPr>
                <w:rFonts w:cstheme="minorHAnsi"/>
                <w:color w:val="000000"/>
              </w:rPr>
            </w:pPr>
            <w:r w:rsidRPr="00576711">
              <w:rPr>
                <w:rFonts w:cstheme="minorHAnsi"/>
                <w:color w:val="000000"/>
              </w:rPr>
              <w:t>45</w:t>
            </w:r>
          </w:p>
        </w:tc>
        <w:tc>
          <w:tcPr>
            <w:tcW w:w="1170" w:type="dxa"/>
            <w:tcBorders>
              <w:top w:val="nil"/>
              <w:left w:val="nil"/>
              <w:bottom w:val="single" w:sz="4" w:space="0" w:color="auto"/>
              <w:right w:val="single" w:sz="4" w:space="0" w:color="auto"/>
            </w:tcBorders>
            <w:shd w:val="clear" w:color="000000" w:fill="EDEDED"/>
            <w:noWrap/>
            <w:vAlign w:val="center"/>
            <w:hideMark/>
          </w:tcPr>
          <w:p w14:paraId="3F837712" w14:textId="77777777" w:rsidR="005A33E1" w:rsidRPr="00576711" w:rsidRDefault="005A33E1" w:rsidP="00627356">
            <w:pPr>
              <w:spacing w:after="0" w:line="240" w:lineRule="auto"/>
              <w:ind w:right="170"/>
              <w:jc w:val="center"/>
              <w:rPr>
                <w:rFonts w:cstheme="minorHAnsi"/>
                <w:color w:val="000000"/>
              </w:rPr>
            </w:pPr>
            <w:r w:rsidRPr="00576711">
              <w:rPr>
                <w:rFonts w:cstheme="minorHAnsi"/>
                <w:color w:val="000000"/>
              </w:rPr>
              <w:t>37</w:t>
            </w:r>
          </w:p>
        </w:tc>
        <w:tc>
          <w:tcPr>
            <w:tcW w:w="1440" w:type="dxa"/>
            <w:tcBorders>
              <w:top w:val="nil"/>
              <w:left w:val="nil"/>
              <w:bottom w:val="single" w:sz="4" w:space="0" w:color="auto"/>
              <w:right w:val="single" w:sz="8" w:space="0" w:color="auto"/>
            </w:tcBorders>
            <w:shd w:val="clear" w:color="000000" w:fill="EDEDED"/>
            <w:noWrap/>
            <w:vAlign w:val="center"/>
            <w:hideMark/>
          </w:tcPr>
          <w:p w14:paraId="317BB386" w14:textId="77777777" w:rsidR="005A33E1" w:rsidRPr="00576711" w:rsidRDefault="005A33E1" w:rsidP="00627356">
            <w:pPr>
              <w:spacing w:after="0" w:line="240" w:lineRule="auto"/>
              <w:ind w:right="170"/>
              <w:jc w:val="center"/>
              <w:rPr>
                <w:rFonts w:cstheme="minorHAnsi"/>
                <w:color w:val="000000"/>
              </w:rPr>
            </w:pPr>
            <w:r w:rsidRPr="00576711">
              <w:rPr>
                <w:rFonts w:cstheme="minorHAnsi"/>
                <w:color w:val="000000"/>
              </w:rPr>
              <w:t>161</w:t>
            </w:r>
          </w:p>
        </w:tc>
      </w:tr>
      <w:tr w:rsidR="005A33E1" w:rsidRPr="00A92B6F" w14:paraId="77964BCA" w14:textId="77777777" w:rsidTr="00A94111">
        <w:trPr>
          <w:trHeight w:val="360"/>
        </w:trPr>
        <w:tc>
          <w:tcPr>
            <w:tcW w:w="640" w:type="dxa"/>
            <w:vMerge/>
            <w:tcBorders>
              <w:top w:val="nil"/>
              <w:left w:val="single" w:sz="8" w:space="0" w:color="auto"/>
              <w:bottom w:val="single" w:sz="8" w:space="0" w:color="000000"/>
              <w:right w:val="nil"/>
            </w:tcBorders>
            <w:vAlign w:val="center"/>
            <w:hideMark/>
          </w:tcPr>
          <w:p w14:paraId="11B21803" w14:textId="77777777" w:rsidR="005A33E1" w:rsidRPr="00576711" w:rsidRDefault="005A33E1" w:rsidP="00627356">
            <w:pPr>
              <w:spacing w:after="0" w:line="240" w:lineRule="auto"/>
              <w:ind w:right="170"/>
              <w:rPr>
                <w:rFonts w:cstheme="minorHAnsi"/>
                <w:b/>
                <w:bCs/>
                <w:color w:val="000000"/>
              </w:rPr>
            </w:pPr>
          </w:p>
        </w:tc>
        <w:tc>
          <w:tcPr>
            <w:tcW w:w="2349" w:type="dxa"/>
            <w:tcBorders>
              <w:top w:val="nil"/>
              <w:left w:val="single" w:sz="4" w:space="0" w:color="auto"/>
              <w:bottom w:val="single" w:sz="8" w:space="0" w:color="auto"/>
              <w:right w:val="single" w:sz="4" w:space="0" w:color="auto"/>
            </w:tcBorders>
            <w:shd w:val="clear" w:color="000000" w:fill="EDEDED"/>
            <w:vAlign w:val="center"/>
            <w:hideMark/>
          </w:tcPr>
          <w:p w14:paraId="784FE2C2" w14:textId="0BCBD4EB" w:rsidR="005A33E1" w:rsidRPr="00576711" w:rsidRDefault="005A33E1" w:rsidP="00627356">
            <w:pPr>
              <w:spacing w:after="0" w:line="240" w:lineRule="auto"/>
              <w:ind w:right="170"/>
              <w:jc w:val="center"/>
              <w:rPr>
                <w:rFonts w:cstheme="minorHAnsi"/>
                <w:color w:val="000000"/>
              </w:rPr>
            </w:pPr>
            <w:r w:rsidRPr="00576711">
              <w:rPr>
                <w:rFonts w:cstheme="minorHAnsi"/>
                <w:color w:val="000000"/>
              </w:rPr>
              <w:t>F. 25 – 30</w:t>
            </w:r>
          </w:p>
        </w:tc>
        <w:tc>
          <w:tcPr>
            <w:tcW w:w="1236" w:type="dxa"/>
            <w:tcBorders>
              <w:top w:val="nil"/>
              <w:left w:val="nil"/>
              <w:bottom w:val="single" w:sz="8" w:space="0" w:color="auto"/>
              <w:right w:val="nil"/>
            </w:tcBorders>
            <w:shd w:val="clear" w:color="000000" w:fill="EDEDED"/>
            <w:noWrap/>
            <w:vAlign w:val="center"/>
            <w:hideMark/>
          </w:tcPr>
          <w:p w14:paraId="2BBB2B1B" w14:textId="77777777" w:rsidR="005A33E1" w:rsidRPr="00576711" w:rsidRDefault="005A33E1" w:rsidP="00627356">
            <w:pPr>
              <w:spacing w:after="0" w:line="240" w:lineRule="auto"/>
              <w:ind w:right="170"/>
              <w:jc w:val="center"/>
              <w:rPr>
                <w:rFonts w:cstheme="minorHAnsi"/>
                <w:color w:val="000000"/>
              </w:rPr>
            </w:pPr>
            <w:r w:rsidRPr="00576711">
              <w:rPr>
                <w:rFonts w:cstheme="minorHAnsi"/>
                <w:color w:val="000000"/>
              </w:rPr>
              <w:t>188</w:t>
            </w:r>
          </w:p>
        </w:tc>
        <w:tc>
          <w:tcPr>
            <w:tcW w:w="1260" w:type="dxa"/>
            <w:tcBorders>
              <w:top w:val="nil"/>
              <w:left w:val="single" w:sz="4" w:space="0" w:color="auto"/>
              <w:bottom w:val="single" w:sz="8" w:space="0" w:color="auto"/>
              <w:right w:val="single" w:sz="4" w:space="0" w:color="auto"/>
            </w:tcBorders>
            <w:shd w:val="clear" w:color="000000" w:fill="EDEDED"/>
            <w:vAlign w:val="center"/>
            <w:hideMark/>
          </w:tcPr>
          <w:p w14:paraId="467183C0" w14:textId="77777777" w:rsidR="005A33E1" w:rsidRPr="00576711" w:rsidRDefault="005A33E1" w:rsidP="00627356">
            <w:pPr>
              <w:spacing w:after="0" w:line="240" w:lineRule="auto"/>
              <w:ind w:right="170"/>
              <w:jc w:val="center"/>
              <w:rPr>
                <w:rFonts w:cstheme="minorHAnsi"/>
                <w:color w:val="000000"/>
              </w:rPr>
            </w:pPr>
            <w:r w:rsidRPr="00576711">
              <w:rPr>
                <w:rFonts w:cstheme="minorHAnsi"/>
                <w:color w:val="000000"/>
              </w:rPr>
              <w:t>153</w:t>
            </w:r>
          </w:p>
        </w:tc>
        <w:tc>
          <w:tcPr>
            <w:tcW w:w="1260" w:type="dxa"/>
            <w:tcBorders>
              <w:top w:val="nil"/>
              <w:left w:val="nil"/>
              <w:bottom w:val="single" w:sz="8" w:space="0" w:color="auto"/>
              <w:right w:val="single" w:sz="4" w:space="0" w:color="auto"/>
            </w:tcBorders>
            <w:shd w:val="clear" w:color="000000" w:fill="EDEDED"/>
            <w:noWrap/>
            <w:vAlign w:val="center"/>
            <w:hideMark/>
          </w:tcPr>
          <w:p w14:paraId="0BD82788" w14:textId="77777777" w:rsidR="005A33E1" w:rsidRPr="00576711" w:rsidRDefault="005A33E1" w:rsidP="00627356">
            <w:pPr>
              <w:spacing w:after="0" w:line="240" w:lineRule="auto"/>
              <w:ind w:right="170"/>
              <w:jc w:val="center"/>
              <w:rPr>
                <w:rFonts w:cstheme="minorHAnsi"/>
                <w:color w:val="000000"/>
              </w:rPr>
            </w:pPr>
            <w:r w:rsidRPr="00576711">
              <w:rPr>
                <w:rFonts w:cstheme="minorHAnsi"/>
                <w:color w:val="000000"/>
              </w:rPr>
              <w:t>178</w:t>
            </w:r>
          </w:p>
        </w:tc>
        <w:tc>
          <w:tcPr>
            <w:tcW w:w="1170" w:type="dxa"/>
            <w:tcBorders>
              <w:top w:val="nil"/>
              <w:left w:val="nil"/>
              <w:bottom w:val="single" w:sz="8" w:space="0" w:color="auto"/>
              <w:right w:val="single" w:sz="4" w:space="0" w:color="auto"/>
            </w:tcBorders>
            <w:shd w:val="clear" w:color="000000" w:fill="EDEDED"/>
            <w:noWrap/>
            <w:vAlign w:val="center"/>
            <w:hideMark/>
          </w:tcPr>
          <w:p w14:paraId="7E714A85" w14:textId="77777777" w:rsidR="005A33E1" w:rsidRPr="00576711" w:rsidRDefault="005A33E1" w:rsidP="00627356">
            <w:pPr>
              <w:spacing w:after="0" w:line="240" w:lineRule="auto"/>
              <w:ind w:right="170"/>
              <w:jc w:val="center"/>
              <w:rPr>
                <w:rFonts w:cstheme="minorHAnsi"/>
                <w:color w:val="000000"/>
              </w:rPr>
            </w:pPr>
            <w:r w:rsidRPr="00576711">
              <w:rPr>
                <w:rFonts w:cstheme="minorHAnsi"/>
                <w:color w:val="000000"/>
              </w:rPr>
              <w:t>170</w:t>
            </w:r>
          </w:p>
        </w:tc>
        <w:tc>
          <w:tcPr>
            <w:tcW w:w="1440" w:type="dxa"/>
            <w:tcBorders>
              <w:top w:val="nil"/>
              <w:left w:val="nil"/>
              <w:bottom w:val="single" w:sz="8" w:space="0" w:color="auto"/>
              <w:right w:val="single" w:sz="8" w:space="0" w:color="auto"/>
            </w:tcBorders>
            <w:shd w:val="clear" w:color="000000" w:fill="EDEDED"/>
            <w:noWrap/>
            <w:vAlign w:val="center"/>
            <w:hideMark/>
          </w:tcPr>
          <w:p w14:paraId="5B44C068" w14:textId="77777777" w:rsidR="005A33E1" w:rsidRPr="00576711" w:rsidRDefault="005A33E1" w:rsidP="00627356">
            <w:pPr>
              <w:spacing w:after="0" w:line="240" w:lineRule="auto"/>
              <w:ind w:right="170"/>
              <w:jc w:val="center"/>
              <w:rPr>
                <w:rFonts w:cstheme="minorHAnsi"/>
                <w:color w:val="000000"/>
              </w:rPr>
            </w:pPr>
            <w:r w:rsidRPr="00576711">
              <w:rPr>
                <w:rFonts w:cstheme="minorHAnsi"/>
                <w:color w:val="000000"/>
              </w:rPr>
              <w:t>689</w:t>
            </w:r>
          </w:p>
        </w:tc>
      </w:tr>
      <w:tr w:rsidR="005A33E1" w:rsidRPr="00A92B6F" w14:paraId="6991C395" w14:textId="77777777" w:rsidTr="00A94111">
        <w:trPr>
          <w:trHeight w:val="680"/>
        </w:trPr>
        <w:tc>
          <w:tcPr>
            <w:tcW w:w="640" w:type="dxa"/>
            <w:vMerge w:val="restart"/>
            <w:tcBorders>
              <w:top w:val="nil"/>
              <w:left w:val="single" w:sz="8" w:space="0" w:color="auto"/>
              <w:bottom w:val="single" w:sz="8" w:space="0" w:color="000000"/>
              <w:right w:val="nil"/>
            </w:tcBorders>
            <w:shd w:val="clear" w:color="000000" w:fill="E2EFDA"/>
            <w:textDirection w:val="btLr"/>
            <w:vAlign w:val="center"/>
            <w:hideMark/>
          </w:tcPr>
          <w:p w14:paraId="5BE687CE" w14:textId="77777777" w:rsidR="005A33E1" w:rsidRPr="00576711" w:rsidRDefault="005A33E1" w:rsidP="00627356">
            <w:pPr>
              <w:spacing w:after="0" w:line="240" w:lineRule="auto"/>
              <w:ind w:right="170"/>
              <w:jc w:val="center"/>
              <w:rPr>
                <w:rFonts w:cstheme="minorHAnsi"/>
                <w:b/>
                <w:bCs/>
                <w:color w:val="000000"/>
              </w:rPr>
            </w:pPr>
            <w:r w:rsidRPr="00576711">
              <w:rPr>
                <w:rFonts w:cstheme="minorHAnsi"/>
                <w:b/>
                <w:bCs/>
                <w:color w:val="000000"/>
              </w:rPr>
              <w:t>Ethnicity / Race</w:t>
            </w:r>
          </w:p>
        </w:tc>
        <w:tc>
          <w:tcPr>
            <w:tcW w:w="2349" w:type="dxa"/>
            <w:tcBorders>
              <w:top w:val="nil"/>
              <w:left w:val="single" w:sz="4" w:space="0" w:color="auto"/>
              <w:bottom w:val="single" w:sz="4" w:space="0" w:color="auto"/>
              <w:right w:val="single" w:sz="4" w:space="0" w:color="auto"/>
            </w:tcBorders>
            <w:shd w:val="clear" w:color="000000" w:fill="E2EFDA"/>
            <w:vAlign w:val="center"/>
            <w:hideMark/>
          </w:tcPr>
          <w:p w14:paraId="35F4DAC1" w14:textId="77777777" w:rsidR="005A33E1" w:rsidRPr="00576711" w:rsidRDefault="005A33E1" w:rsidP="00627356">
            <w:pPr>
              <w:spacing w:after="0" w:line="240" w:lineRule="auto"/>
              <w:ind w:right="170"/>
              <w:jc w:val="center"/>
              <w:rPr>
                <w:rFonts w:cstheme="minorHAnsi"/>
                <w:color w:val="000000"/>
              </w:rPr>
            </w:pPr>
            <w:r w:rsidRPr="00576711">
              <w:rPr>
                <w:rFonts w:cstheme="minorHAnsi"/>
                <w:color w:val="000000"/>
              </w:rPr>
              <w:t>A. Hispanic/Latino</w:t>
            </w:r>
          </w:p>
        </w:tc>
        <w:tc>
          <w:tcPr>
            <w:tcW w:w="1236" w:type="dxa"/>
            <w:tcBorders>
              <w:top w:val="nil"/>
              <w:left w:val="nil"/>
              <w:bottom w:val="single" w:sz="4" w:space="0" w:color="auto"/>
              <w:right w:val="nil"/>
            </w:tcBorders>
            <w:shd w:val="clear" w:color="000000" w:fill="E2EFDA"/>
            <w:noWrap/>
            <w:vAlign w:val="center"/>
            <w:hideMark/>
          </w:tcPr>
          <w:p w14:paraId="0D78EDB1" w14:textId="77777777" w:rsidR="005A33E1" w:rsidRPr="00576711" w:rsidRDefault="005A33E1" w:rsidP="00627356">
            <w:pPr>
              <w:spacing w:after="0" w:line="240" w:lineRule="auto"/>
              <w:ind w:right="170"/>
              <w:jc w:val="center"/>
              <w:rPr>
                <w:rFonts w:cstheme="minorHAnsi"/>
                <w:color w:val="000000"/>
              </w:rPr>
            </w:pPr>
            <w:r w:rsidRPr="00576711">
              <w:rPr>
                <w:rFonts w:cstheme="minorHAnsi"/>
                <w:color w:val="000000"/>
              </w:rPr>
              <w:t>2</w:t>
            </w:r>
          </w:p>
        </w:tc>
        <w:tc>
          <w:tcPr>
            <w:tcW w:w="1260" w:type="dxa"/>
            <w:tcBorders>
              <w:top w:val="nil"/>
              <w:left w:val="single" w:sz="4" w:space="0" w:color="auto"/>
              <w:bottom w:val="single" w:sz="4" w:space="0" w:color="auto"/>
              <w:right w:val="single" w:sz="4" w:space="0" w:color="auto"/>
            </w:tcBorders>
            <w:shd w:val="clear" w:color="000000" w:fill="E2EFDA"/>
            <w:vAlign w:val="center"/>
            <w:hideMark/>
          </w:tcPr>
          <w:p w14:paraId="73434F07" w14:textId="77777777" w:rsidR="005A33E1" w:rsidRPr="00576711" w:rsidRDefault="005A33E1" w:rsidP="00627356">
            <w:pPr>
              <w:spacing w:after="0" w:line="240" w:lineRule="auto"/>
              <w:ind w:right="170"/>
              <w:jc w:val="center"/>
              <w:rPr>
                <w:rFonts w:cstheme="minorHAnsi"/>
                <w:color w:val="000000"/>
              </w:rPr>
            </w:pPr>
            <w:r w:rsidRPr="00576711">
              <w:rPr>
                <w:rFonts w:cstheme="minorHAnsi"/>
                <w:color w:val="000000"/>
              </w:rPr>
              <w:t>2</w:t>
            </w:r>
          </w:p>
        </w:tc>
        <w:tc>
          <w:tcPr>
            <w:tcW w:w="1260" w:type="dxa"/>
            <w:tcBorders>
              <w:top w:val="nil"/>
              <w:left w:val="nil"/>
              <w:bottom w:val="single" w:sz="4" w:space="0" w:color="auto"/>
              <w:right w:val="single" w:sz="4" w:space="0" w:color="auto"/>
            </w:tcBorders>
            <w:shd w:val="clear" w:color="000000" w:fill="E2EFDA"/>
            <w:noWrap/>
            <w:vAlign w:val="center"/>
            <w:hideMark/>
          </w:tcPr>
          <w:p w14:paraId="783BB46E" w14:textId="77777777" w:rsidR="005A33E1" w:rsidRPr="00576711" w:rsidRDefault="005A33E1" w:rsidP="00627356">
            <w:pPr>
              <w:spacing w:after="0" w:line="240" w:lineRule="auto"/>
              <w:ind w:right="170"/>
              <w:jc w:val="center"/>
              <w:rPr>
                <w:rFonts w:cstheme="minorHAnsi"/>
                <w:color w:val="000000"/>
              </w:rPr>
            </w:pPr>
            <w:r w:rsidRPr="00576711">
              <w:rPr>
                <w:rFonts w:cstheme="minorHAnsi"/>
                <w:color w:val="000000"/>
              </w:rPr>
              <w:t>2</w:t>
            </w:r>
          </w:p>
        </w:tc>
        <w:tc>
          <w:tcPr>
            <w:tcW w:w="1170" w:type="dxa"/>
            <w:tcBorders>
              <w:top w:val="nil"/>
              <w:left w:val="nil"/>
              <w:bottom w:val="single" w:sz="4" w:space="0" w:color="auto"/>
              <w:right w:val="single" w:sz="4" w:space="0" w:color="auto"/>
            </w:tcBorders>
            <w:shd w:val="clear" w:color="000000" w:fill="E2EFDA"/>
            <w:noWrap/>
            <w:vAlign w:val="center"/>
            <w:hideMark/>
          </w:tcPr>
          <w:p w14:paraId="2585C797" w14:textId="77777777" w:rsidR="005A33E1" w:rsidRPr="00576711" w:rsidRDefault="005A33E1" w:rsidP="00627356">
            <w:pPr>
              <w:spacing w:after="0" w:line="240" w:lineRule="auto"/>
              <w:ind w:right="170"/>
              <w:jc w:val="center"/>
              <w:rPr>
                <w:rFonts w:cstheme="minorHAnsi"/>
                <w:color w:val="000000"/>
              </w:rPr>
            </w:pPr>
            <w:r w:rsidRPr="00576711">
              <w:rPr>
                <w:rFonts w:cstheme="minorHAnsi"/>
                <w:color w:val="000000"/>
              </w:rPr>
              <w:t>1</w:t>
            </w:r>
          </w:p>
        </w:tc>
        <w:tc>
          <w:tcPr>
            <w:tcW w:w="1440" w:type="dxa"/>
            <w:tcBorders>
              <w:top w:val="nil"/>
              <w:left w:val="nil"/>
              <w:bottom w:val="single" w:sz="4" w:space="0" w:color="auto"/>
              <w:right w:val="single" w:sz="8" w:space="0" w:color="auto"/>
            </w:tcBorders>
            <w:shd w:val="clear" w:color="000000" w:fill="E2EFDA"/>
            <w:noWrap/>
            <w:vAlign w:val="center"/>
            <w:hideMark/>
          </w:tcPr>
          <w:p w14:paraId="1846A76D" w14:textId="77777777" w:rsidR="005A33E1" w:rsidRPr="00576711" w:rsidRDefault="005A33E1" w:rsidP="00627356">
            <w:pPr>
              <w:spacing w:after="0" w:line="240" w:lineRule="auto"/>
              <w:ind w:right="170"/>
              <w:jc w:val="center"/>
              <w:rPr>
                <w:rFonts w:cstheme="minorHAnsi"/>
                <w:color w:val="000000"/>
              </w:rPr>
            </w:pPr>
            <w:r w:rsidRPr="00576711">
              <w:rPr>
                <w:rFonts w:cstheme="minorHAnsi"/>
                <w:color w:val="000000"/>
              </w:rPr>
              <w:t>7</w:t>
            </w:r>
          </w:p>
        </w:tc>
      </w:tr>
      <w:tr w:rsidR="005A33E1" w:rsidRPr="00A92B6F" w14:paraId="5D55DC86" w14:textId="77777777" w:rsidTr="00A94111">
        <w:trPr>
          <w:trHeight w:val="800"/>
        </w:trPr>
        <w:tc>
          <w:tcPr>
            <w:tcW w:w="640" w:type="dxa"/>
            <w:vMerge/>
            <w:tcBorders>
              <w:top w:val="nil"/>
              <w:left w:val="single" w:sz="8" w:space="0" w:color="auto"/>
              <w:bottom w:val="single" w:sz="8" w:space="0" w:color="000000"/>
              <w:right w:val="nil"/>
            </w:tcBorders>
            <w:vAlign w:val="center"/>
            <w:hideMark/>
          </w:tcPr>
          <w:p w14:paraId="180913CE" w14:textId="77777777" w:rsidR="005A33E1" w:rsidRPr="00576711" w:rsidRDefault="005A33E1" w:rsidP="00627356">
            <w:pPr>
              <w:spacing w:after="0" w:line="240" w:lineRule="auto"/>
              <w:ind w:right="170"/>
              <w:rPr>
                <w:rFonts w:cstheme="minorHAnsi"/>
                <w:b/>
                <w:bCs/>
                <w:color w:val="000000"/>
              </w:rPr>
            </w:pPr>
          </w:p>
        </w:tc>
        <w:tc>
          <w:tcPr>
            <w:tcW w:w="2349" w:type="dxa"/>
            <w:tcBorders>
              <w:top w:val="nil"/>
              <w:left w:val="single" w:sz="4" w:space="0" w:color="auto"/>
              <w:bottom w:val="single" w:sz="4" w:space="0" w:color="auto"/>
              <w:right w:val="single" w:sz="4" w:space="0" w:color="auto"/>
            </w:tcBorders>
            <w:shd w:val="clear" w:color="000000" w:fill="E2EFDA"/>
            <w:vAlign w:val="center"/>
            <w:hideMark/>
          </w:tcPr>
          <w:p w14:paraId="2F499629" w14:textId="77777777" w:rsidR="005A33E1" w:rsidRPr="00576711" w:rsidRDefault="005A33E1" w:rsidP="00627356">
            <w:pPr>
              <w:spacing w:after="0" w:line="240" w:lineRule="auto"/>
              <w:ind w:right="170"/>
              <w:jc w:val="center"/>
              <w:rPr>
                <w:rFonts w:cstheme="minorHAnsi"/>
                <w:color w:val="000000"/>
              </w:rPr>
            </w:pPr>
            <w:r w:rsidRPr="00576711">
              <w:rPr>
                <w:rFonts w:cstheme="minorHAnsi"/>
                <w:color w:val="000000"/>
              </w:rPr>
              <w:t>B. American Indian or Alaska Native</w:t>
            </w:r>
          </w:p>
        </w:tc>
        <w:tc>
          <w:tcPr>
            <w:tcW w:w="1236" w:type="dxa"/>
            <w:tcBorders>
              <w:top w:val="nil"/>
              <w:left w:val="nil"/>
              <w:bottom w:val="single" w:sz="4" w:space="0" w:color="auto"/>
              <w:right w:val="nil"/>
            </w:tcBorders>
            <w:shd w:val="clear" w:color="000000" w:fill="E2EFDA"/>
            <w:noWrap/>
            <w:vAlign w:val="center"/>
            <w:hideMark/>
          </w:tcPr>
          <w:p w14:paraId="351271F2" w14:textId="77777777" w:rsidR="005A33E1" w:rsidRPr="00576711" w:rsidRDefault="005A33E1" w:rsidP="00627356">
            <w:pPr>
              <w:spacing w:after="0" w:line="240" w:lineRule="auto"/>
              <w:ind w:right="170"/>
              <w:jc w:val="center"/>
              <w:rPr>
                <w:rFonts w:cstheme="minorHAnsi"/>
                <w:color w:val="000000"/>
              </w:rPr>
            </w:pPr>
            <w:r w:rsidRPr="00576711">
              <w:rPr>
                <w:rFonts w:cstheme="minorHAnsi"/>
                <w:color w:val="000000"/>
              </w:rPr>
              <w:t>2</w:t>
            </w:r>
          </w:p>
        </w:tc>
        <w:tc>
          <w:tcPr>
            <w:tcW w:w="1260" w:type="dxa"/>
            <w:tcBorders>
              <w:top w:val="nil"/>
              <w:left w:val="single" w:sz="4" w:space="0" w:color="auto"/>
              <w:bottom w:val="single" w:sz="4" w:space="0" w:color="auto"/>
              <w:right w:val="single" w:sz="4" w:space="0" w:color="auto"/>
            </w:tcBorders>
            <w:shd w:val="clear" w:color="000000" w:fill="E2EFDA"/>
            <w:vAlign w:val="center"/>
            <w:hideMark/>
          </w:tcPr>
          <w:p w14:paraId="1FAA1C98" w14:textId="77777777" w:rsidR="005A33E1" w:rsidRPr="00576711" w:rsidRDefault="005A33E1" w:rsidP="00627356">
            <w:pPr>
              <w:spacing w:after="0" w:line="240" w:lineRule="auto"/>
              <w:ind w:right="170"/>
              <w:jc w:val="center"/>
              <w:rPr>
                <w:rFonts w:cstheme="minorHAnsi"/>
                <w:color w:val="000000"/>
              </w:rPr>
            </w:pPr>
            <w:r w:rsidRPr="00576711">
              <w:rPr>
                <w:rFonts w:cstheme="minorHAnsi"/>
                <w:color w:val="000000"/>
              </w:rPr>
              <w:t>0</w:t>
            </w:r>
          </w:p>
        </w:tc>
        <w:tc>
          <w:tcPr>
            <w:tcW w:w="1260" w:type="dxa"/>
            <w:tcBorders>
              <w:top w:val="nil"/>
              <w:left w:val="nil"/>
              <w:bottom w:val="single" w:sz="4" w:space="0" w:color="auto"/>
              <w:right w:val="single" w:sz="4" w:space="0" w:color="auto"/>
            </w:tcBorders>
            <w:shd w:val="clear" w:color="000000" w:fill="E2EFDA"/>
            <w:noWrap/>
            <w:vAlign w:val="center"/>
            <w:hideMark/>
          </w:tcPr>
          <w:p w14:paraId="5C17B83A" w14:textId="77777777" w:rsidR="005A33E1" w:rsidRPr="00576711" w:rsidRDefault="005A33E1" w:rsidP="00627356">
            <w:pPr>
              <w:spacing w:after="0" w:line="240" w:lineRule="auto"/>
              <w:ind w:right="170"/>
              <w:jc w:val="center"/>
              <w:rPr>
                <w:rFonts w:cstheme="minorHAnsi"/>
                <w:color w:val="000000"/>
              </w:rPr>
            </w:pPr>
            <w:r w:rsidRPr="00576711">
              <w:rPr>
                <w:rFonts w:cstheme="minorHAnsi"/>
                <w:color w:val="000000"/>
              </w:rPr>
              <w:t>2</w:t>
            </w:r>
          </w:p>
        </w:tc>
        <w:tc>
          <w:tcPr>
            <w:tcW w:w="1170" w:type="dxa"/>
            <w:tcBorders>
              <w:top w:val="nil"/>
              <w:left w:val="nil"/>
              <w:bottom w:val="single" w:sz="4" w:space="0" w:color="auto"/>
              <w:right w:val="single" w:sz="4" w:space="0" w:color="auto"/>
            </w:tcBorders>
            <w:shd w:val="clear" w:color="000000" w:fill="E2EFDA"/>
            <w:noWrap/>
            <w:vAlign w:val="center"/>
            <w:hideMark/>
          </w:tcPr>
          <w:p w14:paraId="15036E14" w14:textId="77777777" w:rsidR="005A33E1" w:rsidRPr="00576711" w:rsidRDefault="005A33E1" w:rsidP="00627356">
            <w:pPr>
              <w:spacing w:after="0" w:line="240" w:lineRule="auto"/>
              <w:ind w:right="170"/>
              <w:jc w:val="center"/>
              <w:rPr>
                <w:rFonts w:cstheme="minorHAnsi"/>
                <w:color w:val="000000"/>
              </w:rPr>
            </w:pPr>
            <w:r w:rsidRPr="00576711">
              <w:rPr>
                <w:rFonts w:cstheme="minorHAnsi"/>
                <w:color w:val="000000"/>
              </w:rPr>
              <w:t>1</w:t>
            </w:r>
          </w:p>
        </w:tc>
        <w:tc>
          <w:tcPr>
            <w:tcW w:w="1440" w:type="dxa"/>
            <w:tcBorders>
              <w:top w:val="nil"/>
              <w:left w:val="nil"/>
              <w:bottom w:val="single" w:sz="4" w:space="0" w:color="auto"/>
              <w:right w:val="single" w:sz="8" w:space="0" w:color="auto"/>
            </w:tcBorders>
            <w:shd w:val="clear" w:color="000000" w:fill="E2EFDA"/>
            <w:noWrap/>
            <w:vAlign w:val="center"/>
            <w:hideMark/>
          </w:tcPr>
          <w:p w14:paraId="3FA2A30C" w14:textId="77777777" w:rsidR="005A33E1" w:rsidRPr="00576711" w:rsidRDefault="005A33E1" w:rsidP="00627356">
            <w:pPr>
              <w:spacing w:after="0" w:line="240" w:lineRule="auto"/>
              <w:ind w:right="170"/>
              <w:jc w:val="center"/>
              <w:rPr>
                <w:rFonts w:cstheme="minorHAnsi"/>
                <w:color w:val="000000"/>
              </w:rPr>
            </w:pPr>
            <w:r w:rsidRPr="00576711">
              <w:rPr>
                <w:rFonts w:cstheme="minorHAnsi"/>
                <w:color w:val="000000"/>
              </w:rPr>
              <w:t>5</w:t>
            </w:r>
          </w:p>
        </w:tc>
      </w:tr>
      <w:tr w:rsidR="005A33E1" w:rsidRPr="00A92B6F" w14:paraId="4C24D551" w14:textId="77777777" w:rsidTr="00A94111">
        <w:trPr>
          <w:trHeight w:val="340"/>
        </w:trPr>
        <w:tc>
          <w:tcPr>
            <w:tcW w:w="640" w:type="dxa"/>
            <w:vMerge/>
            <w:tcBorders>
              <w:top w:val="nil"/>
              <w:left w:val="single" w:sz="8" w:space="0" w:color="auto"/>
              <w:bottom w:val="single" w:sz="8" w:space="0" w:color="000000"/>
              <w:right w:val="nil"/>
            </w:tcBorders>
            <w:vAlign w:val="center"/>
            <w:hideMark/>
          </w:tcPr>
          <w:p w14:paraId="41F9E05D" w14:textId="77777777" w:rsidR="005A33E1" w:rsidRPr="00576711" w:rsidRDefault="005A33E1" w:rsidP="00627356">
            <w:pPr>
              <w:spacing w:after="0" w:line="240" w:lineRule="auto"/>
              <w:ind w:right="170"/>
              <w:rPr>
                <w:rFonts w:cstheme="minorHAnsi"/>
                <w:b/>
                <w:bCs/>
                <w:color w:val="000000"/>
              </w:rPr>
            </w:pPr>
          </w:p>
        </w:tc>
        <w:tc>
          <w:tcPr>
            <w:tcW w:w="2349" w:type="dxa"/>
            <w:tcBorders>
              <w:top w:val="nil"/>
              <w:left w:val="single" w:sz="4" w:space="0" w:color="auto"/>
              <w:bottom w:val="single" w:sz="4" w:space="0" w:color="auto"/>
              <w:right w:val="single" w:sz="4" w:space="0" w:color="auto"/>
            </w:tcBorders>
            <w:shd w:val="clear" w:color="000000" w:fill="E2EFDA"/>
            <w:vAlign w:val="center"/>
            <w:hideMark/>
          </w:tcPr>
          <w:p w14:paraId="2A2127E7" w14:textId="77777777" w:rsidR="005A33E1" w:rsidRPr="00576711" w:rsidRDefault="005A33E1" w:rsidP="00627356">
            <w:pPr>
              <w:spacing w:after="0" w:line="240" w:lineRule="auto"/>
              <w:ind w:right="170"/>
              <w:jc w:val="center"/>
              <w:rPr>
                <w:rFonts w:cstheme="minorHAnsi"/>
                <w:color w:val="000000"/>
              </w:rPr>
            </w:pPr>
            <w:r w:rsidRPr="00576711">
              <w:rPr>
                <w:rFonts w:cstheme="minorHAnsi"/>
                <w:color w:val="000000"/>
              </w:rPr>
              <w:t>C. Asian</w:t>
            </w:r>
          </w:p>
        </w:tc>
        <w:tc>
          <w:tcPr>
            <w:tcW w:w="1236" w:type="dxa"/>
            <w:tcBorders>
              <w:top w:val="nil"/>
              <w:left w:val="nil"/>
              <w:bottom w:val="single" w:sz="4" w:space="0" w:color="auto"/>
              <w:right w:val="nil"/>
            </w:tcBorders>
            <w:shd w:val="clear" w:color="000000" w:fill="E2EFDA"/>
            <w:noWrap/>
            <w:vAlign w:val="center"/>
            <w:hideMark/>
          </w:tcPr>
          <w:p w14:paraId="550493C5" w14:textId="77777777" w:rsidR="005A33E1" w:rsidRPr="00576711" w:rsidRDefault="005A33E1" w:rsidP="00627356">
            <w:pPr>
              <w:spacing w:after="0" w:line="240" w:lineRule="auto"/>
              <w:ind w:right="170"/>
              <w:jc w:val="center"/>
              <w:rPr>
                <w:rFonts w:cstheme="minorHAnsi"/>
                <w:color w:val="000000"/>
              </w:rPr>
            </w:pPr>
            <w:r w:rsidRPr="00576711">
              <w:rPr>
                <w:rFonts w:cstheme="minorHAnsi"/>
                <w:color w:val="000000"/>
              </w:rPr>
              <w:t>0</w:t>
            </w:r>
          </w:p>
        </w:tc>
        <w:tc>
          <w:tcPr>
            <w:tcW w:w="1260" w:type="dxa"/>
            <w:tcBorders>
              <w:top w:val="nil"/>
              <w:left w:val="single" w:sz="4" w:space="0" w:color="auto"/>
              <w:bottom w:val="single" w:sz="4" w:space="0" w:color="auto"/>
              <w:right w:val="single" w:sz="4" w:space="0" w:color="auto"/>
            </w:tcBorders>
            <w:shd w:val="clear" w:color="000000" w:fill="E2EFDA"/>
            <w:vAlign w:val="center"/>
            <w:hideMark/>
          </w:tcPr>
          <w:p w14:paraId="2BA5D804" w14:textId="77777777" w:rsidR="005A33E1" w:rsidRPr="00576711" w:rsidRDefault="005A33E1" w:rsidP="00627356">
            <w:pPr>
              <w:spacing w:after="0" w:line="240" w:lineRule="auto"/>
              <w:ind w:right="170"/>
              <w:jc w:val="center"/>
              <w:rPr>
                <w:rFonts w:cstheme="minorHAnsi"/>
                <w:color w:val="000000"/>
              </w:rPr>
            </w:pPr>
            <w:r w:rsidRPr="00576711">
              <w:rPr>
                <w:rFonts w:cstheme="minorHAnsi"/>
                <w:color w:val="000000"/>
              </w:rPr>
              <w:t>0</w:t>
            </w:r>
          </w:p>
        </w:tc>
        <w:tc>
          <w:tcPr>
            <w:tcW w:w="1260" w:type="dxa"/>
            <w:tcBorders>
              <w:top w:val="nil"/>
              <w:left w:val="nil"/>
              <w:bottom w:val="single" w:sz="4" w:space="0" w:color="auto"/>
              <w:right w:val="single" w:sz="4" w:space="0" w:color="auto"/>
            </w:tcBorders>
            <w:shd w:val="clear" w:color="000000" w:fill="E2EFDA"/>
            <w:noWrap/>
            <w:vAlign w:val="center"/>
            <w:hideMark/>
          </w:tcPr>
          <w:p w14:paraId="145CD711" w14:textId="77777777" w:rsidR="005A33E1" w:rsidRPr="00576711" w:rsidRDefault="005A33E1" w:rsidP="00627356">
            <w:pPr>
              <w:spacing w:after="0" w:line="240" w:lineRule="auto"/>
              <w:ind w:right="170"/>
              <w:jc w:val="center"/>
              <w:rPr>
                <w:rFonts w:cstheme="minorHAnsi"/>
                <w:color w:val="000000"/>
              </w:rPr>
            </w:pPr>
            <w:r w:rsidRPr="00576711">
              <w:rPr>
                <w:rFonts w:cstheme="minorHAnsi"/>
                <w:color w:val="000000"/>
              </w:rPr>
              <w:t>0</w:t>
            </w:r>
          </w:p>
        </w:tc>
        <w:tc>
          <w:tcPr>
            <w:tcW w:w="1170" w:type="dxa"/>
            <w:tcBorders>
              <w:top w:val="nil"/>
              <w:left w:val="nil"/>
              <w:bottom w:val="single" w:sz="4" w:space="0" w:color="auto"/>
              <w:right w:val="single" w:sz="4" w:space="0" w:color="auto"/>
            </w:tcBorders>
            <w:shd w:val="clear" w:color="000000" w:fill="E2EFDA"/>
            <w:noWrap/>
            <w:vAlign w:val="center"/>
            <w:hideMark/>
          </w:tcPr>
          <w:p w14:paraId="48B350D6" w14:textId="77777777" w:rsidR="005A33E1" w:rsidRPr="00576711" w:rsidRDefault="005A33E1" w:rsidP="00627356">
            <w:pPr>
              <w:spacing w:after="0" w:line="240" w:lineRule="auto"/>
              <w:ind w:right="170"/>
              <w:jc w:val="center"/>
              <w:rPr>
                <w:rFonts w:cstheme="minorHAnsi"/>
                <w:color w:val="000000"/>
              </w:rPr>
            </w:pPr>
            <w:r w:rsidRPr="00576711">
              <w:rPr>
                <w:rFonts w:cstheme="minorHAnsi"/>
                <w:color w:val="000000"/>
              </w:rPr>
              <w:t>0</w:t>
            </w:r>
          </w:p>
        </w:tc>
        <w:tc>
          <w:tcPr>
            <w:tcW w:w="1440" w:type="dxa"/>
            <w:tcBorders>
              <w:top w:val="nil"/>
              <w:left w:val="nil"/>
              <w:bottom w:val="single" w:sz="4" w:space="0" w:color="auto"/>
              <w:right w:val="single" w:sz="8" w:space="0" w:color="auto"/>
            </w:tcBorders>
            <w:shd w:val="clear" w:color="000000" w:fill="E2EFDA"/>
            <w:noWrap/>
            <w:vAlign w:val="center"/>
            <w:hideMark/>
          </w:tcPr>
          <w:p w14:paraId="2230FB49" w14:textId="77777777" w:rsidR="005A33E1" w:rsidRPr="00576711" w:rsidRDefault="005A33E1" w:rsidP="00627356">
            <w:pPr>
              <w:spacing w:after="0" w:line="240" w:lineRule="auto"/>
              <w:ind w:right="170"/>
              <w:jc w:val="center"/>
              <w:rPr>
                <w:rFonts w:cstheme="minorHAnsi"/>
                <w:color w:val="000000"/>
              </w:rPr>
            </w:pPr>
            <w:r w:rsidRPr="00576711">
              <w:rPr>
                <w:rFonts w:cstheme="minorHAnsi"/>
                <w:color w:val="000000"/>
              </w:rPr>
              <w:t>0</w:t>
            </w:r>
          </w:p>
        </w:tc>
      </w:tr>
      <w:tr w:rsidR="005A33E1" w:rsidRPr="00A92B6F" w14:paraId="12217288" w14:textId="77777777" w:rsidTr="00A94111">
        <w:trPr>
          <w:trHeight w:val="480"/>
        </w:trPr>
        <w:tc>
          <w:tcPr>
            <w:tcW w:w="640" w:type="dxa"/>
            <w:vMerge/>
            <w:tcBorders>
              <w:top w:val="nil"/>
              <w:left w:val="single" w:sz="8" w:space="0" w:color="auto"/>
              <w:bottom w:val="single" w:sz="8" w:space="0" w:color="000000"/>
              <w:right w:val="nil"/>
            </w:tcBorders>
            <w:vAlign w:val="center"/>
            <w:hideMark/>
          </w:tcPr>
          <w:p w14:paraId="3C186E4D" w14:textId="77777777" w:rsidR="005A33E1" w:rsidRPr="00576711" w:rsidRDefault="005A33E1" w:rsidP="00627356">
            <w:pPr>
              <w:spacing w:after="0" w:line="240" w:lineRule="auto"/>
              <w:ind w:right="170"/>
              <w:rPr>
                <w:rFonts w:cstheme="minorHAnsi"/>
                <w:b/>
                <w:bCs/>
                <w:color w:val="000000"/>
              </w:rPr>
            </w:pPr>
          </w:p>
        </w:tc>
        <w:tc>
          <w:tcPr>
            <w:tcW w:w="2349" w:type="dxa"/>
            <w:tcBorders>
              <w:top w:val="nil"/>
              <w:left w:val="single" w:sz="4" w:space="0" w:color="auto"/>
              <w:bottom w:val="single" w:sz="4" w:space="0" w:color="auto"/>
              <w:right w:val="single" w:sz="4" w:space="0" w:color="auto"/>
            </w:tcBorders>
            <w:shd w:val="clear" w:color="000000" w:fill="E2EFDA"/>
            <w:vAlign w:val="center"/>
            <w:hideMark/>
          </w:tcPr>
          <w:p w14:paraId="104C4CB4" w14:textId="77777777" w:rsidR="005A33E1" w:rsidRPr="00576711" w:rsidRDefault="005A33E1" w:rsidP="00627356">
            <w:pPr>
              <w:spacing w:after="0" w:line="240" w:lineRule="auto"/>
              <w:ind w:right="170"/>
              <w:jc w:val="center"/>
              <w:rPr>
                <w:rFonts w:cstheme="minorHAnsi"/>
                <w:color w:val="000000"/>
              </w:rPr>
            </w:pPr>
            <w:r w:rsidRPr="00576711">
              <w:rPr>
                <w:rFonts w:cstheme="minorHAnsi"/>
                <w:color w:val="000000"/>
              </w:rPr>
              <w:t>D. Multi-Racial</w:t>
            </w:r>
          </w:p>
        </w:tc>
        <w:tc>
          <w:tcPr>
            <w:tcW w:w="1236" w:type="dxa"/>
            <w:tcBorders>
              <w:top w:val="nil"/>
              <w:left w:val="nil"/>
              <w:bottom w:val="single" w:sz="4" w:space="0" w:color="auto"/>
              <w:right w:val="nil"/>
            </w:tcBorders>
            <w:shd w:val="clear" w:color="000000" w:fill="E2EFDA"/>
            <w:noWrap/>
            <w:vAlign w:val="center"/>
            <w:hideMark/>
          </w:tcPr>
          <w:p w14:paraId="5A2748DD" w14:textId="77777777" w:rsidR="005A33E1" w:rsidRPr="00576711" w:rsidRDefault="005A33E1" w:rsidP="00627356">
            <w:pPr>
              <w:spacing w:after="0" w:line="240" w:lineRule="auto"/>
              <w:ind w:right="170"/>
              <w:jc w:val="center"/>
              <w:rPr>
                <w:rFonts w:cstheme="minorHAnsi"/>
                <w:color w:val="000000"/>
              </w:rPr>
            </w:pPr>
            <w:r w:rsidRPr="00576711">
              <w:rPr>
                <w:rFonts w:cstheme="minorHAnsi"/>
                <w:color w:val="000000"/>
              </w:rPr>
              <w:t>17</w:t>
            </w:r>
          </w:p>
        </w:tc>
        <w:tc>
          <w:tcPr>
            <w:tcW w:w="1260" w:type="dxa"/>
            <w:tcBorders>
              <w:top w:val="nil"/>
              <w:left w:val="single" w:sz="4" w:space="0" w:color="auto"/>
              <w:bottom w:val="single" w:sz="4" w:space="0" w:color="auto"/>
              <w:right w:val="single" w:sz="4" w:space="0" w:color="auto"/>
            </w:tcBorders>
            <w:shd w:val="clear" w:color="000000" w:fill="E2EFDA"/>
            <w:vAlign w:val="center"/>
            <w:hideMark/>
          </w:tcPr>
          <w:p w14:paraId="30233E52" w14:textId="77777777" w:rsidR="005A33E1" w:rsidRPr="00576711" w:rsidRDefault="005A33E1" w:rsidP="00627356">
            <w:pPr>
              <w:spacing w:after="0" w:line="240" w:lineRule="auto"/>
              <w:ind w:right="170"/>
              <w:jc w:val="center"/>
              <w:rPr>
                <w:rFonts w:cstheme="minorHAnsi"/>
                <w:color w:val="000000"/>
              </w:rPr>
            </w:pPr>
            <w:r w:rsidRPr="00576711">
              <w:rPr>
                <w:rFonts w:cstheme="minorHAnsi"/>
                <w:color w:val="000000"/>
              </w:rPr>
              <w:t>20</w:t>
            </w:r>
          </w:p>
        </w:tc>
        <w:tc>
          <w:tcPr>
            <w:tcW w:w="1260" w:type="dxa"/>
            <w:tcBorders>
              <w:top w:val="nil"/>
              <w:left w:val="nil"/>
              <w:bottom w:val="single" w:sz="4" w:space="0" w:color="auto"/>
              <w:right w:val="single" w:sz="4" w:space="0" w:color="auto"/>
            </w:tcBorders>
            <w:shd w:val="clear" w:color="000000" w:fill="E2EFDA"/>
            <w:noWrap/>
            <w:vAlign w:val="center"/>
            <w:hideMark/>
          </w:tcPr>
          <w:p w14:paraId="531AA92D" w14:textId="77777777" w:rsidR="005A33E1" w:rsidRPr="00576711" w:rsidRDefault="005A33E1" w:rsidP="00627356">
            <w:pPr>
              <w:spacing w:after="0" w:line="240" w:lineRule="auto"/>
              <w:ind w:right="170"/>
              <w:jc w:val="center"/>
              <w:rPr>
                <w:rFonts w:cstheme="minorHAnsi"/>
                <w:color w:val="000000"/>
              </w:rPr>
            </w:pPr>
            <w:r w:rsidRPr="00576711">
              <w:rPr>
                <w:rFonts w:cstheme="minorHAnsi"/>
                <w:color w:val="000000"/>
              </w:rPr>
              <w:t>20</w:t>
            </w:r>
          </w:p>
        </w:tc>
        <w:tc>
          <w:tcPr>
            <w:tcW w:w="1170" w:type="dxa"/>
            <w:tcBorders>
              <w:top w:val="nil"/>
              <w:left w:val="nil"/>
              <w:bottom w:val="single" w:sz="4" w:space="0" w:color="auto"/>
              <w:right w:val="single" w:sz="4" w:space="0" w:color="auto"/>
            </w:tcBorders>
            <w:shd w:val="clear" w:color="000000" w:fill="E2EFDA"/>
            <w:noWrap/>
            <w:vAlign w:val="center"/>
            <w:hideMark/>
          </w:tcPr>
          <w:p w14:paraId="40D917F0" w14:textId="77777777" w:rsidR="005A33E1" w:rsidRPr="00576711" w:rsidRDefault="005A33E1" w:rsidP="00627356">
            <w:pPr>
              <w:spacing w:after="0" w:line="240" w:lineRule="auto"/>
              <w:ind w:right="170"/>
              <w:jc w:val="center"/>
              <w:rPr>
                <w:rFonts w:cstheme="minorHAnsi"/>
                <w:color w:val="000000"/>
              </w:rPr>
            </w:pPr>
            <w:r w:rsidRPr="00576711">
              <w:rPr>
                <w:rFonts w:cstheme="minorHAnsi"/>
                <w:color w:val="000000"/>
              </w:rPr>
              <w:t>17</w:t>
            </w:r>
          </w:p>
        </w:tc>
        <w:tc>
          <w:tcPr>
            <w:tcW w:w="1440" w:type="dxa"/>
            <w:tcBorders>
              <w:top w:val="nil"/>
              <w:left w:val="nil"/>
              <w:bottom w:val="single" w:sz="4" w:space="0" w:color="auto"/>
              <w:right w:val="single" w:sz="8" w:space="0" w:color="auto"/>
            </w:tcBorders>
            <w:shd w:val="clear" w:color="000000" w:fill="E2EFDA"/>
            <w:noWrap/>
            <w:vAlign w:val="center"/>
            <w:hideMark/>
          </w:tcPr>
          <w:p w14:paraId="63781DF0" w14:textId="77777777" w:rsidR="005A33E1" w:rsidRPr="00576711" w:rsidRDefault="005A33E1" w:rsidP="00627356">
            <w:pPr>
              <w:spacing w:after="0" w:line="240" w:lineRule="auto"/>
              <w:ind w:right="170"/>
              <w:jc w:val="center"/>
              <w:rPr>
                <w:rFonts w:cstheme="minorHAnsi"/>
                <w:color w:val="000000"/>
              </w:rPr>
            </w:pPr>
            <w:r w:rsidRPr="00576711">
              <w:rPr>
                <w:rFonts w:cstheme="minorHAnsi"/>
                <w:color w:val="000000"/>
              </w:rPr>
              <w:t>74</w:t>
            </w:r>
          </w:p>
        </w:tc>
      </w:tr>
      <w:tr w:rsidR="005A33E1" w:rsidRPr="00A92B6F" w14:paraId="43AB731F" w14:textId="77777777" w:rsidTr="00A94111">
        <w:trPr>
          <w:trHeight w:val="450"/>
        </w:trPr>
        <w:tc>
          <w:tcPr>
            <w:tcW w:w="640" w:type="dxa"/>
            <w:vMerge/>
            <w:tcBorders>
              <w:top w:val="nil"/>
              <w:left w:val="single" w:sz="8" w:space="0" w:color="auto"/>
              <w:bottom w:val="single" w:sz="8" w:space="0" w:color="000000"/>
              <w:right w:val="nil"/>
            </w:tcBorders>
            <w:vAlign w:val="center"/>
            <w:hideMark/>
          </w:tcPr>
          <w:p w14:paraId="283385ED" w14:textId="77777777" w:rsidR="005A33E1" w:rsidRPr="00576711" w:rsidRDefault="005A33E1" w:rsidP="00627356">
            <w:pPr>
              <w:spacing w:after="0" w:line="240" w:lineRule="auto"/>
              <w:ind w:right="170"/>
              <w:rPr>
                <w:rFonts w:cstheme="minorHAnsi"/>
                <w:b/>
                <w:bCs/>
                <w:color w:val="000000"/>
              </w:rPr>
            </w:pPr>
          </w:p>
        </w:tc>
        <w:tc>
          <w:tcPr>
            <w:tcW w:w="2349" w:type="dxa"/>
            <w:vMerge w:val="restart"/>
            <w:tcBorders>
              <w:top w:val="nil"/>
              <w:left w:val="single" w:sz="4" w:space="0" w:color="auto"/>
              <w:bottom w:val="single" w:sz="4" w:space="0" w:color="auto"/>
              <w:right w:val="single" w:sz="4" w:space="0" w:color="auto"/>
            </w:tcBorders>
            <w:shd w:val="clear" w:color="000000" w:fill="E2EFDA"/>
            <w:vAlign w:val="center"/>
            <w:hideMark/>
          </w:tcPr>
          <w:p w14:paraId="5BA5A99E" w14:textId="77777777" w:rsidR="005A33E1" w:rsidRPr="00576711" w:rsidRDefault="005A33E1" w:rsidP="00627356">
            <w:pPr>
              <w:spacing w:after="0" w:line="240" w:lineRule="auto"/>
              <w:ind w:right="170"/>
              <w:jc w:val="center"/>
              <w:rPr>
                <w:rFonts w:cstheme="minorHAnsi"/>
                <w:color w:val="000000"/>
              </w:rPr>
            </w:pPr>
            <w:r w:rsidRPr="00576711">
              <w:rPr>
                <w:rFonts w:cstheme="minorHAnsi"/>
                <w:color w:val="000000"/>
              </w:rPr>
              <w:t>E. Black or African American</w:t>
            </w:r>
          </w:p>
        </w:tc>
        <w:tc>
          <w:tcPr>
            <w:tcW w:w="1236" w:type="dxa"/>
            <w:vMerge w:val="restart"/>
            <w:tcBorders>
              <w:top w:val="nil"/>
              <w:left w:val="single" w:sz="4" w:space="0" w:color="auto"/>
              <w:bottom w:val="single" w:sz="4" w:space="0" w:color="000000"/>
              <w:right w:val="single" w:sz="4" w:space="0" w:color="auto"/>
            </w:tcBorders>
            <w:shd w:val="clear" w:color="000000" w:fill="E2EFDA"/>
            <w:noWrap/>
            <w:vAlign w:val="center"/>
            <w:hideMark/>
          </w:tcPr>
          <w:p w14:paraId="7D68E80A" w14:textId="77777777" w:rsidR="005A33E1" w:rsidRPr="00576711" w:rsidRDefault="005A33E1" w:rsidP="00627356">
            <w:pPr>
              <w:spacing w:after="0" w:line="240" w:lineRule="auto"/>
              <w:ind w:right="170"/>
              <w:jc w:val="center"/>
              <w:rPr>
                <w:rFonts w:cstheme="minorHAnsi"/>
                <w:color w:val="000000"/>
              </w:rPr>
            </w:pPr>
            <w:r w:rsidRPr="00576711">
              <w:rPr>
                <w:rFonts w:cstheme="minorHAnsi"/>
                <w:color w:val="000000"/>
              </w:rPr>
              <w:t>265</w:t>
            </w:r>
          </w:p>
        </w:tc>
        <w:tc>
          <w:tcPr>
            <w:tcW w:w="1260" w:type="dxa"/>
            <w:vMerge w:val="restart"/>
            <w:tcBorders>
              <w:top w:val="nil"/>
              <w:left w:val="single" w:sz="4" w:space="0" w:color="auto"/>
              <w:bottom w:val="single" w:sz="4" w:space="0" w:color="auto"/>
              <w:right w:val="single" w:sz="4" w:space="0" w:color="auto"/>
            </w:tcBorders>
            <w:shd w:val="clear" w:color="000000" w:fill="E2EFDA"/>
            <w:vAlign w:val="center"/>
            <w:hideMark/>
          </w:tcPr>
          <w:p w14:paraId="3C9AB913" w14:textId="77777777" w:rsidR="005A33E1" w:rsidRPr="00576711" w:rsidRDefault="005A33E1" w:rsidP="00627356">
            <w:pPr>
              <w:spacing w:after="0" w:line="240" w:lineRule="auto"/>
              <w:ind w:right="170"/>
              <w:jc w:val="center"/>
              <w:rPr>
                <w:rFonts w:cstheme="minorHAnsi"/>
                <w:color w:val="000000"/>
              </w:rPr>
            </w:pPr>
            <w:r w:rsidRPr="00576711">
              <w:rPr>
                <w:rFonts w:cstheme="minorHAnsi"/>
                <w:color w:val="000000"/>
              </w:rPr>
              <w:t>214</w:t>
            </w:r>
          </w:p>
        </w:tc>
        <w:tc>
          <w:tcPr>
            <w:tcW w:w="1260" w:type="dxa"/>
            <w:vMerge w:val="restart"/>
            <w:tcBorders>
              <w:top w:val="nil"/>
              <w:left w:val="single" w:sz="4" w:space="0" w:color="auto"/>
              <w:bottom w:val="single" w:sz="4" w:space="0" w:color="auto"/>
              <w:right w:val="single" w:sz="4" w:space="0" w:color="auto"/>
            </w:tcBorders>
            <w:shd w:val="clear" w:color="000000" w:fill="E2EFDA"/>
            <w:noWrap/>
            <w:vAlign w:val="center"/>
            <w:hideMark/>
          </w:tcPr>
          <w:p w14:paraId="16BAE80B" w14:textId="77777777" w:rsidR="005A33E1" w:rsidRPr="00576711" w:rsidRDefault="005A33E1" w:rsidP="00627356">
            <w:pPr>
              <w:spacing w:after="0" w:line="240" w:lineRule="auto"/>
              <w:ind w:right="170"/>
              <w:jc w:val="center"/>
              <w:rPr>
                <w:rFonts w:cstheme="minorHAnsi"/>
                <w:color w:val="000000"/>
              </w:rPr>
            </w:pPr>
            <w:r w:rsidRPr="00576711">
              <w:rPr>
                <w:rFonts w:cstheme="minorHAnsi"/>
                <w:color w:val="000000"/>
              </w:rPr>
              <w:t>263</w:t>
            </w:r>
          </w:p>
        </w:tc>
        <w:tc>
          <w:tcPr>
            <w:tcW w:w="1170" w:type="dxa"/>
            <w:vMerge w:val="restart"/>
            <w:tcBorders>
              <w:top w:val="nil"/>
              <w:left w:val="single" w:sz="4" w:space="0" w:color="auto"/>
              <w:bottom w:val="single" w:sz="4" w:space="0" w:color="auto"/>
              <w:right w:val="single" w:sz="4" w:space="0" w:color="auto"/>
            </w:tcBorders>
            <w:shd w:val="clear" w:color="000000" w:fill="E2EFDA"/>
            <w:noWrap/>
            <w:vAlign w:val="center"/>
            <w:hideMark/>
          </w:tcPr>
          <w:p w14:paraId="1B64B52E" w14:textId="77777777" w:rsidR="005A33E1" w:rsidRPr="00576711" w:rsidRDefault="005A33E1" w:rsidP="00627356">
            <w:pPr>
              <w:spacing w:after="0" w:line="240" w:lineRule="auto"/>
              <w:ind w:right="170"/>
              <w:jc w:val="center"/>
              <w:rPr>
                <w:rFonts w:cstheme="minorHAnsi"/>
                <w:color w:val="000000"/>
              </w:rPr>
            </w:pPr>
            <w:r w:rsidRPr="00576711">
              <w:rPr>
                <w:rFonts w:cstheme="minorHAnsi"/>
                <w:color w:val="000000"/>
              </w:rPr>
              <w:t>252</w:t>
            </w:r>
          </w:p>
        </w:tc>
        <w:tc>
          <w:tcPr>
            <w:tcW w:w="1440" w:type="dxa"/>
            <w:vMerge w:val="restart"/>
            <w:tcBorders>
              <w:top w:val="nil"/>
              <w:left w:val="single" w:sz="4" w:space="0" w:color="auto"/>
              <w:bottom w:val="single" w:sz="4" w:space="0" w:color="auto"/>
              <w:right w:val="single" w:sz="8" w:space="0" w:color="auto"/>
            </w:tcBorders>
            <w:shd w:val="clear" w:color="000000" w:fill="E2EFDA"/>
            <w:noWrap/>
            <w:vAlign w:val="center"/>
            <w:hideMark/>
          </w:tcPr>
          <w:p w14:paraId="01876E9F" w14:textId="77777777" w:rsidR="005A33E1" w:rsidRPr="00576711" w:rsidRDefault="005A33E1" w:rsidP="00627356">
            <w:pPr>
              <w:spacing w:after="0" w:line="240" w:lineRule="auto"/>
              <w:ind w:right="170"/>
              <w:jc w:val="center"/>
              <w:rPr>
                <w:rFonts w:cstheme="minorHAnsi"/>
                <w:color w:val="000000"/>
              </w:rPr>
            </w:pPr>
            <w:r w:rsidRPr="00576711">
              <w:rPr>
                <w:rFonts w:cstheme="minorHAnsi"/>
                <w:color w:val="000000"/>
              </w:rPr>
              <w:t>994</w:t>
            </w:r>
          </w:p>
        </w:tc>
      </w:tr>
      <w:tr w:rsidR="005A33E1" w:rsidRPr="00A92B6F" w14:paraId="69AC0FE2" w14:textId="77777777" w:rsidTr="00A94111">
        <w:trPr>
          <w:trHeight w:val="423"/>
        </w:trPr>
        <w:tc>
          <w:tcPr>
            <w:tcW w:w="640" w:type="dxa"/>
            <w:vMerge/>
            <w:tcBorders>
              <w:top w:val="nil"/>
              <w:left w:val="single" w:sz="8" w:space="0" w:color="auto"/>
              <w:bottom w:val="single" w:sz="8" w:space="0" w:color="000000"/>
              <w:right w:val="nil"/>
            </w:tcBorders>
            <w:vAlign w:val="center"/>
            <w:hideMark/>
          </w:tcPr>
          <w:p w14:paraId="236C504B" w14:textId="77777777" w:rsidR="005A33E1" w:rsidRPr="00576711" w:rsidRDefault="005A33E1" w:rsidP="00627356">
            <w:pPr>
              <w:spacing w:after="0" w:line="240" w:lineRule="auto"/>
              <w:ind w:right="170"/>
              <w:rPr>
                <w:rFonts w:cstheme="minorHAnsi"/>
                <w:b/>
                <w:bCs/>
                <w:color w:val="000000"/>
              </w:rPr>
            </w:pPr>
          </w:p>
        </w:tc>
        <w:tc>
          <w:tcPr>
            <w:tcW w:w="2349" w:type="dxa"/>
            <w:vMerge/>
            <w:tcBorders>
              <w:top w:val="nil"/>
              <w:left w:val="single" w:sz="4" w:space="0" w:color="auto"/>
              <w:bottom w:val="single" w:sz="4" w:space="0" w:color="auto"/>
              <w:right w:val="single" w:sz="4" w:space="0" w:color="auto"/>
            </w:tcBorders>
            <w:vAlign w:val="center"/>
            <w:hideMark/>
          </w:tcPr>
          <w:p w14:paraId="0D511EFF" w14:textId="77777777" w:rsidR="005A33E1" w:rsidRPr="00576711" w:rsidRDefault="005A33E1" w:rsidP="00627356">
            <w:pPr>
              <w:spacing w:after="0" w:line="240" w:lineRule="auto"/>
              <w:ind w:right="170"/>
              <w:rPr>
                <w:rFonts w:cstheme="minorHAnsi"/>
                <w:color w:val="000000"/>
              </w:rPr>
            </w:pPr>
          </w:p>
        </w:tc>
        <w:tc>
          <w:tcPr>
            <w:tcW w:w="1236" w:type="dxa"/>
            <w:vMerge/>
            <w:tcBorders>
              <w:top w:val="nil"/>
              <w:left w:val="single" w:sz="4" w:space="0" w:color="auto"/>
              <w:bottom w:val="single" w:sz="4" w:space="0" w:color="000000"/>
              <w:right w:val="single" w:sz="4" w:space="0" w:color="auto"/>
            </w:tcBorders>
            <w:vAlign w:val="center"/>
            <w:hideMark/>
          </w:tcPr>
          <w:p w14:paraId="7C1ED6A1" w14:textId="77777777" w:rsidR="005A33E1" w:rsidRPr="00576711" w:rsidRDefault="005A33E1" w:rsidP="00627356">
            <w:pPr>
              <w:spacing w:after="0" w:line="240" w:lineRule="auto"/>
              <w:ind w:right="170"/>
              <w:rPr>
                <w:rFonts w:cstheme="minorHAnsi"/>
                <w:color w:val="000000"/>
              </w:rPr>
            </w:pPr>
          </w:p>
        </w:tc>
        <w:tc>
          <w:tcPr>
            <w:tcW w:w="1260" w:type="dxa"/>
            <w:vMerge/>
            <w:tcBorders>
              <w:top w:val="nil"/>
              <w:left w:val="single" w:sz="4" w:space="0" w:color="auto"/>
              <w:bottom w:val="single" w:sz="4" w:space="0" w:color="auto"/>
              <w:right w:val="single" w:sz="4" w:space="0" w:color="auto"/>
            </w:tcBorders>
            <w:vAlign w:val="center"/>
            <w:hideMark/>
          </w:tcPr>
          <w:p w14:paraId="461CCEF5" w14:textId="77777777" w:rsidR="005A33E1" w:rsidRPr="00576711" w:rsidRDefault="005A33E1" w:rsidP="00627356">
            <w:pPr>
              <w:spacing w:after="0" w:line="240" w:lineRule="auto"/>
              <w:ind w:right="170"/>
              <w:rPr>
                <w:rFonts w:cstheme="minorHAnsi"/>
                <w:color w:val="000000"/>
              </w:rPr>
            </w:pPr>
          </w:p>
        </w:tc>
        <w:tc>
          <w:tcPr>
            <w:tcW w:w="1260" w:type="dxa"/>
            <w:vMerge/>
            <w:tcBorders>
              <w:top w:val="nil"/>
              <w:left w:val="single" w:sz="4" w:space="0" w:color="auto"/>
              <w:bottom w:val="single" w:sz="4" w:space="0" w:color="auto"/>
              <w:right w:val="single" w:sz="4" w:space="0" w:color="auto"/>
            </w:tcBorders>
            <w:vAlign w:val="center"/>
            <w:hideMark/>
          </w:tcPr>
          <w:p w14:paraId="5A3C5934" w14:textId="77777777" w:rsidR="005A33E1" w:rsidRPr="00576711" w:rsidRDefault="005A33E1" w:rsidP="00627356">
            <w:pPr>
              <w:spacing w:after="0" w:line="240" w:lineRule="auto"/>
              <w:ind w:right="170"/>
              <w:rPr>
                <w:rFonts w:cstheme="minorHAnsi"/>
                <w:color w:val="000000"/>
              </w:rPr>
            </w:pPr>
          </w:p>
        </w:tc>
        <w:tc>
          <w:tcPr>
            <w:tcW w:w="1170" w:type="dxa"/>
            <w:vMerge/>
            <w:tcBorders>
              <w:top w:val="nil"/>
              <w:left w:val="single" w:sz="4" w:space="0" w:color="auto"/>
              <w:bottom w:val="single" w:sz="4" w:space="0" w:color="auto"/>
              <w:right w:val="single" w:sz="4" w:space="0" w:color="auto"/>
            </w:tcBorders>
            <w:vAlign w:val="center"/>
            <w:hideMark/>
          </w:tcPr>
          <w:p w14:paraId="583715AD" w14:textId="77777777" w:rsidR="005A33E1" w:rsidRPr="00576711" w:rsidRDefault="005A33E1" w:rsidP="00627356">
            <w:pPr>
              <w:spacing w:after="0" w:line="240" w:lineRule="auto"/>
              <w:ind w:right="170"/>
              <w:rPr>
                <w:rFonts w:cstheme="minorHAnsi"/>
                <w:color w:val="000000"/>
              </w:rPr>
            </w:pPr>
          </w:p>
        </w:tc>
        <w:tc>
          <w:tcPr>
            <w:tcW w:w="1440" w:type="dxa"/>
            <w:vMerge/>
            <w:tcBorders>
              <w:top w:val="nil"/>
              <w:left w:val="single" w:sz="4" w:space="0" w:color="auto"/>
              <w:bottom w:val="single" w:sz="4" w:space="0" w:color="auto"/>
              <w:right w:val="single" w:sz="8" w:space="0" w:color="auto"/>
            </w:tcBorders>
            <w:vAlign w:val="center"/>
            <w:hideMark/>
          </w:tcPr>
          <w:p w14:paraId="54477C5E" w14:textId="77777777" w:rsidR="005A33E1" w:rsidRPr="00576711" w:rsidRDefault="005A33E1" w:rsidP="00627356">
            <w:pPr>
              <w:spacing w:after="0" w:line="240" w:lineRule="auto"/>
              <w:ind w:right="170"/>
              <w:rPr>
                <w:rFonts w:cstheme="minorHAnsi"/>
                <w:color w:val="000000"/>
              </w:rPr>
            </w:pPr>
          </w:p>
        </w:tc>
      </w:tr>
      <w:tr w:rsidR="005A33E1" w:rsidRPr="00A92B6F" w14:paraId="5B448B5A" w14:textId="77777777" w:rsidTr="00A94111">
        <w:trPr>
          <w:trHeight w:val="440"/>
        </w:trPr>
        <w:tc>
          <w:tcPr>
            <w:tcW w:w="640" w:type="dxa"/>
            <w:vMerge/>
            <w:tcBorders>
              <w:top w:val="nil"/>
              <w:left w:val="single" w:sz="8" w:space="0" w:color="auto"/>
              <w:bottom w:val="single" w:sz="8" w:space="0" w:color="000000"/>
              <w:right w:val="nil"/>
            </w:tcBorders>
            <w:vAlign w:val="center"/>
            <w:hideMark/>
          </w:tcPr>
          <w:p w14:paraId="08EA3A01" w14:textId="77777777" w:rsidR="005A33E1" w:rsidRPr="00576711" w:rsidRDefault="005A33E1" w:rsidP="00627356">
            <w:pPr>
              <w:spacing w:after="0" w:line="240" w:lineRule="auto"/>
              <w:ind w:right="170"/>
              <w:rPr>
                <w:rFonts w:cstheme="minorHAnsi"/>
                <w:b/>
                <w:bCs/>
                <w:color w:val="000000"/>
              </w:rPr>
            </w:pPr>
          </w:p>
        </w:tc>
        <w:tc>
          <w:tcPr>
            <w:tcW w:w="2349" w:type="dxa"/>
            <w:tcBorders>
              <w:top w:val="nil"/>
              <w:left w:val="single" w:sz="4" w:space="0" w:color="auto"/>
              <w:bottom w:val="single" w:sz="8" w:space="0" w:color="auto"/>
              <w:right w:val="single" w:sz="4" w:space="0" w:color="auto"/>
            </w:tcBorders>
            <w:shd w:val="clear" w:color="000000" w:fill="E2EFDA"/>
            <w:vAlign w:val="center"/>
            <w:hideMark/>
          </w:tcPr>
          <w:p w14:paraId="1CBFF73B" w14:textId="77777777" w:rsidR="005A33E1" w:rsidRPr="00576711" w:rsidRDefault="005A33E1" w:rsidP="00627356">
            <w:pPr>
              <w:spacing w:after="0" w:line="240" w:lineRule="auto"/>
              <w:ind w:right="170"/>
              <w:jc w:val="center"/>
              <w:rPr>
                <w:rFonts w:cstheme="minorHAnsi"/>
                <w:color w:val="000000"/>
              </w:rPr>
            </w:pPr>
            <w:r w:rsidRPr="00576711">
              <w:rPr>
                <w:rFonts w:cstheme="minorHAnsi"/>
                <w:color w:val="000000"/>
              </w:rPr>
              <w:t>F. White</w:t>
            </w:r>
          </w:p>
        </w:tc>
        <w:tc>
          <w:tcPr>
            <w:tcW w:w="1236" w:type="dxa"/>
            <w:tcBorders>
              <w:top w:val="nil"/>
              <w:left w:val="nil"/>
              <w:bottom w:val="single" w:sz="8" w:space="0" w:color="auto"/>
              <w:right w:val="nil"/>
            </w:tcBorders>
            <w:shd w:val="clear" w:color="000000" w:fill="E2EFDA"/>
            <w:noWrap/>
            <w:vAlign w:val="center"/>
            <w:hideMark/>
          </w:tcPr>
          <w:p w14:paraId="0B7C5520" w14:textId="77777777" w:rsidR="005A33E1" w:rsidRPr="00576711" w:rsidRDefault="005A33E1" w:rsidP="00627356">
            <w:pPr>
              <w:spacing w:after="0" w:line="240" w:lineRule="auto"/>
              <w:ind w:right="170"/>
              <w:jc w:val="center"/>
              <w:rPr>
                <w:rFonts w:cstheme="minorHAnsi"/>
                <w:color w:val="000000"/>
              </w:rPr>
            </w:pPr>
            <w:r w:rsidRPr="00576711">
              <w:rPr>
                <w:rFonts w:cstheme="minorHAnsi"/>
                <w:color w:val="000000"/>
              </w:rPr>
              <w:t>1</w:t>
            </w:r>
          </w:p>
        </w:tc>
        <w:tc>
          <w:tcPr>
            <w:tcW w:w="1260" w:type="dxa"/>
            <w:tcBorders>
              <w:top w:val="nil"/>
              <w:left w:val="single" w:sz="4" w:space="0" w:color="auto"/>
              <w:bottom w:val="single" w:sz="8" w:space="0" w:color="auto"/>
              <w:right w:val="single" w:sz="4" w:space="0" w:color="auto"/>
            </w:tcBorders>
            <w:shd w:val="clear" w:color="000000" w:fill="E2EFDA"/>
            <w:vAlign w:val="center"/>
            <w:hideMark/>
          </w:tcPr>
          <w:p w14:paraId="3BDA5310" w14:textId="77777777" w:rsidR="005A33E1" w:rsidRPr="00576711" w:rsidRDefault="005A33E1" w:rsidP="00627356">
            <w:pPr>
              <w:spacing w:after="0" w:line="240" w:lineRule="auto"/>
              <w:ind w:right="170"/>
              <w:jc w:val="center"/>
              <w:rPr>
                <w:rFonts w:cstheme="minorHAnsi"/>
                <w:color w:val="000000"/>
              </w:rPr>
            </w:pPr>
            <w:r w:rsidRPr="00576711">
              <w:rPr>
                <w:rFonts w:cstheme="minorHAnsi"/>
                <w:color w:val="000000"/>
              </w:rPr>
              <w:t>0</w:t>
            </w:r>
          </w:p>
        </w:tc>
        <w:tc>
          <w:tcPr>
            <w:tcW w:w="1260" w:type="dxa"/>
            <w:tcBorders>
              <w:top w:val="nil"/>
              <w:left w:val="nil"/>
              <w:bottom w:val="single" w:sz="8" w:space="0" w:color="auto"/>
              <w:right w:val="single" w:sz="4" w:space="0" w:color="auto"/>
            </w:tcBorders>
            <w:shd w:val="clear" w:color="000000" w:fill="E2EFDA"/>
            <w:noWrap/>
            <w:vAlign w:val="center"/>
            <w:hideMark/>
          </w:tcPr>
          <w:p w14:paraId="41B16D9F" w14:textId="77777777" w:rsidR="005A33E1" w:rsidRPr="00576711" w:rsidRDefault="005A33E1" w:rsidP="00627356">
            <w:pPr>
              <w:spacing w:after="0" w:line="240" w:lineRule="auto"/>
              <w:ind w:right="170"/>
              <w:jc w:val="center"/>
              <w:rPr>
                <w:rFonts w:cstheme="minorHAnsi"/>
                <w:color w:val="000000"/>
              </w:rPr>
            </w:pPr>
            <w:r w:rsidRPr="00576711">
              <w:rPr>
                <w:rFonts w:cstheme="minorHAnsi"/>
                <w:color w:val="000000"/>
              </w:rPr>
              <w:t>0</w:t>
            </w:r>
          </w:p>
        </w:tc>
        <w:tc>
          <w:tcPr>
            <w:tcW w:w="1170" w:type="dxa"/>
            <w:tcBorders>
              <w:top w:val="nil"/>
              <w:left w:val="nil"/>
              <w:bottom w:val="single" w:sz="8" w:space="0" w:color="auto"/>
              <w:right w:val="single" w:sz="4" w:space="0" w:color="auto"/>
            </w:tcBorders>
            <w:shd w:val="clear" w:color="000000" w:fill="E2EFDA"/>
            <w:noWrap/>
            <w:vAlign w:val="center"/>
            <w:hideMark/>
          </w:tcPr>
          <w:p w14:paraId="4EC73A50" w14:textId="77777777" w:rsidR="005A33E1" w:rsidRPr="00576711" w:rsidRDefault="005A33E1" w:rsidP="00627356">
            <w:pPr>
              <w:spacing w:after="0" w:line="240" w:lineRule="auto"/>
              <w:ind w:right="170"/>
              <w:jc w:val="center"/>
              <w:rPr>
                <w:rFonts w:cstheme="minorHAnsi"/>
                <w:color w:val="000000"/>
              </w:rPr>
            </w:pPr>
            <w:r w:rsidRPr="00576711">
              <w:rPr>
                <w:rFonts w:cstheme="minorHAnsi"/>
                <w:color w:val="000000"/>
              </w:rPr>
              <w:t>0</w:t>
            </w:r>
          </w:p>
        </w:tc>
        <w:tc>
          <w:tcPr>
            <w:tcW w:w="1440" w:type="dxa"/>
            <w:tcBorders>
              <w:top w:val="nil"/>
              <w:left w:val="nil"/>
              <w:bottom w:val="single" w:sz="8" w:space="0" w:color="auto"/>
              <w:right w:val="single" w:sz="8" w:space="0" w:color="auto"/>
            </w:tcBorders>
            <w:shd w:val="clear" w:color="000000" w:fill="E2EFDA"/>
            <w:noWrap/>
            <w:vAlign w:val="center"/>
            <w:hideMark/>
          </w:tcPr>
          <w:p w14:paraId="4C14E8D4" w14:textId="77777777" w:rsidR="005A33E1" w:rsidRPr="00576711" w:rsidRDefault="005A33E1" w:rsidP="00627356">
            <w:pPr>
              <w:spacing w:after="0" w:line="240" w:lineRule="auto"/>
              <w:ind w:right="170"/>
              <w:jc w:val="center"/>
              <w:rPr>
                <w:rFonts w:cstheme="minorHAnsi"/>
                <w:color w:val="000000"/>
              </w:rPr>
            </w:pPr>
            <w:r w:rsidRPr="00576711">
              <w:rPr>
                <w:rFonts w:cstheme="minorHAnsi"/>
                <w:color w:val="000000"/>
              </w:rPr>
              <w:t>1</w:t>
            </w:r>
          </w:p>
        </w:tc>
      </w:tr>
      <w:tr w:rsidR="005A33E1" w:rsidRPr="00A92B6F" w14:paraId="512520BA" w14:textId="77777777" w:rsidTr="00A94111">
        <w:trPr>
          <w:trHeight w:val="423"/>
        </w:trPr>
        <w:tc>
          <w:tcPr>
            <w:tcW w:w="640" w:type="dxa"/>
            <w:vMerge w:val="restart"/>
            <w:tcBorders>
              <w:top w:val="nil"/>
              <w:left w:val="single" w:sz="8" w:space="0" w:color="auto"/>
              <w:bottom w:val="single" w:sz="8" w:space="0" w:color="000000"/>
              <w:right w:val="nil"/>
            </w:tcBorders>
            <w:shd w:val="clear" w:color="000000" w:fill="DDEBF7"/>
            <w:textDirection w:val="btLr"/>
            <w:vAlign w:val="center"/>
            <w:hideMark/>
          </w:tcPr>
          <w:p w14:paraId="6FA2EFE8" w14:textId="23D2093A" w:rsidR="005A33E1" w:rsidRPr="00576711" w:rsidRDefault="005A33E1" w:rsidP="00627356">
            <w:pPr>
              <w:spacing w:after="0" w:line="240" w:lineRule="auto"/>
              <w:ind w:right="170"/>
              <w:jc w:val="center"/>
              <w:rPr>
                <w:rFonts w:cstheme="minorHAnsi"/>
                <w:b/>
                <w:bCs/>
                <w:color w:val="000000"/>
              </w:rPr>
            </w:pPr>
            <w:r w:rsidRPr="00576711">
              <w:rPr>
                <w:rFonts w:cstheme="minorHAnsi"/>
                <w:b/>
                <w:bCs/>
                <w:color w:val="000000"/>
              </w:rPr>
              <w:t>Education Level</w:t>
            </w:r>
          </w:p>
        </w:tc>
        <w:tc>
          <w:tcPr>
            <w:tcW w:w="2349" w:type="dxa"/>
            <w:vMerge w:val="restart"/>
            <w:tcBorders>
              <w:top w:val="nil"/>
              <w:left w:val="single" w:sz="4" w:space="0" w:color="auto"/>
              <w:bottom w:val="single" w:sz="4" w:space="0" w:color="auto"/>
              <w:right w:val="single" w:sz="4" w:space="0" w:color="auto"/>
            </w:tcBorders>
            <w:shd w:val="clear" w:color="000000" w:fill="DDEBF7"/>
            <w:vAlign w:val="center"/>
            <w:hideMark/>
          </w:tcPr>
          <w:p w14:paraId="58DA8CEB" w14:textId="77777777" w:rsidR="005A33E1" w:rsidRPr="00576711" w:rsidRDefault="005A33E1" w:rsidP="00627356">
            <w:pPr>
              <w:spacing w:after="0" w:line="240" w:lineRule="auto"/>
              <w:ind w:right="170"/>
              <w:jc w:val="center"/>
              <w:rPr>
                <w:rFonts w:cstheme="minorHAnsi"/>
                <w:color w:val="000000"/>
              </w:rPr>
            </w:pPr>
            <w:r w:rsidRPr="00576711">
              <w:rPr>
                <w:rFonts w:cstheme="minorHAnsi"/>
                <w:color w:val="000000"/>
              </w:rPr>
              <w:t>A. 8</w:t>
            </w:r>
            <w:r w:rsidRPr="00576711">
              <w:rPr>
                <w:rFonts w:cstheme="minorHAnsi"/>
                <w:color w:val="000000"/>
                <w:vertAlign w:val="superscript"/>
              </w:rPr>
              <w:t>th</w:t>
            </w:r>
            <w:r w:rsidRPr="00576711">
              <w:rPr>
                <w:rFonts w:cstheme="minorHAnsi"/>
                <w:color w:val="000000"/>
              </w:rPr>
              <w:t xml:space="preserve"> grade and under</w:t>
            </w:r>
          </w:p>
        </w:tc>
        <w:tc>
          <w:tcPr>
            <w:tcW w:w="1236" w:type="dxa"/>
            <w:vMerge w:val="restart"/>
            <w:tcBorders>
              <w:top w:val="nil"/>
              <w:left w:val="single" w:sz="4" w:space="0" w:color="auto"/>
              <w:bottom w:val="single" w:sz="4" w:space="0" w:color="000000"/>
              <w:right w:val="single" w:sz="4" w:space="0" w:color="auto"/>
            </w:tcBorders>
            <w:shd w:val="clear" w:color="000000" w:fill="DDEBF7"/>
            <w:noWrap/>
            <w:vAlign w:val="center"/>
            <w:hideMark/>
          </w:tcPr>
          <w:p w14:paraId="535CF41A" w14:textId="77777777" w:rsidR="005A33E1" w:rsidRPr="00576711" w:rsidRDefault="005A33E1" w:rsidP="00627356">
            <w:pPr>
              <w:spacing w:after="0" w:line="240" w:lineRule="auto"/>
              <w:ind w:right="170"/>
              <w:jc w:val="center"/>
              <w:rPr>
                <w:rFonts w:cstheme="minorHAnsi"/>
                <w:color w:val="000000"/>
              </w:rPr>
            </w:pPr>
            <w:r w:rsidRPr="00576711">
              <w:rPr>
                <w:rFonts w:cstheme="minorHAnsi"/>
                <w:color w:val="000000"/>
              </w:rPr>
              <w:t>2</w:t>
            </w:r>
          </w:p>
        </w:tc>
        <w:tc>
          <w:tcPr>
            <w:tcW w:w="1260" w:type="dxa"/>
            <w:vMerge w:val="restart"/>
            <w:tcBorders>
              <w:top w:val="nil"/>
              <w:left w:val="single" w:sz="4" w:space="0" w:color="auto"/>
              <w:bottom w:val="single" w:sz="4" w:space="0" w:color="auto"/>
              <w:right w:val="single" w:sz="4" w:space="0" w:color="auto"/>
            </w:tcBorders>
            <w:shd w:val="clear" w:color="000000" w:fill="DDEBF7"/>
            <w:vAlign w:val="center"/>
            <w:hideMark/>
          </w:tcPr>
          <w:p w14:paraId="300D7664" w14:textId="77777777" w:rsidR="005A33E1" w:rsidRPr="00576711" w:rsidRDefault="005A33E1" w:rsidP="00627356">
            <w:pPr>
              <w:spacing w:after="0" w:line="240" w:lineRule="auto"/>
              <w:ind w:right="170"/>
              <w:jc w:val="center"/>
              <w:rPr>
                <w:rFonts w:cstheme="minorHAnsi"/>
                <w:color w:val="000000"/>
              </w:rPr>
            </w:pPr>
            <w:r w:rsidRPr="00576711">
              <w:rPr>
                <w:rFonts w:cstheme="minorHAnsi"/>
                <w:color w:val="000000"/>
              </w:rPr>
              <w:t>2</w:t>
            </w:r>
          </w:p>
        </w:tc>
        <w:tc>
          <w:tcPr>
            <w:tcW w:w="1260" w:type="dxa"/>
            <w:vMerge w:val="restart"/>
            <w:tcBorders>
              <w:top w:val="nil"/>
              <w:left w:val="single" w:sz="4" w:space="0" w:color="auto"/>
              <w:bottom w:val="single" w:sz="4" w:space="0" w:color="auto"/>
              <w:right w:val="single" w:sz="4" w:space="0" w:color="auto"/>
            </w:tcBorders>
            <w:shd w:val="clear" w:color="000000" w:fill="DDEBF7"/>
            <w:noWrap/>
            <w:vAlign w:val="center"/>
            <w:hideMark/>
          </w:tcPr>
          <w:p w14:paraId="0F83B837" w14:textId="77777777" w:rsidR="005A33E1" w:rsidRPr="00576711" w:rsidRDefault="005A33E1" w:rsidP="00627356">
            <w:pPr>
              <w:spacing w:after="0" w:line="240" w:lineRule="auto"/>
              <w:ind w:right="170"/>
              <w:jc w:val="center"/>
              <w:rPr>
                <w:rFonts w:cstheme="minorHAnsi"/>
                <w:color w:val="000000"/>
              </w:rPr>
            </w:pPr>
            <w:r w:rsidRPr="00576711">
              <w:rPr>
                <w:rFonts w:cstheme="minorHAnsi"/>
                <w:color w:val="000000"/>
              </w:rPr>
              <w:t>3</w:t>
            </w:r>
          </w:p>
        </w:tc>
        <w:tc>
          <w:tcPr>
            <w:tcW w:w="1170" w:type="dxa"/>
            <w:vMerge w:val="restart"/>
            <w:tcBorders>
              <w:top w:val="nil"/>
              <w:left w:val="single" w:sz="4" w:space="0" w:color="auto"/>
              <w:bottom w:val="single" w:sz="4" w:space="0" w:color="auto"/>
              <w:right w:val="single" w:sz="4" w:space="0" w:color="auto"/>
            </w:tcBorders>
            <w:shd w:val="clear" w:color="000000" w:fill="DDEBF7"/>
            <w:noWrap/>
            <w:vAlign w:val="center"/>
            <w:hideMark/>
          </w:tcPr>
          <w:p w14:paraId="4B3EE04F" w14:textId="77777777" w:rsidR="005A33E1" w:rsidRPr="00576711" w:rsidRDefault="005A33E1" w:rsidP="00627356">
            <w:pPr>
              <w:spacing w:after="0" w:line="240" w:lineRule="auto"/>
              <w:ind w:right="170"/>
              <w:jc w:val="center"/>
              <w:rPr>
                <w:rFonts w:cstheme="minorHAnsi"/>
                <w:color w:val="000000"/>
              </w:rPr>
            </w:pPr>
            <w:r w:rsidRPr="00576711">
              <w:rPr>
                <w:rFonts w:cstheme="minorHAnsi"/>
                <w:color w:val="000000"/>
              </w:rPr>
              <w:t>2</w:t>
            </w:r>
          </w:p>
        </w:tc>
        <w:tc>
          <w:tcPr>
            <w:tcW w:w="1440" w:type="dxa"/>
            <w:vMerge w:val="restart"/>
            <w:tcBorders>
              <w:top w:val="nil"/>
              <w:left w:val="single" w:sz="4" w:space="0" w:color="auto"/>
              <w:bottom w:val="single" w:sz="4" w:space="0" w:color="auto"/>
              <w:right w:val="single" w:sz="8" w:space="0" w:color="auto"/>
            </w:tcBorders>
            <w:shd w:val="clear" w:color="000000" w:fill="DDEBF7"/>
            <w:noWrap/>
            <w:vAlign w:val="center"/>
            <w:hideMark/>
          </w:tcPr>
          <w:p w14:paraId="463017BB" w14:textId="77777777" w:rsidR="005A33E1" w:rsidRPr="00576711" w:rsidRDefault="005A33E1" w:rsidP="00627356">
            <w:pPr>
              <w:spacing w:after="0" w:line="240" w:lineRule="auto"/>
              <w:ind w:right="170"/>
              <w:jc w:val="center"/>
              <w:rPr>
                <w:rFonts w:cstheme="minorHAnsi"/>
                <w:color w:val="000000"/>
              </w:rPr>
            </w:pPr>
            <w:r w:rsidRPr="00576711">
              <w:rPr>
                <w:rFonts w:cstheme="minorHAnsi"/>
                <w:color w:val="000000"/>
              </w:rPr>
              <w:t>9</w:t>
            </w:r>
          </w:p>
        </w:tc>
      </w:tr>
      <w:tr w:rsidR="005A33E1" w:rsidRPr="00A92B6F" w14:paraId="71EFBDA4" w14:textId="77777777" w:rsidTr="00A94111">
        <w:trPr>
          <w:trHeight w:val="423"/>
        </w:trPr>
        <w:tc>
          <w:tcPr>
            <w:tcW w:w="640" w:type="dxa"/>
            <w:vMerge/>
            <w:tcBorders>
              <w:top w:val="nil"/>
              <w:left w:val="single" w:sz="8" w:space="0" w:color="auto"/>
              <w:bottom w:val="single" w:sz="8" w:space="0" w:color="000000"/>
              <w:right w:val="nil"/>
            </w:tcBorders>
            <w:vAlign w:val="center"/>
            <w:hideMark/>
          </w:tcPr>
          <w:p w14:paraId="186571C4" w14:textId="77777777" w:rsidR="005A33E1" w:rsidRPr="00576711" w:rsidRDefault="005A33E1" w:rsidP="00627356">
            <w:pPr>
              <w:spacing w:after="0" w:line="240" w:lineRule="auto"/>
              <w:ind w:right="170"/>
              <w:rPr>
                <w:rFonts w:cstheme="minorHAnsi"/>
                <w:b/>
                <w:bCs/>
                <w:color w:val="000000"/>
              </w:rPr>
            </w:pPr>
          </w:p>
        </w:tc>
        <w:tc>
          <w:tcPr>
            <w:tcW w:w="2349" w:type="dxa"/>
            <w:vMerge/>
            <w:tcBorders>
              <w:top w:val="nil"/>
              <w:left w:val="single" w:sz="4" w:space="0" w:color="auto"/>
              <w:bottom w:val="single" w:sz="4" w:space="0" w:color="auto"/>
              <w:right w:val="single" w:sz="4" w:space="0" w:color="auto"/>
            </w:tcBorders>
            <w:vAlign w:val="center"/>
            <w:hideMark/>
          </w:tcPr>
          <w:p w14:paraId="06CA18CA" w14:textId="77777777" w:rsidR="005A33E1" w:rsidRPr="00576711" w:rsidRDefault="005A33E1" w:rsidP="00627356">
            <w:pPr>
              <w:spacing w:after="0" w:line="240" w:lineRule="auto"/>
              <w:ind w:right="170"/>
              <w:rPr>
                <w:rFonts w:cstheme="minorHAnsi"/>
                <w:color w:val="000000"/>
              </w:rPr>
            </w:pPr>
          </w:p>
        </w:tc>
        <w:tc>
          <w:tcPr>
            <w:tcW w:w="1236" w:type="dxa"/>
            <w:vMerge/>
            <w:tcBorders>
              <w:top w:val="nil"/>
              <w:left w:val="single" w:sz="4" w:space="0" w:color="auto"/>
              <w:bottom w:val="single" w:sz="4" w:space="0" w:color="000000"/>
              <w:right w:val="single" w:sz="4" w:space="0" w:color="auto"/>
            </w:tcBorders>
            <w:vAlign w:val="center"/>
            <w:hideMark/>
          </w:tcPr>
          <w:p w14:paraId="1225B3C9" w14:textId="77777777" w:rsidR="005A33E1" w:rsidRPr="00576711" w:rsidRDefault="005A33E1" w:rsidP="00627356">
            <w:pPr>
              <w:spacing w:after="0" w:line="240" w:lineRule="auto"/>
              <w:ind w:right="170"/>
              <w:rPr>
                <w:rFonts w:cstheme="minorHAnsi"/>
                <w:color w:val="000000"/>
              </w:rPr>
            </w:pPr>
          </w:p>
        </w:tc>
        <w:tc>
          <w:tcPr>
            <w:tcW w:w="1260" w:type="dxa"/>
            <w:vMerge/>
            <w:tcBorders>
              <w:top w:val="nil"/>
              <w:left w:val="single" w:sz="4" w:space="0" w:color="auto"/>
              <w:bottom w:val="single" w:sz="4" w:space="0" w:color="auto"/>
              <w:right w:val="single" w:sz="4" w:space="0" w:color="auto"/>
            </w:tcBorders>
            <w:vAlign w:val="center"/>
            <w:hideMark/>
          </w:tcPr>
          <w:p w14:paraId="4B6ED48D" w14:textId="77777777" w:rsidR="005A33E1" w:rsidRPr="00576711" w:rsidRDefault="005A33E1" w:rsidP="00627356">
            <w:pPr>
              <w:spacing w:after="0" w:line="240" w:lineRule="auto"/>
              <w:ind w:right="170"/>
              <w:rPr>
                <w:rFonts w:cstheme="minorHAnsi"/>
                <w:color w:val="000000"/>
              </w:rPr>
            </w:pPr>
          </w:p>
        </w:tc>
        <w:tc>
          <w:tcPr>
            <w:tcW w:w="1260" w:type="dxa"/>
            <w:vMerge/>
            <w:tcBorders>
              <w:top w:val="nil"/>
              <w:left w:val="single" w:sz="4" w:space="0" w:color="auto"/>
              <w:bottom w:val="single" w:sz="4" w:space="0" w:color="auto"/>
              <w:right w:val="single" w:sz="4" w:space="0" w:color="auto"/>
            </w:tcBorders>
            <w:vAlign w:val="center"/>
            <w:hideMark/>
          </w:tcPr>
          <w:p w14:paraId="75DCF757" w14:textId="77777777" w:rsidR="005A33E1" w:rsidRPr="00576711" w:rsidRDefault="005A33E1" w:rsidP="00627356">
            <w:pPr>
              <w:spacing w:after="0" w:line="240" w:lineRule="auto"/>
              <w:ind w:right="170"/>
              <w:rPr>
                <w:rFonts w:cstheme="minorHAnsi"/>
                <w:color w:val="000000"/>
              </w:rPr>
            </w:pPr>
          </w:p>
        </w:tc>
        <w:tc>
          <w:tcPr>
            <w:tcW w:w="1170" w:type="dxa"/>
            <w:vMerge/>
            <w:tcBorders>
              <w:top w:val="nil"/>
              <w:left w:val="single" w:sz="4" w:space="0" w:color="auto"/>
              <w:bottom w:val="single" w:sz="4" w:space="0" w:color="auto"/>
              <w:right w:val="single" w:sz="4" w:space="0" w:color="auto"/>
            </w:tcBorders>
            <w:vAlign w:val="center"/>
            <w:hideMark/>
          </w:tcPr>
          <w:p w14:paraId="3909C7CE" w14:textId="77777777" w:rsidR="005A33E1" w:rsidRPr="00576711" w:rsidRDefault="005A33E1" w:rsidP="00627356">
            <w:pPr>
              <w:spacing w:after="0" w:line="240" w:lineRule="auto"/>
              <w:ind w:right="170"/>
              <w:rPr>
                <w:rFonts w:cstheme="minorHAnsi"/>
                <w:color w:val="000000"/>
              </w:rPr>
            </w:pPr>
          </w:p>
        </w:tc>
        <w:tc>
          <w:tcPr>
            <w:tcW w:w="1440" w:type="dxa"/>
            <w:vMerge/>
            <w:tcBorders>
              <w:top w:val="nil"/>
              <w:left w:val="single" w:sz="4" w:space="0" w:color="auto"/>
              <w:bottom w:val="single" w:sz="4" w:space="0" w:color="auto"/>
              <w:right w:val="single" w:sz="8" w:space="0" w:color="auto"/>
            </w:tcBorders>
            <w:vAlign w:val="center"/>
            <w:hideMark/>
          </w:tcPr>
          <w:p w14:paraId="474305C6" w14:textId="77777777" w:rsidR="005A33E1" w:rsidRPr="00576711" w:rsidRDefault="005A33E1" w:rsidP="00627356">
            <w:pPr>
              <w:spacing w:after="0" w:line="240" w:lineRule="auto"/>
              <w:ind w:right="170"/>
              <w:rPr>
                <w:rFonts w:cstheme="minorHAnsi"/>
                <w:color w:val="000000"/>
              </w:rPr>
            </w:pPr>
          </w:p>
        </w:tc>
      </w:tr>
      <w:tr w:rsidR="005A33E1" w:rsidRPr="00A92B6F" w14:paraId="100A2BBF" w14:textId="77777777" w:rsidTr="00A94111">
        <w:trPr>
          <w:trHeight w:val="423"/>
        </w:trPr>
        <w:tc>
          <w:tcPr>
            <w:tcW w:w="640" w:type="dxa"/>
            <w:vMerge/>
            <w:tcBorders>
              <w:top w:val="nil"/>
              <w:left w:val="single" w:sz="8" w:space="0" w:color="auto"/>
              <w:bottom w:val="single" w:sz="8" w:space="0" w:color="000000"/>
              <w:right w:val="nil"/>
            </w:tcBorders>
            <w:vAlign w:val="center"/>
            <w:hideMark/>
          </w:tcPr>
          <w:p w14:paraId="154B3BBC" w14:textId="77777777" w:rsidR="005A33E1" w:rsidRPr="00576711" w:rsidRDefault="005A33E1" w:rsidP="00627356">
            <w:pPr>
              <w:spacing w:after="0" w:line="240" w:lineRule="auto"/>
              <w:ind w:right="170"/>
              <w:rPr>
                <w:rFonts w:cstheme="minorHAnsi"/>
                <w:b/>
                <w:bCs/>
                <w:color w:val="000000"/>
              </w:rPr>
            </w:pPr>
          </w:p>
        </w:tc>
        <w:tc>
          <w:tcPr>
            <w:tcW w:w="2349" w:type="dxa"/>
            <w:vMerge w:val="restart"/>
            <w:tcBorders>
              <w:top w:val="nil"/>
              <w:left w:val="single" w:sz="4" w:space="0" w:color="auto"/>
              <w:bottom w:val="single" w:sz="4" w:space="0" w:color="auto"/>
              <w:right w:val="single" w:sz="4" w:space="0" w:color="auto"/>
            </w:tcBorders>
            <w:shd w:val="clear" w:color="000000" w:fill="DDEBF7"/>
            <w:vAlign w:val="center"/>
            <w:hideMark/>
          </w:tcPr>
          <w:p w14:paraId="023F5838" w14:textId="05CFEAA0" w:rsidR="005A33E1" w:rsidRPr="00576711" w:rsidRDefault="005A33E1" w:rsidP="00627356">
            <w:pPr>
              <w:spacing w:after="0" w:line="240" w:lineRule="auto"/>
              <w:ind w:right="170"/>
              <w:jc w:val="center"/>
              <w:rPr>
                <w:rFonts w:cstheme="minorHAnsi"/>
                <w:color w:val="000000"/>
              </w:rPr>
            </w:pPr>
            <w:r w:rsidRPr="00576711">
              <w:rPr>
                <w:rFonts w:cstheme="minorHAnsi"/>
                <w:color w:val="000000"/>
              </w:rPr>
              <w:t>B. 9</w:t>
            </w:r>
            <w:r w:rsidRPr="00576711">
              <w:rPr>
                <w:rFonts w:cstheme="minorHAnsi"/>
                <w:color w:val="000000"/>
                <w:vertAlign w:val="superscript"/>
              </w:rPr>
              <w:t>th</w:t>
            </w:r>
            <w:r w:rsidRPr="00576711">
              <w:rPr>
                <w:rFonts w:cstheme="minorHAnsi"/>
                <w:color w:val="000000"/>
              </w:rPr>
              <w:t xml:space="preserve"> Grade – 12</w:t>
            </w:r>
            <w:r w:rsidRPr="00576711">
              <w:rPr>
                <w:rFonts w:cstheme="minorHAnsi"/>
                <w:color w:val="000000"/>
                <w:vertAlign w:val="superscript"/>
              </w:rPr>
              <w:t>th</w:t>
            </w:r>
            <w:r w:rsidRPr="00576711">
              <w:rPr>
                <w:rFonts w:cstheme="minorHAnsi"/>
                <w:color w:val="000000"/>
              </w:rPr>
              <w:t xml:space="preserve"> Grade</w:t>
            </w:r>
          </w:p>
        </w:tc>
        <w:tc>
          <w:tcPr>
            <w:tcW w:w="1236" w:type="dxa"/>
            <w:vMerge w:val="restart"/>
            <w:tcBorders>
              <w:top w:val="nil"/>
              <w:left w:val="single" w:sz="4" w:space="0" w:color="auto"/>
              <w:bottom w:val="single" w:sz="4" w:space="0" w:color="000000"/>
              <w:right w:val="single" w:sz="4" w:space="0" w:color="auto"/>
            </w:tcBorders>
            <w:shd w:val="clear" w:color="000000" w:fill="DDEBF7"/>
            <w:noWrap/>
            <w:vAlign w:val="center"/>
            <w:hideMark/>
          </w:tcPr>
          <w:p w14:paraId="5328034E" w14:textId="77777777" w:rsidR="005A33E1" w:rsidRPr="00576711" w:rsidRDefault="005A33E1" w:rsidP="00627356">
            <w:pPr>
              <w:spacing w:after="0" w:line="240" w:lineRule="auto"/>
              <w:ind w:right="170"/>
              <w:jc w:val="center"/>
              <w:rPr>
                <w:rFonts w:cstheme="minorHAnsi"/>
                <w:color w:val="000000"/>
              </w:rPr>
            </w:pPr>
            <w:r w:rsidRPr="00576711">
              <w:rPr>
                <w:rFonts w:cstheme="minorHAnsi"/>
                <w:color w:val="000000"/>
              </w:rPr>
              <w:t>64</w:t>
            </w:r>
          </w:p>
        </w:tc>
        <w:tc>
          <w:tcPr>
            <w:tcW w:w="1260" w:type="dxa"/>
            <w:vMerge w:val="restart"/>
            <w:tcBorders>
              <w:top w:val="nil"/>
              <w:left w:val="single" w:sz="4" w:space="0" w:color="auto"/>
              <w:bottom w:val="single" w:sz="4" w:space="0" w:color="auto"/>
              <w:right w:val="single" w:sz="4" w:space="0" w:color="auto"/>
            </w:tcBorders>
            <w:shd w:val="clear" w:color="000000" w:fill="DDEBF7"/>
            <w:vAlign w:val="center"/>
            <w:hideMark/>
          </w:tcPr>
          <w:p w14:paraId="4113B290" w14:textId="77777777" w:rsidR="005A33E1" w:rsidRPr="00576711" w:rsidRDefault="005A33E1" w:rsidP="00627356">
            <w:pPr>
              <w:spacing w:after="0" w:line="240" w:lineRule="auto"/>
              <w:ind w:right="170"/>
              <w:jc w:val="center"/>
              <w:rPr>
                <w:rFonts w:cstheme="minorHAnsi"/>
                <w:color w:val="000000"/>
              </w:rPr>
            </w:pPr>
            <w:r w:rsidRPr="00576711">
              <w:rPr>
                <w:rFonts w:cstheme="minorHAnsi"/>
                <w:color w:val="000000"/>
              </w:rPr>
              <w:t>49</w:t>
            </w:r>
          </w:p>
        </w:tc>
        <w:tc>
          <w:tcPr>
            <w:tcW w:w="1260" w:type="dxa"/>
            <w:vMerge w:val="restart"/>
            <w:tcBorders>
              <w:top w:val="nil"/>
              <w:left w:val="single" w:sz="4" w:space="0" w:color="auto"/>
              <w:bottom w:val="single" w:sz="4" w:space="0" w:color="auto"/>
              <w:right w:val="single" w:sz="4" w:space="0" w:color="auto"/>
            </w:tcBorders>
            <w:shd w:val="clear" w:color="000000" w:fill="DDEBF7"/>
            <w:noWrap/>
            <w:vAlign w:val="center"/>
            <w:hideMark/>
          </w:tcPr>
          <w:p w14:paraId="2BB60605" w14:textId="77777777" w:rsidR="005A33E1" w:rsidRPr="00576711" w:rsidRDefault="005A33E1" w:rsidP="00627356">
            <w:pPr>
              <w:spacing w:after="0" w:line="240" w:lineRule="auto"/>
              <w:ind w:right="170"/>
              <w:jc w:val="center"/>
              <w:rPr>
                <w:rFonts w:cstheme="minorHAnsi"/>
                <w:color w:val="000000"/>
              </w:rPr>
            </w:pPr>
            <w:r w:rsidRPr="00576711">
              <w:rPr>
                <w:rFonts w:cstheme="minorHAnsi"/>
                <w:color w:val="000000"/>
              </w:rPr>
              <w:t>59</w:t>
            </w:r>
          </w:p>
        </w:tc>
        <w:tc>
          <w:tcPr>
            <w:tcW w:w="1170" w:type="dxa"/>
            <w:vMerge w:val="restart"/>
            <w:tcBorders>
              <w:top w:val="nil"/>
              <w:left w:val="single" w:sz="4" w:space="0" w:color="auto"/>
              <w:bottom w:val="single" w:sz="4" w:space="0" w:color="auto"/>
              <w:right w:val="single" w:sz="4" w:space="0" w:color="auto"/>
            </w:tcBorders>
            <w:shd w:val="clear" w:color="000000" w:fill="DDEBF7"/>
            <w:noWrap/>
            <w:vAlign w:val="center"/>
            <w:hideMark/>
          </w:tcPr>
          <w:p w14:paraId="0111C124" w14:textId="77777777" w:rsidR="005A33E1" w:rsidRPr="00576711" w:rsidRDefault="005A33E1" w:rsidP="00627356">
            <w:pPr>
              <w:spacing w:after="0" w:line="240" w:lineRule="auto"/>
              <w:ind w:right="170"/>
              <w:jc w:val="center"/>
              <w:rPr>
                <w:rFonts w:cstheme="minorHAnsi"/>
                <w:color w:val="000000"/>
              </w:rPr>
            </w:pPr>
            <w:r w:rsidRPr="00576711">
              <w:rPr>
                <w:rFonts w:cstheme="minorHAnsi"/>
                <w:color w:val="000000"/>
              </w:rPr>
              <w:t>55</w:t>
            </w:r>
          </w:p>
        </w:tc>
        <w:tc>
          <w:tcPr>
            <w:tcW w:w="1440" w:type="dxa"/>
            <w:vMerge w:val="restart"/>
            <w:tcBorders>
              <w:top w:val="nil"/>
              <w:left w:val="single" w:sz="4" w:space="0" w:color="auto"/>
              <w:bottom w:val="single" w:sz="4" w:space="0" w:color="auto"/>
              <w:right w:val="single" w:sz="8" w:space="0" w:color="auto"/>
            </w:tcBorders>
            <w:shd w:val="clear" w:color="000000" w:fill="DDEBF7"/>
            <w:noWrap/>
            <w:vAlign w:val="center"/>
            <w:hideMark/>
          </w:tcPr>
          <w:p w14:paraId="212B34F5" w14:textId="77777777" w:rsidR="005A33E1" w:rsidRPr="00576711" w:rsidRDefault="005A33E1" w:rsidP="00627356">
            <w:pPr>
              <w:spacing w:after="0" w:line="240" w:lineRule="auto"/>
              <w:ind w:right="170"/>
              <w:jc w:val="center"/>
              <w:rPr>
                <w:rFonts w:cstheme="minorHAnsi"/>
                <w:color w:val="000000"/>
              </w:rPr>
            </w:pPr>
            <w:r w:rsidRPr="00576711">
              <w:rPr>
                <w:rFonts w:cstheme="minorHAnsi"/>
                <w:color w:val="000000"/>
              </w:rPr>
              <w:t>227</w:t>
            </w:r>
          </w:p>
        </w:tc>
      </w:tr>
      <w:tr w:rsidR="005A33E1" w:rsidRPr="00A92B6F" w14:paraId="2F13EB8B" w14:textId="77777777" w:rsidTr="00A94111">
        <w:trPr>
          <w:trHeight w:val="423"/>
        </w:trPr>
        <w:tc>
          <w:tcPr>
            <w:tcW w:w="640" w:type="dxa"/>
            <w:vMerge/>
            <w:tcBorders>
              <w:top w:val="nil"/>
              <w:left w:val="single" w:sz="8" w:space="0" w:color="auto"/>
              <w:bottom w:val="single" w:sz="8" w:space="0" w:color="000000"/>
              <w:right w:val="nil"/>
            </w:tcBorders>
            <w:vAlign w:val="center"/>
            <w:hideMark/>
          </w:tcPr>
          <w:p w14:paraId="713CF1E6" w14:textId="77777777" w:rsidR="005A33E1" w:rsidRPr="00576711" w:rsidRDefault="005A33E1" w:rsidP="00627356">
            <w:pPr>
              <w:spacing w:after="0" w:line="240" w:lineRule="auto"/>
              <w:ind w:right="170"/>
              <w:rPr>
                <w:rFonts w:cstheme="minorHAnsi"/>
                <w:b/>
                <w:bCs/>
                <w:color w:val="000000"/>
              </w:rPr>
            </w:pPr>
          </w:p>
        </w:tc>
        <w:tc>
          <w:tcPr>
            <w:tcW w:w="2349" w:type="dxa"/>
            <w:vMerge/>
            <w:tcBorders>
              <w:top w:val="nil"/>
              <w:left w:val="single" w:sz="4" w:space="0" w:color="auto"/>
              <w:bottom w:val="single" w:sz="4" w:space="0" w:color="auto"/>
              <w:right w:val="single" w:sz="4" w:space="0" w:color="auto"/>
            </w:tcBorders>
            <w:vAlign w:val="center"/>
            <w:hideMark/>
          </w:tcPr>
          <w:p w14:paraId="4A18ECE4" w14:textId="77777777" w:rsidR="005A33E1" w:rsidRPr="00576711" w:rsidRDefault="005A33E1" w:rsidP="00627356">
            <w:pPr>
              <w:spacing w:after="0" w:line="240" w:lineRule="auto"/>
              <w:ind w:right="170"/>
              <w:rPr>
                <w:rFonts w:cstheme="minorHAnsi"/>
                <w:color w:val="000000"/>
              </w:rPr>
            </w:pPr>
          </w:p>
        </w:tc>
        <w:tc>
          <w:tcPr>
            <w:tcW w:w="1236" w:type="dxa"/>
            <w:vMerge/>
            <w:tcBorders>
              <w:top w:val="nil"/>
              <w:left w:val="single" w:sz="4" w:space="0" w:color="auto"/>
              <w:bottom w:val="single" w:sz="4" w:space="0" w:color="000000"/>
              <w:right w:val="single" w:sz="4" w:space="0" w:color="auto"/>
            </w:tcBorders>
            <w:vAlign w:val="center"/>
            <w:hideMark/>
          </w:tcPr>
          <w:p w14:paraId="3944D174" w14:textId="77777777" w:rsidR="005A33E1" w:rsidRPr="00576711" w:rsidRDefault="005A33E1" w:rsidP="00627356">
            <w:pPr>
              <w:spacing w:after="0" w:line="240" w:lineRule="auto"/>
              <w:ind w:right="170"/>
              <w:rPr>
                <w:rFonts w:cstheme="minorHAnsi"/>
                <w:color w:val="000000"/>
              </w:rPr>
            </w:pPr>
          </w:p>
        </w:tc>
        <w:tc>
          <w:tcPr>
            <w:tcW w:w="1260" w:type="dxa"/>
            <w:vMerge/>
            <w:tcBorders>
              <w:top w:val="nil"/>
              <w:left w:val="single" w:sz="4" w:space="0" w:color="auto"/>
              <w:bottom w:val="single" w:sz="4" w:space="0" w:color="auto"/>
              <w:right w:val="single" w:sz="4" w:space="0" w:color="auto"/>
            </w:tcBorders>
            <w:vAlign w:val="center"/>
            <w:hideMark/>
          </w:tcPr>
          <w:p w14:paraId="202414D4" w14:textId="77777777" w:rsidR="005A33E1" w:rsidRPr="00576711" w:rsidRDefault="005A33E1" w:rsidP="00627356">
            <w:pPr>
              <w:spacing w:after="0" w:line="240" w:lineRule="auto"/>
              <w:ind w:right="170"/>
              <w:rPr>
                <w:rFonts w:cstheme="minorHAnsi"/>
                <w:color w:val="000000"/>
              </w:rPr>
            </w:pPr>
          </w:p>
        </w:tc>
        <w:tc>
          <w:tcPr>
            <w:tcW w:w="1260" w:type="dxa"/>
            <w:vMerge/>
            <w:tcBorders>
              <w:top w:val="nil"/>
              <w:left w:val="single" w:sz="4" w:space="0" w:color="auto"/>
              <w:bottom w:val="single" w:sz="4" w:space="0" w:color="auto"/>
              <w:right w:val="single" w:sz="4" w:space="0" w:color="auto"/>
            </w:tcBorders>
            <w:vAlign w:val="center"/>
            <w:hideMark/>
          </w:tcPr>
          <w:p w14:paraId="233FB9A5" w14:textId="77777777" w:rsidR="005A33E1" w:rsidRPr="00576711" w:rsidRDefault="005A33E1" w:rsidP="00627356">
            <w:pPr>
              <w:spacing w:after="0" w:line="240" w:lineRule="auto"/>
              <w:ind w:right="170"/>
              <w:rPr>
                <w:rFonts w:cstheme="minorHAnsi"/>
                <w:color w:val="000000"/>
              </w:rPr>
            </w:pPr>
          </w:p>
        </w:tc>
        <w:tc>
          <w:tcPr>
            <w:tcW w:w="1170" w:type="dxa"/>
            <w:vMerge/>
            <w:tcBorders>
              <w:top w:val="nil"/>
              <w:left w:val="single" w:sz="4" w:space="0" w:color="auto"/>
              <w:bottom w:val="single" w:sz="4" w:space="0" w:color="auto"/>
              <w:right w:val="single" w:sz="4" w:space="0" w:color="auto"/>
            </w:tcBorders>
            <w:vAlign w:val="center"/>
            <w:hideMark/>
          </w:tcPr>
          <w:p w14:paraId="5EC1C45C" w14:textId="77777777" w:rsidR="005A33E1" w:rsidRPr="00576711" w:rsidRDefault="005A33E1" w:rsidP="00627356">
            <w:pPr>
              <w:spacing w:after="0" w:line="240" w:lineRule="auto"/>
              <w:ind w:right="170"/>
              <w:rPr>
                <w:rFonts w:cstheme="minorHAnsi"/>
                <w:color w:val="000000"/>
              </w:rPr>
            </w:pPr>
          </w:p>
        </w:tc>
        <w:tc>
          <w:tcPr>
            <w:tcW w:w="1440" w:type="dxa"/>
            <w:vMerge/>
            <w:tcBorders>
              <w:top w:val="nil"/>
              <w:left w:val="single" w:sz="4" w:space="0" w:color="auto"/>
              <w:bottom w:val="single" w:sz="4" w:space="0" w:color="auto"/>
              <w:right w:val="single" w:sz="8" w:space="0" w:color="auto"/>
            </w:tcBorders>
            <w:vAlign w:val="center"/>
            <w:hideMark/>
          </w:tcPr>
          <w:p w14:paraId="4A96D9F5" w14:textId="77777777" w:rsidR="005A33E1" w:rsidRPr="00576711" w:rsidRDefault="005A33E1" w:rsidP="00627356">
            <w:pPr>
              <w:spacing w:after="0" w:line="240" w:lineRule="auto"/>
              <w:ind w:right="170"/>
              <w:rPr>
                <w:rFonts w:cstheme="minorHAnsi"/>
                <w:color w:val="000000"/>
              </w:rPr>
            </w:pPr>
          </w:p>
        </w:tc>
      </w:tr>
      <w:tr w:rsidR="005A33E1" w:rsidRPr="00A92B6F" w14:paraId="789F1828" w14:textId="77777777" w:rsidTr="00A94111">
        <w:trPr>
          <w:trHeight w:val="423"/>
        </w:trPr>
        <w:tc>
          <w:tcPr>
            <w:tcW w:w="640" w:type="dxa"/>
            <w:vMerge/>
            <w:tcBorders>
              <w:top w:val="nil"/>
              <w:left w:val="single" w:sz="8" w:space="0" w:color="auto"/>
              <w:bottom w:val="single" w:sz="8" w:space="0" w:color="000000"/>
              <w:right w:val="nil"/>
            </w:tcBorders>
            <w:vAlign w:val="center"/>
            <w:hideMark/>
          </w:tcPr>
          <w:p w14:paraId="2A400F36" w14:textId="77777777" w:rsidR="005A33E1" w:rsidRPr="00576711" w:rsidRDefault="005A33E1" w:rsidP="00627356">
            <w:pPr>
              <w:spacing w:after="0" w:line="240" w:lineRule="auto"/>
              <w:ind w:right="170"/>
              <w:rPr>
                <w:rFonts w:cstheme="minorHAnsi"/>
                <w:b/>
                <w:bCs/>
                <w:color w:val="000000"/>
              </w:rPr>
            </w:pPr>
          </w:p>
        </w:tc>
        <w:tc>
          <w:tcPr>
            <w:tcW w:w="2349" w:type="dxa"/>
            <w:vMerge w:val="restart"/>
            <w:tcBorders>
              <w:top w:val="nil"/>
              <w:left w:val="single" w:sz="4" w:space="0" w:color="auto"/>
              <w:bottom w:val="single" w:sz="4" w:space="0" w:color="auto"/>
              <w:right w:val="single" w:sz="4" w:space="0" w:color="auto"/>
            </w:tcBorders>
            <w:shd w:val="clear" w:color="000000" w:fill="DDEBF7"/>
            <w:vAlign w:val="center"/>
            <w:hideMark/>
          </w:tcPr>
          <w:p w14:paraId="76944AAE" w14:textId="1468A99C" w:rsidR="005A33E1" w:rsidRPr="00576711" w:rsidRDefault="005A33E1" w:rsidP="00627356">
            <w:pPr>
              <w:spacing w:after="0" w:line="240" w:lineRule="auto"/>
              <w:ind w:right="170"/>
              <w:jc w:val="center"/>
              <w:rPr>
                <w:rFonts w:cstheme="minorHAnsi"/>
                <w:color w:val="000000"/>
              </w:rPr>
            </w:pPr>
            <w:r w:rsidRPr="00576711">
              <w:rPr>
                <w:rFonts w:cstheme="minorHAnsi"/>
                <w:color w:val="000000"/>
              </w:rPr>
              <w:t xml:space="preserve">C. High School graduate or equivalent </w:t>
            </w:r>
          </w:p>
        </w:tc>
        <w:tc>
          <w:tcPr>
            <w:tcW w:w="1236" w:type="dxa"/>
            <w:vMerge w:val="restart"/>
            <w:tcBorders>
              <w:top w:val="nil"/>
              <w:left w:val="single" w:sz="4" w:space="0" w:color="auto"/>
              <w:bottom w:val="single" w:sz="4" w:space="0" w:color="000000"/>
              <w:right w:val="single" w:sz="4" w:space="0" w:color="auto"/>
            </w:tcBorders>
            <w:shd w:val="clear" w:color="000000" w:fill="DDEBF7"/>
            <w:noWrap/>
            <w:vAlign w:val="center"/>
            <w:hideMark/>
          </w:tcPr>
          <w:p w14:paraId="3201DAAA" w14:textId="77777777" w:rsidR="005A33E1" w:rsidRPr="00576711" w:rsidRDefault="005A33E1" w:rsidP="00627356">
            <w:pPr>
              <w:spacing w:after="0" w:line="240" w:lineRule="auto"/>
              <w:ind w:right="170"/>
              <w:jc w:val="center"/>
              <w:rPr>
                <w:rFonts w:cstheme="minorHAnsi"/>
                <w:color w:val="000000"/>
              </w:rPr>
            </w:pPr>
            <w:r w:rsidRPr="00576711">
              <w:rPr>
                <w:rFonts w:cstheme="minorHAnsi"/>
                <w:color w:val="000000"/>
              </w:rPr>
              <w:t>127</w:t>
            </w:r>
          </w:p>
        </w:tc>
        <w:tc>
          <w:tcPr>
            <w:tcW w:w="1260" w:type="dxa"/>
            <w:vMerge w:val="restart"/>
            <w:tcBorders>
              <w:top w:val="nil"/>
              <w:left w:val="single" w:sz="4" w:space="0" w:color="auto"/>
              <w:bottom w:val="single" w:sz="4" w:space="0" w:color="auto"/>
              <w:right w:val="single" w:sz="4" w:space="0" w:color="auto"/>
            </w:tcBorders>
            <w:shd w:val="clear" w:color="000000" w:fill="DDEBF7"/>
            <w:vAlign w:val="center"/>
            <w:hideMark/>
          </w:tcPr>
          <w:p w14:paraId="0C2E8381" w14:textId="77777777" w:rsidR="005A33E1" w:rsidRPr="00576711" w:rsidRDefault="005A33E1" w:rsidP="00627356">
            <w:pPr>
              <w:spacing w:after="0" w:line="240" w:lineRule="auto"/>
              <w:ind w:right="170"/>
              <w:jc w:val="center"/>
              <w:rPr>
                <w:rFonts w:cstheme="minorHAnsi"/>
                <w:color w:val="000000"/>
              </w:rPr>
            </w:pPr>
            <w:r w:rsidRPr="00576711">
              <w:rPr>
                <w:rFonts w:cstheme="minorHAnsi"/>
                <w:color w:val="000000"/>
              </w:rPr>
              <w:t>96</w:t>
            </w:r>
          </w:p>
        </w:tc>
        <w:tc>
          <w:tcPr>
            <w:tcW w:w="1260" w:type="dxa"/>
            <w:vMerge w:val="restart"/>
            <w:tcBorders>
              <w:top w:val="nil"/>
              <w:left w:val="single" w:sz="4" w:space="0" w:color="auto"/>
              <w:bottom w:val="single" w:sz="4" w:space="0" w:color="auto"/>
              <w:right w:val="single" w:sz="4" w:space="0" w:color="auto"/>
            </w:tcBorders>
            <w:shd w:val="clear" w:color="000000" w:fill="DDEBF7"/>
            <w:noWrap/>
            <w:vAlign w:val="center"/>
            <w:hideMark/>
          </w:tcPr>
          <w:p w14:paraId="6F7793DF" w14:textId="77777777" w:rsidR="005A33E1" w:rsidRPr="00576711" w:rsidRDefault="005A33E1" w:rsidP="00627356">
            <w:pPr>
              <w:spacing w:after="0" w:line="240" w:lineRule="auto"/>
              <w:ind w:right="170"/>
              <w:jc w:val="center"/>
              <w:rPr>
                <w:rFonts w:cstheme="minorHAnsi"/>
                <w:color w:val="000000"/>
              </w:rPr>
            </w:pPr>
            <w:r w:rsidRPr="00576711">
              <w:rPr>
                <w:rFonts w:cstheme="minorHAnsi"/>
                <w:color w:val="000000"/>
              </w:rPr>
              <w:t>123</w:t>
            </w:r>
          </w:p>
        </w:tc>
        <w:tc>
          <w:tcPr>
            <w:tcW w:w="1170" w:type="dxa"/>
            <w:vMerge w:val="restart"/>
            <w:tcBorders>
              <w:top w:val="nil"/>
              <w:left w:val="single" w:sz="4" w:space="0" w:color="auto"/>
              <w:bottom w:val="single" w:sz="4" w:space="0" w:color="auto"/>
              <w:right w:val="single" w:sz="4" w:space="0" w:color="auto"/>
            </w:tcBorders>
            <w:shd w:val="clear" w:color="000000" w:fill="DDEBF7"/>
            <w:noWrap/>
            <w:vAlign w:val="center"/>
            <w:hideMark/>
          </w:tcPr>
          <w:p w14:paraId="5970D210" w14:textId="77777777" w:rsidR="005A33E1" w:rsidRPr="00576711" w:rsidRDefault="005A33E1" w:rsidP="00627356">
            <w:pPr>
              <w:spacing w:after="0" w:line="240" w:lineRule="auto"/>
              <w:ind w:right="170"/>
              <w:jc w:val="center"/>
              <w:rPr>
                <w:rFonts w:cstheme="minorHAnsi"/>
                <w:color w:val="000000"/>
              </w:rPr>
            </w:pPr>
            <w:r w:rsidRPr="00576711">
              <w:rPr>
                <w:rFonts w:cstheme="minorHAnsi"/>
                <w:color w:val="000000"/>
              </w:rPr>
              <w:t>136</w:t>
            </w:r>
          </w:p>
        </w:tc>
        <w:tc>
          <w:tcPr>
            <w:tcW w:w="1440" w:type="dxa"/>
            <w:vMerge w:val="restart"/>
            <w:tcBorders>
              <w:top w:val="nil"/>
              <w:left w:val="single" w:sz="4" w:space="0" w:color="auto"/>
              <w:bottom w:val="single" w:sz="4" w:space="0" w:color="auto"/>
              <w:right w:val="single" w:sz="8" w:space="0" w:color="auto"/>
            </w:tcBorders>
            <w:shd w:val="clear" w:color="000000" w:fill="DDEBF7"/>
            <w:noWrap/>
            <w:vAlign w:val="center"/>
            <w:hideMark/>
          </w:tcPr>
          <w:p w14:paraId="583799FC" w14:textId="77777777" w:rsidR="005A33E1" w:rsidRPr="00576711" w:rsidRDefault="005A33E1" w:rsidP="00627356">
            <w:pPr>
              <w:spacing w:after="0" w:line="240" w:lineRule="auto"/>
              <w:ind w:right="170"/>
              <w:jc w:val="center"/>
              <w:rPr>
                <w:rFonts w:cstheme="minorHAnsi"/>
                <w:color w:val="000000"/>
              </w:rPr>
            </w:pPr>
            <w:r w:rsidRPr="00576711">
              <w:rPr>
                <w:rFonts w:cstheme="minorHAnsi"/>
                <w:color w:val="000000"/>
              </w:rPr>
              <w:t>482</w:t>
            </w:r>
          </w:p>
        </w:tc>
      </w:tr>
      <w:tr w:rsidR="005A33E1" w:rsidRPr="00A92B6F" w14:paraId="57AA9DDE" w14:textId="77777777" w:rsidTr="00A94111">
        <w:trPr>
          <w:trHeight w:val="423"/>
        </w:trPr>
        <w:tc>
          <w:tcPr>
            <w:tcW w:w="640" w:type="dxa"/>
            <w:vMerge/>
            <w:tcBorders>
              <w:top w:val="nil"/>
              <w:left w:val="single" w:sz="8" w:space="0" w:color="auto"/>
              <w:bottom w:val="single" w:sz="8" w:space="0" w:color="000000"/>
              <w:right w:val="nil"/>
            </w:tcBorders>
            <w:vAlign w:val="center"/>
            <w:hideMark/>
          </w:tcPr>
          <w:p w14:paraId="0A6EB012" w14:textId="77777777" w:rsidR="005A33E1" w:rsidRPr="00576711" w:rsidRDefault="005A33E1" w:rsidP="00627356">
            <w:pPr>
              <w:spacing w:after="0" w:line="240" w:lineRule="auto"/>
              <w:ind w:right="170"/>
              <w:rPr>
                <w:rFonts w:cstheme="minorHAnsi"/>
                <w:b/>
                <w:bCs/>
                <w:color w:val="000000"/>
              </w:rPr>
            </w:pPr>
          </w:p>
        </w:tc>
        <w:tc>
          <w:tcPr>
            <w:tcW w:w="2349" w:type="dxa"/>
            <w:vMerge/>
            <w:tcBorders>
              <w:top w:val="nil"/>
              <w:left w:val="single" w:sz="4" w:space="0" w:color="auto"/>
              <w:bottom w:val="single" w:sz="4" w:space="0" w:color="auto"/>
              <w:right w:val="single" w:sz="4" w:space="0" w:color="auto"/>
            </w:tcBorders>
            <w:vAlign w:val="center"/>
            <w:hideMark/>
          </w:tcPr>
          <w:p w14:paraId="536547A1" w14:textId="77777777" w:rsidR="005A33E1" w:rsidRPr="00576711" w:rsidRDefault="005A33E1" w:rsidP="00627356">
            <w:pPr>
              <w:spacing w:after="0" w:line="240" w:lineRule="auto"/>
              <w:ind w:right="170"/>
              <w:rPr>
                <w:rFonts w:cstheme="minorHAnsi"/>
                <w:color w:val="000000"/>
              </w:rPr>
            </w:pPr>
          </w:p>
        </w:tc>
        <w:tc>
          <w:tcPr>
            <w:tcW w:w="1236" w:type="dxa"/>
            <w:vMerge/>
            <w:tcBorders>
              <w:top w:val="nil"/>
              <w:left w:val="single" w:sz="4" w:space="0" w:color="auto"/>
              <w:bottom w:val="single" w:sz="4" w:space="0" w:color="000000"/>
              <w:right w:val="single" w:sz="4" w:space="0" w:color="auto"/>
            </w:tcBorders>
            <w:vAlign w:val="center"/>
            <w:hideMark/>
          </w:tcPr>
          <w:p w14:paraId="6F79C1F4" w14:textId="77777777" w:rsidR="005A33E1" w:rsidRPr="00576711" w:rsidRDefault="005A33E1" w:rsidP="00627356">
            <w:pPr>
              <w:spacing w:after="0" w:line="240" w:lineRule="auto"/>
              <w:ind w:right="170"/>
              <w:rPr>
                <w:rFonts w:cstheme="minorHAnsi"/>
                <w:color w:val="000000"/>
              </w:rPr>
            </w:pPr>
          </w:p>
        </w:tc>
        <w:tc>
          <w:tcPr>
            <w:tcW w:w="1260" w:type="dxa"/>
            <w:vMerge/>
            <w:tcBorders>
              <w:top w:val="nil"/>
              <w:left w:val="single" w:sz="4" w:space="0" w:color="auto"/>
              <w:bottom w:val="single" w:sz="4" w:space="0" w:color="auto"/>
              <w:right w:val="single" w:sz="4" w:space="0" w:color="auto"/>
            </w:tcBorders>
            <w:vAlign w:val="center"/>
            <w:hideMark/>
          </w:tcPr>
          <w:p w14:paraId="2D129F02" w14:textId="77777777" w:rsidR="005A33E1" w:rsidRPr="00576711" w:rsidRDefault="005A33E1" w:rsidP="00627356">
            <w:pPr>
              <w:spacing w:after="0" w:line="240" w:lineRule="auto"/>
              <w:ind w:right="170"/>
              <w:rPr>
                <w:rFonts w:cstheme="minorHAnsi"/>
                <w:color w:val="000000"/>
              </w:rPr>
            </w:pPr>
          </w:p>
        </w:tc>
        <w:tc>
          <w:tcPr>
            <w:tcW w:w="1260" w:type="dxa"/>
            <w:vMerge/>
            <w:tcBorders>
              <w:top w:val="nil"/>
              <w:left w:val="single" w:sz="4" w:space="0" w:color="auto"/>
              <w:bottom w:val="single" w:sz="4" w:space="0" w:color="auto"/>
              <w:right w:val="single" w:sz="4" w:space="0" w:color="auto"/>
            </w:tcBorders>
            <w:vAlign w:val="center"/>
            <w:hideMark/>
          </w:tcPr>
          <w:p w14:paraId="3E6AE2D3" w14:textId="77777777" w:rsidR="005A33E1" w:rsidRPr="00576711" w:rsidRDefault="005A33E1" w:rsidP="00627356">
            <w:pPr>
              <w:spacing w:after="0" w:line="240" w:lineRule="auto"/>
              <w:ind w:right="170"/>
              <w:rPr>
                <w:rFonts w:cstheme="minorHAnsi"/>
                <w:color w:val="000000"/>
              </w:rPr>
            </w:pPr>
          </w:p>
        </w:tc>
        <w:tc>
          <w:tcPr>
            <w:tcW w:w="1170" w:type="dxa"/>
            <w:vMerge/>
            <w:tcBorders>
              <w:top w:val="nil"/>
              <w:left w:val="single" w:sz="4" w:space="0" w:color="auto"/>
              <w:bottom w:val="single" w:sz="4" w:space="0" w:color="auto"/>
              <w:right w:val="single" w:sz="4" w:space="0" w:color="auto"/>
            </w:tcBorders>
            <w:vAlign w:val="center"/>
            <w:hideMark/>
          </w:tcPr>
          <w:p w14:paraId="258C7CFD" w14:textId="77777777" w:rsidR="005A33E1" w:rsidRPr="00576711" w:rsidRDefault="005A33E1" w:rsidP="00627356">
            <w:pPr>
              <w:spacing w:after="0" w:line="240" w:lineRule="auto"/>
              <w:ind w:right="170"/>
              <w:rPr>
                <w:rFonts w:cstheme="minorHAnsi"/>
                <w:color w:val="000000"/>
              </w:rPr>
            </w:pPr>
          </w:p>
        </w:tc>
        <w:tc>
          <w:tcPr>
            <w:tcW w:w="1440" w:type="dxa"/>
            <w:vMerge/>
            <w:tcBorders>
              <w:top w:val="nil"/>
              <w:left w:val="single" w:sz="4" w:space="0" w:color="auto"/>
              <w:bottom w:val="single" w:sz="4" w:space="0" w:color="auto"/>
              <w:right w:val="single" w:sz="8" w:space="0" w:color="auto"/>
            </w:tcBorders>
            <w:vAlign w:val="center"/>
            <w:hideMark/>
          </w:tcPr>
          <w:p w14:paraId="19A3C291" w14:textId="77777777" w:rsidR="005A33E1" w:rsidRPr="00576711" w:rsidRDefault="005A33E1" w:rsidP="00627356">
            <w:pPr>
              <w:spacing w:after="0" w:line="240" w:lineRule="auto"/>
              <w:ind w:right="170"/>
              <w:rPr>
                <w:rFonts w:cstheme="minorHAnsi"/>
                <w:color w:val="000000"/>
              </w:rPr>
            </w:pPr>
          </w:p>
        </w:tc>
      </w:tr>
      <w:tr w:rsidR="005A33E1" w:rsidRPr="00A92B6F" w14:paraId="3AC8F201" w14:textId="77777777" w:rsidTr="00A94111">
        <w:trPr>
          <w:trHeight w:val="340"/>
        </w:trPr>
        <w:tc>
          <w:tcPr>
            <w:tcW w:w="640" w:type="dxa"/>
            <w:vMerge/>
            <w:tcBorders>
              <w:top w:val="nil"/>
              <w:left w:val="single" w:sz="8" w:space="0" w:color="auto"/>
              <w:bottom w:val="single" w:sz="8" w:space="0" w:color="000000"/>
              <w:right w:val="nil"/>
            </w:tcBorders>
            <w:vAlign w:val="center"/>
            <w:hideMark/>
          </w:tcPr>
          <w:p w14:paraId="477726AA" w14:textId="77777777" w:rsidR="005A33E1" w:rsidRPr="00576711" w:rsidRDefault="005A33E1" w:rsidP="00627356">
            <w:pPr>
              <w:spacing w:after="0" w:line="240" w:lineRule="auto"/>
              <w:ind w:right="170"/>
              <w:rPr>
                <w:rFonts w:cstheme="minorHAnsi"/>
                <w:b/>
                <w:bCs/>
                <w:color w:val="000000"/>
              </w:rPr>
            </w:pPr>
          </w:p>
        </w:tc>
        <w:tc>
          <w:tcPr>
            <w:tcW w:w="2349" w:type="dxa"/>
            <w:tcBorders>
              <w:top w:val="nil"/>
              <w:left w:val="single" w:sz="4" w:space="0" w:color="auto"/>
              <w:bottom w:val="single" w:sz="4" w:space="0" w:color="auto"/>
              <w:right w:val="single" w:sz="4" w:space="0" w:color="auto"/>
            </w:tcBorders>
            <w:shd w:val="clear" w:color="000000" w:fill="DDEBF7"/>
            <w:vAlign w:val="center"/>
            <w:hideMark/>
          </w:tcPr>
          <w:p w14:paraId="41131981" w14:textId="77777777" w:rsidR="005A33E1" w:rsidRPr="00576711" w:rsidRDefault="005A33E1" w:rsidP="00627356">
            <w:pPr>
              <w:spacing w:after="0" w:line="240" w:lineRule="auto"/>
              <w:ind w:right="170"/>
              <w:jc w:val="center"/>
              <w:rPr>
                <w:rFonts w:cstheme="minorHAnsi"/>
                <w:color w:val="000000"/>
              </w:rPr>
            </w:pPr>
            <w:r w:rsidRPr="00576711">
              <w:rPr>
                <w:rFonts w:cstheme="minorHAnsi"/>
                <w:color w:val="000000"/>
              </w:rPr>
              <w:t>D. GED</w:t>
            </w:r>
          </w:p>
        </w:tc>
        <w:tc>
          <w:tcPr>
            <w:tcW w:w="1236" w:type="dxa"/>
            <w:tcBorders>
              <w:top w:val="nil"/>
              <w:left w:val="nil"/>
              <w:bottom w:val="single" w:sz="4" w:space="0" w:color="auto"/>
              <w:right w:val="nil"/>
            </w:tcBorders>
            <w:shd w:val="clear" w:color="000000" w:fill="DDEBF7"/>
            <w:noWrap/>
            <w:vAlign w:val="center"/>
            <w:hideMark/>
          </w:tcPr>
          <w:p w14:paraId="14C64A39" w14:textId="77777777" w:rsidR="005A33E1" w:rsidRPr="00576711" w:rsidRDefault="005A33E1" w:rsidP="00627356">
            <w:pPr>
              <w:spacing w:after="0" w:line="240" w:lineRule="auto"/>
              <w:ind w:right="170"/>
              <w:jc w:val="center"/>
              <w:rPr>
                <w:rFonts w:cstheme="minorHAnsi"/>
                <w:color w:val="000000"/>
              </w:rPr>
            </w:pPr>
            <w:r w:rsidRPr="00576711">
              <w:rPr>
                <w:rFonts w:cstheme="minorHAnsi"/>
                <w:color w:val="000000"/>
              </w:rPr>
              <w:t>37</w:t>
            </w:r>
          </w:p>
        </w:tc>
        <w:tc>
          <w:tcPr>
            <w:tcW w:w="1260" w:type="dxa"/>
            <w:tcBorders>
              <w:top w:val="nil"/>
              <w:left w:val="single" w:sz="4" w:space="0" w:color="auto"/>
              <w:bottom w:val="single" w:sz="4" w:space="0" w:color="auto"/>
              <w:right w:val="single" w:sz="4" w:space="0" w:color="auto"/>
            </w:tcBorders>
            <w:shd w:val="clear" w:color="000000" w:fill="DDEBF7"/>
            <w:vAlign w:val="center"/>
            <w:hideMark/>
          </w:tcPr>
          <w:p w14:paraId="161A36D0" w14:textId="77777777" w:rsidR="005A33E1" w:rsidRPr="00576711" w:rsidRDefault="005A33E1" w:rsidP="00627356">
            <w:pPr>
              <w:spacing w:after="0" w:line="240" w:lineRule="auto"/>
              <w:ind w:right="170"/>
              <w:jc w:val="center"/>
              <w:rPr>
                <w:rFonts w:cstheme="minorHAnsi"/>
                <w:color w:val="000000"/>
              </w:rPr>
            </w:pPr>
            <w:r w:rsidRPr="00576711">
              <w:rPr>
                <w:rFonts w:cstheme="minorHAnsi"/>
                <w:color w:val="000000"/>
              </w:rPr>
              <w:t>34</w:t>
            </w:r>
          </w:p>
        </w:tc>
        <w:tc>
          <w:tcPr>
            <w:tcW w:w="1260" w:type="dxa"/>
            <w:tcBorders>
              <w:top w:val="nil"/>
              <w:left w:val="nil"/>
              <w:bottom w:val="single" w:sz="4" w:space="0" w:color="auto"/>
              <w:right w:val="single" w:sz="4" w:space="0" w:color="auto"/>
            </w:tcBorders>
            <w:shd w:val="clear" w:color="000000" w:fill="DDEBF7"/>
            <w:noWrap/>
            <w:vAlign w:val="center"/>
            <w:hideMark/>
          </w:tcPr>
          <w:p w14:paraId="06B595B2" w14:textId="77777777" w:rsidR="005A33E1" w:rsidRPr="00576711" w:rsidRDefault="005A33E1" w:rsidP="00627356">
            <w:pPr>
              <w:spacing w:after="0" w:line="240" w:lineRule="auto"/>
              <w:ind w:right="170"/>
              <w:jc w:val="center"/>
              <w:rPr>
                <w:rFonts w:cstheme="minorHAnsi"/>
                <w:color w:val="000000"/>
              </w:rPr>
            </w:pPr>
            <w:r w:rsidRPr="00576711">
              <w:rPr>
                <w:rFonts w:cstheme="minorHAnsi"/>
                <w:color w:val="000000"/>
              </w:rPr>
              <w:t>36</w:t>
            </w:r>
          </w:p>
        </w:tc>
        <w:tc>
          <w:tcPr>
            <w:tcW w:w="1170" w:type="dxa"/>
            <w:tcBorders>
              <w:top w:val="nil"/>
              <w:left w:val="nil"/>
              <w:bottom w:val="single" w:sz="4" w:space="0" w:color="auto"/>
              <w:right w:val="single" w:sz="4" w:space="0" w:color="auto"/>
            </w:tcBorders>
            <w:shd w:val="clear" w:color="000000" w:fill="DDEBF7"/>
            <w:noWrap/>
            <w:vAlign w:val="center"/>
            <w:hideMark/>
          </w:tcPr>
          <w:p w14:paraId="7F3C6FC1" w14:textId="77777777" w:rsidR="005A33E1" w:rsidRPr="00576711" w:rsidRDefault="005A33E1" w:rsidP="00627356">
            <w:pPr>
              <w:spacing w:after="0" w:line="240" w:lineRule="auto"/>
              <w:ind w:right="170"/>
              <w:jc w:val="center"/>
              <w:rPr>
                <w:rFonts w:cstheme="minorHAnsi"/>
                <w:color w:val="000000"/>
              </w:rPr>
            </w:pPr>
            <w:r w:rsidRPr="00576711">
              <w:rPr>
                <w:rFonts w:cstheme="minorHAnsi"/>
                <w:color w:val="000000"/>
              </w:rPr>
              <w:t>27</w:t>
            </w:r>
          </w:p>
        </w:tc>
        <w:tc>
          <w:tcPr>
            <w:tcW w:w="1440" w:type="dxa"/>
            <w:tcBorders>
              <w:top w:val="nil"/>
              <w:left w:val="nil"/>
              <w:bottom w:val="single" w:sz="4" w:space="0" w:color="auto"/>
              <w:right w:val="single" w:sz="8" w:space="0" w:color="auto"/>
            </w:tcBorders>
            <w:shd w:val="clear" w:color="000000" w:fill="DDEBF7"/>
            <w:noWrap/>
            <w:vAlign w:val="center"/>
            <w:hideMark/>
          </w:tcPr>
          <w:p w14:paraId="4C9831C1" w14:textId="77777777" w:rsidR="005A33E1" w:rsidRPr="00576711" w:rsidRDefault="005A33E1" w:rsidP="00627356">
            <w:pPr>
              <w:spacing w:after="0" w:line="240" w:lineRule="auto"/>
              <w:ind w:right="170"/>
              <w:jc w:val="center"/>
              <w:rPr>
                <w:rFonts w:cstheme="minorHAnsi"/>
                <w:color w:val="000000"/>
              </w:rPr>
            </w:pPr>
            <w:r w:rsidRPr="00576711">
              <w:rPr>
                <w:rFonts w:cstheme="minorHAnsi"/>
                <w:color w:val="000000"/>
              </w:rPr>
              <w:t>134</w:t>
            </w:r>
          </w:p>
        </w:tc>
      </w:tr>
      <w:tr w:rsidR="005A33E1" w:rsidRPr="00A92B6F" w14:paraId="14B1238E" w14:textId="77777777" w:rsidTr="00A94111">
        <w:trPr>
          <w:trHeight w:val="340"/>
        </w:trPr>
        <w:tc>
          <w:tcPr>
            <w:tcW w:w="640" w:type="dxa"/>
            <w:vMerge/>
            <w:tcBorders>
              <w:top w:val="nil"/>
              <w:left w:val="single" w:sz="8" w:space="0" w:color="auto"/>
              <w:bottom w:val="single" w:sz="8" w:space="0" w:color="000000"/>
              <w:right w:val="nil"/>
            </w:tcBorders>
            <w:vAlign w:val="center"/>
            <w:hideMark/>
          </w:tcPr>
          <w:p w14:paraId="49F8DF43" w14:textId="77777777" w:rsidR="005A33E1" w:rsidRPr="00576711" w:rsidRDefault="005A33E1" w:rsidP="00627356">
            <w:pPr>
              <w:spacing w:after="0" w:line="240" w:lineRule="auto"/>
              <w:ind w:right="170"/>
              <w:rPr>
                <w:rFonts w:cstheme="minorHAnsi"/>
                <w:b/>
                <w:bCs/>
                <w:color w:val="000000"/>
              </w:rPr>
            </w:pPr>
          </w:p>
        </w:tc>
        <w:tc>
          <w:tcPr>
            <w:tcW w:w="2349" w:type="dxa"/>
            <w:tcBorders>
              <w:top w:val="nil"/>
              <w:left w:val="single" w:sz="4" w:space="0" w:color="auto"/>
              <w:bottom w:val="single" w:sz="4" w:space="0" w:color="auto"/>
              <w:right w:val="single" w:sz="4" w:space="0" w:color="auto"/>
            </w:tcBorders>
            <w:shd w:val="clear" w:color="000000" w:fill="DDEBF7"/>
            <w:vAlign w:val="center"/>
            <w:hideMark/>
          </w:tcPr>
          <w:p w14:paraId="6B99F171" w14:textId="77777777" w:rsidR="005A33E1" w:rsidRPr="00576711" w:rsidRDefault="005A33E1" w:rsidP="00627356">
            <w:pPr>
              <w:spacing w:after="0" w:line="240" w:lineRule="auto"/>
              <w:ind w:right="170"/>
              <w:jc w:val="center"/>
              <w:rPr>
                <w:rFonts w:cstheme="minorHAnsi"/>
                <w:color w:val="000000"/>
              </w:rPr>
            </w:pPr>
            <w:r w:rsidRPr="00576711">
              <w:rPr>
                <w:rFonts w:cstheme="minorHAnsi"/>
                <w:color w:val="000000"/>
              </w:rPr>
              <w:t>E. Unknown</w:t>
            </w:r>
          </w:p>
        </w:tc>
        <w:tc>
          <w:tcPr>
            <w:tcW w:w="1236" w:type="dxa"/>
            <w:tcBorders>
              <w:top w:val="nil"/>
              <w:left w:val="nil"/>
              <w:bottom w:val="single" w:sz="4" w:space="0" w:color="auto"/>
              <w:right w:val="nil"/>
            </w:tcBorders>
            <w:shd w:val="clear" w:color="000000" w:fill="DDEBF7"/>
            <w:noWrap/>
            <w:vAlign w:val="center"/>
            <w:hideMark/>
          </w:tcPr>
          <w:p w14:paraId="0BD06FAB" w14:textId="77777777" w:rsidR="005A33E1" w:rsidRPr="00576711" w:rsidRDefault="005A33E1" w:rsidP="00627356">
            <w:pPr>
              <w:spacing w:after="0" w:line="240" w:lineRule="auto"/>
              <w:ind w:right="170"/>
              <w:jc w:val="center"/>
              <w:rPr>
                <w:rFonts w:cstheme="minorHAnsi"/>
                <w:color w:val="000000"/>
              </w:rPr>
            </w:pPr>
            <w:r w:rsidRPr="00576711">
              <w:rPr>
                <w:rFonts w:cstheme="minorHAnsi"/>
                <w:color w:val="000000"/>
              </w:rPr>
              <w:t>0</w:t>
            </w:r>
          </w:p>
        </w:tc>
        <w:tc>
          <w:tcPr>
            <w:tcW w:w="1260" w:type="dxa"/>
            <w:tcBorders>
              <w:top w:val="nil"/>
              <w:left w:val="single" w:sz="4" w:space="0" w:color="auto"/>
              <w:bottom w:val="single" w:sz="4" w:space="0" w:color="auto"/>
              <w:right w:val="single" w:sz="4" w:space="0" w:color="auto"/>
            </w:tcBorders>
            <w:shd w:val="clear" w:color="000000" w:fill="DDEBF7"/>
            <w:vAlign w:val="center"/>
            <w:hideMark/>
          </w:tcPr>
          <w:p w14:paraId="5658B116" w14:textId="77777777" w:rsidR="005A33E1" w:rsidRPr="00576711" w:rsidRDefault="005A33E1" w:rsidP="00627356">
            <w:pPr>
              <w:spacing w:after="0" w:line="240" w:lineRule="auto"/>
              <w:ind w:right="170"/>
              <w:jc w:val="center"/>
              <w:rPr>
                <w:rFonts w:cstheme="minorHAnsi"/>
                <w:color w:val="000000"/>
              </w:rPr>
            </w:pPr>
            <w:r w:rsidRPr="00576711">
              <w:rPr>
                <w:rFonts w:cstheme="minorHAnsi"/>
                <w:color w:val="000000"/>
              </w:rPr>
              <w:t>5</w:t>
            </w:r>
          </w:p>
        </w:tc>
        <w:tc>
          <w:tcPr>
            <w:tcW w:w="1260" w:type="dxa"/>
            <w:tcBorders>
              <w:top w:val="nil"/>
              <w:left w:val="nil"/>
              <w:bottom w:val="single" w:sz="4" w:space="0" w:color="auto"/>
              <w:right w:val="single" w:sz="4" w:space="0" w:color="auto"/>
            </w:tcBorders>
            <w:shd w:val="clear" w:color="000000" w:fill="DDEBF7"/>
            <w:noWrap/>
            <w:vAlign w:val="center"/>
            <w:hideMark/>
          </w:tcPr>
          <w:p w14:paraId="238E7B26" w14:textId="77777777" w:rsidR="005A33E1" w:rsidRPr="00576711" w:rsidRDefault="005A33E1" w:rsidP="00627356">
            <w:pPr>
              <w:spacing w:after="0" w:line="240" w:lineRule="auto"/>
              <w:ind w:right="170"/>
              <w:jc w:val="center"/>
              <w:rPr>
                <w:rFonts w:cstheme="minorHAnsi"/>
                <w:color w:val="000000"/>
              </w:rPr>
            </w:pPr>
            <w:r w:rsidRPr="00576711">
              <w:rPr>
                <w:rFonts w:cstheme="minorHAnsi"/>
                <w:color w:val="000000"/>
              </w:rPr>
              <w:t>14</w:t>
            </w:r>
          </w:p>
        </w:tc>
        <w:tc>
          <w:tcPr>
            <w:tcW w:w="1170" w:type="dxa"/>
            <w:tcBorders>
              <w:top w:val="nil"/>
              <w:left w:val="nil"/>
              <w:bottom w:val="single" w:sz="4" w:space="0" w:color="auto"/>
              <w:right w:val="single" w:sz="4" w:space="0" w:color="auto"/>
            </w:tcBorders>
            <w:shd w:val="clear" w:color="000000" w:fill="DDEBF7"/>
            <w:noWrap/>
            <w:vAlign w:val="center"/>
            <w:hideMark/>
          </w:tcPr>
          <w:p w14:paraId="2C1738B2" w14:textId="77777777" w:rsidR="005A33E1" w:rsidRPr="00576711" w:rsidRDefault="005A33E1" w:rsidP="00627356">
            <w:pPr>
              <w:spacing w:after="0" w:line="240" w:lineRule="auto"/>
              <w:ind w:right="170"/>
              <w:jc w:val="center"/>
              <w:rPr>
                <w:rFonts w:cstheme="minorHAnsi"/>
                <w:color w:val="000000"/>
              </w:rPr>
            </w:pPr>
            <w:r w:rsidRPr="00576711">
              <w:rPr>
                <w:rFonts w:cstheme="minorHAnsi"/>
                <w:color w:val="000000"/>
              </w:rPr>
              <w:t>3</w:t>
            </w:r>
          </w:p>
        </w:tc>
        <w:tc>
          <w:tcPr>
            <w:tcW w:w="1440" w:type="dxa"/>
            <w:tcBorders>
              <w:top w:val="nil"/>
              <w:left w:val="nil"/>
              <w:bottom w:val="single" w:sz="4" w:space="0" w:color="auto"/>
              <w:right w:val="single" w:sz="8" w:space="0" w:color="auto"/>
            </w:tcBorders>
            <w:shd w:val="clear" w:color="000000" w:fill="DDEBF7"/>
            <w:noWrap/>
            <w:vAlign w:val="center"/>
            <w:hideMark/>
          </w:tcPr>
          <w:p w14:paraId="11E6E0FB" w14:textId="77777777" w:rsidR="005A33E1" w:rsidRPr="00576711" w:rsidRDefault="005A33E1" w:rsidP="00627356">
            <w:pPr>
              <w:spacing w:after="0" w:line="240" w:lineRule="auto"/>
              <w:ind w:right="170"/>
              <w:jc w:val="center"/>
              <w:rPr>
                <w:rFonts w:cstheme="minorHAnsi"/>
                <w:color w:val="000000"/>
              </w:rPr>
            </w:pPr>
            <w:r w:rsidRPr="00576711">
              <w:rPr>
                <w:rFonts w:cstheme="minorHAnsi"/>
                <w:color w:val="000000"/>
              </w:rPr>
              <w:t>22</w:t>
            </w:r>
          </w:p>
        </w:tc>
      </w:tr>
      <w:tr w:rsidR="005A33E1" w:rsidRPr="00A92B6F" w14:paraId="5EB63A77" w14:textId="77777777" w:rsidTr="00A94111">
        <w:trPr>
          <w:trHeight w:val="1020"/>
        </w:trPr>
        <w:tc>
          <w:tcPr>
            <w:tcW w:w="640" w:type="dxa"/>
            <w:vMerge/>
            <w:tcBorders>
              <w:top w:val="nil"/>
              <w:left w:val="single" w:sz="8" w:space="0" w:color="auto"/>
              <w:bottom w:val="single" w:sz="8" w:space="0" w:color="000000"/>
              <w:right w:val="nil"/>
            </w:tcBorders>
            <w:vAlign w:val="center"/>
            <w:hideMark/>
          </w:tcPr>
          <w:p w14:paraId="6AADB2CF" w14:textId="77777777" w:rsidR="005A33E1" w:rsidRPr="00576711" w:rsidRDefault="005A33E1" w:rsidP="00627356">
            <w:pPr>
              <w:spacing w:after="0" w:line="240" w:lineRule="auto"/>
              <w:ind w:right="170"/>
              <w:rPr>
                <w:rFonts w:cstheme="minorHAnsi"/>
                <w:b/>
                <w:bCs/>
                <w:color w:val="000000"/>
              </w:rPr>
            </w:pPr>
          </w:p>
        </w:tc>
        <w:tc>
          <w:tcPr>
            <w:tcW w:w="2349" w:type="dxa"/>
            <w:tcBorders>
              <w:top w:val="nil"/>
              <w:left w:val="single" w:sz="4" w:space="0" w:color="auto"/>
              <w:bottom w:val="single" w:sz="4" w:space="0" w:color="auto"/>
              <w:right w:val="single" w:sz="4" w:space="0" w:color="auto"/>
            </w:tcBorders>
            <w:shd w:val="clear" w:color="000000" w:fill="DDEBF7"/>
            <w:vAlign w:val="center"/>
            <w:hideMark/>
          </w:tcPr>
          <w:p w14:paraId="24B1A031" w14:textId="77777777" w:rsidR="005A33E1" w:rsidRPr="00576711" w:rsidRDefault="005A33E1" w:rsidP="00627356">
            <w:pPr>
              <w:spacing w:after="0" w:line="240" w:lineRule="auto"/>
              <w:ind w:right="170"/>
              <w:jc w:val="center"/>
              <w:rPr>
                <w:rFonts w:cstheme="minorHAnsi"/>
                <w:color w:val="000000"/>
              </w:rPr>
            </w:pPr>
            <w:r w:rsidRPr="00576711">
              <w:rPr>
                <w:rFonts w:cstheme="minorHAnsi"/>
                <w:color w:val="000000"/>
              </w:rPr>
              <w:t>F. Post-Secondary Education</w:t>
            </w:r>
          </w:p>
        </w:tc>
        <w:tc>
          <w:tcPr>
            <w:tcW w:w="1236" w:type="dxa"/>
            <w:tcBorders>
              <w:top w:val="nil"/>
              <w:left w:val="nil"/>
              <w:bottom w:val="single" w:sz="4" w:space="0" w:color="auto"/>
              <w:right w:val="nil"/>
            </w:tcBorders>
            <w:shd w:val="clear" w:color="000000" w:fill="DDEBF7"/>
            <w:noWrap/>
            <w:vAlign w:val="center"/>
            <w:hideMark/>
          </w:tcPr>
          <w:p w14:paraId="4D5B4E58" w14:textId="77777777" w:rsidR="005A33E1" w:rsidRPr="00576711" w:rsidRDefault="005A33E1" w:rsidP="00627356">
            <w:pPr>
              <w:spacing w:after="0" w:line="240" w:lineRule="auto"/>
              <w:ind w:right="170"/>
              <w:jc w:val="center"/>
              <w:rPr>
                <w:rFonts w:cstheme="minorHAnsi"/>
                <w:color w:val="000000"/>
              </w:rPr>
            </w:pPr>
            <w:r w:rsidRPr="00576711">
              <w:rPr>
                <w:rFonts w:cstheme="minorHAnsi"/>
                <w:color w:val="000000"/>
              </w:rPr>
              <w:t>2</w:t>
            </w:r>
          </w:p>
        </w:tc>
        <w:tc>
          <w:tcPr>
            <w:tcW w:w="1260" w:type="dxa"/>
            <w:tcBorders>
              <w:top w:val="nil"/>
              <w:left w:val="single" w:sz="4" w:space="0" w:color="auto"/>
              <w:bottom w:val="single" w:sz="4" w:space="0" w:color="auto"/>
              <w:right w:val="single" w:sz="4" w:space="0" w:color="auto"/>
            </w:tcBorders>
            <w:shd w:val="clear" w:color="000000" w:fill="DDEBF7"/>
            <w:vAlign w:val="center"/>
            <w:hideMark/>
          </w:tcPr>
          <w:p w14:paraId="42D957F1" w14:textId="77777777" w:rsidR="005A33E1" w:rsidRPr="00576711" w:rsidRDefault="005A33E1" w:rsidP="00627356">
            <w:pPr>
              <w:spacing w:after="0" w:line="240" w:lineRule="auto"/>
              <w:ind w:right="170"/>
              <w:jc w:val="center"/>
              <w:rPr>
                <w:rFonts w:cstheme="minorHAnsi"/>
                <w:color w:val="000000"/>
              </w:rPr>
            </w:pPr>
            <w:r w:rsidRPr="00576711">
              <w:rPr>
                <w:rFonts w:cstheme="minorHAnsi"/>
                <w:color w:val="000000"/>
              </w:rPr>
              <w:t>4</w:t>
            </w:r>
          </w:p>
        </w:tc>
        <w:tc>
          <w:tcPr>
            <w:tcW w:w="1260" w:type="dxa"/>
            <w:tcBorders>
              <w:top w:val="nil"/>
              <w:left w:val="nil"/>
              <w:bottom w:val="single" w:sz="4" w:space="0" w:color="auto"/>
              <w:right w:val="single" w:sz="4" w:space="0" w:color="auto"/>
            </w:tcBorders>
            <w:shd w:val="clear" w:color="000000" w:fill="DDEBF7"/>
            <w:noWrap/>
            <w:vAlign w:val="center"/>
            <w:hideMark/>
          </w:tcPr>
          <w:p w14:paraId="270F8774" w14:textId="77777777" w:rsidR="005A33E1" w:rsidRPr="00576711" w:rsidRDefault="005A33E1" w:rsidP="00627356">
            <w:pPr>
              <w:spacing w:after="0" w:line="240" w:lineRule="auto"/>
              <w:ind w:right="170"/>
              <w:jc w:val="center"/>
              <w:rPr>
                <w:rFonts w:cstheme="minorHAnsi"/>
                <w:color w:val="000000"/>
              </w:rPr>
            </w:pPr>
            <w:r w:rsidRPr="00576711">
              <w:rPr>
                <w:rFonts w:cstheme="minorHAnsi"/>
                <w:color w:val="000000"/>
              </w:rPr>
              <w:t>4</w:t>
            </w:r>
          </w:p>
        </w:tc>
        <w:tc>
          <w:tcPr>
            <w:tcW w:w="1170" w:type="dxa"/>
            <w:tcBorders>
              <w:top w:val="nil"/>
              <w:left w:val="nil"/>
              <w:bottom w:val="single" w:sz="4" w:space="0" w:color="auto"/>
              <w:right w:val="single" w:sz="4" w:space="0" w:color="auto"/>
            </w:tcBorders>
            <w:shd w:val="clear" w:color="000000" w:fill="DDEBF7"/>
            <w:noWrap/>
            <w:vAlign w:val="center"/>
            <w:hideMark/>
          </w:tcPr>
          <w:p w14:paraId="19CC2AE2" w14:textId="77777777" w:rsidR="005A33E1" w:rsidRPr="00576711" w:rsidRDefault="005A33E1" w:rsidP="00627356">
            <w:pPr>
              <w:spacing w:after="0" w:line="240" w:lineRule="auto"/>
              <w:ind w:right="170"/>
              <w:jc w:val="center"/>
              <w:rPr>
                <w:rFonts w:cstheme="minorHAnsi"/>
                <w:color w:val="000000"/>
              </w:rPr>
            </w:pPr>
            <w:r w:rsidRPr="00576711">
              <w:rPr>
                <w:rFonts w:cstheme="minorHAnsi"/>
                <w:color w:val="000000"/>
              </w:rPr>
              <w:t>1</w:t>
            </w:r>
          </w:p>
        </w:tc>
        <w:tc>
          <w:tcPr>
            <w:tcW w:w="1440" w:type="dxa"/>
            <w:tcBorders>
              <w:top w:val="nil"/>
              <w:left w:val="nil"/>
              <w:bottom w:val="single" w:sz="4" w:space="0" w:color="auto"/>
              <w:right w:val="single" w:sz="8" w:space="0" w:color="auto"/>
            </w:tcBorders>
            <w:shd w:val="clear" w:color="000000" w:fill="DDEBF7"/>
            <w:noWrap/>
            <w:vAlign w:val="center"/>
            <w:hideMark/>
          </w:tcPr>
          <w:p w14:paraId="4895ED5A" w14:textId="77777777" w:rsidR="005A33E1" w:rsidRPr="00576711" w:rsidRDefault="005A33E1" w:rsidP="00627356">
            <w:pPr>
              <w:spacing w:after="0" w:line="240" w:lineRule="auto"/>
              <w:ind w:right="170"/>
              <w:jc w:val="center"/>
              <w:rPr>
                <w:rFonts w:cstheme="minorHAnsi"/>
                <w:color w:val="000000"/>
              </w:rPr>
            </w:pPr>
            <w:r w:rsidRPr="00576711">
              <w:rPr>
                <w:rFonts w:cstheme="minorHAnsi"/>
                <w:color w:val="000000"/>
              </w:rPr>
              <w:t>11</w:t>
            </w:r>
          </w:p>
        </w:tc>
      </w:tr>
      <w:tr w:rsidR="005A33E1" w:rsidRPr="00A92B6F" w14:paraId="1D4068F6" w14:textId="77777777" w:rsidTr="00A94111">
        <w:trPr>
          <w:trHeight w:val="423"/>
        </w:trPr>
        <w:tc>
          <w:tcPr>
            <w:tcW w:w="640" w:type="dxa"/>
            <w:vMerge/>
            <w:tcBorders>
              <w:top w:val="nil"/>
              <w:left w:val="single" w:sz="8" w:space="0" w:color="auto"/>
              <w:bottom w:val="single" w:sz="8" w:space="0" w:color="000000"/>
              <w:right w:val="nil"/>
            </w:tcBorders>
            <w:vAlign w:val="center"/>
            <w:hideMark/>
          </w:tcPr>
          <w:p w14:paraId="0FEDC33F" w14:textId="77777777" w:rsidR="005A33E1" w:rsidRPr="00576711" w:rsidRDefault="005A33E1" w:rsidP="00627356">
            <w:pPr>
              <w:spacing w:after="0" w:line="240" w:lineRule="auto"/>
              <w:ind w:right="170"/>
              <w:rPr>
                <w:rFonts w:cstheme="minorHAnsi"/>
                <w:b/>
                <w:bCs/>
                <w:color w:val="000000"/>
              </w:rPr>
            </w:pPr>
          </w:p>
        </w:tc>
        <w:tc>
          <w:tcPr>
            <w:tcW w:w="2349" w:type="dxa"/>
            <w:vMerge w:val="restart"/>
            <w:tcBorders>
              <w:top w:val="nil"/>
              <w:left w:val="single" w:sz="4" w:space="0" w:color="auto"/>
              <w:bottom w:val="single" w:sz="8" w:space="0" w:color="000000"/>
              <w:right w:val="single" w:sz="4" w:space="0" w:color="auto"/>
            </w:tcBorders>
            <w:shd w:val="clear" w:color="000000" w:fill="DDEBF7"/>
            <w:vAlign w:val="center"/>
            <w:hideMark/>
          </w:tcPr>
          <w:p w14:paraId="2F67FD76" w14:textId="0E3F82F7" w:rsidR="005A33E1" w:rsidRPr="00576711" w:rsidRDefault="005A33E1" w:rsidP="00627356">
            <w:pPr>
              <w:spacing w:after="0" w:line="240" w:lineRule="auto"/>
              <w:ind w:right="170"/>
              <w:jc w:val="center"/>
              <w:rPr>
                <w:rFonts w:cstheme="minorHAnsi"/>
                <w:color w:val="000000"/>
              </w:rPr>
            </w:pPr>
            <w:r w:rsidRPr="00576711">
              <w:rPr>
                <w:rFonts w:cstheme="minorHAnsi"/>
                <w:color w:val="000000"/>
              </w:rPr>
              <w:t>G. Some College</w:t>
            </w:r>
          </w:p>
        </w:tc>
        <w:tc>
          <w:tcPr>
            <w:tcW w:w="1236" w:type="dxa"/>
            <w:vMerge w:val="restart"/>
            <w:tcBorders>
              <w:top w:val="nil"/>
              <w:left w:val="single" w:sz="4" w:space="0" w:color="auto"/>
              <w:bottom w:val="single" w:sz="8" w:space="0" w:color="000000"/>
              <w:right w:val="single" w:sz="4" w:space="0" w:color="auto"/>
            </w:tcBorders>
            <w:shd w:val="clear" w:color="000000" w:fill="DDEBF7"/>
            <w:noWrap/>
            <w:vAlign w:val="center"/>
            <w:hideMark/>
          </w:tcPr>
          <w:p w14:paraId="43736CD6" w14:textId="77777777" w:rsidR="005A33E1" w:rsidRPr="00576711" w:rsidRDefault="005A33E1" w:rsidP="00627356">
            <w:pPr>
              <w:spacing w:after="0" w:line="240" w:lineRule="auto"/>
              <w:ind w:right="170"/>
              <w:jc w:val="center"/>
              <w:rPr>
                <w:rFonts w:cstheme="minorHAnsi"/>
                <w:color w:val="000000"/>
              </w:rPr>
            </w:pPr>
            <w:r w:rsidRPr="00576711">
              <w:rPr>
                <w:rFonts w:cstheme="minorHAnsi"/>
                <w:color w:val="000000"/>
              </w:rPr>
              <w:t>55</w:t>
            </w:r>
          </w:p>
        </w:tc>
        <w:tc>
          <w:tcPr>
            <w:tcW w:w="1260" w:type="dxa"/>
            <w:vMerge w:val="restart"/>
            <w:tcBorders>
              <w:top w:val="nil"/>
              <w:left w:val="single" w:sz="4" w:space="0" w:color="auto"/>
              <w:bottom w:val="single" w:sz="8" w:space="0" w:color="000000"/>
              <w:right w:val="single" w:sz="4" w:space="0" w:color="auto"/>
            </w:tcBorders>
            <w:shd w:val="clear" w:color="000000" w:fill="DDEBF7"/>
            <w:vAlign w:val="center"/>
            <w:hideMark/>
          </w:tcPr>
          <w:p w14:paraId="3E2326D5" w14:textId="77777777" w:rsidR="005A33E1" w:rsidRPr="00576711" w:rsidRDefault="005A33E1" w:rsidP="00627356">
            <w:pPr>
              <w:spacing w:after="0" w:line="240" w:lineRule="auto"/>
              <w:ind w:right="170"/>
              <w:jc w:val="center"/>
              <w:rPr>
                <w:rFonts w:cstheme="minorHAnsi"/>
                <w:color w:val="000000"/>
              </w:rPr>
            </w:pPr>
            <w:r w:rsidRPr="00576711">
              <w:rPr>
                <w:rFonts w:cstheme="minorHAnsi"/>
                <w:color w:val="000000"/>
              </w:rPr>
              <w:t>46</w:t>
            </w:r>
          </w:p>
        </w:tc>
        <w:tc>
          <w:tcPr>
            <w:tcW w:w="1260" w:type="dxa"/>
            <w:vMerge w:val="restart"/>
            <w:tcBorders>
              <w:top w:val="nil"/>
              <w:left w:val="single" w:sz="4" w:space="0" w:color="auto"/>
              <w:bottom w:val="single" w:sz="8" w:space="0" w:color="000000"/>
              <w:right w:val="single" w:sz="4" w:space="0" w:color="auto"/>
            </w:tcBorders>
            <w:shd w:val="clear" w:color="000000" w:fill="DDEBF7"/>
            <w:noWrap/>
            <w:vAlign w:val="center"/>
            <w:hideMark/>
          </w:tcPr>
          <w:p w14:paraId="65959218" w14:textId="77777777" w:rsidR="005A33E1" w:rsidRPr="00576711" w:rsidRDefault="005A33E1" w:rsidP="00627356">
            <w:pPr>
              <w:spacing w:after="0" w:line="240" w:lineRule="auto"/>
              <w:ind w:right="170"/>
              <w:jc w:val="center"/>
              <w:rPr>
                <w:rFonts w:cstheme="minorHAnsi"/>
                <w:color w:val="000000"/>
              </w:rPr>
            </w:pPr>
            <w:r w:rsidRPr="00576711">
              <w:rPr>
                <w:rFonts w:cstheme="minorHAnsi"/>
                <w:color w:val="000000"/>
              </w:rPr>
              <w:t>48</w:t>
            </w:r>
          </w:p>
        </w:tc>
        <w:tc>
          <w:tcPr>
            <w:tcW w:w="1170" w:type="dxa"/>
            <w:vMerge w:val="restart"/>
            <w:tcBorders>
              <w:top w:val="nil"/>
              <w:left w:val="single" w:sz="4" w:space="0" w:color="auto"/>
              <w:bottom w:val="single" w:sz="8" w:space="0" w:color="000000"/>
              <w:right w:val="single" w:sz="4" w:space="0" w:color="auto"/>
            </w:tcBorders>
            <w:shd w:val="clear" w:color="000000" w:fill="DDEBF7"/>
            <w:noWrap/>
            <w:vAlign w:val="center"/>
            <w:hideMark/>
          </w:tcPr>
          <w:p w14:paraId="36127EF5" w14:textId="77777777" w:rsidR="005A33E1" w:rsidRPr="00576711" w:rsidRDefault="005A33E1" w:rsidP="00627356">
            <w:pPr>
              <w:spacing w:after="0" w:line="240" w:lineRule="auto"/>
              <w:ind w:right="170"/>
              <w:jc w:val="center"/>
              <w:rPr>
                <w:rFonts w:cstheme="minorHAnsi"/>
                <w:color w:val="000000"/>
              </w:rPr>
            </w:pPr>
            <w:r w:rsidRPr="00576711">
              <w:rPr>
                <w:rFonts w:cstheme="minorHAnsi"/>
                <w:color w:val="000000"/>
              </w:rPr>
              <w:t>47</w:t>
            </w:r>
          </w:p>
        </w:tc>
        <w:tc>
          <w:tcPr>
            <w:tcW w:w="1440" w:type="dxa"/>
            <w:vMerge w:val="restart"/>
            <w:tcBorders>
              <w:top w:val="nil"/>
              <w:left w:val="single" w:sz="4" w:space="0" w:color="auto"/>
              <w:bottom w:val="single" w:sz="8" w:space="0" w:color="000000"/>
              <w:right w:val="single" w:sz="8" w:space="0" w:color="auto"/>
            </w:tcBorders>
            <w:shd w:val="clear" w:color="000000" w:fill="DDEBF7"/>
            <w:noWrap/>
            <w:vAlign w:val="center"/>
            <w:hideMark/>
          </w:tcPr>
          <w:p w14:paraId="7E9D477B" w14:textId="77777777" w:rsidR="005A33E1" w:rsidRPr="00576711" w:rsidRDefault="005A33E1" w:rsidP="00627356">
            <w:pPr>
              <w:spacing w:after="0" w:line="240" w:lineRule="auto"/>
              <w:ind w:right="170"/>
              <w:jc w:val="center"/>
              <w:rPr>
                <w:rFonts w:cstheme="minorHAnsi"/>
                <w:color w:val="000000"/>
              </w:rPr>
            </w:pPr>
            <w:r w:rsidRPr="00576711">
              <w:rPr>
                <w:rFonts w:cstheme="minorHAnsi"/>
                <w:color w:val="000000"/>
              </w:rPr>
              <w:t>196</w:t>
            </w:r>
          </w:p>
        </w:tc>
      </w:tr>
      <w:tr w:rsidR="005A33E1" w:rsidRPr="00A92B6F" w14:paraId="47B1CF60" w14:textId="77777777" w:rsidTr="00A94111">
        <w:trPr>
          <w:trHeight w:val="423"/>
        </w:trPr>
        <w:tc>
          <w:tcPr>
            <w:tcW w:w="640" w:type="dxa"/>
            <w:vMerge/>
            <w:tcBorders>
              <w:top w:val="nil"/>
              <w:left w:val="single" w:sz="8" w:space="0" w:color="auto"/>
              <w:bottom w:val="single" w:sz="8" w:space="0" w:color="000000"/>
              <w:right w:val="nil"/>
            </w:tcBorders>
            <w:vAlign w:val="center"/>
            <w:hideMark/>
          </w:tcPr>
          <w:p w14:paraId="4B075432" w14:textId="77777777" w:rsidR="005A33E1" w:rsidRPr="00576711" w:rsidRDefault="005A33E1" w:rsidP="00627356">
            <w:pPr>
              <w:spacing w:after="0" w:line="240" w:lineRule="auto"/>
              <w:ind w:right="170"/>
              <w:rPr>
                <w:rFonts w:cstheme="minorHAnsi"/>
                <w:b/>
                <w:bCs/>
                <w:color w:val="000000"/>
              </w:rPr>
            </w:pPr>
          </w:p>
        </w:tc>
        <w:tc>
          <w:tcPr>
            <w:tcW w:w="2349" w:type="dxa"/>
            <w:vMerge/>
            <w:tcBorders>
              <w:top w:val="nil"/>
              <w:left w:val="single" w:sz="4" w:space="0" w:color="auto"/>
              <w:bottom w:val="single" w:sz="8" w:space="0" w:color="000000"/>
              <w:right w:val="single" w:sz="4" w:space="0" w:color="auto"/>
            </w:tcBorders>
            <w:vAlign w:val="center"/>
            <w:hideMark/>
          </w:tcPr>
          <w:p w14:paraId="7335F028" w14:textId="77777777" w:rsidR="005A33E1" w:rsidRPr="00576711" w:rsidRDefault="005A33E1" w:rsidP="00627356">
            <w:pPr>
              <w:spacing w:after="0" w:line="240" w:lineRule="auto"/>
              <w:ind w:right="170"/>
              <w:rPr>
                <w:rFonts w:cstheme="minorHAnsi"/>
                <w:color w:val="000000"/>
              </w:rPr>
            </w:pPr>
          </w:p>
        </w:tc>
        <w:tc>
          <w:tcPr>
            <w:tcW w:w="1236" w:type="dxa"/>
            <w:vMerge/>
            <w:tcBorders>
              <w:top w:val="nil"/>
              <w:left w:val="single" w:sz="4" w:space="0" w:color="auto"/>
              <w:bottom w:val="single" w:sz="8" w:space="0" w:color="000000"/>
              <w:right w:val="single" w:sz="4" w:space="0" w:color="auto"/>
            </w:tcBorders>
            <w:vAlign w:val="center"/>
            <w:hideMark/>
          </w:tcPr>
          <w:p w14:paraId="774B213E" w14:textId="77777777" w:rsidR="005A33E1" w:rsidRPr="00576711" w:rsidRDefault="005A33E1" w:rsidP="00627356">
            <w:pPr>
              <w:spacing w:after="0" w:line="240" w:lineRule="auto"/>
              <w:ind w:right="170"/>
              <w:rPr>
                <w:rFonts w:cstheme="minorHAnsi"/>
                <w:color w:val="000000"/>
              </w:rPr>
            </w:pPr>
          </w:p>
        </w:tc>
        <w:tc>
          <w:tcPr>
            <w:tcW w:w="1260" w:type="dxa"/>
            <w:vMerge/>
            <w:tcBorders>
              <w:top w:val="nil"/>
              <w:left w:val="single" w:sz="4" w:space="0" w:color="auto"/>
              <w:bottom w:val="single" w:sz="8" w:space="0" w:color="000000"/>
              <w:right w:val="single" w:sz="4" w:space="0" w:color="auto"/>
            </w:tcBorders>
            <w:vAlign w:val="center"/>
            <w:hideMark/>
          </w:tcPr>
          <w:p w14:paraId="18474B53" w14:textId="77777777" w:rsidR="005A33E1" w:rsidRPr="00576711" w:rsidRDefault="005A33E1" w:rsidP="00627356">
            <w:pPr>
              <w:spacing w:after="0" w:line="240" w:lineRule="auto"/>
              <w:ind w:right="170"/>
              <w:rPr>
                <w:rFonts w:cstheme="minorHAnsi"/>
                <w:color w:val="000000"/>
              </w:rPr>
            </w:pPr>
          </w:p>
        </w:tc>
        <w:tc>
          <w:tcPr>
            <w:tcW w:w="1260" w:type="dxa"/>
            <w:vMerge/>
            <w:tcBorders>
              <w:top w:val="nil"/>
              <w:left w:val="single" w:sz="4" w:space="0" w:color="auto"/>
              <w:bottom w:val="single" w:sz="8" w:space="0" w:color="000000"/>
              <w:right w:val="single" w:sz="4" w:space="0" w:color="auto"/>
            </w:tcBorders>
            <w:vAlign w:val="center"/>
            <w:hideMark/>
          </w:tcPr>
          <w:p w14:paraId="0221761D" w14:textId="77777777" w:rsidR="005A33E1" w:rsidRPr="00576711" w:rsidRDefault="005A33E1" w:rsidP="00627356">
            <w:pPr>
              <w:spacing w:after="0" w:line="240" w:lineRule="auto"/>
              <w:ind w:right="170"/>
              <w:rPr>
                <w:rFonts w:cstheme="minorHAnsi"/>
                <w:color w:val="000000"/>
              </w:rPr>
            </w:pPr>
          </w:p>
        </w:tc>
        <w:tc>
          <w:tcPr>
            <w:tcW w:w="1170" w:type="dxa"/>
            <w:vMerge/>
            <w:tcBorders>
              <w:top w:val="nil"/>
              <w:left w:val="single" w:sz="4" w:space="0" w:color="auto"/>
              <w:bottom w:val="single" w:sz="8" w:space="0" w:color="000000"/>
              <w:right w:val="single" w:sz="4" w:space="0" w:color="auto"/>
            </w:tcBorders>
            <w:vAlign w:val="center"/>
            <w:hideMark/>
          </w:tcPr>
          <w:p w14:paraId="58BCEA89" w14:textId="77777777" w:rsidR="005A33E1" w:rsidRPr="00576711" w:rsidRDefault="005A33E1" w:rsidP="00627356">
            <w:pPr>
              <w:spacing w:after="0" w:line="240" w:lineRule="auto"/>
              <w:ind w:right="170"/>
              <w:rPr>
                <w:rFonts w:cstheme="minorHAnsi"/>
                <w:color w:val="000000"/>
              </w:rPr>
            </w:pPr>
          </w:p>
        </w:tc>
        <w:tc>
          <w:tcPr>
            <w:tcW w:w="1440" w:type="dxa"/>
            <w:vMerge/>
            <w:tcBorders>
              <w:top w:val="nil"/>
              <w:left w:val="single" w:sz="4" w:space="0" w:color="auto"/>
              <w:bottom w:val="single" w:sz="8" w:space="0" w:color="000000"/>
              <w:right w:val="single" w:sz="8" w:space="0" w:color="auto"/>
            </w:tcBorders>
            <w:vAlign w:val="center"/>
            <w:hideMark/>
          </w:tcPr>
          <w:p w14:paraId="627E65DB" w14:textId="77777777" w:rsidR="005A33E1" w:rsidRPr="00576711" w:rsidRDefault="005A33E1" w:rsidP="00627356">
            <w:pPr>
              <w:spacing w:after="0" w:line="240" w:lineRule="auto"/>
              <w:ind w:right="170"/>
              <w:rPr>
                <w:rFonts w:cstheme="minorHAnsi"/>
                <w:color w:val="000000"/>
              </w:rPr>
            </w:pPr>
          </w:p>
        </w:tc>
      </w:tr>
      <w:tr w:rsidR="005A33E1" w:rsidRPr="00A92B6F" w14:paraId="41041C8B" w14:textId="77777777" w:rsidTr="00A94111">
        <w:trPr>
          <w:trHeight w:val="340"/>
        </w:trPr>
        <w:tc>
          <w:tcPr>
            <w:tcW w:w="640" w:type="dxa"/>
            <w:vMerge w:val="restart"/>
            <w:tcBorders>
              <w:top w:val="nil"/>
              <w:left w:val="single" w:sz="8" w:space="0" w:color="auto"/>
              <w:bottom w:val="single" w:sz="8" w:space="0" w:color="000000"/>
              <w:right w:val="nil"/>
            </w:tcBorders>
            <w:shd w:val="clear" w:color="000000" w:fill="FFF2CC"/>
            <w:textDirection w:val="btLr"/>
            <w:vAlign w:val="center"/>
            <w:hideMark/>
          </w:tcPr>
          <w:p w14:paraId="0B6D702B" w14:textId="163862C8" w:rsidR="005A33E1" w:rsidRPr="00576711" w:rsidRDefault="005A33E1" w:rsidP="00627356">
            <w:pPr>
              <w:spacing w:after="0" w:line="240" w:lineRule="auto"/>
              <w:ind w:right="170"/>
              <w:jc w:val="center"/>
              <w:rPr>
                <w:rFonts w:cstheme="minorHAnsi"/>
                <w:b/>
                <w:bCs/>
                <w:color w:val="000000"/>
              </w:rPr>
            </w:pPr>
            <w:r>
              <w:rPr>
                <w:rFonts w:cstheme="minorHAnsi"/>
                <w:b/>
                <w:bCs/>
                <w:color w:val="000000"/>
              </w:rPr>
              <w:t>O</w:t>
            </w:r>
            <w:r w:rsidRPr="00576711">
              <w:rPr>
                <w:rFonts w:cstheme="minorHAnsi"/>
                <w:b/>
                <w:bCs/>
                <w:color w:val="000000"/>
              </w:rPr>
              <w:t>ther Demographics</w:t>
            </w:r>
          </w:p>
        </w:tc>
        <w:tc>
          <w:tcPr>
            <w:tcW w:w="2349" w:type="dxa"/>
            <w:tcBorders>
              <w:top w:val="nil"/>
              <w:left w:val="single" w:sz="4" w:space="0" w:color="auto"/>
              <w:bottom w:val="single" w:sz="4" w:space="0" w:color="auto"/>
              <w:right w:val="nil"/>
            </w:tcBorders>
            <w:shd w:val="clear" w:color="000000" w:fill="FFF2CC"/>
            <w:vAlign w:val="center"/>
            <w:hideMark/>
          </w:tcPr>
          <w:p w14:paraId="0074D061" w14:textId="717DE962" w:rsidR="005A33E1" w:rsidRPr="00576711" w:rsidRDefault="005A33E1" w:rsidP="00627356">
            <w:pPr>
              <w:spacing w:after="0" w:line="240" w:lineRule="auto"/>
              <w:ind w:right="170"/>
              <w:jc w:val="center"/>
              <w:rPr>
                <w:rFonts w:cstheme="minorHAnsi"/>
                <w:color w:val="000000"/>
              </w:rPr>
            </w:pPr>
            <w:r w:rsidRPr="00576711">
              <w:rPr>
                <w:rFonts w:cstheme="minorHAnsi"/>
                <w:color w:val="000000"/>
              </w:rPr>
              <w:t>A. Limited English Proficient</w:t>
            </w:r>
          </w:p>
        </w:tc>
        <w:tc>
          <w:tcPr>
            <w:tcW w:w="1236" w:type="dxa"/>
            <w:tcBorders>
              <w:top w:val="nil"/>
              <w:left w:val="single" w:sz="4" w:space="0" w:color="auto"/>
              <w:bottom w:val="single" w:sz="4" w:space="0" w:color="auto"/>
              <w:right w:val="single" w:sz="4" w:space="0" w:color="auto"/>
            </w:tcBorders>
            <w:shd w:val="clear" w:color="000000" w:fill="FFF2CC"/>
            <w:noWrap/>
            <w:vAlign w:val="center"/>
            <w:hideMark/>
          </w:tcPr>
          <w:p w14:paraId="1C6AD9E7" w14:textId="4F53D990" w:rsidR="005A33E1" w:rsidRPr="00576711" w:rsidRDefault="005A33E1" w:rsidP="00627356">
            <w:pPr>
              <w:spacing w:after="0" w:line="240" w:lineRule="auto"/>
              <w:ind w:right="170"/>
              <w:jc w:val="center"/>
              <w:rPr>
                <w:rFonts w:cstheme="minorHAnsi"/>
                <w:color w:val="000000"/>
              </w:rPr>
            </w:pPr>
            <w:r w:rsidRPr="00576711">
              <w:rPr>
                <w:rFonts w:cstheme="minorHAnsi"/>
                <w:color w:val="000000"/>
              </w:rPr>
              <w:t>N/A</w:t>
            </w:r>
          </w:p>
        </w:tc>
        <w:tc>
          <w:tcPr>
            <w:tcW w:w="1260" w:type="dxa"/>
            <w:tcBorders>
              <w:top w:val="nil"/>
              <w:left w:val="nil"/>
              <w:bottom w:val="single" w:sz="4" w:space="0" w:color="auto"/>
              <w:right w:val="single" w:sz="4" w:space="0" w:color="auto"/>
            </w:tcBorders>
            <w:shd w:val="clear" w:color="000000" w:fill="FFF2CC"/>
            <w:vAlign w:val="center"/>
            <w:hideMark/>
          </w:tcPr>
          <w:p w14:paraId="4A364364" w14:textId="77777777" w:rsidR="005A33E1" w:rsidRPr="00576711" w:rsidRDefault="005A33E1" w:rsidP="00627356">
            <w:pPr>
              <w:spacing w:after="0" w:line="240" w:lineRule="auto"/>
              <w:ind w:right="170"/>
              <w:jc w:val="center"/>
              <w:rPr>
                <w:rFonts w:cstheme="minorHAnsi"/>
                <w:color w:val="000000"/>
              </w:rPr>
            </w:pPr>
            <w:r w:rsidRPr="00576711">
              <w:rPr>
                <w:rFonts w:cstheme="minorHAnsi"/>
                <w:color w:val="000000"/>
              </w:rPr>
              <w:t>N/A</w:t>
            </w:r>
          </w:p>
        </w:tc>
        <w:tc>
          <w:tcPr>
            <w:tcW w:w="1260" w:type="dxa"/>
            <w:tcBorders>
              <w:top w:val="nil"/>
              <w:left w:val="nil"/>
              <w:bottom w:val="single" w:sz="4" w:space="0" w:color="auto"/>
              <w:right w:val="single" w:sz="4" w:space="0" w:color="auto"/>
            </w:tcBorders>
            <w:shd w:val="clear" w:color="000000" w:fill="FFF2CC"/>
            <w:noWrap/>
            <w:vAlign w:val="center"/>
            <w:hideMark/>
          </w:tcPr>
          <w:p w14:paraId="1EC43BD1" w14:textId="77777777" w:rsidR="005A33E1" w:rsidRPr="00576711" w:rsidRDefault="005A33E1" w:rsidP="00627356">
            <w:pPr>
              <w:spacing w:after="0" w:line="240" w:lineRule="auto"/>
              <w:ind w:right="170"/>
              <w:jc w:val="center"/>
              <w:rPr>
                <w:rFonts w:cstheme="minorHAnsi"/>
                <w:color w:val="000000"/>
              </w:rPr>
            </w:pPr>
            <w:r w:rsidRPr="00576711">
              <w:rPr>
                <w:rFonts w:cstheme="minorHAnsi"/>
                <w:color w:val="000000"/>
              </w:rPr>
              <w:t>N/A</w:t>
            </w:r>
          </w:p>
        </w:tc>
        <w:tc>
          <w:tcPr>
            <w:tcW w:w="1170" w:type="dxa"/>
            <w:tcBorders>
              <w:top w:val="nil"/>
              <w:left w:val="nil"/>
              <w:bottom w:val="single" w:sz="4" w:space="0" w:color="auto"/>
              <w:right w:val="single" w:sz="4" w:space="0" w:color="auto"/>
            </w:tcBorders>
            <w:shd w:val="clear" w:color="000000" w:fill="FFF2CC"/>
            <w:noWrap/>
            <w:vAlign w:val="center"/>
            <w:hideMark/>
          </w:tcPr>
          <w:p w14:paraId="6937930C" w14:textId="77777777" w:rsidR="005A33E1" w:rsidRPr="00576711" w:rsidRDefault="005A33E1" w:rsidP="00627356">
            <w:pPr>
              <w:spacing w:after="0" w:line="240" w:lineRule="auto"/>
              <w:ind w:right="170"/>
              <w:jc w:val="center"/>
              <w:rPr>
                <w:rFonts w:cstheme="minorHAnsi"/>
                <w:color w:val="000000"/>
              </w:rPr>
            </w:pPr>
            <w:r w:rsidRPr="00576711">
              <w:rPr>
                <w:rFonts w:cstheme="minorHAnsi"/>
                <w:color w:val="000000"/>
              </w:rPr>
              <w:t>N/A</w:t>
            </w:r>
          </w:p>
        </w:tc>
        <w:tc>
          <w:tcPr>
            <w:tcW w:w="1440" w:type="dxa"/>
            <w:tcBorders>
              <w:top w:val="nil"/>
              <w:left w:val="nil"/>
              <w:bottom w:val="single" w:sz="4" w:space="0" w:color="auto"/>
              <w:right w:val="single" w:sz="8" w:space="0" w:color="auto"/>
            </w:tcBorders>
            <w:shd w:val="clear" w:color="000000" w:fill="FFF2CC"/>
            <w:noWrap/>
            <w:vAlign w:val="center"/>
            <w:hideMark/>
          </w:tcPr>
          <w:p w14:paraId="14111033" w14:textId="77777777" w:rsidR="005A33E1" w:rsidRPr="00576711" w:rsidRDefault="005A33E1" w:rsidP="00627356">
            <w:pPr>
              <w:spacing w:after="0" w:line="240" w:lineRule="auto"/>
              <w:ind w:right="170"/>
              <w:jc w:val="center"/>
              <w:rPr>
                <w:rFonts w:cstheme="minorHAnsi"/>
                <w:color w:val="000000"/>
              </w:rPr>
            </w:pPr>
            <w:r w:rsidRPr="00576711">
              <w:rPr>
                <w:rFonts w:cstheme="minorHAnsi"/>
                <w:color w:val="000000"/>
              </w:rPr>
              <w:t>N/A</w:t>
            </w:r>
          </w:p>
        </w:tc>
      </w:tr>
      <w:tr w:rsidR="005A33E1" w:rsidRPr="00A92B6F" w14:paraId="7BF1321D" w14:textId="77777777" w:rsidTr="00A94111">
        <w:trPr>
          <w:trHeight w:val="680"/>
        </w:trPr>
        <w:tc>
          <w:tcPr>
            <w:tcW w:w="640" w:type="dxa"/>
            <w:vMerge/>
            <w:tcBorders>
              <w:top w:val="nil"/>
              <w:left w:val="single" w:sz="8" w:space="0" w:color="auto"/>
              <w:bottom w:val="single" w:sz="8" w:space="0" w:color="000000"/>
              <w:right w:val="nil"/>
            </w:tcBorders>
            <w:vAlign w:val="center"/>
            <w:hideMark/>
          </w:tcPr>
          <w:p w14:paraId="55C7DDC8" w14:textId="77777777" w:rsidR="005A33E1" w:rsidRPr="00576711" w:rsidRDefault="005A33E1" w:rsidP="00627356">
            <w:pPr>
              <w:spacing w:after="0" w:line="240" w:lineRule="auto"/>
              <w:rPr>
                <w:rFonts w:cstheme="minorHAnsi"/>
                <w:b/>
                <w:bCs/>
                <w:color w:val="000000"/>
              </w:rPr>
            </w:pPr>
          </w:p>
        </w:tc>
        <w:tc>
          <w:tcPr>
            <w:tcW w:w="2349" w:type="dxa"/>
            <w:tcBorders>
              <w:top w:val="nil"/>
              <w:left w:val="single" w:sz="4" w:space="0" w:color="auto"/>
              <w:bottom w:val="single" w:sz="4" w:space="0" w:color="auto"/>
              <w:right w:val="nil"/>
            </w:tcBorders>
            <w:shd w:val="clear" w:color="000000" w:fill="FFF2CC"/>
            <w:vAlign w:val="center"/>
            <w:hideMark/>
          </w:tcPr>
          <w:p w14:paraId="6F9420F6" w14:textId="77F2B622" w:rsidR="005A33E1" w:rsidRPr="00576711" w:rsidRDefault="005A33E1" w:rsidP="00627356">
            <w:pPr>
              <w:spacing w:after="0" w:line="240" w:lineRule="auto"/>
              <w:jc w:val="center"/>
              <w:rPr>
                <w:rFonts w:cstheme="minorHAnsi"/>
                <w:color w:val="000000"/>
              </w:rPr>
            </w:pPr>
            <w:r w:rsidRPr="00576711">
              <w:rPr>
                <w:rFonts w:cstheme="minorHAnsi"/>
                <w:color w:val="000000"/>
              </w:rPr>
              <w:t xml:space="preserve">B. Youth </w:t>
            </w:r>
            <w:proofErr w:type="gramStart"/>
            <w:r w:rsidRPr="00576711">
              <w:rPr>
                <w:rFonts w:cstheme="minorHAnsi"/>
                <w:color w:val="000000"/>
              </w:rPr>
              <w:t>From</w:t>
            </w:r>
            <w:proofErr w:type="gramEnd"/>
            <w:r w:rsidRPr="00576711">
              <w:rPr>
                <w:rFonts w:cstheme="minorHAnsi"/>
                <w:color w:val="000000"/>
              </w:rPr>
              <w:t xml:space="preserve"> Families Receiving Public Assistance</w:t>
            </w:r>
          </w:p>
        </w:tc>
        <w:tc>
          <w:tcPr>
            <w:tcW w:w="1236" w:type="dxa"/>
            <w:tcBorders>
              <w:top w:val="nil"/>
              <w:left w:val="single" w:sz="4" w:space="0" w:color="auto"/>
              <w:bottom w:val="single" w:sz="4" w:space="0" w:color="auto"/>
              <w:right w:val="single" w:sz="4" w:space="0" w:color="auto"/>
            </w:tcBorders>
            <w:shd w:val="clear" w:color="000000" w:fill="FFF2CC"/>
            <w:noWrap/>
            <w:vAlign w:val="center"/>
            <w:hideMark/>
          </w:tcPr>
          <w:p w14:paraId="20C17F5F" w14:textId="77777777" w:rsidR="005A33E1" w:rsidRPr="00576711" w:rsidRDefault="005A33E1" w:rsidP="00627356">
            <w:pPr>
              <w:spacing w:after="0" w:line="240" w:lineRule="auto"/>
              <w:jc w:val="center"/>
              <w:rPr>
                <w:rFonts w:cstheme="minorHAnsi"/>
                <w:color w:val="000000"/>
              </w:rPr>
            </w:pPr>
            <w:r w:rsidRPr="00576711">
              <w:rPr>
                <w:rFonts w:cstheme="minorHAnsi"/>
                <w:color w:val="000000"/>
              </w:rPr>
              <w:t>30</w:t>
            </w:r>
          </w:p>
        </w:tc>
        <w:tc>
          <w:tcPr>
            <w:tcW w:w="1260" w:type="dxa"/>
            <w:tcBorders>
              <w:top w:val="nil"/>
              <w:left w:val="nil"/>
              <w:bottom w:val="single" w:sz="4" w:space="0" w:color="auto"/>
              <w:right w:val="single" w:sz="4" w:space="0" w:color="auto"/>
            </w:tcBorders>
            <w:shd w:val="clear" w:color="000000" w:fill="FFF2CC"/>
            <w:vAlign w:val="center"/>
            <w:hideMark/>
          </w:tcPr>
          <w:p w14:paraId="3A4018AF" w14:textId="77777777" w:rsidR="005A33E1" w:rsidRPr="00576711" w:rsidRDefault="005A33E1" w:rsidP="00627356">
            <w:pPr>
              <w:spacing w:after="0" w:line="240" w:lineRule="auto"/>
              <w:jc w:val="center"/>
              <w:rPr>
                <w:rFonts w:cstheme="minorHAnsi"/>
                <w:color w:val="000000"/>
              </w:rPr>
            </w:pPr>
            <w:r w:rsidRPr="00576711">
              <w:rPr>
                <w:rFonts w:cstheme="minorHAnsi"/>
                <w:color w:val="000000"/>
              </w:rPr>
              <w:t>30</w:t>
            </w:r>
          </w:p>
        </w:tc>
        <w:tc>
          <w:tcPr>
            <w:tcW w:w="1260" w:type="dxa"/>
            <w:tcBorders>
              <w:top w:val="nil"/>
              <w:left w:val="nil"/>
              <w:bottom w:val="single" w:sz="4" w:space="0" w:color="auto"/>
              <w:right w:val="single" w:sz="4" w:space="0" w:color="auto"/>
            </w:tcBorders>
            <w:shd w:val="clear" w:color="000000" w:fill="FFF2CC"/>
            <w:noWrap/>
            <w:vAlign w:val="center"/>
            <w:hideMark/>
          </w:tcPr>
          <w:p w14:paraId="47FFBBC1" w14:textId="77777777" w:rsidR="005A33E1" w:rsidRPr="00576711" w:rsidRDefault="005A33E1" w:rsidP="00627356">
            <w:pPr>
              <w:spacing w:after="0" w:line="240" w:lineRule="auto"/>
              <w:jc w:val="center"/>
              <w:rPr>
                <w:rFonts w:cstheme="minorHAnsi"/>
                <w:color w:val="000000"/>
              </w:rPr>
            </w:pPr>
            <w:r w:rsidRPr="00576711">
              <w:rPr>
                <w:rFonts w:cstheme="minorHAnsi"/>
                <w:color w:val="000000"/>
              </w:rPr>
              <w:t>30</w:t>
            </w:r>
          </w:p>
        </w:tc>
        <w:tc>
          <w:tcPr>
            <w:tcW w:w="1170" w:type="dxa"/>
            <w:tcBorders>
              <w:top w:val="nil"/>
              <w:left w:val="nil"/>
              <w:bottom w:val="single" w:sz="4" w:space="0" w:color="auto"/>
              <w:right w:val="single" w:sz="4" w:space="0" w:color="auto"/>
            </w:tcBorders>
            <w:shd w:val="clear" w:color="000000" w:fill="FFF2CC"/>
            <w:noWrap/>
            <w:vAlign w:val="center"/>
            <w:hideMark/>
          </w:tcPr>
          <w:p w14:paraId="38D2AE36" w14:textId="77777777" w:rsidR="005A33E1" w:rsidRPr="00576711" w:rsidRDefault="005A33E1" w:rsidP="00627356">
            <w:pPr>
              <w:spacing w:after="0" w:line="240" w:lineRule="auto"/>
              <w:jc w:val="center"/>
              <w:rPr>
                <w:rFonts w:cstheme="minorHAnsi"/>
                <w:color w:val="000000"/>
              </w:rPr>
            </w:pPr>
            <w:r w:rsidRPr="00576711">
              <w:rPr>
                <w:rFonts w:cstheme="minorHAnsi"/>
                <w:color w:val="000000"/>
              </w:rPr>
              <w:t>16</w:t>
            </w:r>
          </w:p>
        </w:tc>
        <w:tc>
          <w:tcPr>
            <w:tcW w:w="1440" w:type="dxa"/>
            <w:tcBorders>
              <w:top w:val="nil"/>
              <w:left w:val="nil"/>
              <w:bottom w:val="single" w:sz="4" w:space="0" w:color="auto"/>
              <w:right w:val="single" w:sz="8" w:space="0" w:color="auto"/>
            </w:tcBorders>
            <w:shd w:val="clear" w:color="000000" w:fill="FFF2CC"/>
            <w:noWrap/>
            <w:vAlign w:val="center"/>
            <w:hideMark/>
          </w:tcPr>
          <w:p w14:paraId="057211F5" w14:textId="77777777" w:rsidR="005A33E1" w:rsidRPr="00576711" w:rsidRDefault="005A33E1" w:rsidP="00627356">
            <w:pPr>
              <w:spacing w:after="0" w:line="240" w:lineRule="auto"/>
              <w:jc w:val="center"/>
              <w:rPr>
                <w:rFonts w:cstheme="minorHAnsi"/>
                <w:color w:val="000000"/>
              </w:rPr>
            </w:pPr>
            <w:r w:rsidRPr="00576711">
              <w:rPr>
                <w:rFonts w:cstheme="minorHAnsi"/>
                <w:color w:val="000000"/>
              </w:rPr>
              <w:t>106</w:t>
            </w:r>
          </w:p>
        </w:tc>
      </w:tr>
      <w:tr w:rsidR="005A33E1" w:rsidRPr="00A92B6F" w14:paraId="56896948" w14:textId="77777777" w:rsidTr="00A94111">
        <w:trPr>
          <w:trHeight w:val="340"/>
        </w:trPr>
        <w:tc>
          <w:tcPr>
            <w:tcW w:w="640" w:type="dxa"/>
            <w:vMerge/>
            <w:tcBorders>
              <w:top w:val="nil"/>
              <w:left w:val="single" w:sz="8" w:space="0" w:color="auto"/>
              <w:bottom w:val="single" w:sz="8" w:space="0" w:color="000000"/>
              <w:right w:val="nil"/>
            </w:tcBorders>
            <w:vAlign w:val="center"/>
            <w:hideMark/>
          </w:tcPr>
          <w:p w14:paraId="6F1C7EB0" w14:textId="77777777" w:rsidR="005A33E1" w:rsidRPr="00576711" w:rsidRDefault="005A33E1" w:rsidP="00627356">
            <w:pPr>
              <w:spacing w:after="0" w:line="240" w:lineRule="auto"/>
              <w:rPr>
                <w:rFonts w:cstheme="minorHAnsi"/>
                <w:b/>
                <w:bCs/>
                <w:color w:val="000000"/>
              </w:rPr>
            </w:pPr>
          </w:p>
        </w:tc>
        <w:tc>
          <w:tcPr>
            <w:tcW w:w="2349" w:type="dxa"/>
            <w:tcBorders>
              <w:top w:val="nil"/>
              <w:left w:val="single" w:sz="4" w:space="0" w:color="auto"/>
              <w:bottom w:val="single" w:sz="4" w:space="0" w:color="auto"/>
              <w:right w:val="nil"/>
            </w:tcBorders>
            <w:shd w:val="clear" w:color="000000" w:fill="FFF2CC"/>
            <w:vAlign w:val="center"/>
            <w:hideMark/>
          </w:tcPr>
          <w:p w14:paraId="33352564" w14:textId="45177B3B" w:rsidR="005A33E1" w:rsidRPr="00576711" w:rsidRDefault="005A33E1" w:rsidP="00627356">
            <w:pPr>
              <w:spacing w:after="0" w:line="240" w:lineRule="auto"/>
              <w:jc w:val="center"/>
              <w:rPr>
                <w:rFonts w:cstheme="minorHAnsi"/>
                <w:color w:val="000000"/>
              </w:rPr>
            </w:pPr>
            <w:r w:rsidRPr="00576711">
              <w:rPr>
                <w:rFonts w:cstheme="minorHAnsi"/>
                <w:color w:val="000000"/>
              </w:rPr>
              <w:t>C. Foster Youth</w:t>
            </w:r>
          </w:p>
        </w:tc>
        <w:tc>
          <w:tcPr>
            <w:tcW w:w="1236" w:type="dxa"/>
            <w:tcBorders>
              <w:top w:val="nil"/>
              <w:left w:val="single" w:sz="4" w:space="0" w:color="auto"/>
              <w:bottom w:val="single" w:sz="4" w:space="0" w:color="auto"/>
              <w:right w:val="single" w:sz="4" w:space="0" w:color="auto"/>
            </w:tcBorders>
            <w:shd w:val="clear" w:color="000000" w:fill="FFF2CC"/>
            <w:noWrap/>
            <w:vAlign w:val="center"/>
            <w:hideMark/>
          </w:tcPr>
          <w:p w14:paraId="18E8461F" w14:textId="77777777" w:rsidR="005A33E1" w:rsidRPr="00576711" w:rsidRDefault="005A33E1" w:rsidP="00627356">
            <w:pPr>
              <w:spacing w:after="0" w:line="240" w:lineRule="auto"/>
              <w:jc w:val="center"/>
              <w:rPr>
                <w:rFonts w:cstheme="minorHAnsi"/>
                <w:color w:val="000000"/>
              </w:rPr>
            </w:pPr>
            <w:r w:rsidRPr="00576711">
              <w:rPr>
                <w:rFonts w:cstheme="minorHAnsi"/>
                <w:color w:val="000000"/>
              </w:rPr>
              <w:t>58</w:t>
            </w:r>
          </w:p>
        </w:tc>
        <w:tc>
          <w:tcPr>
            <w:tcW w:w="1260" w:type="dxa"/>
            <w:tcBorders>
              <w:top w:val="nil"/>
              <w:left w:val="nil"/>
              <w:bottom w:val="single" w:sz="4" w:space="0" w:color="auto"/>
              <w:right w:val="single" w:sz="4" w:space="0" w:color="auto"/>
            </w:tcBorders>
            <w:shd w:val="clear" w:color="000000" w:fill="FFF2CC"/>
            <w:vAlign w:val="center"/>
            <w:hideMark/>
          </w:tcPr>
          <w:p w14:paraId="21D6D01B" w14:textId="77777777" w:rsidR="005A33E1" w:rsidRPr="00576711" w:rsidRDefault="005A33E1" w:rsidP="00627356">
            <w:pPr>
              <w:spacing w:after="0" w:line="240" w:lineRule="auto"/>
              <w:jc w:val="center"/>
              <w:rPr>
                <w:rFonts w:cstheme="minorHAnsi"/>
                <w:color w:val="000000"/>
              </w:rPr>
            </w:pPr>
            <w:r w:rsidRPr="00576711">
              <w:rPr>
                <w:rFonts w:cstheme="minorHAnsi"/>
                <w:color w:val="000000"/>
              </w:rPr>
              <w:t>42</w:t>
            </w:r>
          </w:p>
        </w:tc>
        <w:tc>
          <w:tcPr>
            <w:tcW w:w="1260" w:type="dxa"/>
            <w:tcBorders>
              <w:top w:val="nil"/>
              <w:left w:val="nil"/>
              <w:bottom w:val="single" w:sz="4" w:space="0" w:color="auto"/>
              <w:right w:val="single" w:sz="4" w:space="0" w:color="auto"/>
            </w:tcBorders>
            <w:shd w:val="clear" w:color="000000" w:fill="FFF2CC"/>
            <w:noWrap/>
            <w:vAlign w:val="center"/>
            <w:hideMark/>
          </w:tcPr>
          <w:p w14:paraId="48FA622B" w14:textId="77777777" w:rsidR="005A33E1" w:rsidRPr="00576711" w:rsidRDefault="005A33E1" w:rsidP="00627356">
            <w:pPr>
              <w:spacing w:after="0" w:line="240" w:lineRule="auto"/>
              <w:jc w:val="center"/>
              <w:rPr>
                <w:rFonts w:cstheme="minorHAnsi"/>
                <w:color w:val="000000"/>
              </w:rPr>
            </w:pPr>
            <w:r w:rsidRPr="00576711">
              <w:rPr>
                <w:rFonts w:cstheme="minorHAnsi"/>
                <w:color w:val="000000"/>
              </w:rPr>
              <w:t>48</w:t>
            </w:r>
          </w:p>
        </w:tc>
        <w:tc>
          <w:tcPr>
            <w:tcW w:w="1170" w:type="dxa"/>
            <w:tcBorders>
              <w:top w:val="nil"/>
              <w:left w:val="nil"/>
              <w:bottom w:val="single" w:sz="4" w:space="0" w:color="auto"/>
              <w:right w:val="single" w:sz="4" w:space="0" w:color="auto"/>
            </w:tcBorders>
            <w:shd w:val="clear" w:color="000000" w:fill="FFF2CC"/>
            <w:noWrap/>
            <w:vAlign w:val="center"/>
            <w:hideMark/>
          </w:tcPr>
          <w:p w14:paraId="4894D49A" w14:textId="77777777" w:rsidR="005A33E1" w:rsidRPr="00576711" w:rsidRDefault="005A33E1" w:rsidP="00627356">
            <w:pPr>
              <w:spacing w:after="0" w:line="240" w:lineRule="auto"/>
              <w:jc w:val="center"/>
              <w:rPr>
                <w:rFonts w:cstheme="minorHAnsi"/>
                <w:color w:val="000000"/>
              </w:rPr>
            </w:pPr>
            <w:r w:rsidRPr="00576711">
              <w:rPr>
                <w:rFonts w:cstheme="minorHAnsi"/>
                <w:color w:val="000000"/>
              </w:rPr>
              <w:t>46</w:t>
            </w:r>
          </w:p>
        </w:tc>
        <w:tc>
          <w:tcPr>
            <w:tcW w:w="1440" w:type="dxa"/>
            <w:tcBorders>
              <w:top w:val="nil"/>
              <w:left w:val="nil"/>
              <w:bottom w:val="single" w:sz="4" w:space="0" w:color="auto"/>
              <w:right w:val="single" w:sz="8" w:space="0" w:color="auto"/>
            </w:tcBorders>
            <w:shd w:val="clear" w:color="000000" w:fill="FFF2CC"/>
            <w:noWrap/>
            <w:vAlign w:val="center"/>
            <w:hideMark/>
          </w:tcPr>
          <w:p w14:paraId="10ACEEA4" w14:textId="77777777" w:rsidR="005A33E1" w:rsidRPr="00576711" w:rsidRDefault="005A33E1" w:rsidP="00627356">
            <w:pPr>
              <w:spacing w:after="0" w:line="240" w:lineRule="auto"/>
              <w:jc w:val="center"/>
              <w:rPr>
                <w:rFonts w:cstheme="minorHAnsi"/>
                <w:color w:val="000000"/>
              </w:rPr>
            </w:pPr>
            <w:r w:rsidRPr="00576711">
              <w:rPr>
                <w:rFonts w:cstheme="minorHAnsi"/>
                <w:color w:val="000000"/>
              </w:rPr>
              <w:t>194</w:t>
            </w:r>
          </w:p>
        </w:tc>
      </w:tr>
      <w:tr w:rsidR="005A33E1" w:rsidRPr="00A92B6F" w14:paraId="61CC093B" w14:textId="77777777" w:rsidTr="00A94111">
        <w:trPr>
          <w:trHeight w:val="340"/>
        </w:trPr>
        <w:tc>
          <w:tcPr>
            <w:tcW w:w="640" w:type="dxa"/>
            <w:vMerge/>
            <w:tcBorders>
              <w:top w:val="nil"/>
              <w:left w:val="single" w:sz="8" w:space="0" w:color="auto"/>
              <w:bottom w:val="single" w:sz="8" w:space="0" w:color="000000"/>
              <w:right w:val="nil"/>
            </w:tcBorders>
            <w:vAlign w:val="center"/>
            <w:hideMark/>
          </w:tcPr>
          <w:p w14:paraId="7098D402" w14:textId="77777777" w:rsidR="005A33E1" w:rsidRPr="00576711" w:rsidRDefault="005A33E1" w:rsidP="00627356">
            <w:pPr>
              <w:spacing w:after="0" w:line="240" w:lineRule="auto"/>
              <w:rPr>
                <w:rFonts w:cstheme="minorHAnsi"/>
                <w:b/>
                <w:bCs/>
                <w:color w:val="000000"/>
              </w:rPr>
            </w:pPr>
          </w:p>
        </w:tc>
        <w:tc>
          <w:tcPr>
            <w:tcW w:w="2349" w:type="dxa"/>
            <w:tcBorders>
              <w:top w:val="nil"/>
              <w:left w:val="single" w:sz="4" w:space="0" w:color="auto"/>
              <w:bottom w:val="single" w:sz="4" w:space="0" w:color="auto"/>
              <w:right w:val="nil"/>
            </w:tcBorders>
            <w:shd w:val="clear" w:color="000000" w:fill="FFF2CC"/>
            <w:vAlign w:val="center"/>
            <w:hideMark/>
          </w:tcPr>
          <w:p w14:paraId="320A3D4D" w14:textId="0EBC5726" w:rsidR="005A33E1" w:rsidRPr="00576711" w:rsidRDefault="005A33E1" w:rsidP="00627356">
            <w:pPr>
              <w:spacing w:after="0" w:line="240" w:lineRule="auto"/>
              <w:jc w:val="center"/>
              <w:rPr>
                <w:rFonts w:cstheme="minorHAnsi"/>
                <w:color w:val="000000"/>
              </w:rPr>
            </w:pPr>
            <w:r w:rsidRPr="00576711">
              <w:rPr>
                <w:rFonts w:cstheme="minorHAnsi"/>
                <w:color w:val="000000"/>
              </w:rPr>
              <w:t>D. Youth with a Disability</w:t>
            </w:r>
          </w:p>
        </w:tc>
        <w:tc>
          <w:tcPr>
            <w:tcW w:w="1236" w:type="dxa"/>
            <w:tcBorders>
              <w:top w:val="nil"/>
              <w:left w:val="single" w:sz="4" w:space="0" w:color="auto"/>
              <w:bottom w:val="single" w:sz="4" w:space="0" w:color="auto"/>
              <w:right w:val="single" w:sz="4" w:space="0" w:color="auto"/>
            </w:tcBorders>
            <w:shd w:val="clear" w:color="000000" w:fill="FFF2CC"/>
            <w:noWrap/>
            <w:vAlign w:val="center"/>
            <w:hideMark/>
          </w:tcPr>
          <w:p w14:paraId="4DDE6E17" w14:textId="77777777" w:rsidR="005A33E1" w:rsidRPr="00576711" w:rsidRDefault="005A33E1" w:rsidP="00627356">
            <w:pPr>
              <w:spacing w:after="0" w:line="240" w:lineRule="auto"/>
              <w:jc w:val="center"/>
              <w:rPr>
                <w:rFonts w:cstheme="minorHAnsi"/>
                <w:color w:val="000000"/>
              </w:rPr>
            </w:pPr>
            <w:r w:rsidRPr="00576711">
              <w:rPr>
                <w:rFonts w:cstheme="minorHAnsi"/>
                <w:color w:val="000000"/>
              </w:rPr>
              <w:t>43</w:t>
            </w:r>
          </w:p>
        </w:tc>
        <w:tc>
          <w:tcPr>
            <w:tcW w:w="1260" w:type="dxa"/>
            <w:tcBorders>
              <w:top w:val="nil"/>
              <w:left w:val="nil"/>
              <w:bottom w:val="single" w:sz="4" w:space="0" w:color="auto"/>
              <w:right w:val="single" w:sz="4" w:space="0" w:color="auto"/>
            </w:tcBorders>
            <w:shd w:val="clear" w:color="000000" w:fill="FFF2CC"/>
            <w:vAlign w:val="center"/>
            <w:hideMark/>
          </w:tcPr>
          <w:p w14:paraId="69324E41" w14:textId="77777777" w:rsidR="005A33E1" w:rsidRPr="00576711" w:rsidRDefault="005A33E1" w:rsidP="00627356">
            <w:pPr>
              <w:spacing w:after="0" w:line="240" w:lineRule="auto"/>
              <w:jc w:val="center"/>
              <w:rPr>
                <w:rFonts w:cstheme="minorHAnsi"/>
                <w:color w:val="000000"/>
              </w:rPr>
            </w:pPr>
            <w:r w:rsidRPr="00576711">
              <w:rPr>
                <w:rFonts w:cstheme="minorHAnsi"/>
                <w:color w:val="000000"/>
              </w:rPr>
              <w:t>31</w:t>
            </w:r>
          </w:p>
        </w:tc>
        <w:tc>
          <w:tcPr>
            <w:tcW w:w="1260" w:type="dxa"/>
            <w:tcBorders>
              <w:top w:val="nil"/>
              <w:left w:val="nil"/>
              <w:bottom w:val="single" w:sz="4" w:space="0" w:color="auto"/>
              <w:right w:val="single" w:sz="4" w:space="0" w:color="auto"/>
            </w:tcBorders>
            <w:shd w:val="clear" w:color="000000" w:fill="FFF2CC"/>
            <w:noWrap/>
            <w:vAlign w:val="center"/>
            <w:hideMark/>
          </w:tcPr>
          <w:p w14:paraId="49F11504" w14:textId="77777777" w:rsidR="005A33E1" w:rsidRPr="00576711" w:rsidRDefault="005A33E1" w:rsidP="00627356">
            <w:pPr>
              <w:spacing w:after="0" w:line="240" w:lineRule="auto"/>
              <w:jc w:val="center"/>
              <w:rPr>
                <w:rFonts w:cstheme="minorHAnsi"/>
                <w:color w:val="000000"/>
              </w:rPr>
            </w:pPr>
            <w:r w:rsidRPr="00576711">
              <w:rPr>
                <w:rFonts w:cstheme="minorHAnsi"/>
                <w:color w:val="000000"/>
              </w:rPr>
              <w:t>36</w:t>
            </w:r>
          </w:p>
        </w:tc>
        <w:tc>
          <w:tcPr>
            <w:tcW w:w="1170" w:type="dxa"/>
            <w:tcBorders>
              <w:top w:val="nil"/>
              <w:left w:val="nil"/>
              <w:bottom w:val="single" w:sz="4" w:space="0" w:color="auto"/>
              <w:right w:val="single" w:sz="4" w:space="0" w:color="auto"/>
            </w:tcBorders>
            <w:shd w:val="clear" w:color="000000" w:fill="FFF2CC"/>
            <w:noWrap/>
            <w:vAlign w:val="center"/>
            <w:hideMark/>
          </w:tcPr>
          <w:p w14:paraId="40C00887" w14:textId="77777777" w:rsidR="005A33E1" w:rsidRPr="00576711" w:rsidRDefault="005A33E1" w:rsidP="00627356">
            <w:pPr>
              <w:spacing w:after="0" w:line="240" w:lineRule="auto"/>
              <w:jc w:val="center"/>
              <w:rPr>
                <w:rFonts w:cstheme="minorHAnsi"/>
                <w:color w:val="000000"/>
              </w:rPr>
            </w:pPr>
            <w:r w:rsidRPr="00576711">
              <w:rPr>
                <w:rFonts w:cstheme="minorHAnsi"/>
                <w:color w:val="000000"/>
              </w:rPr>
              <w:t>30</w:t>
            </w:r>
          </w:p>
        </w:tc>
        <w:tc>
          <w:tcPr>
            <w:tcW w:w="1440" w:type="dxa"/>
            <w:tcBorders>
              <w:top w:val="nil"/>
              <w:left w:val="nil"/>
              <w:bottom w:val="single" w:sz="4" w:space="0" w:color="auto"/>
              <w:right w:val="single" w:sz="8" w:space="0" w:color="auto"/>
            </w:tcBorders>
            <w:shd w:val="clear" w:color="000000" w:fill="FFF2CC"/>
            <w:noWrap/>
            <w:vAlign w:val="center"/>
            <w:hideMark/>
          </w:tcPr>
          <w:p w14:paraId="22140739" w14:textId="77777777" w:rsidR="005A33E1" w:rsidRPr="00576711" w:rsidRDefault="005A33E1" w:rsidP="00627356">
            <w:pPr>
              <w:spacing w:after="0" w:line="240" w:lineRule="auto"/>
              <w:jc w:val="center"/>
              <w:rPr>
                <w:rFonts w:cstheme="minorHAnsi"/>
                <w:color w:val="000000"/>
              </w:rPr>
            </w:pPr>
            <w:r w:rsidRPr="00576711">
              <w:rPr>
                <w:rFonts w:cstheme="minorHAnsi"/>
                <w:color w:val="000000"/>
              </w:rPr>
              <w:t>140</w:t>
            </w:r>
          </w:p>
        </w:tc>
      </w:tr>
      <w:tr w:rsidR="005A33E1" w:rsidRPr="00A92B6F" w14:paraId="2772A1C7" w14:textId="77777777" w:rsidTr="00A94111">
        <w:trPr>
          <w:trHeight w:val="423"/>
        </w:trPr>
        <w:tc>
          <w:tcPr>
            <w:tcW w:w="640" w:type="dxa"/>
            <w:vMerge/>
            <w:tcBorders>
              <w:top w:val="nil"/>
              <w:left w:val="single" w:sz="8" w:space="0" w:color="auto"/>
              <w:bottom w:val="single" w:sz="8" w:space="0" w:color="000000"/>
              <w:right w:val="nil"/>
            </w:tcBorders>
            <w:vAlign w:val="center"/>
            <w:hideMark/>
          </w:tcPr>
          <w:p w14:paraId="6B8AF812" w14:textId="77777777" w:rsidR="005A33E1" w:rsidRPr="00576711" w:rsidRDefault="005A33E1" w:rsidP="00627356">
            <w:pPr>
              <w:spacing w:after="0" w:line="240" w:lineRule="auto"/>
              <w:rPr>
                <w:rFonts w:cstheme="minorHAnsi"/>
                <w:b/>
                <w:bCs/>
                <w:color w:val="000000"/>
              </w:rPr>
            </w:pPr>
          </w:p>
        </w:tc>
        <w:tc>
          <w:tcPr>
            <w:tcW w:w="2349" w:type="dxa"/>
            <w:vMerge w:val="restart"/>
            <w:tcBorders>
              <w:top w:val="nil"/>
              <w:left w:val="single" w:sz="4" w:space="0" w:color="auto"/>
              <w:bottom w:val="single" w:sz="4" w:space="0" w:color="000000"/>
              <w:right w:val="nil"/>
            </w:tcBorders>
            <w:shd w:val="clear" w:color="000000" w:fill="FFF2CC"/>
            <w:vAlign w:val="center"/>
            <w:hideMark/>
          </w:tcPr>
          <w:p w14:paraId="4D5BA9FF" w14:textId="40F71B4A" w:rsidR="005A33E1" w:rsidRPr="00576711" w:rsidRDefault="005A33E1" w:rsidP="00627356">
            <w:pPr>
              <w:spacing w:after="0" w:line="240" w:lineRule="auto"/>
              <w:jc w:val="center"/>
              <w:rPr>
                <w:rFonts w:cstheme="minorHAnsi"/>
                <w:color w:val="000000"/>
              </w:rPr>
            </w:pPr>
            <w:r w:rsidRPr="00576711">
              <w:rPr>
                <w:rFonts w:cstheme="minorHAnsi"/>
                <w:color w:val="000000"/>
              </w:rPr>
              <w:t>E. High School Drop-Out</w:t>
            </w:r>
          </w:p>
        </w:tc>
        <w:tc>
          <w:tcPr>
            <w:tcW w:w="1236" w:type="dxa"/>
            <w:vMerge w:val="restart"/>
            <w:tcBorders>
              <w:top w:val="nil"/>
              <w:left w:val="single" w:sz="4" w:space="0" w:color="auto"/>
              <w:bottom w:val="single" w:sz="4" w:space="0" w:color="000000"/>
              <w:right w:val="single" w:sz="4" w:space="0" w:color="auto"/>
            </w:tcBorders>
            <w:shd w:val="clear" w:color="000000" w:fill="FFF2CC"/>
            <w:noWrap/>
            <w:vAlign w:val="center"/>
            <w:hideMark/>
          </w:tcPr>
          <w:p w14:paraId="5095855C" w14:textId="77777777" w:rsidR="005A33E1" w:rsidRPr="00576711" w:rsidRDefault="005A33E1" w:rsidP="00627356">
            <w:pPr>
              <w:spacing w:after="0" w:line="240" w:lineRule="auto"/>
              <w:jc w:val="center"/>
              <w:rPr>
                <w:rFonts w:cstheme="minorHAnsi"/>
                <w:color w:val="000000"/>
              </w:rPr>
            </w:pPr>
            <w:r w:rsidRPr="00576711">
              <w:rPr>
                <w:rFonts w:cstheme="minorHAnsi"/>
                <w:color w:val="000000"/>
              </w:rPr>
              <w:t>64</w:t>
            </w:r>
          </w:p>
        </w:tc>
        <w:tc>
          <w:tcPr>
            <w:tcW w:w="1260" w:type="dxa"/>
            <w:vMerge w:val="restart"/>
            <w:tcBorders>
              <w:top w:val="nil"/>
              <w:left w:val="single" w:sz="4" w:space="0" w:color="auto"/>
              <w:bottom w:val="single" w:sz="4" w:space="0" w:color="000000"/>
              <w:right w:val="single" w:sz="4" w:space="0" w:color="auto"/>
            </w:tcBorders>
            <w:shd w:val="clear" w:color="000000" w:fill="FFF2CC"/>
            <w:vAlign w:val="center"/>
            <w:hideMark/>
          </w:tcPr>
          <w:p w14:paraId="1329FF94" w14:textId="77777777" w:rsidR="005A33E1" w:rsidRPr="00576711" w:rsidRDefault="005A33E1" w:rsidP="00627356">
            <w:pPr>
              <w:spacing w:after="0" w:line="240" w:lineRule="auto"/>
              <w:jc w:val="center"/>
              <w:rPr>
                <w:rFonts w:cstheme="minorHAnsi"/>
                <w:color w:val="000000"/>
              </w:rPr>
            </w:pPr>
            <w:r w:rsidRPr="00576711">
              <w:rPr>
                <w:rFonts w:cstheme="minorHAnsi"/>
                <w:color w:val="000000"/>
              </w:rPr>
              <w:t>49</w:t>
            </w:r>
          </w:p>
        </w:tc>
        <w:tc>
          <w:tcPr>
            <w:tcW w:w="1260" w:type="dxa"/>
            <w:vMerge w:val="restart"/>
            <w:tcBorders>
              <w:top w:val="nil"/>
              <w:left w:val="single" w:sz="4" w:space="0" w:color="auto"/>
              <w:bottom w:val="single" w:sz="4" w:space="0" w:color="000000"/>
              <w:right w:val="single" w:sz="4" w:space="0" w:color="auto"/>
            </w:tcBorders>
            <w:shd w:val="clear" w:color="000000" w:fill="FFF2CC"/>
            <w:noWrap/>
            <w:vAlign w:val="center"/>
            <w:hideMark/>
          </w:tcPr>
          <w:p w14:paraId="4D3E8C7C" w14:textId="77777777" w:rsidR="005A33E1" w:rsidRPr="00576711" w:rsidRDefault="005A33E1" w:rsidP="00627356">
            <w:pPr>
              <w:spacing w:after="0" w:line="240" w:lineRule="auto"/>
              <w:jc w:val="center"/>
              <w:rPr>
                <w:rFonts w:cstheme="minorHAnsi"/>
                <w:color w:val="000000"/>
              </w:rPr>
            </w:pPr>
            <w:r w:rsidRPr="00576711">
              <w:rPr>
                <w:rFonts w:cstheme="minorHAnsi"/>
                <w:color w:val="000000"/>
              </w:rPr>
              <w:t>59</w:t>
            </w:r>
          </w:p>
        </w:tc>
        <w:tc>
          <w:tcPr>
            <w:tcW w:w="1170" w:type="dxa"/>
            <w:vMerge w:val="restart"/>
            <w:tcBorders>
              <w:top w:val="nil"/>
              <w:left w:val="single" w:sz="4" w:space="0" w:color="auto"/>
              <w:bottom w:val="single" w:sz="4" w:space="0" w:color="000000"/>
              <w:right w:val="single" w:sz="4" w:space="0" w:color="auto"/>
            </w:tcBorders>
            <w:shd w:val="clear" w:color="000000" w:fill="FFF2CC"/>
            <w:noWrap/>
            <w:vAlign w:val="center"/>
            <w:hideMark/>
          </w:tcPr>
          <w:p w14:paraId="73A041F7" w14:textId="77777777" w:rsidR="005A33E1" w:rsidRPr="00576711" w:rsidRDefault="005A33E1" w:rsidP="00627356">
            <w:pPr>
              <w:spacing w:after="0" w:line="240" w:lineRule="auto"/>
              <w:jc w:val="center"/>
              <w:rPr>
                <w:rFonts w:cstheme="minorHAnsi"/>
                <w:color w:val="000000"/>
              </w:rPr>
            </w:pPr>
            <w:r w:rsidRPr="00576711">
              <w:rPr>
                <w:rFonts w:cstheme="minorHAnsi"/>
                <w:color w:val="000000"/>
              </w:rPr>
              <w:t>55</w:t>
            </w:r>
          </w:p>
        </w:tc>
        <w:tc>
          <w:tcPr>
            <w:tcW w:w="1440" w:type="dxa"/>
            <w:vMerge w:val="restart"/>
            <w:tcBorders>
              <w:top w:val="nil"/>
              <w:left w:val="nil"/>
              <w:bottom w:val="single" w:sz="4" w:space="0" w:color="000000"/>
              <w:right w:val="single" w:sz="8" w:space="0" w:color="auto"/>
            </w:tcBorders>
            <w:shd w:val="clear" w:color="000000" w:fill="FFF2CC"/>
            <w:noWrap/>
            <w:vAlign w:val="center"/>
            <w:hideMark/>
          </w:tcPr>
          <w:p w14:paraId="660FA786" w14:textId="77777777" w:rsidR="005A33E1" w:rsidRPr="00576711" w:rsidRDefault="005A33E1" w:rsidP="00627356">
            <w:pPr>
              <w:spacing w:after="0" w:line="240" w:lineRule="auto"/>
              <w:jc w:val="center"/>
              <w:rPr>
                <w:rFonts w:cstheme="minorHAnsi"/>
                <w:color w:val="000000"/>
              </w:rPr>
            </w:pPr>
            <w:r w:rsidRPr="00576711">
              <w:rPr>
                <w:rFonts w:cstheme="minorHAnsi"/>
                <w:color w:val="000000"/>
              </w:rPr>
              <w:t>227</w:t>
            </w:r>
          </w:p>
        </w:tc>
      </w:tr>
      <w:tr w:rsidR="005A33E1" w:rsidRPr="00A92B6F" w14:paraId="219BBFBF" w14:textId="77777777" w:rsidTr="00A94111">
        <w:trPr>
          <w:trHeight w:val="423"/>
        </w:trPr>
        <w:tc>
          <w:tcPr>
            <w:tcW w:w="640" w:type="dxa"/>
            <w:vMerge/>
            <w:tcBorders>
              <w:top w:val="nil"/>
              <w:left w:val="single" w:sz="8" w:space="0" w:color="auto"/>
              <w:bottom w:val="single" w:sz="8" w:space="0" w:color="000000"/>
              <w:right w:val="nil"/>
            </w:tcBorders>
            <w:vAlign w:val="center"/>
            <w:hideMark/>
          </w:tcPr>
          <w:p w14:paraId="73B51400" w14:textId="77777777" w:rsidR="005A33E1" w:rsidRPr="00576711" w:rsidRDefault="005A33E1" w:rsidP="00627356">
            <w:pPr>
              <w:spacing w:after="0" w:line="240" w:lineRule="auto"/>
              <w:rPr>
                <w:rFonts w:cstheme="minorHAnsi"/>
                <w:b/>
                <w:bCs/>
                <w:color w:val="000000"/>
              </w:rPr>
            </w:pPr>
          </w:p>
        </w:tc>
        <w:tc>
          <w:tcPr>
            <w:tcW w:w="2349" w:type="dxa"/>
            <w:vMerge/>
            <w:tcBorders>
              <w:top w:val="nil"/>
              <w:left w:val="single" w:sz="4" w:space="0" w:color="auto"/>
              <w:bottom w:val="single" w:sz="4" w:space="0" w:color="000000"/>
              <w:right w:val="nil"/>
            </w:tcBorders>
            <w:vAlign w:val="center"/>
            <w:hideMark/>
          </w:tcPr>
          <w:p w14:paraId="04CD3F00" w14:textId="77777777" w:rsidR="005A33E1" w:rsidRPr="00576711" w:rsidRDefault="005A33E1" w:rsidP="00627356">
            <w:pPr>
              <w:spacing w:after="0" w:line="240" w:lineRule="auto"/>
              <w:rPr>
                <w:rFonts w:cstheme="minorHAnsi"/>
                <w:color w:val="000000"/>
              </w:rPr>
            </w:pPr>
          </w:p>
        </w:tc>
        <w:tc>
          <w:tcPr>
            <w:tcW w:w="1236" w:type="dxa"/>
            <w:vMerge/>
            <w:tcBorders>
              <w:top w:val="nil"/>
              <w:left w:val="single" w:sz="4" w:space="0" w:color="auto"/>
              <w:bottom w:val="single" w:sz="4" w:space="0" w:color="000000"/>
              <w:right w:val="single" w:sz="4" w:space="0" w:color="auto"/>
            </w:tcBorders>
            <w:vAlign w:val="center"/>
            <w:hideMark/>
          </w:tcPr>
          <w:p w14:paraId="50F68996" w14:textId="77777777" w:rsidR="005A33E1" w:rsidRPr="00576711" w:rsidRDefault="005A33E1" w:rsidP="00627356">
            <w:pPr>
              <w:spacing w:after="0" w:line="240" w:lineRule="auto"/>
              <w:rPr>
                <w:rFonts w:cstheme="minorHAnsi"/>
                <w:color w:val="000000"/>
              </w:rPr>
            </w:pPr>
          </w:p>
        </w:tc>
        <w:tc>
          <w:tcPr>
            <w:tcW w:w="1260" w:type="dxa"/>
            <w:vMerge/>
            <w:tcBorders>
              <w:top w:val="nil"/>
              <w:left w:val="single" w:sz="4" w:space="0" w:color="auto"/>
              <w:bottom w:val="single" w:sz="4" w:space="0" w:color="000000"/>
              <w:right w:val="single" w:sz="4" w:space="0" w:color="auto"/>
            </w:tcBorders>
            <w:vAlign w:val="center"/>
            <w:hideMark/>
          </w:tcPr>
          <w:p w14:paraId="1D092E3D" w14:textId="77777777" w:rsidR="005A33E1" w:rsidRPr="00576711" w:rsidRDefault="005A33E1" w:rsidP="00627356">
            <w:pPr>
              <w:spacing w:after="0" w:line="240" w:lineRule="auto"/>
              <w:rPr>
                <w:rFonts w:cstheme="minorHAnsi"/>
                <w:color w:val="000000"/>
              </w:rPr>
            </w:pPr>
          </w:p>
        </w:tc>
        <w:tc>
          <w:tcPr>
            <w:tcW w:w="1260" w:type="dxa"/>
            <w:vMerge/>
            <w:tcBorders>
              <w:top w:val="nil"/>
              <w:left w:val="single" w:sz="4" w:space="0" w:color="auto"/>
              <w:bottom w:val="single" w:sz="4" w:space="0" w:color="000000"/>
              <w:right w:val="single" w:sz="4" w:space="0" w:color="auto"/>
            </w:tcBorders>
            <w:vAlign w:val="center"/>
            <w:hideMark/>
          </w:tcPr>
          <w:p w14:paraId="043F9F79" w14:textId="77777777" w:rsidR="005A33E1" w:rsidRPr="00576711" w:rsidRDefault="005A33E1" w:rsidP="00627356">
            <w:pPr>
              <w:spacing w:after="0" w:line="240" w:lineRule="auto"/>
              <w:rPr>
                <w:rFonts w:cstheme="minorHAnsi"/>
                <w:color w:val="000000"/>
              </w:rPr>
            </w:pPr>
          </w:p>
        </w:tc>
        <w:tc>
          <w:tcPr>
            <w:tcW w:w="1170" w:type="dxa"/>
            <w:vMerge/>
            <w:tcBorders>
              <w:top w:val="nil"/>
              <w:left w:val="single" w:sz="4" w:space="0" w:color="auto"/>
              <w:bottom w:val="single" w:sz="4" w:space="0" w:color="000000"/>
              <w:right w:val="single" w:sz="4" w:space="0" w:color="auto"/>
            </w:tcBorders>
            <w:vAlign w:val="center"/>
            <w:hideMark/>
          </w:tcPr>
          <w:p w14:paraId="17D5991C" w14:textId="77777777" w:rsidR="005A33E1" w:rsidRPr="00576711" w:rsidRDefault="005A33E1" w:rsidP="00627356">
            <w:pPr>
              <w:spacing w:after="0" w:line="240" w:lineRule="auto"/>
              <w:rPr>
                <w:rFonts w:cstheme="minorHAnsi"/>
                <w:color w:val="000000"/>
              </w:rPr>
            </w:pPr>
          </w:p>
        </w:tc>
        <w:tc>
          <w:tcPr>
            <w:tcW w:w="1440" w:type="dxa"/>
            <w:vMerge/>
            <w:tcBorders>
              <w:top w:val="nil"/>
              <w:left w:val="nil"/>
              <w:bottom w:val="single" w:sz="4" w:space="0" w:color="000000"/>
              <w:right w:val="single" w:sz="8" w:space="0" w:color="auto"/>
            </w:tcBorders>
            <w:vAlign w:val="center"/>
            <w:hideMark/>
          </w:tcPr>
          <w:p w14:paraId="785F8AD4" w14:textId="77777777" w:rsidR="005A33E1" w:rsidRPr="00576711" w:rsidRDefault="005A33E1" w:rsidP="00627356">
            <w:pPr>
              <w:spacing w:after="0" w:line="240" w:lineRule="auto"/>
              <w:rPr>
                <w:rFonts w:cstheme="minorHAnsi"/>
                <w:color w:val="000000"/>
              </w:rPr>
            </w:pPr>
          </w:p>
        </w:tc>
      </w:tr>
      <w:tr w:rsidR="005A33E1" w:rsidRPr="00A92B6F" w14:paraId="438F21C6" w14:textId="77777777" w:rsidTr="00A94111">
        <w:trPr>
          <w:trHeight w:val="423"/>
        </w:trPr>
        <w:tc>
          <w:tcPr>
            <w:tcW w:w="640" w:type="dxa"/>
            <w:vMerge/>
            <w:tcBorders>
              <w:top w:val="nil"/>
              <w:left w:val="single" w:sz="8" w:space="0" w:color="auto"/>
              <w:bottom w:val="single" w:sz="8" w:space="0" w:color="000000"/>
              <w:right w:val="nil"/>
            </w:tcBorders>
            <w:vAlign w:val="center"/>
            <w:hideMark/>
          </w:tcPr>
          <w:p w14:paraId="6F17BC61" w14:textId="77777777" w:rsidR="005A33E1" w:rsidRPr="00576711" w:rsidRDefault="005A33E1" w:rsidP="00627356">
            <w:pPr>
              <w:spacing w:after="0" w:line="240" w:lineRule="auto"/>
              <w:rPr>
                <w:rFonts w:cstheme="minorHAnsi"/>
                <w:b/>
                <w:bCs/>
                <w:color w:val="000000"/>
              </w:rPr>
            </w:pPr>
          </w:p>
        </w:tc>
        <w:tc>
          <w:tcPr>
            <w:tcW w:w="2349" w:type="dxa"/>
            <w:vMerge w:val="restart"/>
            <w:tcBorders>
              <w:top w:val="nil"/>
              <w:left w:val="single" w:sz="4" w:space="0" w:color="auto"/>
              <w:bottom w:val="single" w:sz="4" w:space="0" w:color="000000"/>
              <w:right w:val="nil"/>
            </w:tcBorders>
            <w:shd w:val="clear" w:color="000000" w:fill="FFF2CC"/>
            <w:vAlign w:val="center"/>
            <w:hideMark/>
          </w:tcPr>
          <w:p w14:paraId="7CA2C5B4" w14:textId="291A8697" w:rsidR="005A33E1" w:rsidRPr="00576711" w:rsidRDefault="005A33E1" w:rsidP="00627356">
            <w:pPr>
              <w:spacing w:after="0" w:line="240" w:lineRule="auto"/>
              <w:jc w:val="center"/>
              <w:rPr>
                <w:rFonts w:cstheme="minorHAnsi"/>
                <w:color w:val="000000"/>
              </w:rPr>
            </w:pPr>
            <w:r w:rsidRPr="00576711">
              <w:rPr>
                <w:rFonts w:cstheme="minorHAnsi"/>
                <w:color w:val="000000"/>
              </w:rPr>
              <w:t>F. Youth Offender</w:t>
            </w:r>
          </w:p>
        </w:tc>
        <w:tc>
          <w:tcPr>
            <w:tcW w:w="1236" w:type="dxa"/>
            <w:vMerge w:val="restart"/>
            <w:tcBorders>
              <w:top w:val="nil"/>
              <w:left w:val="single" w:sz="4" w:space="0" w:color="auto"/>
              <w:bottom w:val="single" w:sz="4" w:space="0" w:color="000000"/>
              <w:right w:val="single" w:sz="4" w:space="0" w:color="auto"/>
            </w:tcBorders>
            <w:shd w:val="clear" w:color="000000" w:fill="FFF2CC"/>
            <w:noWrap/>
            <w:vAlign w:val="center"/>
            <w:hideMark/>
          </w:tcPr>
          <w:p w14:paraId="0B877CF6" w14:textId="77777777" w:rsidR="005A33E1" w:rsidRPr="00576711" w:rsidRDefault="005A33E1" w:rsidP="00627356">
            <w:pPr>
              <w:spacing w:after="0" w:line="240" w:lineRule="auto"/>
              <w:jc w:val="center"/>
              <w:rPr>
                <w:rFonts w:cstheme="minorHAnsi"/>
                <w:color w:val="000000"/>
              </w:rPr>
            </w:pPr>
            <w:r w:rsidRPr="00576711">
              <w:rPr>
                <w:rFonts w:cstheme="minorHAnsi"/>
                <w:color w:val="000000"/>
              </w:rPr>
              <w:t>115</w:t>
            </w:r>
          </w:p>
        </w:tc>
        <w:tc>
          <w:tcPr>
            <w:tcW w:w="1260" w:type="dxa"/>
            <w:vMerge w:val="restart"/>
            <w:tcBorders>
              <w:top w:val="nil"/>
              <w:left w:val="single" w:sz="4" w:space="0" w:color="auto"/>
              <w:bottom w:val="single" w:sz="4" w:space="0" w:color="000000"/>
              <w:right w:val="single" w:sz="4" w:space="0" w:color="auto"/>
            </w:tcBorders>
            <w:shd w:val="clear" w:color="000000" w:fill="FFF2CC"/>
            <w:vAlign w:val="center"/>
            <w:hideMark/>
          </w:tcPr>
          <w:p w14:paraId="67D19280" w14:textId="77777777" w:rsidR="005A33E1" w:rsidRPr="00576711" w:rsidRDefault="005A33E1" w:rsidP="00627356">
            <w:pPr>
              <w:spacing w:after="0" w:line="240" w:lineRule="auto"/>
              <w:jc w:val="center"/>
              <w:rPr>
                <w:rFonts w:cstheme="minorHAnsi"/>
                <w:color w:val="000000"/>
              </w:rPr>
            </w:pPr>
            <w:r w:rsidRPr="00576711">
              <w:rPr>
                <w:rFonts w:cstheme="minorHAnsi"/>
                <w:color w:val="000000"/>
              </w:rPr>
              <w:t>155</w:t>
            </w:r>
          </w:p>
        </w:tc>
        <w:tc>
          <w:tcPr>
            <w:tcW w:w="1260" w:type="dxa"/>
            <w:vMerge w:val="restart"/>
            <w:tcBorders>
              <w:top w:val="nil"/>
              <w:left w:val="single" w:sz="4" w:space="0" w:color="auto"/>
              <w:bottom w:val="single" w:sz="4" w:space="0" w:color="000000"/>
              <w:right w:val="single" w:sz="4" w:space="0" w:color="auto"/>
            </w:tcBorders>
            <w:shd w:val="clear" w:color="000000" w:fill="FFF2CC"/>
            <w:noWrap/>
            <w:vAlign w:val="center"/>
            <w:hideMark/>
          </w:tcPr>
          <w:p w14:paraId="6DEE2DFC" w14:textId="77777777" w:rsidR="005A33E1" w:rsidRPr="00576711" w:rsidRDefault="005A33E1" w:rsidP="00627356">
            <w:pPr>
              <w:spacing w:after="0" w:line="240" w:lineRule="auto"/>
              <w:jc w:val="center"/>
              <w:rPr>
                <w:rFonts w:cstheme="minorHAnsi"/>
                <w:color w:val="000000"/>
              </w:rPr>
            </w:pPr>
            <w:r w:rsidRPr="00576711">
              <w:rPr>
                <w:rFonts w:cstheme="minorHAnsi"/>
                <w:color w:val="000000"/>
              </w:rPr>
              <w:t>251</w:t>
            </w:r>
          </w:p>
        </w:tc>
        <w:tc>
          <w:tcPr>
            <w:tcW w:w="1170" w:type="dxa"/>
            <w:vMerge w:val="restart"/>
            <w:tcBorders>
              <w:top w:val="nil"/>
              <w:left w:val="single" w:sz="4" w:space="0" w:color="auto"/>
              <w:bottom w:val="single" w:sz="4" w:space="0" w:color="000000"/>
              <w:right w:val="single" w:sz="4" w:space="0" w:color="auto"/>
            </w:tcBorders>
            <w:shd w:val="clear" w:color="000000" w:fill="FFF2CC"/>
            <w:noWrap/>
            <w:vAlign w:val="center"/>
            <w:hideMark/>
          </w:tcPr>
          <w:p w14:paraId="6567158E" w14:textId="77777777" w:rsidR="005A33E1" w:rsidRPr="00576711" w:rsidRDefault="005A33E1" w:rsidP="00627356">
            <w:pPr>
              <w:spacing w:after="0" w:line="240" w:lineRule="auto"/>
              <w:jc w:val="center"/>
              <w:rPr>
                <w:rFonts w:cstheme="minorHAnsi"/>
                <w:color w:val="000000"/>
              </w:rPr>
            </w:pPr>
            <w:r w:rsidRPr="00576711">
              <w:rPr>
                <w:rFonts w:cstheme="minorHAnsi"/>
                <w:color w:val="000000"/>
              </w:rPr>
              <w:t>100</w:t>
            </w:r>
          </w:p>
        </w:tc>
        <w:tc>
          <w:tcPr>
            <w:tcW w:w="1440" w:type="dxa"/>
            <w:vMerge w:val="restart"/>
            <w:tcBorders>
              <w:top w:val="nil"/>
              <w:left w:val="nil"/>
              <w:bottom w:val="single" w:sz="4" w:space="0" w:color="000000"/>
              <w:right w:val="single" w:sz="8" w:space="0" w:color="auto"/>
            </w:tcBorders>
            <w:shd w:val="clear" w:color="000000" w:fill="FFF2CC"/>
            <w:noWrap/>
            <w:vAlign w:val="center"/>
            <w:hideMark/>
          </w:tcPr>
          <w:p w14:paraId="3EB2CFEA" w14:textId="77777777" w:rsidR="005A33E1" w:rsidRPr="00576711" w:rsidRDefault="005A33E1" w:rsidP="00627356">
            <w:pPr>
              <w:spacing w:after="0" w:line="240" w:lineRule="auto"/>
              <w:jc w:val="center"/>
              <w:rPr>
                <w:rFonts w:cstheme="minorHAnsi"/>
                <w:color w:val="000000"/>
              </w:rPr>
            </w:pPr>
            <w:r w:rsidRPr="00576711">
              <w:rPr>
                <w:rFonts w:cstheme="minorHAnsi"/>
                <w:color w:val="000000"/>
              </w:rPr>
              <w:t>621</w:t>
            </w:r>
          </w:p>
        </w:tc>
      </w:tr>
      <w:tr w:rsidR="005A33E1" w:rsidRPr="00A92B6F" w14:paraId="2CD59737" w14:textId="77777777" w:rsidTr="00A94111">
        <w:trPr>
          <w:trHeight w:val="423"/>
        </w:trPr>
        <w:tc>
          <w:tcPr>
            <w:tcW w:w="640" w:type="dxa"/>
            <w:vMerge/>
            <w:tcBorders>
              <w:top w:val="nil"/>
              <w:left w:val="single" w:sz="8" w:space="0" w:color="auto"/>
              <w:bottom w:val="single" w:sz="8" w:space="0" w:color="000000"/>
              <w:right w:val="nil"/>
            </w:tcBorders>
            <w:vAlign w:val="center"/>
            <w:hideMark/>
          </w:tcPr>
          <w:p w14:paraId="650F944D" w14:textId="77777777" w:rsidR="005A33E1" w:rsidRPr="00576711" w:rsidRDefault="005A33E1" w:rsidP="00627356">
            <w:pPr>
              <w:spacing w:after="0" w:line="240" w:lineRule="auto"/>
              <w:rPr>
                <w:rFonts w:cstheme="minorHAnsi"/>
                <w:b/>
                <w:bCs/>
                <w:color w:val="000000"/>
              </w:rPr>
            </w:pPr>
          </w:p>
        </w:tc>
        <w:tc>
          <w:tcPr>
            <w:tcW w:w="2349" w:type="dxa"/>
            <w:vMerge/>
            <w:tcBorders>
              <w:top w:val="nil"/>
              <w:left w:val="single" w:sz="4" w:space="0" w:color="auto"/>
              <w:bottom w:val="single" w:sz="4" w:space="0" w:color="000000"/>
              <w:right w:val="nil"/>
            </w:tcBorders>
            <w:vAlign w:val="center"/>
            <w:hideMark/>
          </w:tcPr>
          <w:p w14:paraId="21B932FA" w14:textId="77777777" w:rsidR="005A33E1" w:rsidRPr="00576711" w:rsidRDefault="005A33E1" w:rsidP="00627356">
            <w:pPr>
              <w:spacing w:after="0" w:line="240" w:lineRule="auto"/>
              <w:rPr>
                <w:rFonts w:cstheme="minorHAnsi"/>
                <w:color w:val="000000"/>
              </w:rPr>
            </w:pPr>
          </w:p>
        </w:tc>
        <w:tc>
          <w:tcPr>
            <w:tcW w:w="1236" w:type="dxa"/>
            <w:vMerge/>
            <w:tcBorders>
              <w:top w:val="nil"/>
              <w:left w:val="single" w:sz="4" w:space="0" w:color="auto"/>
              <w:bottom w:val="single" w:sz="4" w:space="0" w:color="000000"/>
              <w:right w:val="single" w:sz="4" w:space="0" w:color="auto"/>
            </w:tcBorders>
            <w:vAlign w:val="center"/>
            <w:hideMark/>
          </w:tcPr>
          <w:p w14:paraId="58E574F7" w14:textId="77777777" w:rsidR="005A33E1" w:rsidRPr="00576711" w:rsidRDefault="005A33E1" w:rsidP="00627356">
            <w:pPr>
              <w:spacing w:after="0" w:line="240" w:lineRule="auto"/>
              <w:rPr>
                <w:rFonts w:cstheme="minorHAnsi"/>
                <w:color w:val="000000"/>
              </w:rPr>
            </w:pPr>
          </w:p>
        </w:tc>
        <w:tc>
          <w:tcPr>
            <w:tcW w:w="1260" w:type="dxa"/>
            <w:vMerge/>
            <w:tcBorders>
              <w:top w:val="nil"/>
              <w:left w:val="single" w:sz="4" w:space="0" w:color="auto"/>
              <w:bottom w:val="single" w:sz="4" w:space="0" w:color="000000"/>
              <w:right w:val="single" w:sz="4" w:space="0" w:color="auto"/>
            </w:tcBorders>
            <w:vAlign w:val="center"/>
            <w:hideMark/>
          </w:tcPr>
          <w:p w14:paraId="75C500E4" w14:textId="77777777" w:rsidR="005A33E1" w:rsidRPr="00576711" w:rsidRDefault="005A33E1" w:rsidP="00627356">
            <w:pPr>
              <w:spacing w:after="0" w:line="240" w:lineRule="auto"/>
              <w:rPr>
                <w:rFonts w:cstheme="minorHAnsi"/>
                <w:color w:val="000000"/>
              </w:rPr>
            </w:pPr>
          </w:p>
        </w:tc>
        <w:tc>
          <w:tcPr>
            <w:tcW w:w="1260" w:type="dxa"/>
            <w:vMerge/>
            <w:tcBorders>
              <w:top w:val="nil"/>
              <w:left w:val="single" w:sz="4" w:space="0" w:color="auto"/>
              <w:bottom w:val="single" w:sz="4" w:space="0" w:color="000000"/>
              <w:right w:val="single" w:sz="4" w:space="0" w:color="auto"/>
            </w:tcBorders>
            <w:vAlign w:val="center"/>
            <w:hideMark/>
          </w:tcPr>
          <w:p w14:paraId="21C030E1" w14:textId="77777777" w:rsidR="005A33E1" w:rsidRPr="00576711" w:rsidRDefault="005A33E1" w:rsidP="00627356">
            <w:pPr>
              <w:spacing w:after="0" w:line="240" w:lineRule="auto"/>
              <w:rPr>
                <w:rFonts w:cstheme="minorHAnsi"/>
                <w:color w:val="000000"/>
              </w:rPr>
            </w:pPr>
          </w:p>
        </w:tc>
        <w:tc>
          <w:tcPr>
            <w:tcW w:w="1170" w:type="dxa"/>
            <w:vMerge/>
            <w:tcBorders>
              <w:top w:val="nil"/>
              <w:left w:val="single" w:sz="4" w:space="0" w:color="auto"/>
              <w:bottom w:val="single" w:sz="4" w:space="0" w:color="000000"/>
              <w:right w:val="single" w:sz="4" w:space="0" w:color="auto"/>
            </w:tcBorders>
            <w:vAlign w:val="center"/>
            <w:hideMark/>
          </w:tcPr>
          <w:p w14:paraId="651FD990" w14:textId="77777777" w:rsidR="005A33E1" w:rsidRPr="00576711" w:rsidRDefault="005A33E1" w:rsidP="00627356">
            <w:pPr>
              <w:spacing w:after="0" w:line="240" w:lineRule="auto"/>
              <w:rPr>
                <w:rFonts w:cstheme="minorHAnsi"/>
                <w:color w:val="000000"/>
              </w:rPr>
            </w:pPr>
          </w:p>
        </w:tc>
        <w:tc>
          <w:tcPr>
            <w:tcW w:w="1440" w:type="dxa"/>
            <w:vMerge/>
            <w:tcBorders>
              <w:top w:val="nil"/>
              <w:left w:val="nil"/>
              <w:bottom w:val="single" w:sz="4" w:space="0" w:color="000000"/>
              <w:right w:val="single" w:sz="8" w:space="0" w:color="auto"/>
            </w:tcBorders>
            <w:vAlign w:val="center"/>
            <w:hideMark/>
          </w:tcPr>
          <w:p w14:paraId="11EA6180" w14:textId="77777777" w:rsidR="005A33E1" w:rsidRPr="00576711" w:rsidRDefault="005A33E1" w:rsidP="00627356">
            <w:pPr>
              <w:spacing w:after="0" w:line="240" w:lineRule="auto"/>
              <w:rPr>
                <w:rFonts w:cstheme="minorHAnsi"/>
                <w:color w:val="000000"/>
              </w:rPr>
            </w:pPr>
          </w:p>
        </w:tc>
      </w:tr>
      <w:tr w:rsidR="005A33E1" w:rsidRPr="00A92B6F" w14:paraId="7E1132AE" w14:textId="77777777" w:rsidTr="00A94111">
        <w:trPr>
          <w:trHeight w:val="680"/>
        </w:trPr>
        <w:tc>
          <w:tcPr>
            <w:tcW w:w="640" w:type="dxa"/>
            <w:vMerge/>
            <w:tcBorders>
              <w:top w:val="nil"/>
              <w:left w:val="single" w:sz="8" w:space="0" w:color="auto"/>
              <w:bottom w:val="single" w:sz="8" w:space="0" w:color="000000"/>
              <w:right w:val="nil"/>
            </w:tcBorders>
            <w:vAlign w:val="center"/>
            <w:hideMark/>
          </w:tcPr>
          <w:p w14:paraId="1916E57C" w14:textId="77777777" w:rsidR="005A33E1" w:rsidRPr="00576711" w:rsidRDefault="005A33E1" w:rsidP="00627356">
            <w:pPr>
              <w:spacing w:after="0" w:line="240" w:lineRule="auto"/>
              <w:rPr>
                <w:rFonts w:cstheme="minorHAnsi"/>
                <w:b/>
                <w:bCs/>
                <w:color w:val="000000"/>
              </w:rPr>
            </w:pPr>
          </w:p>
        </w:tc>
        <w:tc>
          <w:tcPr>
            <w:tcW w:w="2349" w:type="dxa"/>
            <w:tcBorders>
              <w:top w:val="nil"/>
              <w:left w:val="single" w:sz="4" w:space="0" w:color="auto"/>
              <w:bottom w:val="single" w:sz="4" w:space="0" w:color="auto"/>
              <w:right w:val="nil"/>
            </w:tcBorders>
            <w:shd w:val="clear" w:color="000000" w:fill="FFF2CC"/>
            <w:vAlign w:val="center"/>
            <w:hideMark/>
          </w:tcPr>
          <w:p w14:paraId="1E6E8AFC" w14:textId="3CA88C48" w:rsidR="005A33E1" w:rsidRPr="00576711" w:rsidRDefault="005A33E1" w:rsidP="00627356">
            <w:pPr>
              <w:spacing w:after="0" w:line="240" w:lineRule="auto"/>
              <w:jc w:val="center"/>
              <w:rPr>
                <w:rFonts w:cstheme="minorHAnsi"/>
                <w:color w:val="000000"/>
              </w:rPr>
            </w:pPr>
            <w:r w:rsidRPr="00576711">
              <w:rPr>
                <w:rFonts w:cstheme="minorHAnsi"/>
                <w:color w:val="000000"/>
              </w:rPr>
              <w:t>G. Pregnant or Parenting Youth</w:t>
            </w:r>
          </w:p>
        </w:tc>
        <w:tc>
          <w:tcPr>
            <w:tcW w:w="1236" w:type="dxa"/>
            <w:tcBorders>
              <w:top w:val="nil"/>
              <w:left w:val="single" w:sz="4" w:space="0" w:color="auto"/>
              <w:bottom w:val="single" w:sz="4" w:space="0" w:color="auto"/>
              <w:right w:val="single" w:sz="4" w:space="0" w:color="auto"/>
            </w:tcBorders>
            <w:shd w:val="clear" w:color="000000" w:fill="FFF2CC"/>
            <w:noWrap/>
            <w:vAlign w:val="center"/>
            <w:hideMark/>
          </w:tcPr>
          <w:p w14:paraId="11D69D39" w14:textId="77777777" w:rsidR="005A33E1" w:rsidRPr="00576711" w:rsidRDefault="005A33E1" w:rsidP="00627356">
            <w:pPr>
              <w:spacing w:after="0" w:line="240" w:lineRule="auto"/>
              <w:jc w:val="center"/>
              <w:rPr>
                <w:rFonts w:cstheme="minorHAnsi"/>
                <w:color w:val="000000"/>
              </w:rPr>
            </w:pPr>
            <w:r w:rsidRPr="00576711">
              <w:rPr>
                <w:rFonts w:cstheme="minorHAnsi"/>
                <w:color w:val="000000"/>
              </w:rPr>
              <w:t>77</w:t>
            </w:r>
          </w:p>
        </w:tc>
        <w:tc>
          <w:tcPr>
            <w:tcW w:w="1260" w:type="dxa"/>
            <w:tcBorders>
              <w:top w:val="nil"/>
              <w:left w:val="nil"/>
              <w:bottom w:val="single" w:sz="4" w:space="0" w:color="auto"/>
              <w:right w:val="single" w:sz="4" w:space="0" w:color="auto"/>
            </w:tcBorders>
            <w:shd w:val="clear" w:color="000000" w:fill="FFF2CC"/>
            <w:vAlign w:val="center"/>
            <w:hideMark/>
          </w:tcPr>
          <w:p w14:paraId="715A459B" w14:textId="77777777" w:rsidR="005A33E1" w:rsidRPr="00576711" w:rsidRDefault="005A33E1" w:rsidP="00627356">
            <w:pPr>
              <w:spacing w:after="0" w:line="240" w:lineRule="auto"/>
              <w:jc w:val="center"/>
              <w:rPr>
                <w:rFonts w:cstheme="minorHAnsi"/>
                <w:color w:val="000000"/>
              </w:rPr>
            </w:pPr>
            <w:r w:rsidRPr="00576711">
              <w:rPr>
                <w:rFonts w:cstheme="minorHAnsi"/>
                <w:color w:val="000000"/>
              </w:rPr>
              <w:t>92</w:t>
            </w:r>
          </w:p>
        </w:tc>
        <w:tc>
          <w:tcPr>
            <w:tcW w:w="1260" w:type="dxa"/>
            <w:tcBorders>
              <w:top w:val="nil"/>
              <w:left w:val="nil"/>
              <w:bottom w:val="single" w:sz="4" w:space="0" w:color="auto"/>
              <w:right w:val="single" w:sz="4" w:space="0" w:color="auto"/>
            </w:tcBorders>
            <w:shd w:val="clear" w:color="000000" w:fill="FFF2CC"/>
            <w:noWrap/>
            <w:vAlign w:val="center"/>
            <w:hideMark/>
          </w:tcPr>
          <w:p w14:paraId="2F2D4A77" w14:textId="77777777" w:rsidR="005A33E1" w:rsidRPr="00576711" w:rsidRDefault="005A33E1" w:rsidP="00627356">
            <w:pPr>
              <w:spacing w:after="0" w:line="240" w:lineRule="auto"/>
              <w:jc w:val="center"/>
              <w:rPr>
                <w:rFonts w:cstheme="minorHAnsi"/>
                <w:color w:val="000000"/>
              </w:rPr>
            </w:pPr>
            <w:r w:rsidRPr="00576711">
              <w:rPr>
                <w:rFonts w:cstheme="minorHAnsi"/>
                <w:color w:val="000000"/>
              </w:rPr>
              <w:t>139</w:t>
            </w:r>
          </w:p>
        </w:tc>
        <w:tc>
          <w:tcPr>
            <w:tcW w:w="1170" w:type="dxa"/>
            <w:tcBorders>
              <w:top w:val="nil"/>
              <w:left w:val="nil"/>
              <w:bottom w:val="single" w:sz="4" w:space="0" w:color="auto"/>
              <w:right w:val="single" w:sz="4" w:space="0" w:color="auto"/>
            </w:tcBorders>
            <w:shd w:val="clear" w:color="000000" w:fill="FFF2CC"/>
            <w:noWrap/>
            <w:vAlign w:val="center"/>
            <w:hideMark/>
          </w:tcPr>
          <w:p w14:paraId="778E7425" w14:textId="77777777" w:rsidR="005A33E1" w:rsidRPr="00576711" w:rsidRDefault="005A33E1" w:rsidP="00627356">
            <w:pPr>
              <w:spacing w:after="0" w:line="240" w:lineRule="auto"/>
              <w:jc w:val="center"/>
              <w:rPr>
                <w:rFonts w:cstheme="minorHAnsi"/>
                <w:color w:val="000000"/>
              </w:rPr>
            </w:pPr>
            <w:r w:rsidRPr="00576711">
              <w:rPr>
                <w:rFonts w:cstheme="minorHAnsi"/>
                <w:color w:val="000000"/>
              </w:rPr>
              <w:t>155</w:t>
            </w:r>
          </w:p>
        </w:tc>
        <w:tc>
          <w:tcPr>
            <w:tcW w:w="1440" w:type="dxa"/>
            <w:tcBorders>
              <w:top w:val="nil"/>
              <w:left w:val="nil"/>
              <w:bottom w:val="single" w:sz="4" w:space="0" w:color="auto"/>
              <w:right w:val="single" w:sz="8" w:space="0" w:color="auto"/>
            </w:tcBorders>
            <w:shd w:val="clear" w:color="000000" w:fill="FFF2CC"/>
            <w:noWrap/>
            <w:vAlign w:val="center"/>
            <w:hideMark/>
          </w:tcPr>
          <w:p w14:paraId="2F0AA322" w14:textId="77777777" w:rsidR="005A33E1" w:rsidRPr="00576711" w:rsidRDefault="005A33E1" w:rsidP="00627356">
            <w:pPr>
              <w:spacing w:after="0" w:line="240" w:lineRule="auto"/>
              <w:jc w:val="center"/>
              <w:rPr>
                <w:rFonts w:cstheme="minorHAnsi"/>
                <w:color w:val="000000"/>
              </w:rPr>
            </w:pPr>
            <w:r w:rsidRPr="00576711">
              <w:rPr>
                <w:rFonts w:cstheme="minorHAnsi"/>
                <w:color w:val="000000"/>
              </w:rPr>
              <w:t>463</w:t>
            </w:r>
          </w:p>
        </w:tc>
      </w:tr>
      <w:tr w:rsidR="005A33E1" w:rsidRPr="00A92B6F" w14:paraId="7C69C64A" w14:textId="77777777" w:rsidTr="00A94111">
        <w:trPr>
          <w:trHeight w:val="340"/>
        </w:trPr>
        <w:tc>
          <w:tcPr>
            <w:tcW w:w="640" w:type="dxa"/>
            <w:vMerge/>
            <w:tcBorders>
              <w:top w:val="nil"/>
              <w:left w:val="single" w:sz="8" w:space="0" w:color="auto"/>
              <w:bottom w:val="single" w:sz="8" w:space="0" w:color="000000"/>
              <w:right w:val="nil"/>
            </w:tcBorders>
            <w:vAlign w:val="center"/>
            <w:hideMark/>
          </w:tcPr>
          <w:p w14:paraId="74D23FF5" w14:textId="77777777" w:rsidR="005A33E1" w:rsidRPr="00576711" w:rsidRDefault="005A33E1" w:rsidP="00627356">
            <w:pPr>
              <w:spacing w:after="0" w:line="240" w:lineRule="auto"/>
              <w:rPr>
                <w:rFonts w:cstheme="minorHAnsi"/>
                <w:b/>
                <w:bCs/>
                <w:color w:val="000000"/>
              </w:rPr>
            </w:pPr>
          </w:p>
        </w:tc>
        <w:tc>
          <w:tcPr>
            <w:tcW w:w="2349" w:type="dxa"/>
            <w:tcBorders>
              <w:top w:val="nil"/>
              <w:left w:val="single" w:sz="4" w:space="0" w:color="auto"/>
              <w:bottom w:val="single" w:sz="4" w:space="0" w:color="auto"/>
              <w:right w:val="nil"/>
            </w:tcBorders>
            <w:shd w:val="clear" w:color="000000" w:fill="FFF2CC"/>
            <w:vAlign w:val="center"/>
            <w:hideMark/>
          </w:tcPr>
          <w:p w14:paraId="40EC98DC" w14:textId="0E97B578" w:rsidR="005A33E1" w:rsidRPr="00576711" w:rsidRDefault="005A33E1" w:rsidP="00627356">
            <w:pPr>
              <w:spacing w:after="0" w:line="240" w:lineRule="auto"/>
              <w:jc w:val="center"/>
              <w:rPr>
                <w:rFonts w:cstheme="minorHAnsi"/>
                <w:color w:val="000000"/>
              </w:rPr>
            </w:pPr>
            <w:r w:rsidRPr="00576711">
              <w:rPr>
                <w:rFonts w:cstheme="minorHAnsi"/>
                <w:color w:val="000000"/>
              </w:rPr>
              <w:t>H. Basic Skills Deficient</w:t>
            </w:r>
          </w:p>
        </w:tc>
        <w:tc>
          <w:tcPr>
            <w:tcW w:w="1236" w:type="dxa"/>
            <w:tcBorders>
              <w:top w:val="nil"/>
              <w:left w:val="single" w:sz="4" w:space="0" w:color="auto"/>
              <w:bottom w:val="single" w:sz="4" w:space="0" w:color="auto"/>
              <w:right w:val="single" w:sz="4" w:space="0" w:color="auto"/>
            </w:tcBorders>
            <w:shd w:val="clear" w:color="000000" w:fill="FFF2CC"/>
            <w:noWrap/>
            <w:vAlign w:val="center"/>
            <w:hideMark/>
          </w:tcPr>
          <w:p w14:paraId="4FB0F754" w14:textId="77777777" w:rsidR="005A33E1" w:rsidRPr="00576711" w:rsidRDefault="005A33E1" w:rsidP="00627356">
            <w:pPr>
              <w:spacing w:after="0" w:line="240" w:lineRule="auto"/>
              <w:jc w:val="center"/>
              <w:rPr>
                <w:rFonts w:cstheme="minorHAnsi"/>
                <w:color w:val="000000"/>
              </w:rPr>
            </w:pPr>
            <w:r w:rsidRPr="00576711">
              <w:rPr>
                <w:rFonts w:cstheme="minorHAnsi"/>
                <w:color w:val="000000"/>
              </w:rPr>
              <w:t>287</w:t>
            </w:r>
          </w:p>
        </w:tc>
        <w:tc>
          <w:tcPr>
            <w:tcW w:w="1260" w:type="dxa"/>
            <w:tcBorders>
              <w:top w:val="nil"/>
              <w:left w:val="nil"/>
              <w:bottom w:val="single" w:sz="4" w:space="0" w:color="auto"/>
              <w:right w:val="single" w:sz="4" w:space="0" w:color="auto"/>
            </w:tcBorders>
            <w:shd w:val="clear" w:color="000000" w:fill="FFF2CC"/>
            <w:vAlign w:val="center"/>
            <w:hideMark/>
          </w:tcPr>
          <w:p w14:paraId="530D2F53" w14:textId="77777777" w:rsidR="005A33E1" w:rsidRPr="00576711" w:rsidRDefault="005A33E1" w:rsidP="00627356">
            <w:pPr>
              <w:spacing w:after="0" w:line="240" w:lineRule="auto"/>
              <w:jc w:val="center"/>
              <w:rPr>
                <w:rFonts w:cstheme="minorHAnsi"/>
                <w:color w:val="000000"/>
              </w:rPr>
            </w:pPr>
            <w:r w:rsidRPr="00576711">
              <w:rPr>
                <w:rFonts w:cstheme="minorHAnsi"/>
                <w:color w:val="000000"/>
              </w:rPr>
              <w:t>236</w:t>
            </w:r>
          </w:p>
        </w:tc>
        <w:tc>
          <w:tcPr>
            <w:tcW w:w="1260" w:type="dxa"/>
            <w:tcBorders>
              <w:top w:val="nil"/>
              <w:left w:val="nil"/>
              <w:bottom w:val="single" w:sz="4" w:space="0" w:color="auto"/>
              <w:right w:val="single" w:sz="4" w:space="0" w:color="auto"/>
            </w:tcBorders>
            <w:shd w:val="clear" w:color="000000" w:fill="FFF2CC"/>
            <w:noWrap/>
            <w:vAlign w:val="center"/>
            <w:hideMark/>
          </w:tcPr>
          <w:p w14:paraId="3BDD6CE0" w14:textId="77777777" w:rsidR="005A33E1" w:rsidRPr="00576711" w:rsidRDefault="005A33E1" w:rsidP="00627356">
            <w:pPr>
              <w:spacing w:after="0" w:line="240" w:lineRule="auto"/>
              <w:jc w:val="center"/>
              <w:rPr>
                <w:rFonts w:cstheme="minorHAnsi"/>
                <w:color w:val="000000"/>
              </w:rPr>
            </w:pPr>
            <w:r w:rsidRPr="00576711">
              <w:rPr>
                <w:rFonts w:cstheme="minorHAnsi"/>
                <w:color w:val="000000"/>
              </w:rPr>
              <w:t>287</w:t>
            </w:r>
          </w:p>
        </w:tc>
        <w:tc>
          <w:tcPr>
            <w:tcW w:w="1170" w:type="dxa"/>
            <w:tcBorders>
              <w:top w:val="nil"/>
              <w:left w:val="nil"/>
              <w:bottom w:val="single" w:sz="4" w:space="0" w:color="auto"/>
              <w:right w:val="single" w:sz="4" w:space="0" w:color="auto"/>
            </w:tcBorders>
            <w:shd w:val="clear" w:color="000000" w:fill="FFF2CC"/>
            <w:noWrap/>
            <w:vAlign w:val="center"/>
            <w:hideMark/>
          </w:tcPr>
          <w:p w14:paraId="38A6B287" w14:textId="77777777" w:rsidR="005A33E1" w:rsidRPr="00576711" w:rsidRDefault="005A33E1" w:rsidP="00627356">
            <w:pPr>
              <w:spacing w:after="0" w:line="240" w:lineRule="auto"/>
              <w:jc w:val="center"/>
              <w:rPr>
                <w:rFonts w:cstheme="minorHAnsi"/>
                <w:color w:val="000000"/>
              </w:rPr>
            </w:pPr>
            <w:r w:rsidRPr="00576711">
              <w:rPr>
                <w:rFonts w:cstheme="minorHAnsi"/>
                <w:color w:val="000000"/>
              </w:rPr>
              <w:t>271</w:t>
            </w:r>
          </w:p>
        </w:tc>
        <w:tc>
          <w:tcPr>
            <w:tcW w:w="1440" w:type="dxa"/>
            <w:tcBorders>
              <w:top w:val="nil"/>
              <w:left w:val="nil"/>
              <w:bottom w:val="single" w:sz="4" w:space="0" w:color="auto"/>
              <w:right w:val="single" w:sz="8" w:space="0" w:color="auto"/>
            </w:tcBorders>
            <w:shd w:val="clear" w:color="000000" w:fill="FFF2CC"/>
            <w:noWrap/>
            <w:vAlign w:val="center"/>
            <w:hideMark/>
          </w:tcPr>
          <w:p w14:paraId="6E1BC71F" w14:textId="77777777" w:rsidR="005A33E1" w:rsidRPr="00576711" w:rsidRDefault="005A33E1" w:rsidP="00627356">
            <w:pPr>
              <w:spacing w:after="0" w:line="240" w:lineRule="auto"/>
              <w:jc w:val="center"/>
              <w:rPr>
                <w:rFonts w:cstheme="minorHAnsi"/>
                <w:color w:val="000000"/>
              </w:rPr>
            </w:pPr>
            <w:r w:rsidRPr="00576711">
              <w:rPr>
                <w:rFonts w:cstheme="minorHAnsi"/>
                <w:color w:val="000000"/>
              </w:rPr>
              <w:t>1081</w:t>
            </w:r>
          </w:p>
        </w:tc>
      </w:tr>
      <w:tr w:rsidR="005A33E1" w:rsidRPr="00A92B6F" w14:paraId="0CAD382C" w14:textId="77777777" w:rsidTr="00A94111">
        <w:trPr>
          <w:trHeight w:val="423"/>
        </w:trPr>
        <w:tc>
          <w:tcPr>
            <w:tcW w:w="640" w:type="dxa"/>
            <w:vMerge/>
            <w:tcBorders>
              <w:top w:val="nil"/>
              <w:left w:val="single" w:sz="8" w:space="0" w:color="auto"/>
              <w:bottom w:val="single" w:sz="8" w:space="0" w:color="000000"/>
              <w:right w:val="nil"/>
            </w:tcBorders>
            <w:vAlign w:val="center"/>
            <w:hideMark/>
          </w:tcPr>
          <w:p w14:paraId="00E8FC53" w14:textId="77777777" w:rsidR="005A33E1" w:rsidRPr="00576711" w:rsidRDefault="005A33E1" w:rsidP="00627356">
            <w:pPr>
              <w:spacing w:after="0" w:line="240" w:lineRule="auto"/>
              <w:rPr>
                <w:rFonts w:cstheme="minorHAnsi"/>
                <w:b/>
                <w:bCs/>
                <w:color w:val="000000"/>
              </w:rPr>
            </w:pPr>
          </w:p>
        </w:tc>
        <w:tc>
          <w:tcPr>
            <w:tcW w:w="2349" w:type="dxa"/>
            <w:vMerge w:val="restart"/>
            <w:tcBorders>
              <w:top w:val="nil"/>
              <w:left w:val="single" w:sz="4" w:space="0" w:color="auto"/>
              <w:bottom w:val="single" w:sz="4" w:space="0" w:color="000000"/>
              <w:right w:val="nil"/>
            </w:tcBorders>
            <w:shd w:val="clear" w:color="000000" w:fill="FFF2CC"/>
            <w:vAlign w:val="center"/>
            <w:hideMark/>
          </w:tcPr>
          <w:p w14:paraId="05249DF3" w14:textId="70A321BC" w:rsidR="005A33E1" w:rsidRPr="00576711" w:rsidRDefault="005A33E1" w:rsidP="00A94111">
            <w:pPr>
              <w:spacing w:after="0" w:line="240" w:lineRule="auto"/>
              <w:jc w:val="center"/>
              <w:rPr>
                <w:rFonts w:cstheme="minorHAnsi"/>
                <w:color w:val="000000"/>
              </w:rPr>
            </w:pPr>
            <w:r w:rsidRPr="00576711">
              <w:rPr>
                <w:rFonts w:cstheme="minorHAnsi"/>
                <w:color w:val="000000"/>
              </w:rPr>
              <w:t>I. Homeless or Runaway Youth</w:t>
            </w:r>
          </w:p>
        </w:tc>
        <w:tc>
          <w:tcPr>
            <w:tcW w:w="1236" w:type="dxa"/>
            <w:vMerge w:val="restart"/>
            <w:tcBorders>
              <w:top w:val="nil"/>
              <w:left w:val="single" w:sz="4" w:space="0" w:color="auto"/>
              <w:bottom w:val="single" w:sz="4" w:space="0" w:color="000000"/>
              <w:right w:val="single" w:sz="4" w:space="0" w:color="auto"/>
            </w:tcBorders>
            <w:shd w:val="clear" w:color="000000" w:fill="FFF2CC"/>
            <w:noWrap/>
            <w:vAlign w:val="center"/>
            <w:hideMark/>
          </w:tcPr>
          <w:p w14:paraId="68CC23AE" w14:textId="77777777" w:rsidR="005A33E1" w:rsidRPr="00576711" w:rsidRDefault="005A33E1" w:rsidP="00A94111">
            <w:pPr>
              <w:spacing w:after="0" w:line="240" w:lineRule="auto"/>
              <w:jc w:val="center"/>
              <w:rPr>
                <w:rFonts w:cstheme="minorHAnsi"/>
                <w:color w:val="000000"/>
              </w:rPr>
            </w:pPr>
            <w:r w:rsidRPr="00576711">
              <w:rPr>
                <w:rFonts w:cstheme="minorHAnsi"/>
                <w:color w:val="000000"/>
              </w:rPr>
              <w:t>68</w:t>
            </w:r>
          </w:p>
        </w:tc>
        <w:tc>
          <w:tcPr>
            <w:tcW w:w="1260" w:type="dxa"/>
            <w:vMerge w:val="restart"/>
            <w:tcBorders>
              <w:top w:val="nil"/>
              <w:left w:val="single" w:sz="4" w:space="0" w:color="auto"/>
              <w:bottom w:val="single" w:sz="4" w:space="0" w:color="000000"/>
              <w:right w:val="single" w:sz="4" w:space="0" w:color="auto"/>
            </w:tcBorders>
            <w:shd w:val="clear" w:color="000000" w:fill="FFF2CC"/>
            <w:vAlign w:val="center"/>
            <w:hideMark/>
          </w:tcPr>
          <w:p w14:paraId="7A81BC95" w14:textId="77777777" w:rsidR="005A33E1" w:rsidRPr="00576711" w:rsidRDefault="005A33E1" w:rsidP="00A94111">
            <w:pPr>
              <w:spacing w:after="0" w:line="240" w:lineRule="auto"/>
              <w:jc w:val="center"/>
              <w:rPr>
                <w:rFonts w:cstheme="minorHAnsi"/>
                <w:color w:val="000000"/>
              </w:rPr>
            </w:pPr>
            <w:r w:rsidRPr="00576711">
              <w:rPr>
                <w:rFonts w:cstheme="minorHAnsi"/>
                <w:color w:val="000000"/>
              </w:rPr>
              <w:t>169</w:t>
            </w:r>
          </w:p>
        </w:tc>
        <w:tc>
          <w:tcPr>
            <w:tcW w:w="1260" w:type="dxa"/>
            <w:vMerge w:val="restart"/>
            <w:tcBorders>
              <w:top w:val="nil"/>
              <w:left w:val="single" w:sz="4" w:space="0" w:color="auto"/>
              <w:bottom w:val="single" w:sz="4" w:space="0" w:color="000000"/>
              <w:right w:val="single" w:sz="4" w:space="0" w:color="auto"/>
            </w:tcBorders>
            <w:shd w:val="clear" w:color="000000" w:fill="FFF2CC"/>
            <w:noWrap/>
            <w:vAlign w:val="center"/>
            <w:hideMark/>
          </w:tcPr>
          <w:p w14:paraId="5E2C9012" w14:textId="77777777" w:rsidR="005A33E1" w:rsidRPr="00576711" w:rsidRDefault="005A33E1" w:rsidP="00A94111">
            <w:pPr>
              <w:spacing w:after="0" w:line="240" w:lineRule="auto"/>
              <w:jc w:val="center"/>
              <w:rPr>
                <w:rFonts w:cstheme="minorHAnsi"/>
                <w:color w:val="000000"/>
              </w:rPr>
            </w:pPr>
            <w:r w:rsidRPr="00576711">
              <w:rPr>
                <w:rFonts w:cstheme="minorHAnsi"/>
                <w:color w:val="000000"/>
              </w:rPr>
              <w:t>128</w:t>
            </w:r>
          </w:p>
        </w:tc>
        <w:tc>
          <w:tcPr>
            <w:tcW w:w="1170" w:type="dxa"/>
            <w:vMerge w:val="restart"/>
            <w:tcBorders>
              <w:top w:val="nil"/>
              <w:left w:val="single" w:sz="4" w:space="0" w:color="auto"/>
              <w:bottom w:val="single" w:sz="4" w:space="0" w:color="000000"/>
              <w:right w:val="single" w:sz="4" w:space="0" w:color="auto"/>
            </w:tcBorders>
            <w:shd w:val="clear" w:color="000000" w:fill="FFF2CC"/>
            <w:noWrap/>
            <w:vAlign w:val="center"/>
            <w:hideMark/>
          </w:tcPr>
          <w:p w14:paraId="6E9FEAC3" w14:textId="77777777" w:rsidR="005A33E1" w:rsidRPr="00576711" w:rsidRDefault="005A33E1" w:rsidP="00A94111">
            <w:pPr>
              <w:spacing w:after="0" w:line="240" w:lineRule="auto"/>
              <w:jc w:val="center"/>
              <w:rPr>
                <w:rFonts w:cstheme="minorHAnsi"/>
                <w:color w:val="000000"/>
              </w:rPr>
            </w:pPr>
            <w:r w:rsidRPr="00576711">
              <w:rPr>
                <w:rFonts w:cstheme="minorHAnsi"/>
                <w:color w:val="000000"/>
              </w:rPr>
              <w:t>170</w:t>
            </w:r>
          </w:p>
        </w:tc>
        <w:tc>
          <w:tcPr>
            <w:tcW w:w="1440" w:type="dxa"/>
            <w:vMerge w:val="restart"/>
            <w:tcBorders>
              <w:top w:val="nil"/>
              <w:left w:val="nil"/>
              <w:bottom w:val="single" w:sz="4" w:space="0" w:color="000000"/>
              <w:right w:val="single" w:sz="8" w:space="0" w:color="auto"/>
            </w:tcBorders>
            <w:shd w:val="clear" w:color="000000" w:fill="FFF2CC"/>
            <w:noWrap/>
            <w:vAlign w:val="center"/>
            <w:hideMark/>
          </w:tcPr>
          <w:p w14:paraId="07FE2E15" w14:textId="77777777" w:rsidR="005A33E1" w:rsidRPr="00576711" w:rsidRDefault="005A33E1" w:rsidP="00A94111">
            <w:pPr>
              <w:spacing w:after="0" w:line="240" w:lineRule="auto"/>
              <w:jc w:val="center"/>
              <w:rPr>
                <w:rFonts w:cstheme="minorHAnsi"/>
                <w:color w:val="000000"/>
              </w:rPr>
            </w:pPr>
            <w:r w:rsidRPr="00576711">
              <w:rPr>
                <w:rFonts w:cstheme="minorHAnsi"/>
                <w:color w:val="000000"/>
              </w:rPr>
              <w:t>535</w:t>
            </w:r>
          </w:p>
        </w:tc>
      </w:tr>
      <w:tr w:rsidR="005A33E1" w:rsidRPr="00A92B6F" w14:paraId="54E8A7DD" w14:textId="77777777" w:rsidTr="00A94111">
        <w:trPr>
          <w:trHeight w:val="423"/>
        </w:trPr>
        <w:tc>
          <w:tcPr>
            <w:tcW w:w="640" w:type="dxa"/>
            <w:vMerge/>
            <w:tcBorders>
              <w:top w:val="nil"/>
              <w:left w:val="single" w:sz="8" w:space="0" w:color="auto"/>
              <w:bottom w:val="single" w:sz="8" w:space="0" w:color="000000"/>
              <w:right w:val="nil"/>
            </w:tcBorders>
            <w:vAlign w:val="center"/>
            <w:hideMark/>
          </w:tcPr>
          <w:p w14:paraId="6C509B84" w14:textId="77777777" w:rsidR="005A33E1" w:rsidRPr="00576711" w:rsidRDefault="005A33E1" w:rsidP="00627356">
            <w:pPr>
              <w:spacing w:after="0" w:line="240" w:lineRule="auto"/>
              <w:rPr>
                <w:rFonts w:cstheme="minorHAnsi"/>
                <w:b/>
                <w:bCs/>
                <w:color w:val="000000"/>
              </w:rPr>
            </w:pPr>
          </w:p>
        </w:tc>
        <w:tc>
          <w:tcPr>
            <w:tcW w:w="2349" w:type="dxa"/>
            <w:vMerge/>
            <w:tcBorders>
              <w:top w:val="nil"/>
              <w:left w:val="single" w:sz="4" w:space="0" w:color="auto"/>
              <w:bottom w:val="single" w:sz="4" w:space="0" w:color="000000"/>
              <w:right w:val="nil"/>
            </w:tcBorders>
            <w:vAlign w:val="center"/>
            <w:hideMark/>
          </w:tcPr>
          <w:p w14:paraId="6B6B053F" w14:textId="77777777" w:rsidR="005A33E1" w:rsidRPr="00576711" w:rsidRDefault="005A33E1" w:rsidP="00627356">
            <w:pPr>
              <w:spacing w:after="0" w:line="240" w:lineRule="auto"/>
              <w:rPr>
                <w:rFonts w:cstheme="minorHAnsi"/>
                <w:color w:val="000000"/>
              </w:rPr>
            </w:pPr>
          </w:p>
        </w:tc>
        <w:tc>
          <w:tcPr>
            <w:tcW w:w="1236" w:type="dxa"/>
            <w:vMerge/>
            <w:tcBorders>
              <w:top w:val="nil"/>
              <w:left w:val="single" w:sz="4" w:space="0" w:color="auto"/>
              <w:bottom w:val="single" w:sz="4" w:space="0" w:color="000000"/>
              <w:right w:val="single" w:sz="4" w:space="0" w:color="auto"/>
            </w:tcBorders>
            <w:vAlign w:val="center"/>
            <w:hideMark/>
          </w:tcPr>
          <w:p w14:paraId="03B52A1E" w14:textId="77777777" w:rsidR="005A33E1" w:rsidRPr="00576711" w:rsidRDefault="005A33E1" w:rsidP="00627356">
            <w:pPr>
              <w:spacing w:after="0" w:line="240" w:lineRule="auto"/>
              <w:rPr>
                <w:rFonts w:cstheme="minorHAnsi"/>
                <w:color w:val="000000"/>
              </w:rPr>
            </w:pPr>
          </w:p>
        </w:tc>
        <w:tc>
          <w:tcPr>
            <w:tcW w:w="1260" w:type="dxa"/>
            <w:vMerge/>
            <w:tcBorders>
              <w:top w:val="nil"/>
              <w:left w:val="single" w:sz="4" w:space="0" w:color="auto"/>
              <w:bottom w:val="single" w:sz="4" w:space="0" w:color="000000"/>
              <w:right w:val="single" w:sz="4" w:space="0" w:color="auto"/>
            </w:tcBorders>
            <w:vAlign w:val="center"/>
            <w:hideMark/>
          </w:tcPr>
          <w:p w14:paraId="581D677C" w14:textId="77777777" w:rsidR="005A33E1" w:rsidRPr="00576711" w:rsidRDefault="005A33E1" w:rsidP="00627356">
            <w:pPr>
              <w:spacing w:after="0" w:line="240" w:lineRule="auto"/>
              <w:rPr>
                <w:rFonts w:cstheme="minorHAnsi"/>
                <w:color w:val="000000"/>
              </w:rPr>
            </w:pPr>
          </w:p>
        </w:tc>
        <w:tc>
          <w:tcPr>
            <w:tcW w:w="1260" w:type="dxa"/>
            <w:vMerge/>
            <w:tcBorders>
              <w:top w:val="nil"/>
              <w:left w:val="single" w:sz="4" w:space="0" w:color="auto"/>
              <w:bottom w:val="single" w:sz="4" w:space="0" w:color="000000"/>
              <w:right w:val="single" w:sz="4" w:space="0" w:color="auto"/>
            </w:tcBorders>
            <w:vAlign w:val="center"/>
            <w:hideMark/>
          </w:tcPr>
          <w:p w14:paraId="7B17EECA" w14:textId="77777777" w:rsidR="005A33E1" w:rsidRPr="00576711" w:rsidRDefault="005A33E1" w:rsidP="00627356">
            <w:pPr>
              <w:spacing w:after="0" w:line="240" w:lineRule="auto"/>
              <w:rPr>
                <w:rFonts w:cstheme="minorHAnsi"/>
                <w:color w:val="000000"/>
              </w:rPr>
            </w:pPr>
          </w:p>
        </w:tc>
        <w:tc>
          <w:tcPr>
            <w:tcW w:w="1170" w:type="dxa"/>
            <w:vMerge/>
            <w:tcBorders>
              <w:top w:val="nil"/>
              <w:left w:val="single" w:sz="4" w:space="0" w:color="auto"/>
              <w:bottom w:val="single" w:sz="4" w:space="0" w:color="000000"/>
              <w:right w:val="single" w:sz="4" w:space="0" w:color="auto"/>
            </w:tcBorders>
            <w:vAlign w:val="center"/>
            <w:hideMark/>
          </w:tcPr>
          <w:p w14:paraId="6030A70E" w14:textId="77777777" w:rsidR="005A33E1" w:rsidRPr="00576711" w:rsidRDefault="005A33E1" w:rsidP="00627356">
            <w:pPr>
              <w:spacing w:after="0" w:line="240" w:lineRule="auto"/>
              <w:rPr>
                <w:rFonts w:cstheme="minorHAnsi"/>
                <w:color w:val="000000"/>
              </w:rPr>
            </w:pPr>
          </w:p>
        </w:tc>
        <w:tc>
          <w:tcPr>
            <w:tcW w:w="1440" w:type="dxa"/>
            <w:vMerge/>
            <w:tcBorders>
              <w:top w:val="nil"/>
              <w:left w:val="nil"/>
              <w:bottom w:val="single" w:sz="4" w:space="0" w:color="000000"/>
              <w:right w:val="single" w:sz="8" w:space="0" w:color="auto"/>
            </w:tcBorders>
            <w:vAlign w:val="center"/>
            <w:hideMark/>
          </w:tcPr>
          <w:p w14:paraId="45859EAD" w14:textId="77777777" w:rsidR="005A33E1" w:rsidRPr="00576711" w:rsidRDefault="005A33E1" w:rsidP="00627356">
            <w:pPr>
              <w:spacing w:after="0" w:line="240" w:lineRule="auto"/>
              <w:rPr>
                <w:rFonts w:cstheme="minorHAnsi"/>
                <w:color w:val="000000"/>
              </w:rPr>
            </w:pPr>
          </w:p>
        </w:tc>
      </w:tr>
      <w:tr w:rsidR="005A33E1" w:rsidRPr="00A92B6F" w14:paraId="752DBACD" w14:textId="77777777" w:rsidTr="00A94111">
        <w:trPr>
          <w:trHeight w:val="423"/>
        </w:trPr>
        <w:tc>
          <w:tcPr>
            <w:tcW w:w="640" w:type="dxa"/>
            <w:vMerge/>
            <w:tcBorders>
              <w:top w:val="nil"/>
              <w:left w:val="single" w:sz="8" w:space="0" w:color="auto"/>
              <w:bottom w:val="single" w:sz="8" w:space="0" w:color="000000"/>
              <w:right w:val="nil"/>
            </w:tcBorders>
            <w:vAlign w:val="center"/>
            <w:hideMark/>
          </w:tcPr>
          <w:p w14:paraId="7C7C9B41" w14:textId="77777777" w:rsidR="005A33E1" w:rsidRPr="00576711" w:rsidRDefault="005A33E1" w:rsidP="00627356">
            <w:pPr>
              <w:spacing w:after="0" w:line="240" w:lineRule="auto"/>
              <w:rPr>
                <w:rFonts w:cstheme="minorHAnsi"/>
                <w:b/>
                <w:bCs/>
                <w:color w:val="000000"/>
              </w:rPr>
            </w:pPr>
          </w:p>
        </w:tc>
        <w:tc>
          <w:tcPr>
            <w:tcW w:w="2349" w:type="dxa"/>
            <w:vMerge w:val="restart"/>
            <w:tcBorders>
              <w:top w:val="nil"/>
              <w:left w:val="single" w:sz="4" w:space="0" w:color="auto"/>
              <w:bottom w:val="single" w:sz="4" w:space="0" w:color="000000"/>
              <w:right w:val="nil"/>
            </w:tcBorders>
            <w:shd w:val="clear" w:color="000000" w:fill="FFF2CC"/>
            <w:vAlign w:val="center"/>
            <w:hideMark/>
          </w:tcPr>
          <w:p w14:paraId="535D01E0" w14:textId="6D7319F5" w:rsidR="005A33E1" w:rsidRPr="00576711" w:rsidRDefault="005A33E1" w:rsidP="00627356">
            <w:pPr>
              <w:spacing w:after="0" w:line="240" w:lineRule="auto"/>
              <w:jc w:val="center"/>
              <w:rPr>
                <w:rFonts w:cstheme="minorHAnsi"/>
                <w:color w:val="000000"/>
              </w:rPr>
            </w:pPr>
            <w:r w:rsidRPr="00576711">
              <w:rPr>
                <w:rFonts w:cstheme="minorHAnsi"/>
                <w:color w:val="000000"/>
              </w:rPr>
              <w:t>J. Not Employed at Program Enrollment</w:t>
            </w:r>
          </w:p>
        </w:tc>
        <w:tc>
          <w:tcPr>
            <w:tcW w:w="1236" w:type="dxa"/>
            <w:vMerge w:val="restart"/>
            <w:tcBorders>
              <w:top w:val="nil"/>
              <w:left w:val="single" w:sz="4" w:space="0" w:color="auto"/>
              <w:bottom w:val="single" w:sz="4" w:space="0" w:color="000000"/>
              <w:right w:val="single" w:sz="4" w:space="0" w:color="auto"/>
            </w:tcBorders>
            <w:shd w:val="clear" w:color="000000" w:fill="FFF2CC"/>
            <w:noWrap/>
            <w:vAlign w:val="center"/>
            <w:hideMark/>
          </w:tcPr>
          <w:p w14:paraId="321DD28E" w14:textId="77777777" w:rsidR="005A33E1" w:rsidRPr="00576711" w:rsidRDefault="005A33E1" w:rsidP="00627356">
            <w:pPr>
              <w:spacing w:after="0" w:line="240" w:lineRule="auto"/>
              <w:jc w:val="center"/>
              <w:rPr>
                <w:rFonts w:cstheme="minorHAnsi"/>
                <w:color w:val="000000"/>
              </w:rPr>
            </w:pPr>
            <w:r w:rsidRPr="00576711">
              <w:rPr>
                <w:rFonts w:cstheme="minorHAnsi"/>
                <w:color w:val="000000"/>
              </w:rPr>
              <w:t>219</w:t>
            </w:r>
          </w:p>
        </w:tc>
        <w:tc>
          <w:tcPr>
            <w:tcW w:w="1260" w:type="dxa"/>
            <w:vMerge w:val="restart"/>
            <w:tcBorders>
              <w:top w:val="nil"/>
              <w:left w:val="single" w:sz="4" w:space="0" w:color="auto"/>
              <w:bottom w:val="single" w:sz="4" w:space="0" w:color="000000"/>
              <w:right w:val="single" w:sz="4" w:space="0" w:color="auto"/>
            </w:tcBorders>
            <w:shd w:val="clear" w:color="000000" w:fill="FFF2CC"/>
            <w:vAlign w:val="center"/>
            <w:hideMark/>
          </w:tcPr>
          <w:p w14:paraId="3D2365CE" w14:textId="77777777" w:rsidR="005A33E1" w:rsidRPr="00576711" w:rsidRDefault="005A33E1" w:rsidP="00627356">
            <w:pPr>
              <w:spacing w:after="0" w:line="240" w:lineRule="auto"/>
              <w:jc w:val="center"/>
              <w:rPr>
                <w:rFonts w:cstheme="minorHAnsi"/>
                <w:color w:val="000000"/>
              </w:rPr>
            </w:pPr>
            <w:r w:rsidRPr="00576711">
              <w:rPr>
                <w:rFonts w:cstheme="minorHAnsi"/>
                <w:color w:val="000000"/>
              </w:rPr>
              <w:t>151</w:t>
            </w:r>
          </w:p>
        </w:tc>
        <w:tc>
          <w:tcPr>
            <w:tcW w:w="1260" w:type="dxa"/>
            <w:vMerge w:val="restart"/>
            <w:tcBorders>
              <w:top w:val="nil"/>
              <w:left w:val="single" w:sz="4" w:space="0" w:color="auto"/>
              <w:bottom w:val="single" w:sz="4" w:space="0" w:color="000000"/>
              <w:right w:val="single" w:sz="4" w:space="0" w:color="auto"/>
            </w:tcBorders>
            <w:shd w:val="clear" w:color="000000" w:fill="FFF2CC"/>
            <w:noWrap/>
            <w:vAlign w:val="center"/>
            <w:hideMark/>
          </w:tcPr>
          <w:p w14:paraId="12056FF9" w14:textId="77777777" w:rsidR="005A33E1" w:rsidRPr="00576711" w:rsidRDefault="005A33E1" w:rsidP="00627356">
            <w:pPr>
              <w:spacing w:after="0" w:line="240" w:lineRule="auto"/>
              <w:jc w:val="center"/>
              <w:rPr>
                <w:rFonts w:cstheme="minorHAnsi"/>
                <w:color w:val="000000"/>
              </w:rPr>
            </w:pPr>
            <w:r w:rsidRPr="00576711">
              <w:rPr>
                <w:rFonts w:cstheme="minorHAnsi"/>
                <w:color w:val="000000"/>
              </w:rPr>
              <w:t>230</w:t>
            </w:r>
          </w:p>
        </w:tc>
        <w:tc>
          <w:tcPr>
            <w:tcW w:w="1170" w:type="dxa"/>
            <w:vMerge w:val="restart"/>
            <w:tcBorders>
              <w:top w:val="nil"/>
              <w:left w:val="single" w:sz="4" w:space="0" w:color="auto"/>
              <w:bottom w:val="single" w:sz="4" w:space="0" w:color="000000"/>
              <w:right w:val="single" w:sz="4" w:space="0" w:color="auto"/>
            </w:tcBorders>
            <w:shd w:val="clear" w:color="000000" w:fill="FFF2CC"/>
            <w:noWrap/>
            <w:vAlign w:val="center"/>
            <w:hideMark/>
          </w:tcPr>
          <w:p w14:paraId="75A558A7" w14:textId="77777777" w:rsidR="005A33E1" w:rsidRPr="00576711" w:rsidRDefault="005A33E1" w:rsidP="00627356">
            <w:pPr>
              <w:spacing w:after="0" w:line="240" w:lineRule="auto"/>
              <w:jc w:val="center"/>
              <w:rPr>
                <w:rFonts w:cstheme="minorHAnsi"/>
                <w:color w:val="000000"/>
              </w:rPr>
            </w:pPr>
            <w:r w:rsidRPr="00576711">
              <w:rPr>
                <w:rFonts w:cstheme="minorHAnsi"/>
                <w:color w:val="000000"/>
              </w:rPr>
              <w:t>202</w:t>
            </w:r>
          </w:p>
        </w:tc>
        <w:tc>
          <w:tcPr>
            <w:tcW w:w="1440" w:type="dxa"/>
            <w:vMerge w:val="restart"/>
            <w:tcBorders>
              <w:top w:val="nil"/>
              <w:left w:val="nil"/>
              <w:bottom w:val="single" w:sz="4" w:space="0" w:color="000000"/>
              <w:right w:val="single" w:sz="8" w:space="0" w:color="auto"/>
            </w:tcBorders>
            <w:shd w:val="clear" w:color="000000" w:fill="FFF2CC"/>
            <w:noWrap/>
            <w:vAlign w:val="center"/>
            <w:hideMark/>
          </w:tcPr>
          <w:p w14:paraId="6346FD85" w14:textId="77777777" w:rsidR="005A33E1" w:rsidRPr="00576711" w:rsidRDefault="005A33E1" w:rsidP="00627356">
            <w:pPr>
              <w:spacing w:after="0" w:line="240" w:lineRule="auto"/>
              <w:jc w:val="center"/>
              <w:rPr>
                <w:rFonts w:cstheme="minorHAnsi"/>
                <w:color w:val="000000"/>
              </w:rPr>
            </w:pPr>
            <w:r w:rsidRPr="00576711">
              <w:rPr>
                <w:rFonts w:cstheme="minorHAnsi"/>
                <w:color w:val="000000"/>
              </w:rPr>
              <w:t>802</w:t>
            </w:r>
          </w:p>
        </w:tc>
      </w:tr>
      <w:tr w:rsidR="005A33E1" w:rsidRPr="00A92B6F" w14:paraId="6CF217EF" w14:textId="77777777" w:rsidTr="00A94111">
        <w:trPr>
          <w:trHeight w:val="423"/>
        </w:trPr>
        <w:tc>
          <w:tcPr>
            <w:tcW w:w="640" w:type="dxa"/>
            <w:vMerge/>
            <w:tcBorders>
              <w:top w:val="nil"/>
              <w:left w:val="single" w:sz="8" w:space="0" w:color="auto"/>
              <w:bottom w:val="single" w:sz="8" w:space="0" w:color="000000"/>
              <w:right w:val="nil"/>
            </w:tcBorders>
            <w:vAlign w:val="center"/>
            <w:hideMark/>
          </w:tcPr>
          <w:p w14:paraId="76643432" w14:textId="77777777" w:rsidR="005A33E1" w:rsidRPr="00576711" w:rsidRDefault="005A33E1" w:rsidP="00627356">
            <w:pPr>
              <w:spacing w:after="0" w:line="240" w:lineRule="auto"/>
              <w:rPr>
                <w:rFonts w:cstheme="minorHAnsi"/>
                <w:b/>
                <w:bCs/>
                <w:color w:val="000000"/>
              </w:rPr>
            </w:pPr>
          </w:p>
        </w:tc>
        <w:tc>
          <w:tcPr>
            <w:tcW w:w="2349" w:type="dxa"/>
            <w:vMerge/>
            <w:tcBorders>
              <w:top w:val="nil"/>
              <w:left w:val="single" w:sz="4" w:space="0" w:color="auto"/>
              <w:bottom w:val="single" w:sz="4" w:space="0" w:color="000000"/>
              <w:right w:val="nil"/>
            </w:tcBorders>
            <w:vAlign w:val="center"/>
            <w:hideMark/>
          </w:tcPr>
          <w:p w14:paraId="7D334764" w14:textId="77777777" w:rsidR="005A33E1" w:rsidRPr="00576711" w:rsidRDefault="005A33E1" w:rsidP="00627356">
            <w:pPr>
              <w:spacing w:after="0" w:line="240" w:lineRule="auto"/>
              <w:rPr>
                <w:rFonts w:cstheme="minorHAnsi"/>
                <w:color w:val="000000"/>
              </w:rPr>
            </w:pPr>
          </w:p>
        </w:tc>
        <w:tc>
          <w:tcPr>
            <w:tcW w:w="1236" w:type="dxa"/>
            <w:vMerge/>
            <w:tcBorders>
              <w:top w:val="nil"/>
              <w:left w:val="single" w:sz="4" w:space="0" w:color="auto"/>
              <w:bottom w:val="single" w:sz="4" w:space="0" w:color="000000"/>
              <w:right w:val="single" w:sz="4" w:space="0" w:color="auto"/>
            </w:tcBorders>
            <w:vAlign w:val="center"/>
            <w:hideMark/>
          </w:tcPr>
          <w:p w14:paraId="3346B074" w14:textId="77777777" w:rsidR="005A33E1" w:rsidRPr="00576711" w:rsidRDefault="005A33E1" w:rsidP="00627356">
            <w:pPr>
              <w:spacing w:after="0" w:line="240" w:lineRule="auto"/>
              <w:rPr>
                <w:rFonts w:cstheme="minorHAnsi"/>
                <w:color w:val="000000"/>
              </w:rPr>
            </w:pPr>
          </w:p>
        </w:tc>
        <w:tc>
          <w:tcPr>
            <w:tcW w:w="1260" w:type="dxa"/>
            <w:vMerge/>
            <w:tcBorders>
              <w:top w:val="nil"/>
              <w:left w:val="single" w:sz="4" w:space="0" w:color="auto"/>
              <w:bottom w:val="single" w:sz="4" w:space="0" w:color="000000"/>
              <w:right w:val="single" w:sz="4" w:space="0" w:color="auto"/>
            </w:tcBorders>
            <w:vAlign w:val="center"/>
            <w:hideMark/>
          </w:tcPr>
          <w:p w14:paraId="39EC25FC" w14:textId="77777777" w:rsidR="005A33E1" w:rsidRPr="00576711" w:rsidRDefault="005A33E1" w:rsidP="00627356">
            <w:pPr>
              <w:spacing w:after="0" w:line="240" w:lineRule="auto"/>
              <w:rPr>
                <w:rFonts w:cstheme="minorHAnsi"/>
                <w:color w:val="000000"/>
              </w:rPr>
            </w:pPr>
          </w:p>
        </w:tc>
        <w:tc>
          <w:tcPr>
            <w:tcW w:w="1260" w:type="dxa"/>
            <w:vMerge/>
            <w:tcBorders>
              <w:top w:val="nil"/>
              <w:left w:val="single" w:sz="4" w:space="0" w:color="auto"/>
              <w:bottom w:val="single" w:sz="4" w:space="0" w:color="000000"/>
              <w:right w:val="single" w:sz="4" w:space="0" w:color="auto"/>
            </w:tcBorders>
            <w:vAlign w:val="center"/>
            <w:hideMark/>
          </w:tcPr>
          <w:p w14:paraId="337A1834" w14:textId="77777777" w:rsidR="005A33E1" w:rsidRPr="00576711" w:rsidRDefault="005A33E1" w:rsidP="00627356">
            <w:pPr>
              <w:spacing w:after="0" w:line="240" w:lineRule="auto"/>
              <w:rPr>
                <w:rFonts w:cstheme="minorHAnsi"/>
                <w:color w:val="000000"/>
              </w:rPr>
            </w:pPr>
          </w:p>
        </w:tc>
        <w:tc>
          <w:tcPr>
            <w:tcW w:w="1170" w:type="dxa"/>
            <w:vMerge/>
            <w:tcBorders>
              <w:top w:val="nil"/>
              <w:left w:val="single" w:sz="4" w:space="0" w:color="auto"/>
              <w:bottom w:val="single" w:sz="4" w:space="0" w:color="000000"/>
              <w:right w:val="single" w:sz="4" w:space="0" w:color="auto"/>
            </w:tcBorders>
            <w:vAlign w:val="center"/>
            <w:hideMark/>
          </w:tcPr>
          <w:p w14:paraId="6DFF4CB1" w14:textId="77777777" w:rsidR="005A33E1" w:rsidRPr="00576711" w:rsidRDefault="005A33E1" w:rsidP="00627356">
            <w:pPr>
              <w:spacing w:after="0" w:line="240" w:lineRule="auto"/>
              <w:rPr>
                <w:rFonts w:cstheme="minorHAnsi"/>
                <w:color w:val="000000"/>
              </w:rPr>
            </w:pPr>
          </w:p>
        </w:tc>
        <w:tc>
          <w:tcPr>
            <w:tcW w:w="1440" w:type="dxa"/>
            <w:vMerge/>
            <w:tcBorders>
              <w:top w:val="nil"/>
              <w:left w:val="nil"/>
              <w:bottom w:val="single" w:sz="4" w:space="0" w:color="000000"/>
              <w:right w:val="single" w:sz="8" w:space="0" w:color="auto"/>
            </w:tcBorders>
            <w:vAlign w:val="center"/>
            <w:hideMark/>
          </w:tcPr>
          <w:p w14:paraId="762E1F47" w14:textId="77777777" w:rsidR="005A33E1" w:rsidRPr="00576711" w:rsidRDefault="005A33E1" w:rsidP="00627356">
            <w:pPr>
              <w:spacing w:after="0" w:line="240" w:lineRule="auto"/>
              <w:rPr>
                <w:rFonts w:cstheme="minorHAnsi"/>
                <w:color w:val="000000"/>
              </w:rPr>
            </w:pPr>
          </w:p>
        </w:tc>
      </w:tr>
      <w:tr w:rsidR="005A33E1" w:rsidRPr="00A92B6F" w14:paraId="230310AD" w14:textId="77777777" w:rsidTr="00A94111">
        <w:trPr>
          <w:trHeight w:val="423"/>
        </w:trPr>
        <w:tc>
          <w:tcPr>
            <w:tcW w:w="640" w:type="dxa"/>
            <w:vMerge/>
            <w:tcBorders>
              <w:top w:val="nil"/>
              <w:left w:val="single" w:sz="8" w:space="0" w:color="auto"/>
              <w:bottom w:val="single" w:sz="8" w:space="0" w:color="000000"/>
              <w:right w:val="nil"/>
            </w:tcBorders>
            <w:vAlign w:val="center"/>
            <w:hideMark/>
          </w:tcPr>
          <w:p w14:paraId="1E8D1746" w14:textId="77777777" w:rsidR="005A33E1" w:rsidRPr="00576711" w:rsidRDefault="005A33E1" w:rsidP="00627356">
            <w:pPr>
              <w:spacing w:after="0" w:line="240" w:lineRule="auto"/>
              <w:rPr>
                <w:rFonts w:cstheme="minorHAnsi"/>
                <w:b/>
                <w:bCs/>
                <w:color w:val="000000"/>
              </w:rPr>
            </w:pPr>
          </w:p>
        </w:tc>
        <w:tc>
          <w:tcPr>
            <w:tcW w:w="2349" w:type="dxa"/>
            <w:vMerge w:val="restart"/>
            <w:tcBorders>
              <w:top w:val="nil"/>
              <w:left w:val="single" w:sz="4" w:space="0" w:color="auto"/>
              <w:bottom w:val="single" w:sz="8" w:space="0" w:color="000000"/>
              <w:right w:val="nil"/>
            </w:tcBorders>
            <w:shd w:val="clear" w:color="000000" w:fill="FFF2CC"/>
            <w:vAlign w:val="center"/>
            <w:hideMark/>
          </w:tcPr>
          <w:p w14:paraId="25C29E31" w14:textId="6BAD283A" w:rsidR="005A33E1" w:rsidRPr="00576711" w:rsidRDefault="005A33E1" w:rsidP="00627356">
            <w:pPr>
              <w:spacing w:after="0" w:line="240" w:lineRule="auto"/>
              <w:jc w:val="center"/>
              <w:rPr>
                <w:rFonts w:cstheme="minorHAnsi"/>
                <w:color w:val="000000"/>
              </w:rPr>
            </w:pPr>
            <w:r w:rsidRPr="00576711">
              <w:rPr>
                <w:rFonts w:cstheme="minorHAnsi"/>
                <w:color w:val="000000"/>
              </w:rPr>
              <w:t>K. Veteran</w:t>
            </w:r>
          </w:p>
        </w:tc>
        <w:tc>
          <w:tcPr>
            <w:tcW w:w="1236" w:type="dxa"/>
            <w:vMerge w:val="restart"/>
            <w:tcBorders>
              <w:top w:val="nil"/>
              <w:left w:val="single" w:sz="4" w:space="0" w:color="auto"/>
              <w:bottom w:val="single" w:sz="8" w:space="0" w:color="000000"/>
              <w:right w:val="single" w:sz="4" w:space="0" w:color="auto"/>
            </w:tcBorders>
            <w:shd w:val="clear" w:color="000000" w:fill="FFF2CC"/>
            <w:noWrap/>
            <w:vAlign w:val="center"/>
            <w:hideMark/>
          </w:tcPr>
          <w:p w14:paraId="363B7566" w14:textId="77777777" w:rsidR="005A33E1" w:rsidRPr="00576711" w:rsidRDefault="005A33E1" w:rsidP="00627356">
            <w:pPr>
              <w:spacing w:after="0" w:line="240" w:lineRule="auto"/>
              <w:jc w:val="center"/>
              <w:rPr>
                <w:rFonts w:cstheme="minorHAnsi"/>
                <w:color w:val="000000"/>
              </w:rPr>
            </w:pPr>
            <w:r w:rsidRPr="00576711">
              <w:rPr>
                <w:rFonts w:cstheme="minorHAnsi"/>
                <w:color w:val="000000"/>
              </w:rPr>
              <w:t>4</w:t>
            </w:r>
          </w:p>
        </w:tc>
        <w:tc>
          <w:tcPr>
            <w:tcW w:w="1260" w:type="dxa"/>
            <w:vMerge w:val="restart"/>
            <w:tcBorders>
              <w:top w:val="nil"/>
              <w:left w:val="single" w:sz="4" w:space="0" w:color="auto"/>
              <w:bottom w:val="single" w:sz="8" w:space="0" w:color="000000"/>
              <w:right w:val="single" w:sz="4" w:space="0" w:color="auto"/>
            </w:tcBorders>
            <w:shd w:val="clear" w:color="000000" w:fill="FFF2CC"/>
            <w:vAlign w:val="center"/>
            <w:hideMark/>
          </w:tcPr>
          <w:p w14:paraId="22139B5B" w14:textId="77777777" w:rsidR="005A33E1" w:rsidRPr="00576711" w:rsidRDefault="005A33E1" w:rsidP="00627356">
            <w:pPr>
              <w:spacing w:after="0" w:line="240" w:lineRule="auto"/>
              <w:jc w:val="center"/>
              <w:rPr>
                <w:rFonts w:cstheme="minorHAnsi"/>
                <w:color w:val="000000"/>
              </w:rPr>
            </w:pPr>
            <w:r w:rsidRPr="00576711">
              <w:rPr>
                <w:rFonts w:cstheme="minorHAnsi"/>
                <w:color w:val="000000"/>
              </w:rPr>
              <w:t>5</w:t>
            </w:r>
          </w:p>
        </w:tc>
        <w:tc>
          <w:tcPr>
            <w:tcW w:w="1260" w:type="dxa"/>
            <w:vMerge w:val="restart"/>
            <w:tcBorders>
              <w:top w:val="nil"/>
              <w:left w:val="single" w:sz="4" w:space="0" w:color="auto"/>
              <w:bottom w:val="single" w:sz="8" w:space="0" w:color="000000"/>
              <w:right w:val="single" w:sz="4" w:space="0" w:color="auto"/>
            </w:tcBorders>
            <w:shd w:val="clear" w:color="000000" w:fill="FFF2CC"/>
            <w:noWrap/>
            <w:vAlign w:val="center"/>
            <w:hideMark/>
          </w:tcPr>
          <w:p w14:paraId="653BA89B" w14:textId="77777777" w:rsidR="005A33E1" w:rsidRPr="00576711" w:rsidRDefault="005A33E1" w:rsidP="00627356">
            <w:pPr>
              <w:spacing w:after="0" w:line="240" w:lineRule="auto"/>
              <w:jc w:val="center"/>
              <w:rPr>
                <w:rFonts w:cstheme="minorHAnsi"/>
                <w:color w:val="000000"/>
              </w:rPr>
            </w:pPr>
            <w:r w:rsidRPr="00576711">
              <w:rPr>
                <w:rFonts w:cstheme="minorHAnsi"/>
                <w:color w:val="000000"/>
              </w:rPr>
              <w:t>5</w:t>
            </w:r>
          </w:p>
        </w:tc>
        <w:tc>
          <w:tcPr>
            <w:tcW w:w="1170" w:type="dxa"/>
            <w:vMerge w:val="restart"/>
            <w:tcBorders>
              <w:top w:val="nil"/>
              <w:left w:val="single" w:sz="4" w:space="0" w:color="auto"/>
              <w:bottom w:val="single" w:sz="8" w:space="0" w:color="000000"/>
              <w:right w:val="single" w:sz="4" w:space="0" w:color="auto"/>
            </w:tcBorders>
            <w:shd w:val="clear" w:color="000000" w:fill="FFF2CC"/>
            <w:noWrap/>
            <w:vAlign w:val="center"/>
            <w:hideMark/>
          </w:tcPr>
          <w:p w14:paraId="3CC02524" w14:textId="77777777" w:rsidR="005A33E1" w:rsidRPr="00576711" w:rsidRDefault="005A33E1" w:rsidP="00627356">
            <w:pPr>
              <w:spacing w:after="0" w:line="240" w:lineRule="auto"/>
              <w:jc w:val="center"/>
              <w:rPr>
                <w:rFonts w:cstheme="minorHAnsi"/>
                <w:color w:val="000000"/>
              </w:rPr>
            </w:pPr>
            <w:r w:rsidRPr="00576711">
              <w:rPr>
                <w:rFonts w:cstheme="minorHAnsi"/>
                <w:color w:val="000000"/>
              </w:rPr>
              <w:t>4</w:t>
            </w:r>
          </w:p>
        </w:tc>
        <w:tc>
          <w:tcPr>
            <w:tcW w:w="1440" w:type="dxa"/>
            <w:vMerge w:val="restart"/>
            <w:tcBorders>
              <w:top w:val="nil"/>
              <w:left w:val="nil"/>
              <w:bottom w:val="single" w:sz="8" w:space="0" w:color="000000"/>
              <w:right w:val="single" w:sz="8" w:space="0" w:color="auto"/>
            </w:tcBorders>
            <w:shd w:val="clear" w:color="000000" w:fill="FFF2CC"/>
            <w:noWrap/>
            <w:vAlign w:val="center"/>
            <w:hideMark/>
          </w:tcPr>
          <w:p w14:paraId="325D9FF5" w14:textId="77777777" w:rsidR="005A33E1" w:rsidRPr="00576711" w:rsidRDefault="005A33E1" w:rsidP="00627356">
            <w:pPr>
              <w:spacing w:after="0" w:line="240" w:lineRule="auto"/>
              <w:jc w:val="center"/>
              <w:rPr>
                <w:rFonts w:cstheme="minorHAnsi"/>
                <w:color w:val="000000"/>
              </w:rPr>
            </w:pPr>
            <w:r w:rsidRPr="00576711">
              <w:rPr>
                <w:rFonts w:cstheme="minorHAnsi"/>
                <w:color w:val="000000"/>
              </w:rPr>
              <w:t>18</w:t>
            </w:r>
          </w:p>
        </w:tc>
      </w:tr>
      <w:tr w:rsidR="005A33E1" w:rsidRPr="00A92B6F" w14:paraId="127328AF" w14:textId="77777777" w:rsidTr="00A94111">
        <w:trPr>
          <w:trHeight w:val="423"/>
        </w:trPr>
        <w:tc>
          <w:tcPr>
            <w:tcW w:w="640" w:type="dxa"/>
            <w:vMerge/>
            <w:tcBorders>
              <w:top w:val="nil"/>
              <w:left w:val="single" w:sz="8" w:space="0" w:color="auto"/>
              <w:bottom w:val="single" w:sz="8" w:space="0" w:color="000000"/>
              <w:right w:val="nil"/>
            </w:tcBorders>
            <w:vAlign w:val="center"/>
            <w:hideMark/>
          </w:tcPr>
          <w:p w14:paraId="47A38800" w14:textId="77777777" w:rsidR="005A33E1" w:rsidRPr="00576711" w:rsidRDefault="005A33E1" w:rsidP="00627356">
            <w:pPr>
              <w:spacing w:after="0" w:line="240" w:lineRule="auto"/>
              <w:rPr>
                <w:rFonts w:cstheme="minorHAnsi"/>
                <w:b/>
                <w:bCs/>
                <w:color w:val="000000"/>
              </w:rPr>
            </w:pPr>
          </w:p>
        </w:tc>
        <w:tc>
          <w:tcPr>
            <w:tcW w:w="2349" w:type="dxa"/>
            <w:vMerge/>
            <w:tcBorders>
              <w:top w:val="nil"/>
              <w:left w:val="single" w:sz="4" w:space="0" w:color="auto"/>
              <w:bottom w:val="single" w:sz="8" w:space="0" w:color="000000"/>
              <w:right w:val="nil"/>
            </w:tcBorders>
            <w:vAlign w:val="center"/>
            <w:hideMark/>
          </w:tcPr>
          <w:p w14:paraId="67A548F5" w14:textId="77777777" w:rsidR="005A33E1" w:rsidRPr="00576711" w:rsidRDefault="005A33E1" w:rsidP="00627356">
            <w:pPr>
              <w:spacing w:after="0" w:line="240" w:lineRule="auto"/>
              <w:rPr>
                <w:rFonts w:cstheme="minorHAnsi"/>
                <w:color w:val="000000"/>
              </w:rPr>
            </w:pPr>
          </w:p>
        </w:tc>
        <w:tc>
          <w:tcPr>
            <w:tcW w:w="1236" w:type="dxa"/>
            <w:vMerge/>
            <w:tcBorders>
              <w:top w:val="nil"/>
              <w:left w:val="single" w:sz="4" w:space="0" w:color="auto"/>
              <w:bottom w:val="single" w:sz="8" w:space="0" w:color="000000"/>
              <w:right w:val="single" w:sz="4" w:space="0" w:color="auto"/>
            </w:tcBorders>
            <w:vAlign w:val="center"/>
            <w:hideMark/>
          </w:tcPr>
          <w:p w14:paraId="4AECBA7E" w14:textId="77777777" w:rsidR="005A33E1" w:rsidRPr="00576711" w:rsidRDefault="005A33E1" w:rsidP="00627356">
            <w:pPr>
              <w:spacing w:after="0" w:line="240" w:lineRule="auto"/>
              <w:rPr>
                <w:rFonts w:cstheme="minorHAnsi"/>
                <w:color w:val="000000"/>
              </w:rPr>
            </w:pPr>
          </w:p>
        </w:tc>
        <w:tc>
          <w:tcPr>
            <w:tcW w:w="1260" w:type="dxa"/>
            <w:vMerge/>
            <w:tcBorders>
              <w:top w:val="nil"/>
              <w:left w:val="single" w:sz="4" w:space="0" w:color="auto"/>
              <w:bottom w:val="single" w:sz="8" w:space="0" w:color="000000"/>
              <w:right w:val="single" w:sz="4" w:space="0" w:color="auto"/>
            </w:tcBorders>
            <w:vAlign w:val="center"/>
            <w:hideMark/>
          </w:tcPr>
          <w:p w14:paraId="76BB454B" w14:textId="77777777" w:rsidR="005A33E1" w:rsidRPr="00576711" w:rsidRDefault="005A33E1" w:rsidP="00627356">
            <w:pPr>
              <w:spacing w:after="0" w:line="240" w:lineRule="auto"/>
              <w:rPr>
                <w:rFonts w:cstheme="minorHAnsi"/>
                <w:color w:val="000000"/>
              </w:rPr>
            </w:pPr>
          </w:p>
        </w:tc>
        <w:tc>
          <w:tcPr>
            <w:tcW w:w="1260" w:type="dxa"/>
            <w:vMerge/>
            <w:tcBorders>
              <w:top w:val="nil"/>
              <w:left w:val="single" w:sz="4" w:space="0" w:color="auto"/>
              <w:bottom w:val="single" w:sz="8" w:space="0" w:color="000000"/>
              <w:right w:val="single" w:sz="4" w:space="0" w:color="auto"/>
            </w:tcBorders>
            <w:vAlign w:val="center"/>
            <w:hideMark/>
          </w:tcPr>
          <w:p w14:paraId="095E4011" w14:textId="77777777" w:rsidR="005A33E1" w:rsidRPr="00576711" w:rsidRDefault="005A33E1" w:rsidP="00627356">
            <w:pPr>
              <w:spacing w:after="0" w:line="240" w:lineRule="auto"/>
              <w:rPr>
                <w:rFonts w:cstheme="minorHAnsi"/>
                <w:color w:val="000000"/>
              </w:rPr>
            </w:pPr>
          </w:p>
        </w:tc>
        <w:tc>
          <w:tcPr>
            <w:tcW w:w="1170" w:type="dxa"/>
            <w:vMerge/>
            <w:tcBorders>
              <w:top w:val="nil"/>
              <w:left w:val="single" w:sz="4" w:space="0" w:color="auto"/>
              <w:bottom w:val="single" w:sz="8" w:space="0" w:color="000000"/>
              <w:right w:val="single" w:sz="4" w:space="0" w:color="auto"/>
            </w:tcBorders>
            <w:vAlign w:val="center"/>
            <w:hideMark/>
          </w:tcPr>
          <w:p w14:paraId="7FCC7C5A" w14:textId="77777777" w:rsidR="005A33E1" w:rsidRPr="00576711" w:rsidRDefault="005A33E1" w:rsidP="00627356">
            <w:pPr>
              <w:spacing w:after="0" w:line="240" w:lineRule="auto"/>
              <w:rPr>
                <w:rFonts w:cstheme="minorHAnsi"/>
                <w:color w:val="000000"/>
              </w:rPr>
            </w:pPr>
          </w:p>
        </w:tc>
        <w:tc>
          <w:tcPr>
            <w:tcW w:w="1440" w:type="dxa"/>
            <w:vMerge/>
            <w:tcBorders>
              <w:top w:val="nil"/>
              <w:left w:val="nil"/>
              <w:bottom w:val="single" w:sz="8" w:space="0" w:color="000000"/>
              <w:right w:val="single" w:sz="8" w:space="0" w:color="auto"/>
            </w:tcBorders>
            <w:vAlign w:val="center"/>
            <w:hideMark/>
          </w:tcPr>
          <w:p w14:paraId="62CB8107" w14:textId="77777777" w:rsidR="005A33E1" w:rsidRPr="00576711" w:rsidRDefault="005A33E1" w:rsidP="00627356">
            <w:pPr>
              <w:spacing w:after="0" w:line="240" w:lineRule="auto"/>
              <w:rPr>
                <w:rFonts w:cstheme="minorHAnsi"/>
                <w:color w:val="000000"/>
              </w:rPr>
            </w:pPr>
          </w:p>
        </w:tc>
      </w:tr>
    </w:tbl>
    <w:p w14:paraId="4BB890D6" w14:textId="69A1E6BD" w:rsidR="005A33E1" w:rsidRDefault="005A33E1" w:rsidP="005A33E1">
      <w:pPr>
        <w:pStyle w:val="Heading3"/>
      </w:pPr>
      <w:bookmarkStart w:id="13" w:name="_Toc88064886"/>
      <w:r>
        <w:t>Program Services, Activities, and Other Related Assistance</w:t>
      </w:r>
      <w:bookmarkEnd w:id="13"/>
    </w:p>
    <w:tbl>
      <w:tblPr>
        <w:tblW w:w="9355" w:type="dxa"/>
        <w:tblInd w:w="-5" w:type="dxa"/>
        <w:tblLayout w:type="fixed"/>
        <w:tblLook w:val="04A0" w:firstRow="1" w:lastRow="0" w:firstColumn="1" w:lastColumn="0" w:noHBand="0" w:noVBand="1"/>
        <w:tblCaption w:val="Program Services, Activities and Other Related Assistance Provided"/>
        <w:tblDescription w:val="Number of participants receiving the listed service in each quarter of the grant and during the total grant period. "/>
      </w:tblPr>
      <w:tblGrid>
        <w:gridCol w:w="2965"/>
        <w:gridCol w:w="24"/>
        <w:gridCol w:w="1236"/>
        <w:gridCol w:w="1260"/>
        <w:gridCol w:w="1260"/>
        <w:gridCol w:w="1170"/>
        <w:gridCol w:w="1440"/>
      </w:tblGrid>
      <w:tr w:rsidR="005A33E1" w:rsidRPr="00A92B6F" w14:paraId="19F6D780" w14:textId="77777777" w:rsidTr="005A33E1">
        <w:trPr>
          <w:cantSplit/>
          <w:trHeight w:val="320"/>
          <w:tblHeader/>
        </w:trPr>
        <w:tc>
          <w:tcPr>
            <w:tcW w:w="2965" w:type="dxa"/>
            <w:tcBorders>
              <w:top w:val="single" w:sz="8" w:space="0" w:color="auto"/>
              <w:left w:val="single" w:sz="8" w:space="0" w:color="auto"/>
              <w:bottom w:val="nil"/>
              <w:right w:val="single" w:sz="8" w:space="0" w:color="000000"/>
            </w:tcBorders>
            <w:shd w:val="clear" w:color="000000" w:fill="E6E6E6"/>
            <w:vAlign w:val="center"/>
            <w:hideMark/>
          </w:tcPr>
          <w:p w14:paraId="5BCB0698" w14:textId="3898076C" w:rsidR="005A33E1" w:rsidRPr="00576711" w:rsidRDefault="005A33E1" w:rsidP="00386133">
            <w:pPr>
              <w:spacing w:after="0" w:line="240" w:lineRule="auto"/>
              <w:jc w:val="center"/>
              <w:rPr>
                <w:rFonts w:cstheme="minorHAnsi"/>
                <w:b/>
                <w:bCs/>
                <w:color w:val="000000"/>
              </w:rPr>
            </w:pPr>
            <w:r>
              <w:rPr>
                <w:rFonts w:cstheme="minorHAnsi"/>
                <w:b/>
                <w:bCs/>
                <w:color w:val="000000"/>
              </w:rPr>
              <w:t>Participants Served</w:t>
            </w:r>
          </w:p>
        </w:tc>
        <w:tc>
          <w:tcPr>
            <w:tcW w:w="1260" w:type="dxa"/>
            <w:gridSpan w:val="2"/>
            <w:tcBorders>
              <w:top w:val="single" w:sz="8" w:space="0" w:color="auto"/>
              <w:left w:val="single" w:sz="8" w:space="0" w:color="auto"/>
              <w:bottom w:val="nil"/>
              <w:right w:val="single" w:sz="8" w:space="0" w:color="000000"/>
            </w:tcBorders>
            <w:shd w:val="clear" w:color="000000" w:fill="E6E6E6"/>
            <w:vAlign w:val="center"/>
          </w:tcPr>
          <w:p w14:paraId="16C8CE29" w14:textId="546D7453" w:rsidR="005A33E1" w:rsidRPr="00576711" w:rsidRDefault="005A33E1" w:rsidP="00386133">
            <w:pPr>
              <w:spacing w:after="0" w:line="240" w:lineRule="auto"/>
              <w:jc w:val="center"/>
              <w:rPr>
                <w:rFonts w:cstheme="minorHAnsi"/>
                <w:b/>
                <w:bCs/>
                <w:color w:val="000000"/>
              </w:rPr>
            </w:pPr>
            <w:r w:rsidRPr="00576711">
              <w:rPr>
                <w:rFonts w:cstheme="minorHAnsi"/>
                <w:b/>
                <w:bCs/>
                <w:color w:val="000000"/>
              </w:rPr>
              <w:t>Q4 2020</w:t>
            </w:r>
          </w:p>
        </w:tc>
        <w:tc>
          <w:tcPr>
            <w:tcW w:w="1260" w:type="dxa"/>
            <w:tcBorders>
              <w:top w:val="single" w:sz="8" w:space="0" w:color="auto"/>
              <w:left w:val="single" w:sz="8" w:space="0" w:color="auto"/>
              <w:bottom w:val="nil"/>
              <w:right w:val="single" w:sz="8" w:space="0" w:color="000000"/>
            </w:tcBorders>
            <w:shd w:val="clear" w:color="000000" w:fill="E6E6E6"/>
            <w:vAlign w:val="center"/>
          </w:tcPr>
          <w:p w14:paraId="3099C5AD" w14:textId="06146E12" w:rsidR="005A33E1" w:rsidRPr="00576711" w:rsidRDefault="005A33E1" w:rsidP="00386133">
            <w:pPr>
              <w:spacing w:after="0" w:line="240" w:lineRule="auto"/>
              <w:jc w:val="center"/>
              <w:rPr>
                <w:rFonts w:cstheme="minorHAnsi"/>
                <w:b/>
                <w:bCs/>
                <w:color w:val="000000"/>
              </w:rPr>
            </w:pPr>
            <w:r w:rsidRPr="00576711">
              <w:rPr>
                <w:rFonts w:cstheme="minorHAnsi"/>
                <w:b/>
                <w:bCs/>
                <w:color w:val="000000"/>
              </w:rPr>
              <w:t>Q1 2021</w:t>
            </w:r>
          </w:p>
        </w:tc>
        <w:tc>
          <w:tcPr>
            <w:tcW w:w="1260" w:type="dxa"/>
            <w:tcBorders>
              <w:top w:val="single" w:sz="8" w:space="0" w:color="auto"/>
              <w:left w:val="single" w:sz="8" w:space="0" w:color="auto"/>
              <w:bottom w:val="nil"/>
              <w:right w:val="single" w:sz="8" w:space="0" w:color="000000"/>
            </w:tcBorders>
            <w:shd w:val="clear" w:color="000000" w:fill="E6E6E6"/>
            <w:vAlign w:val="center"/>
          </w:tcPr>
          <w:p w14:paraId="16413BF7" w14:textId="58CF5AD1" w:rsidR="005A33E1" w:rsidRPr="00576711" w:rsidRDefault="005A33E1" w:rsidP="00386133">
            <w:pPr>
              <w:spacing w:after="0" w:line="240" w:lineRule="auto"/>
              <w:jc w:val="center"/>
              <w:rPr>
                <w:rFonts w:cstheme="minorHAnsi"/>
                <w:b/>
                <w:bCs/>
                <w:color w:val="000000"/>
              </w:rPr>
            </w:pPr>
            <w:r w:rsidRPr="00576711">
              <w:rPr>
                <w:rFonts w:cstheme="minorHAnsi"/>
                <w:b/>
                <w:bCs/>
                <w:color w:val="000000"/>
              </w:rPr>
              <w:t>Q2 2021</w:t>
            </w:r>
          </w:p>
        </w:tc>
        <w:tc>
          <w:tcPr>
            <w:tcW w:w="1170" w:type="dxa"/>
            <w:tcBorders>
              <w:top w:val="single" w:sz="8" w:space="0" w:color="auto"/>
              <w:left w:val="single" w:sz="8" w:space="0" w:color="auto"/>
              <w:bottom w:val="nil"/>
              <w:right w:val="single" w:sz="8" w:space="0" w:color="000000"/>
            </w:tcBorders>
            <w:shd w:val="clear" w:color="000000" w:fill="E6E6E6"/>
            <w:vAlign w:val="center"/>
          </w:tcPr>
          <w:p w14:paraId="5FA63C75" w14:textId="25DBD932" w:rsidR="005A33E1" w:rsidRPr="00576711" w:rsidRDefault="005A33E1" w:rsidP="00386133">
            <w:pPr>
              <w:spacing w:after="0" w:line="240" w:lineRule="auto"/>
              <w:jc w:val="center"/>
              <w:rPr>
                <w:rFonts w:cstheme="minorHAnsi"/>
                <w:b/>
                <w:bCs/>
                <w:color w:val="000000"/>
              </w:rPr>
            </w:pPr>
            <w:r w:rsidRPr="00576711">
              <w:rPr>
                <w:rFonts w:cstheme="minorHAnsi"/>
                <w:b/>
                <w:bCs/>
                <w:color w:val="000000"/>
              </w:rPr>
              <w:t>Q3 2021</w:t>
            </w:r>
          </w:p>
        </w:tc>
        <w:tc>
          <w:tcPr>
            <w:tcW w:w="1440" w:type="dxa"/>
            <w:tcBorders>
              <w:top w:val="single" w:sz="8" w:space="0" w:color="auto"/>
              <w:left w:val="single" w:sz="8" w:space="0" w:color="auto"/>
              <w:bottom w:val="nil"/>
              <w:right w:val="single" w:sz="8" w:space="0" w:color="000000"/>
            </w:tcBorders>
            <w:shd w:val="clear" w:color="000000" w:fill="E6E6E6"/>
            <w:vAlign w:val="center"/>
          </w:tcPr>
          <w:p w14:paraId="66EC8695" w14:textId="7E2821C3" w:rsidR="005A33E1" w:rsidRPr="00576711" w:rsidRDefault="005A33E1" w:rsidP="00386133">
            <w:pPr>
              <w:spacing w:after="0" w:line="240" w:lineRule="auto"/>
              <w:jc w:val="center"/>
              <w:rPr>
                <w:rFonts w:cstheme="minorHAnsi"/>
                <w:b/>
                <w:bCs/>
                <w:color w:val="000000"/>
              </w:rPr>
            </w:pPr>
            <w:r w:rsidRPr="00576711">
              <w:rPr>
                <w:rFonts w:cstheme="minorHAnsi"/>
                <w:b/>
                <w:bCs/>
                <w:color w:val="000000"/>
              </w:rPr>
              <w:t>TOTAL</w:t>
            </w:r>
          </w:p>
        </w:tc>
      </w:tr>
      <w:tr w:rsidR="005A33E1" w:rsidRPr="00A92B6F" w14:paraId="2664DF7A" w14:textId="77777777" w:rsidTr="005A33E1">
        <w:trPr>
          <w:trHeight w:val="423"/>
        </w:trPr>
        <w:tc>
          <w:tcPr>
            <w:tcW w:w="2989"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2DB5FC4E" w14:textId="77777777" w:rsidR="005A33E1" w:rsidRPr="00576711" w:rsidRDefault="005A33E1" w:rsidP="00627356">
            <w:pPr>
              <w:spacing w:after="0" w:line="240" w:lineRule="auto"/>
              <w:jc w:val="center"/>
              <w:rPr>
                <w:rFonts w:cstheme="minorHAnsi"/>
                <w:color w:val="000000"/>
              </w:rPr>
            </w:pPr>
            <w:r w:rsidRPr="00576711">
              <w:rPr>
                <w:rFonts w:cstheme="minorHAnsi"/>
                <w:color w:val="000000"/>
              </w:rPr>
              <w:t>A. Received Education or Job Training Activities</w:t>
            </w:r>
          </w:p>
        </w:tc>
        <w:tc>
          <w:tcPr>
            <w:tcW w:w="1236"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399CF5A8" w14:textId="77777777" w:rsidR="005A33E1" w:rsidRPr="00576711" w:rsidRDefault="005A33E1" w:rsidP="00627356">
            <w:pPr>
              <w:spacing w:after="0" w:line="240" w:lineRule="auto"/>
              <w:jc w:val="center"/>
              <w:rPr>
                <w:rFonts w:cstheme="minorHAnsi"/>
                <w:color w:val="000000"/>
              </w:rPr>
            </w:pPr>
            <w:r w:rsidRPr="00576711">
              <w:rPr>
                <w:rFonts w:cstheme="minorHAnsi"/>
                <w:color w:val="000000"/>
              </w:rPr>
              <w:t>116</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890625" w14:textId="77777777" w:rsidR="005A33E1" w:rsidRPr="00576711" w:rsidRDefault="005A33E1" w:rsidP="00627356">
            <w:pPr>
              <w:spacing w:after="0" w:line="240" w:lineRule="auto"/>
              <w:jc w:val="center"/>
              <w:rPr>
                <w:rFonts w:cstheme="minorHAnsi"/>
                <w:color w:val="000000"/>
              </w:rPr>
            </w:pPr>
            <w:r w:rsidRPr="00576711">
              <w:rPr>
                <w:rFonts w:cstheme="minorHAnsi"/>
                <w:color w:val="000000"/>
              </w:rPr>
              <w:t>111</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BDAAA9" w14:textId="77777777" w:rsidR="005A33E1" w:rsidRPr="00576711" w:rsidRDefault="005A33E1" w:rsidP="00627356">
            <w:pPr>
              <w:spacing w:after="0" w:line="240" w:lineRule="auto"/>
              <w:jc w:val="center"/>
              <w:rPr>
                <w:rFonts w:cstheme="minorHAnsi"/>
                <w:color w:val="000000"/>
              </w:rPr>
            </w:pPr>
            <w:r w:rsidRPr="00576711">
              <w:rPr>
                <w:rFonts w:cstheme="minorHAnsi"/>
                <w:color w:val="000000"/>
              </w:rPr>
              <w:t>127</w:t>
            </w:r>
          </w:p>
        </w:tc>
        <w:tc>
          <w:tcPr>
            <w:tcW w:w="117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48DA7A" w14:textId="77777777" w:rsidR="005A33E1" w:rsidRPr="00576711" w:rsidRDefault="005A33E1" w:rsidP="00627356">
            <w:pPr>
              <w:spacing w:after="0" w:line="240" w:lineRule="auto"/>
              <w:jc w:val="center"/>
              <w:rPr>
                <w:rFonts w:cstheme="minorHAnsi"/>
                <w:color w:val="000000"/>
              </w:rPr>
            </w:pPr>
            <w:r w:rsidRPr="00576711">
              <w:rPr>
                <w:rFonts w:cstheme="minorHAnsi"/>
                <w:color w:val="000000"/>
              </w:rPr>
              <w:t>119</w:t>
            </w:r>
          </w:p>
        </w:tc>
        <w:tc>
          <w:tcPr>
            <w:tcW w:w="1440" w:type="dxa"/>
            <w:vMerge w:val="restar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4F2664B" w14:textId="77777777" w:rsidR="005A33E1" w:rsidRPr="00576711" w:rsidRDefault="005A33E1" w:rsidP="00627356">
            <w:pPr>
              <w:spacing w:after="0" w:line="240" w:lineRule="auto"/>
              <w:jc w:val="center"/>
              <w:rPr>
                <w:rFonts w:cstheme="minorHAnsi"/>
                <w:color w:val="000000"/>
              </w:rPr>
            </w:pPr>
            <w:r w:rsidRPr="00576711">
              <w:rPr>
                <w:rFonts w:cstheme="minorHAnsi"/>
                <w:color w:val="000000"/>
              </w:rPr>
              <w:t>473</w:t>
            </w:r>
          </w:p>
        </w:tc>
      </w:tr>
      <w:tr w:rsidR="005A33E1" w:rsidRPr="00A92B6F" w14:paraId="13A8AA9E" w14:textId="77777777" w:rsidTr="005A33E1">
        <w:trPr>
          <w:trHeight w:val="423"/>
        </w:trPr>
        <w:tc>
          <w:tcPr>
            <w:tcW w:w="2989" w:type="dxa"/>
            <w:gridSpan w:val="2"/>
            <w:vMerge/>
            <w:tcBorders>
              <w:top w:val="single" w:sz="4" w:space="0" w:color="auto"/>
              <w:left w:val="single" w:sz="8" w:space="0" w:color="auto"/>
              <w:bottom w:val="single" w:sz="4" w:space="0" w:color="auto"/>
              <w:right w:val="single" w:sz="4" w:space="0" w:color="auto"/>
            </w:tcBorders>
            <w:vAlign w:val="center"/>
            <w:hideMark/>
          </w:tcPr>
          <w:p w14:paraId="06DE235D" w14:textId="77777777" w:rsidR="005A33E1" w:rsidRPr="00576711" w:rsidRDefault="005A33E1" w:rsidP="00627356">
            <w:pPr>
              <w:spacing w:after="0" w:line="240" w:lineRule="auto"/>
              <w:rPr>
                <w:rFonts w:cstheme="minorHAnsi"/>
                <w:color w:val="000000"/>
              </w:rPr>
            </w:pPr>
          </w:p>
        </w:tc>
        <w:tc>
          <w:tcPr>
            <w:tcW w:w="1236" w:type="dxa"/>
            <w:vMerge/>
            <w:tcBorders>
              <w:top w:val="single" w:sz="4" w:space="0" w:color="auto"/>
              <w:left w:val="single" w:sz="4" w:space="0" w:color="auto"/>
              <w:bottom w:val="single" w:sz="4" w:space="0" w:color="auto"/>
              <w:right w:val="single" w:sz="4" w:space="0" w:color="auto"/>
            </w:tcBorders>
            <w:vAlign w:val="center"/>
            <w:hideMark/>
          </w:tcPr>
          <w:p w14:paraId="12FF6AAC" w14:textId="77777777" w:rsidR="005A33E1" w:rsidRPr="00576711" w:rsidRDefault="005A33E1" w:rsidP="00627356">
            <w:pPr>
              <w:spacing w:after="0" w:line="240" w:lineRule="auto"/>
              <w:rPr>
                <w:rFonts w:cstheme="minorHAnsi"/>
                <w:color w:val="00000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6BAC11B0" w14:textId="77777777" w:rsidR="005A33E1" w:rsidRPr="00576711" w:rsidRDefault="005A33E1" w:rsidP="00627356">
            <w:pPr>
              <w:spacing w:after="0" w:line="240" w:lineRule="auto"/>
              <w:rPr>
                <w:rFonts w:cstheme="minorHAnsi"/>
                <w:color w:val="00000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432F7889" w14:textId="77777777" w:rsidR="005A33E1" w:rsidRPr="00576711" w:rsidRDefault="005A33E1" w:rsidP="00627356">
            <w:pPr>
              <w:spacing w:after="0" w:line="240" w:lineRule="auto"/>
              <w:rPr>
                <w:rFonts w:cstheme="minorHAnsi"/>
                <w:color w:val="000000"/>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14:paraId="0F2FF351" w14:textId="77777777" w:rsidR="005A33E1" w:rsidRPr="00576711" w:rsidRDefault="005A33E1" w:rsidP="00627356">
            <w:pPr>
              <w:spacing w:after="0" w:line="240" w:lineRule="auto"/>
              <w:rPr>
                <w:rFonts w:cstheme="minorHAnsi"/>
                <w:color w:val="000000"/>
              </w:rPr>
            </w:pPr>
          </w:p>
        </w:tc>
        <w:tc>
          <w:tcPr>
            <w:tcW w:w="1440" w:type="dxa"/>
            <w:vMerge/>
            <w:tcBorders>
              <w:top w:val="single" w:sz="4" w:space="0" w:color="auto"/>
              <w:left w:val="single" w:sz="4" w:space="0" w:color="auto"/>
              <w:bottom w:val="single" w:sz="4" w:space="0" w:color="auto"/>
              <w:right w:val="single" w:sz="8" w:space="0" w:color="auto"/>
            </w:tcBorders>
            <w:vAlign w:val="center"/>
            <w:hideMark/>
          </w:tcPr>
          <w:p w14:paraId="3D963235" w14:textId="77777777" w:rsidR="005A33E1" w:rsidRPr="00576711" w:rsidRDefault="005A33E1" w:rsidP="00627356">
            <w:pPr>
              <w:spacing w:after="0" w:line="240" w:lineRule="auto"/>
              <w:rPr>
                <w:rFonts w:cstheme="minorHAnsi"/>
                <w:color w:val="000000"/>
              </w:rPr>
            </w:pPr>
          </w:p>
        </w:tc>
      </w:tr>
      <w:tr w:rsidR="005A33E1" w:rsidRPr="00A92B6F" w14:paraId="7F1B0C52" w14:textId="77777777" w:rsidTr="005A33E1">
        <w:trPr>
          <w:trHeight w:val="540"/>
        </w:trPr>
        <w:tc>
          <w:tcPr>
            <w:tcW w:w="2989"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48A63010" w14:textId="77777777" w:rsidR="005A33E1" w:rsidRPr="00576711" w:rsidRDefault="005A33E1" w:rsidP="00627356">
            <w:pPr>
              <w:spacing w:after="0" w:line="240" w:lineRule="auto"/>
              <w:jc w:val="center"/>
              <w:rPr>
                <w:rFonts w:cstheme="minorHAnsi"/>
                <w:color w:val="000000"/>
              </w:rPr>
            </w:pPr>
            <w:r w:rsidRPr="00576711">
              <w:rPr>
                <w:rFonts w:cstheme="minorHAnsi"/>
                <w:color w:val="000000"/>
              </w:rPr>
              <w:lastRenderedPageBreak/>
              <w:t>B. Received Work Experience Activities</w:t>
            </w:r>
          </w:p>
        </w:tc>
        <w:tc>
          <w:tcPr>
            <w:tcW w:w="1236" w:type="dxa"/>
            <w:tcBorders>
              <w:top w:val="single" w:sz="4" w:space="0" w:color="auto"/>
              <w:left w:val="nil"/>
              <w:bottom w:val="single" w:sz="4" w:space="0" w:color="auto"/>
              <w:right w:val="nil"/>
            </w:tcBorders>
            <w:shd w:val="clear" w:color="000000" w:fill="FFFFFF"/>
            <w:noWrap/>
            <w:vAlign w:val="center"/>
            <w:hideMark/>
          </w:tcPr>
          <w:p w14:paraId="2A8EA64A" w14:textId="77777777" w:rsidR="005A33E1" w:rsidRPr="00576711" w:rsidRDefault="005A33E1" w:rsidP="00627356">
            <w:pPr>
              <w:spacing w:after="0" w:line="240" w:lineRule="auto"/>
              <w:jc w:val="center"/>
              <w:rPr>
                <w:rFonts w:cstheme="minorHAnsi"/>
                <w:color w:val="000000"/>
              </w:rPr>
            </w:pPr>
            <w:r w:rsidRPr="00576711">
              <w:rPr>
                <w:rFonts w:cstheme="minorHAnsi"/>
                <w:color w:val="000000"/>
              </w:rPr>
              <w:t>75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8E1B82" w14:textId="77777777" w:rsidR="005A33E1" w:rsidRPr="00576711" w:rsidRDefault="005A33E1" w:rsidP="00627356">
            <w:pPr>
              <w:spacing w:after="0" w:line="240" w:lineRule="auto"/>
              <w:jc w:val="center"/>
              <w:rPr>
                <w:rFonts w:cstheme="minorHAnsi"/>
                <w:color w:val="000000"/>
              </w:rPr>
            </w:pPr>
            <w:r w:rsidRPr="00576711">
              <w:rPr>
                <w:rFonts w:cstheme="minorHAnsi"/>
                <w:color w:val="000000"/>
              </w:rPr>
              <w:t>94</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0FC20DAA" w14:textId="77777777" w:rsidR="005A33E1" w:rsidRPr="00576711" w:rsidRDefault="005A33E1" w:rsidP="00627356">
            <w:pPr>
              <w:spacing w:after="0" w:line="240" w:lineRule="auto"/>
              <w:jc w:val="center"/>
              <w:rPr>
                <w:rFonts w:cstheme="minorHAnsi"/>
                <w:color w:val="000000"/>
              </w:rPr>
            </w:pPr>
            <w:r w:rsidRPr="00576711">
              <w:rPr>
                <w:rFonts w:cstheme="minorHAnsi"/>
                <w:color w:val="000000"/>
              </w:rPr>
              <w:t>125</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14:paraId="2292F885" w14:textId="77777777" w:rsidR="005A33E1" w:rsidRPr="00576711" w:rsidRDefault="005A33E1" w:rsidP="00627356">
            <w:pPr>
              <w:spacing w:after="0" w:line="240" w:lineRule="auto"/>
              <w:jc w:val="center"/>
              <w:rPr>
                <w:rFonts w:cstheme="minorHAnsi"/>
                <w:color w:val="000000"/>
              </w:rPr>
            </w:pPr>
            <w:r w:rsidRPr="00576711">
              <w:rPr>
                <w:rFonts w:cstheme="minorHAnsi"/>
                <w:color w:val="000000"/>
              </w:rPr>
              <w:t>89</w:t>
            </w:r>
          </w:p>
        </w:tc>
        <w:tc>
          <w:tcPr>
            <w:tcW w:w="1440" w:type="dxa"/>
            <w:tcBorders>
              <w:top w:val="single" w:sz="4" w:space="0" w:color="auto"/>
              <w:left w:val="nil"/>
              <w:bottom w:val="single" w:sz="4" w:space="0" w:color="auto"/>
              <w:right w:val="single" w:sz="8" w:space="0" w:color="auto"/>
            </w:tcBorders>
            <w:shd w:val="clear" w:color="auto" w:fill="auto"/>
            <w:noWrap/>
            <w:vAlign w:val="center"/>
            <w:hideMark/>
          </w:tcPr>
          <w:p w14:paraId="7B54BDE9" w14:textId="77777777" w:rsidR="005A33E1" w:rsidRPr="00576711" w:rsidRDefault="005A33E1" w:rsidP="00627356">
            <w:pPr>
              <w:spacing w:after="0" w:line="240" w:lineRule="auto"/>
              <w:jc w:val="center"/>
              <w:rPr>
                <w:rFonts w:cstheme="minorHAnsi"/>
                <w:color w:val="000000"/>
              </w:rPr>
            </w:pPr>
            <w:r w:rsidRPr="00576711">
              <w:rPr>
                <w:rFonts w:cstheme="minorHAnsi"/>
                <w:color w:val="000000"/>
              </w:rPr>
              <w:t>383</w:t>
            </w:r>
          </w:p>
        </w:tc>
      </w:tr>
      <w:tr w:rsidR="005A33E1" w:rsidRPr="00A92B6F" w14:paraId="16D3822F" w14:textId="77777777" w:rsidTr="005A33E1">
        <w:trPr>
          <w:trHeight w:val="600"/>
        </w:trPr>
        <w:tc>
          <w:tcPr>
            <w:tcW w:w="2989"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4BB48FAA" w14:textId="77777777" w:rsidR="005A33E1" w:rsidRPr="00576711" w:rsidRDefault="005A33E1" w:rsidP="00627356">
            <w:pPr>
              <w:spacing w:after="0" w:line="240" w:lineRule="auto"/>
              <w:jc w:val="center"/>
              <w:rPr>
                <w:rFonts w:cstheme="minorHAnsi"/>
                <w:color w:val="000000"/>
              </w:rPr>
            </w:pPr>
            <w:r w:rsidRPr="00576711">
              <w:rPr>
                <w:rFonts w:cstheme="minorHAnsi"/>
                <w:color w:val="000000"/>
              </w:rPr>
              <w:t>C. Received Community Involvement and Leadership Development Activities</w:t>
            </w:r>
          </w:p>
        </w:tc>
        <w:tc>
          <w:tcPr>
            <w:tcW w:w="1236" w:type="dxa"/>
            <w:tcBorders>
              <w:top w:val="nil"/>
              <w:left w:val="nil"/>
              <w:bottom w:val="single" w:sz="4" w:space="0" w:color="auto"/>
              <w:right w:val="nil"/>
            </w:tcBorders>
            <w:shd w:val="clear" w:color="000000" w:fill="FFFFFF"/>
            <w:noWrap/>
            <w:vAlign w:val="center"/>
            <w:hideMark/>
          </w:tcPr>
          <w:p w14:paraId="68F8398F" w14:textId="77777777" w:rsidR="005A33E1" w:rsidRPr="00576711" w:rsidRDefault="005A33E1" w:rsidP="00627356">
            <w:pPr>
              <w:spacing w:after="0" w:line="240" w:lineRule="auto"/>
              <w:jc w:val="center"/>
              <w:rPr>
                <w:rFonts w:cstheme="minorHAnsi"/>
                <w:color w:val="000000"/>
              </w:rPr>
            </w:pPr>
            <w:r w:rsidRPr="00576711">
              <w:rPr>
                <w:rFonts w:cstheme="minorHAnsi"/>
                <w:color w:val="000000"/>
              </w:rPr>
              <w:t>55</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14:paraId="15C503C2" w14:textId="77777777" w:rsidR="005A33E1" w:rsidRPr="00576711" w:rsidRDefault="005A33E1" w:rsidP="00627356">
            <w:pPr>
              <w:spacing w:after="0" w:line="240" w:lineRule="auto"/>
              <w:jc w:val="center"/>
              <w:rPr>
                <w:rFonts w:cstheme="minorHAnsi"/>
                <w:color w:val="000000"/>
              </w:rPr>
            </w:pPr>
            <w:r w:rsidRPr="00576711">
              <w:rPr>
                <w:rFonts w:cstheme="minorHAnsi"/>
                <w:color w:val="000000"/>
              </w:rPr>
              <w:t>47</w:t>
            </w:r>
          </w:p>
        </w:tc>
        <w:tc>
          <w:tcPr>
            <w:tcW w:w="1260" w:type="dxa"/>
            <w:tcBorders>
              <w:top w:val="nil"/>
              <w:left w:val="nil"/>
              <w:bottom w:val="single" w:sz="4" w:space="0" w:color="auto"/>
              <w:right w:val="single" w:sz="4" w:space="0" w:color="auto"/>
            </w:tcBorders>
            <w:shd w:val="clear" w:color="auto" w:fill="auto"/>
            <w:noWrap/>
            <w:vAlign w:val="center"/>
            <w:hideMark/>
          </w:tcPr>
          <w:p w14:paraId="422DF707" w14:textId="77777777" w:rsidR="005A33E1" w:rsidRPr="00576711" w:rsidRDefault="005A33E1" w:rsidP="00627356">
            <w:pPr>
              <w:spacing w:after="0" w:line="240" w:lineRule="auto"/>
              <w:jc w:val="center"/>
              <w:rPr>
                <w:rFonts w:cstheme="minorHAnsi"/>
                <w:color w:val="000000"/>
              </w:rPr>
            </w:pPr>
            <w:r w:rsidRPr="00576711">
              <w:rPr>
                <w:rFonts w:cstheme="minorHAnsi"/>
                <w:color w:val="000000"/>
              </w:rPr>
              <w:t>43</w:t>
            </w:r>
          </w:p>
        </w:tc>
        <w:tc>
          <w:tcPr>
            <w:tcW w:w="1170" w:type="dxa"/>
            <w:tcBorders>
              <w:top w:val="nil"/>
              <w:left w:val="nil"/>
              <w:bottom w:val="single" w:sz="4" w:space="0" w:color="auto"/>
              <w:right w:val="single" w:sz="4" w:space="0" w:color="auto"/>
            </w:tcBorders>
            <w:shd w:val="clear" w:color="000000" w:fill="FFFFFF"/>
            <w:noWrap/>
            <w:vAlign w:val="center"/>
            <w:hideMark/>
          </w:tcPr>
          <w:p w14:paraId="786AA14E" w14:textId="77777777" w:rsidR="005A33E1" w:rsidRPr="00576711" w:rsidRDefault="005A33E1" w:rsidP="00627356">
            <w:pPr>
              <w:spacing w:after="0" w:line="240" w:lineRule="auto"/>
              <w:jc w:val="center"/>
              <w:rPr>
                <w:rFonts w:cstheme="minorHAnsi"/>
                <w:color w:val="000000"/>
              </w:rPr>
            </w:pPr>
            <w:r w:rsidRPr="00576711">
              <w:rPr>
                <w:rFonts w:cstheme="minorHAnsi"/>
                <w:color w:val="000000"/>
              </w:rPr>
              <w:t>49</w:t>
            </w:r>
          </w:p>
        </w:tc>
        <w:tc>
          <w:tcPr>
            <w:tcW w:w="1440" w:type="dxa"/>
            <w:tcBorders>
              <w:top w:val="nil"/>
              <w:left w:val="nil"/>
              <w:bottom w:val="single" w:sz="4" w:space="0" w:color="auto"/>
              <w:right w:val="single" w:sz="8" w:space="0" w:color="auto"/>
            </w:tcBorders>
            <w:shd w:val="clear" w:color="auto" w:fill="auto"/>
            <w:noWrap/>
            <w:vAlign w:val="center"/>
            <w:hideMark/>
          </w:tcPr>
          <w:p w14:paraId="2DBB1E67" w14:textId="77777777" w:rsidR="005A33E1" w:rsidRPr="00576711" w:rsidRDefault="005A33E1" w:rsidP="00627356">
            <w:pPr>
              <w:spacing w:after="0" w:line="240" w:lineRule="auto"/>
              <w:jc w:val="center"/>
              <w:rPr>
                <w:rFonts w:cstheme="minorHAnsi"/>
                <w:color w:val="000000"/>
              </w:rPr>
            </w:pPr>
            <w:r w:rsidRPr="00576711">
              <w:rPr>
                <w:rFonts w:cstheme="minorHAnsi"/>
                <w:color w:val="000000"/>
              </w:rPr>
              <w:t>194</w:t>
            </w:r>
          </w:p>
        </w:tc>
      </w:tr>
      <w:tr w:rsidR="005A33E1" w:rsidRPr="00A92B6F" w14:paraId="39FDD757" w14:textId="77777777" w:rsidTr="005A33E1">
        <w:trPr>
          <w:trHeight w:val="423"/>
        </w:trPr>
        <w:tc>
          <w:tcPr>
            <w:tcW w:w="2989"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4B36103A" w14:textId="77777777" w:rsidR="005A33E1" w:rsidRPr="00576711" w:rsidRDefault="005A33E1" w:rsidP="00627356">
            <w:pPr>
              <w:spacing w:after="0" w:line="240" w:lineRule="auto"/>
              <w:jc w:val="center"/>
              <w:rPr>
                <w:rFonts w:cstheme="minorHAnsi"/>
                <w:color w:val="000000"/>
              </w:rPr>
            </w:pPr>
            <w:r w:rsidRPr="00576711">
              <w:rPr>
                <w:rFonts w:cstheme="minorHAnsi"/>
                <w:color w:val="000000"/>
              </w:rPr>
              <w:t>D. Received Post-Secondary Exploration, Career Guidance and Planning Activities</w:t>
            </w:r>
          </w:p>
        </w:tc>
        <w:tc>
          <w:tcPr>
            <w:tcW w:w="123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74196206" w14:textId="77777777" w:rsidR="005A33E1" w:rsidRPr="00576711" w:rsidRDefault="005A33E1" w:rsidP="00627356">
            <w:pPr>
              <w:spacing w:after="0" w:line="240" w:lineRule="auto"/>
              <w:jc w:val="center"/>
              <w:rPr>
                <w:rFonts w:cstheme="minorHAnsi"/>
                <w:color w:val="000000"/>
              </w:rPr>
            </w:pPr>
            <w:r w:rsidRPr="00576711">
              <w:rPr>
                <w:rFonts w:cstheme="minorHAnsi"/>
                <w:color w:val="000000"/>
              </w:rPr>
              <w:t>0</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14:paraId="0CD28209" w14:textId="77777777" w:rsidR="005A33E1" w:rsidRPr="00576711" w:rsidRDefault="005A33E1" w:rsidP="00627356">
            <w:pPr>
              <w:spacing w:after="0" w:line="240" w:lineRule="auto"/>
              <w:jc w:val="center"/>
              <w:rPr>
                <w:rFonts w:cstheme="minorHAnsi"/>
                <w:color w:val="000000"/>
              </w:rPr>
            </w:pPr>
            <w:r w:rsidRPr="00576711">
              <w:rPr>
                <w:rFonts w:cstheme="minorHAnsi"/>
                <w:color w:val="000000"/>
              </w:rPr>
              <w:t>3</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2D33E82" w14:textId="77777777" w:rsidR="005A33E1" w:rsidRPr="00576711" w:rsidRDefault="005A33E1" w:rsidP="00627356">
            <w:pPr>
              <w:spacing w:after="0" w:line="240" w:lineRule="auto"/>
              <w:jc w:val="center"/>
              <w:rPr>
                <w:rFonts w:cstheme="minorHAnsi"/>
                <w:color w:val="000000"/>
              </w:rPr>
            </w:pPr>
            <w:r w:rsidRPr="00576711">
              <w:rPr>
                <w:rFonts w:cstheme="minorHAnsi"/>
                <w:color w:val="000000"/>
              </w:rPr>
              <w:t>0</w:t>
            </w:r>
          </w:p>
        </w:tc>
        <w:tc>
          <w:tcPr>
            <w:tcW w:w="117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7D11AD48" w14:textId="77777777" w:rsidR="005A33E1" w:rsidRPr="00576711" w:rsidRDefault="005A33E1" w:rsidP="00627356">
            <w:pPr>
              <w:spacing w:after="0" w:line="240" w:lineRule="auto"/>
              <w:jc w:val="center"/>
              <w:rPr>
                <w:rFonts w:cstheme="minorHAnsi"/>
                <w:color w:val="000000"/>
              </w:rPr>
            </w:pPr>
            <w:r w:rsidRPr="00576711">
              <w:rPr>
                <w:rFonts w:cstheme="minorHAnsi"/>
                <w:color w:val="000000"/>
              </w:rPr>
              <w:t>30</w:t>
            </w:r>
          </w:p>
        </w:tc>
        <w:tc>
          <w:tcPr>
            <w:tcW w:w="1440"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2A319BDF" w14:textId="77777777" w:rsidR="005A33E1" w:rsidRPr="00576711" w:rsidRDefault="005A33E1" w:rsidP="00627356">
            <w:pPr>
              <w:spacing w:after="0" w:line="240" w:lineRule="auto"/>
              <w:jc w:val="center"/>
              <w:rPr>
                <w:rFonts w:cstheme="minorHAnsi"/>
                <w:color w:val="000000"/>
              </w:rPr>
            </w:pPr>
            <w:r w:rsidRPr="00576711">
              <w:rPr>
                <w:rFonts w:cstheme="minorHAnsi"/>
                <w:color w:val="000000"/>
              </w:rPr>
              <w:t>33</w:t>
            </w:r>
          </w:p>
        </w:tc>
      </w:tr>
      <w:tr w:rsidR="005A33E1" w:rsidRPr="00A92B6F" w14:paraId="3C3710E9" w14:textId="77777777" w:rsidTr="005A33E1">
        <w:trPr>
          <w:trHeight w:val="423"/>
        </w:trPr>
        <w:tc>
          <w:tcPr>
            <w:tcW w:w="2989" w:type="dxa"/>
            <w:gridSpan w:val="2"/>
            <w:vMerge/>
            <w:tcBorders>
              <w:top w:val="single" w:sz="4" w:space="0" w:color="auto"/>
              <w:left w:val="single" w:sz="8" w:space="0" w:color="auto"/>
              <w:bottom w:val="single" w:sz="4" w:space="0" w:color="auto"/>
              <w:right w:val="single" w:sz="4" w:space="0" w:color="auto"/>
            </w:tcBorders>
            <w:vAlign w:val="center"/>
            <w:hideMark/>
          </w:tcPr>
          <w:p w14:paraId="5A3AF48D" w14:textId="77777777" w:rsidR="005A33E1" w:rsidRPr="00576711" w:rsidRDefault="005A33E1" w:rsidP="00627356">
            <w:pPr>
              <w:spacing w:after="0" w:line="240" w:lineRule="auto"/>
              <w:rPr>
                <w:rFonts w:cstheme="minorHAnsi"/>
                <w:color w:val="000000"/>
              </w:rPr>
            </w:pPr>
          </w:p>
        </w:tc>
        <w:tc>
          <w:tcPr>
            <w:tcW w:w="1236" w:type="dxa"/>
            <w:vMerge/>
            <w:tcBorders>
              <w:top w:val="nil"/>
              <w:left w:val="single" w:sz="4" w:space="0" w:color="auto"/>
              <w:bottom w:val="single" w:sz="4" w:space="0" w:color="000000"/>
              <w:right w:val="single" w:sz="4" w:space="0" w:color="auto"/>
            </w:tcBorders>
            <w:vAlign w:val="center"/>
            <w:hideMark/>
          </w:tcPr>
          <w:p w14:paraId="22C4BE29" w14:textId="77777777" w:rsidR="005A33E1" w:rsidRPr="00576711" w:rsidRDefault="005A33E1" w:rsidP="00627356">
            <w:pPr>
              <w:spacing w:after="0" w:line="240" w:lineRule="auto"/>
              <w:rPr>
                <w:rFonts w:cstheme="minorHAnsi"/>
                <w:color w:val="000000"/>
              </w:rPr>
            </w:pPr>
          </w:p>
        </w:tc>
        <w:tc>
          <w:tcPr>
            <w:tcW w:w="1260" w:type="dxa"/>
            <w:vMerge/>
            <w:tcBorders>
              <w:top w:val="nil"/>
              <w:left w:val="single" w:sz="4" w:space="0" w:color="auto"/>
              <w:bottom w:val="single" w:sz="4" w:space="0" w:color="auto"/>
              <w:right w:val="single" w:sz="4" w:space="0" w:color="auto"/>
            </w:tcBorders>
            <w:vAlign w:val="center"/>
            <w:hideMark/>
          </w:tcPr>
          <w:p w14:paraId="70BFE4D0" w14:textId="77777777" w:rsidR="005A33E1" w:rsidRPr="00576711" w:rsidRDefault="005A33E1" w:rsidP="00627356">
            <w:pPr>
              <w:spacing w:after="0" w:line="240" w:lineRule="auto"/>
              <w:rPr>
                <w:rFonts w:cstheme="minorHAnsi"/>
                <w:color w:val="000000"/>
              </w:rPr>
            </w:pPr>
          </w:p>
        </w:tc>
        <w:tc>
          <w:tcPr>
            <w:tcW w:w="1260" w:type="dxa"/>
            <w:vMerge/>
            <w:tcBorders>
              <w:top w:val="nil"/>
              <w:left w:val="single" w:sz="4" w:space="0" w:color="auto"/>
              <w:bottom w:val="single" w:sz="4" w:space="0" w:color="auto"/>
              <w:right w:val="single" w:sz="4" w:space="0" w:color="auto"/>
            </w:tcBorders>
            <w:vAlign w:val="center"/>
            <w:hideMark/>
          </w:tcPr>
          <w:p w14:paraId="0CB9E911" w14:textId="77777777" w:rsidR="005A33E1" w:rsidRPr="00576711" w:rsidRDefault="005A33E1" w:rsidP="00627356">
            <w:pPr>
              <w:spacing w:after="0" w:line="240" w:lineRule="auto"/>
              <w:rPr>
                <w:rFonts w:cstheme="minorHAnsi"/>
                <w:color w:val="000000"/>
              </w:rPr>
            </w:pPr>
          </w:p>
        </w:tc>
        <w:tc>
          <w:tcPr>
            <w:tcW w:w="1170" w:type="dxa"/>
            <w:vMerge/>
            <w:tcBorders>
              <w:top w:val="nil"/>
              <w:left w:val="single" w:sz="4" w:space="0" w:color="auto"/>
              <w:bottom w:val="single" w:sz="4" w:space="0" w:color="auto"/>
              <w:right w:val="single" w:sz="4" w:space="0" w:color="auto"/>
            </w:tcBorders>
            <w:vAlign w:val="center"/>
            <w:hideMark/>
          </w:tcPr>
          <w:p w14:paraId="532EDB0F" w14:textId="77777777" w:rsidR="005A33E1" w:rsidRPr="00576711" w:rsidRDefault="005A33E1" w:rsidP="00627356">
            <w:pPr>
              <w:spacing w:after="0" w:line="240" w:lineRule="auto"/>
              <w:rPr>
                <w:rFonts w:cstheme="minorHAnsi"/>
                <w:color w:val="000000"/>
              </w:rPr>
            </w:pPr>
          </w:p>
        </w:tc>
        <w:tc>
          <w:tcPr>
            <w:tcW w:w="1440" w:type="dxa"/>
            <w:vMerge/>
            <w:tcBorders>
              <w:top w:val="nil"/>
              <w:left w:val="single" w:sz="4" w:space="0" w:color="auto"/>
              <w:bottom w:val="single" w:sz="4" w:space="0" w:color="auto"/>
              <w:right w:val="single" w:sz="8" w:space="0" w:color="auto"/>
            </w:tcBorders>
            <w:vAlign w:val="center"/>
            <w:hideMark/>
          </w:tcPr>
          <w:p w14:paraId="4796BCE5" w14:textId="77777777" w:rsidR="005A33E1" w:rsidRPr="00576711" w:rsidRDefault="005A33E1" w:rsidP="00627356">
            <w:pPr>
              <w:spacing w:after="0" w:line="240" w:lineRule="auto"/>
              <w:rPr>
                <w:rFonts w:cstheme="minorHAnsi"/>
                <w:color w:val="000000"/>
              </w:rPr>
            </w:pPr>
          </w:p>
        </w:tc>
      </w:tr>
      <w:tr w:rsidR="005A33E1" w:rsidRPr="00A92B6F" w14:paraId="2FE6033F" w14:textId="77777777" w:rsidTr="005A33E1">
        <w:trPr>
          <w:trHeight w:val="423"/>
        </w:trPr>
        <w:tc>
          <w:tcPr>
            <w:tcW w:w="2989"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27907CCF" w14:textId="77777777" w:rsidR="005A33E1" w:rsidRPr="00576711" w:rsidRDefault="005A33E1" w:rsidP="00627356">
            <w:pPr>
              <w:spacing w:after="0" w:line="240" w:lineRule="auto"/>
              <w:jc w:val="center"/>
              <w:rPr>
                <w:rFonts w:cstheme="minorHAnsi"/>
                <w:color w:val="000000"/>
              </w:rPr>
            </w:pPr>
            <w:r w:rsidRPr="00576711">
              <w:rPr>
                <w:rFonts w:cstheme="minorHAnsi"/>
                <w:color w:val="000000"/>
              </w:rPr>
              <w:t>E. Received Mentoring Activities</w:t>
            </w:r>
          </w:p>
        </w:tc>
        <w:tc>
          <w:tcPr>
            <w:tcW w:w="123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6D10D395" w14:textId="77777777" w:rsidR="005A33E1" w:rsidRPr="00576711" w:rsidRDefault="005A33E1" w:rsidP="00627356">
            <w:pPr>
              <w:spacing w:after="0" w:line="240" w:lineRule="auto"/>
              <w:jc w:val="center"/>
              <w:rPr>
                <w:rFonts w:cstheme="minorHAnsi"/>
                <w:color w:val="000000"/>
              </w:rPr>
            </w:pPr>
            <w:r w:rsidRPr="00576711">
              <w:rPr>
                <w:rFonts w:cstheme="minorHAnsi"/>
                <w:color w:val="000000"/>
              </w:rPr>
              <w:t>158</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14:paraId="3991F8C9" w14:textId="77777777" w:rsidR="005A33E1" w:rsidRPr="00576711" w:rsidRDefault="005A33E1" w:rsidP="00627356">
            <w:pPr>
              <w:spacing w:after="0" w:line="240" w:lineRule="auto"/>
              <w:jc w:val="center"/>
              <w:rPr>
                <w:rFonts w:cstheme="minorHAnsi"/>
                <w:color w:val="000000"/>
              </w:rPr>
            </w:pPr>
            <w:r w:rsidRPr="00576711">
              <w:rPr>
                <w:rFonts w:cstheme="minorHAnsi"/>
                <w:color w:val="000000"/>
              </w:rPr>
              <w:t>138</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0020206" w14:textId="77777777" w:rsidR="005A33E1" w:rsidRPr="00576711" w:rsidRDefault="005A33E1" w:rsidP="00627356">
            <w:pPr>
              <w:spacing w:after="0" w:line="240" w:lineRule="auto"/>
              <w:jc w:val="center"/>
              <w:rPr>
                <w:rFonts w:cstheme="minorHAnsi"/>
                <w:color w:val="000000"/>
              </w:rPr>
            </w:pPr>
            <w:r w:rsidRPr="00576711">
              <w:rPr>
                <w:rFonts w:cstheme="minorHAnsi"/>
                <w:color w:val="000000"/>
              </w:rPr>
              <w:t>129</w:t>
            </w:r>
          </w:p>
        </w:tc>
        <w:tc>
          <w:tcPr>
            <w:tcW w:w="117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58147333" w14:textId="77777777" w:rsidR="005A33E1" w:rsidRPr="00576711" w:rsidRDefault="005A33E1" w:rsidP="00627356">
            <w:pPr>
              <w:spacing w:after="0" w:line="240" w:lineRule="auto"/>
              <w:jc w:val="center"/>
              <w:rPr>
                <w:rFonts w:cstheme="minorHAnsi"/>
                <w:color w:val="000000"/>
              </w:rPr>
            </w:pPr>
            <w:r w:rsidRPr="00576711">
              <w:rPr>
                <w:rFonts w:cstheme="minorHAnsi"/>
                <w:color w:val="000000"/>
              </w:rPr>
              <w:t>137</w:t>
            </w:r>
          </w:p>
        </w:tc>
        <w:tc>
          <w:tcPr>
            <w:tcW w:w="1440"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23944F42" w14:textId="77777777" w:rsidR="005A33E1" w:rsidRPr="00576711" w:rsidRDefault="005A33E1" w:rsidP="00627356">
            <w:pPr>
              <w:spacing w:after="0" w:line="240" w:lineRule="auto"/>
              <w:jc w:val="center"/>
              <w:rPr>
                <w:rFonts w:cstheme="minorHAnsi"/>
                <w:color w:val="000000"/>
              </w:rPr>
            </w:pPr>
            <w:r w:rsidRPr="00576711">
              <w:rPr>
                <w:rFonts w:cstheme="minorHAnsi"/>
                <w:color w:val="000000"/>
              </w:rPr>
              <w:t>562</w:t>
            </w:r>
          </w:p>
        </w:tc>
      </w:tr>
      <w:tr w:rsidR="005A33E1" w:rsidRPr="00A92B6F" w14:paraId="4A98BD26" w14:textId="77777777" w:rsidTr="005A33E1">
        <w:trPr>
          <w:trHeight w:val="423"/>
        </w:trPr>
        <w:tc>
          <w:tcPr>
            <w:tcW w:w="2989" w:type="dxa"/>
            <w:gridSpan w:val="2"/>
            <w:vMerge/>
            <w:tcBorders>
              <w:top w:val="single" w:sz="4" w:space="0" w:color="auto"/>
              <w:left w:val="single" w:sz="8" w:space="0" w:color="auto"/>
              <w:bottom w:val="single" w:sz="4" w:space="0" w:color="auto"/>
              <w:right w:val="single" w:sz="4" w:space="0" w:color="auto"/>
            </w:tcBorders>
            <w:vAlign w:val="center"/>
            <w:hideMark/>
          </w:tcPr>
          <w:p w14:paraId="26176134" w14:textId="77777777" w:rsidR="005A33E1" w:rsidRPr="00576711" w:rsidRDefault="005A33E1" w:rsidP="00627356">
            <w:pPr>
              <w:spacing w:after="0" w:line="240" w:lineRule="auto"/>
              <w:rPr>
                <w:rFonts w:cstheme="minorHAnsi"/>
                <w:color w:val="000000"/>
              </w:rPr>
            </w:pPr>
          </w:p>
        </w:tc>
        <w:tc>
          <w:tcPr>
            <w:tcW w:w="1236" w:type="dxa"/>
            <w:vMerge/>
            <w:tcBorders>
              <w:top w:val="nil"/>
              <w:left w:val="single" w:sz="4" w:space="0" w:color="auto"/>
              <w:bottom w:val="single" w:sz="4" w:space="0" w:color="000000"/>
              <w:right w:val="single" w:sz="4" w:space="0" w:color="auto"/>
            </w:tcBorders>
            <w:vAlign w:val="center"/>
            <w:hideMark/>
          </w:tcPr>
          <w:p w14:paraId="69F8CF25" w14:textId="77777777" w:rsidR="005A33E1" w:rsidRPr="00576711" w:rsidRDefault="005A33E1" w:rsidP="00627356">
            <w:pPr>
              <w:spacing w:after="0" w:line="240" w:lineRule="auto"/>
              <w:rPr>
                <w:rFonts w:cstheme="minorHAnsi"/>
                <w:color w:val="000000"/>
              </w:rPr>
            </w:pPr>
          </w:p>
        </w:tc>
        <w:tc>
          <w:tcPr>
            <w:tcW w:w="1260" w:type="dxa"/>
            <w:vMerge/>
            <w:tcBorders>
              <w:top w:val="nil"/>
              <w:left w:val="single" w:sz="4" w:space="0" w:color="auto"/>
              <w:bottom w:val="single" w:sz="4" w:space="0" w:color="auto"/>
              <w:right w:val="single" w:sz="4" w:space="0" w:color="auto"/>
            </w:tcBorders>
            <w:vAlign w:val="center"/>
            <w:hideMark/>
          </w:tcPr>
          <w:p w14:paraId="092FB4AF" w14:textId="77777777" w:rsidR="005A33E1" w:rsidRPr="00576711" w:rsidRDefault="005A33E1" w:rsidP="00627356">
            <w:pPr>
              <w:spacing w:after="0" w:line="240" w:lineRule="auto"/>
              <w:rPr>
                <w:rFonts w:cstheme="minorHAnsi"/>
                <w:color w:val="000000"/>
              </w:rPr>
            </w:pPr>
          </w:p>
        </w:tc>
        <w:tc>
          <w:tcPr>
            <w:tcW w:w="1260" w:type="dxa"/>
            <w:vMerge/>
            <w:tcBorders>
              <w:top w:val="nil"/>
              <w:left w:val="single" w:sz="4" w:space="0" w:color="auto"/>
              <w:bottom w:val="single" w:sz="4" w:space="0" w:color="auto"/>
              <w:right w:val="single" w:sz="4" w:space="0" w:color="auto"/>
            </w:tcBorders>
            <w:vAlign w:val="center"/>
            <w:hideMark/>
          </w:tcPr>
          <w:p w14:paraId="063342D1" w14:textId="77777777" w:rsidR="005A33E1" w:rsidRPr="00576711" w:rsidRDefault="005A33E1" w:rsidP="00627356">
            <w:pPr>
              <w:spacing w:after="0" w:line="240" w:lineRule="auto"/>
              <w:rPr>
                <w:rFonts w:cstheme="minorHAnsi"/>
                <w:color w:val="000000"/>
              </w:rPr>
            </w:pPr>
          </w:p>
        </w:tc>
        <w:tc>
          <w:tcPr>
            <w:tcW w:w="1170" w:type="dxa"/>
            <w:vMerge/>
            <w:tcBorders>
              <w:top w:val="nil"/>
              <w:left w:val="single" w:sz="4" w:space="0" w:color="auto"/>
              <w:bottom w:val="single" w:sz="4" w:space="0" w:color="auto"/>
              <w:right w:val="single" w:sz="4" w:space="0" w:color="auto"/>
            </w:tcBorders>
            <w:vAlign w:val="center"/>
            <w:hideMark/>
          </w:tcPr>
          <w:p w14:paraId="779709F7" w14:textId="77777777" w:rsidR="005A33E1" w:rsidRPr="00576711" w:rsidRDefault="005A33E1" w:rsidP="00627356">
            <w:pPr>
              <w:spacing w:after="0" w:line="240" w:lineRule="auto"/>
              <w:rPr>
                <w:rFonts w:cstheme="minorHAnsi"/>
                <w:color w:val="000000"/>
              </w:rPr>
            </w:pPr>
          </w:p>
        </w:tc>
        <w:tc>
          <w:tcPr>
            <w:tcW w:w="1440" w:type="dxa"/>
            <w:vMerge/>
            <w:tcBorders>
              <w:top w:val="nil"/>
              <w:left w:val="single" w:sz="4" w:space="0" w:color="auto"/>
              <w:bottom w:val="single" w:sz="4" w:space="0" w:color="auto"/>
              <w:right w:val="single" w:sz="8" w:space="0" w:color="auto"/>
            </w:tcBorders>
            <w:vAlign w:val="center"/>
            <w:hideMark/>
          </w:tcPr>
          <w:p w14:paraId="786631DA" w14:textId="77777777" w:rsidR="005A33E1" w:rsidRPr="00576711" w:rsidRDefault="005A33E1" w:rsidP="00627356">
            <w:pPr>
              <w:spacing w:after="0" w:line="240" w:lineRule="auto"/>
              <w:rPr>
                <w:rFonts w:cstheme="minorHAnsi"/>
                <w:color w:val="000000"/>
              </w:rPr>
            </w:pPr>
          </w:p>
        </w:tc>
      </w:tr>
      <w:tr w:rsidR="005A33E1" w:rsidRPr="00A92B6F" w14:paraId="0F2E8E1F" w14:textId="77777777" w:rsidTr="005A33E1">
        <w:trPr>
          <w:trHeight w:val="423"/>
        </w:trPr>
        <w:tc>
          <w:tcPr>
            <w:tcW w:w="2989" w:type="dxa"/>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14:paraId="609D2B93" w14:textId="77777777" w:rsidR="005A33E1" w:rsidRPr="00576711" w:rsidRDefault="005A33E1" w:rsidP="00627356">
            <w:pPr>
              <w:spacing w:after="0" w:line="240" w:lineRule="auto"/>
              <w:jc w:val="center"/>
              <w:rPr>
                <w:rFonts w:cstheme="minorHAnsi"/>
                <w:color w:val="000000"/>
              </w:rPr>
            </w:pPr>
            <w:r w:rsidRPr="00576711">
              <w:rPr>
                <w:rFonts w:cstheme="minorHAnsi"/>
                <w:color w:val="000000"/>
              </w:rPr>
              <w:t>F. Received Support Services</w:t>
            </w:r>
          </w:p>
        </w:tc>
        <w:tc>
          <w:tcPr>
            <w:tcW w:w="1236"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14:paraId="089D9F44" w14:textId="77777777" w:rsidR="005A33E1" w:rsidRPr="00576711" w:rsidRDefault="005A33E1" w:rsidP="00627356">
            <w:pPr>
              <w:spacing w:after="0" w:line="240" w:lineRule="auto"/>
              <w:jc w:val="center"/>
              <w:rPr>
                <w:rFonts w:cstheme="minorHAnsi"/>
                <w:color w:val="000000"/>
              </w:rPr>
            </w:pPr>
            <w:r w:rsidRPr="00576711">
              <w:rPr>
                <w:rFonts w:cstheme="minorHAnsi"/>
                <w:color w:val="000000"/>
              </w:rPr>
              <w:t>158</w:t>
            </w:r>
          </w:p>
        </w:tc>
        <w:tc>
          <w:tcPr>
            <w:tcW w:w="1260" w:type="dxa"/>
            <w:vMerge w:val="restart"/>
            <w:tcBorders>
              <w:top w:val="nil"/>
              <w:left w:val="single" w:sz="4" w:space="0" w:color="auto"/>
              <w:bottom w:val="single" w:sz="8" w:space="0" w:color="000000"/>
              <w:right w:val="single" w:sz="4" w:space="0" w:color="auto"/>
            </w:tcBorders>
            <w:shd w:val="clear" w:color="auto" w:fill="auto"/>
            <w:vAlign w:val="center"/>
            <w:hideMark/>
          </w:tcPr>
          <w:p w14:paraId="21F3A6A8" w14:textId="77777777" w:rsidR="005A33E1" w:rsidRPr="00576711" w:rsidRDefault="005A33E1" w:rsidP="00627356">
            <w:pPr>
              <w:spacing w:after="0" w:line="240" w:lineRule="auto"/>
              <w:jc w:val="center"/>
              <w:rPr>
                <w:rFonts w:cstheme="minorHAnsi"/>
                <w:color w:val="000000"/>
              </w:rPr>
            </w:pPr>
            <w:r w:rsidRPr="00576711">
              <w:rPr>
                <w:rFonts w:cstheme="minorHAnsi"/>
                <w:color w:val="000000"/>
              </w:rPr>
              <w:t>138</w:t>
            </w:r>
          </w:p>
        </w:tc>
        <w:tc>
          <w:tcPr>
            <w:tcW w:w="126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1B4D424A" w14:textId="77777777" w:rsidR="005A33E1" w:rsidRPr="00576711" w:rsidRDefault="005A33E1" w:rsidP="00627356">
            <w:pPr>
              <w:spacing w:after="0" w:line="240" w:lineRule="auto"/>
              <w:jc w:val="center"/>
              <w:rPr>
                <w:rFonts w:cstheme="minorHAnsi"/>
                <w:color w:val="000000"/>
              </w:rPr>
            </w:pPr>
            <w:r w:rsidRPr="00576711">
              <w:rPr>
                <w:rFonts w:cstheme="minorHAnsi"/>
                <w:color w:val="000000"/>
              </w:rPr>
              <w:t>129</w:t>
            </w:r>
          </w:p>
        </w:tc>
        <w:tc>
          <w:tcPr>
            <w:tcW w:w="1170"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14:paraId="7DF4E0C1" w14:textId="77777777" w:rsidR="005A33E1" w:rsidRPr="00576711" w:rsidRDefault="005A33E1" w:rsidP="00627356">
            <w:pPr>
              <w:spacing w:after="0" w:line="240" w:lineRule="auto"/>
              <w:jc w:val="center"/>
              <w:rPr>
                <w:rFonts w:cstheme="minorHAnsi"/>
                <w:color w:val="000000"/>
              </w:rPr>
            </w:pPr>
            <w:r w:rsidRPr="00576711">
              <w:rPr>
                <w:rFonts w:cstheme="minorHAnsi"/>
                <w:color w:val="000000"/>
              </w:rPr>
              <w:t>137</w:t>
            </w:r>
          </w:p>
        </w:tc>
        <w:tc>
          <w:tcPr>
            <w:tcW w:w="1440"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365F3E15" w14:textId="77777777" w:rsidR="005A33E1" w:rsidRPr="00576711" w:rsidRDefault="005A33E1" w:rsidP="00627356">
            <w:pPr>
              <w:spacing w:after="0" w:line="240" w:lineRule="auto"/>
              <w:jc w:val="center"/>
              <w:rPr>
                <w:rFonts w:cstheme="minorHAnsi"/>
                <w:color w:val="000000"/>
              </w:rPr>
            </w:pPr>
            <w:r w:rsidRPr="00576711">
              <w:rPr>
                <w:rFonts w:cstheme="minorHAnsi"/>
                <w:color w:val="000000"/>
              </w:rPr>
              <w:t>562</w:t>
            </w:r>
          </w:p>
        </w:tc>
      </w:tr>
      <w:tr w:rsidR="005A33E1" w:rsidRPr="00A92B6F" w14:paraId="6202385E" w14:textId="77777777" w:rsidTr="005A33E1">
        <w:trPr>
          <w:trHeight w:val="423"/>
        </w:trPr>
        <w:tc>
          <w:tcPr>
            <w:tcW w:w="2989" w:type="dxa"/>
            <w:gridSpan w:val="2"/>
            <w:vMerge/>
            <w:tcBorders>
              <w:top w:val="single" w:sz="4" w:space="0" w:color="auto"/>
              <w:left w:val="single" w:sz="8" w:space="0" w:color="auto"/>
              <w:bottom w:val="single" w:sz="8" w:space="0" w:color="000000"/>
              <w:right w:val="single" w:sz="4" w:space="0" w:color="auto"/>
            </w:tcBorders>
            <w:vAlign w:val="center"/>
            <w:hideMark/>
          </w:tcPr>
          <w:p w14:paraId="080EE48D" w14:textId="77777777" w:rsidR="005A33E1" w:rsidRPr="00576711" w:rsidRDefault="005A33E1" w:rsidP="00627356">
            <w:pPr>
              <w:spacing w:after="0" w:line="240" w:lineRule="auto"/>
              <w:rPr>
                <w:rFonts w:cstheme="minorHAnsi"/>
                <w:color w:val="000000"/>
              </w:rPr>
            </w:pPr>
          </w:p>
        </w:tc>
        <w:tc>
          <w:tcPr>
            <w:tcW w:w="1236" w:type="dxa"/>
            <w:vMerge/>
            <w:tcBorders>
              <w:top w:val="nil"/>
              <w:left w:val="single" w:sz="4" w:space="0" w:color="auto"/>
              <w:bottom w:val="single" w:sz="8" w:space="0" w:color="000000"/>
              <w:right w:val="single" w:sz="4" w:space="0" w:color="auto"/>
            </w:tcBorders>
            <w:vAlign w:val="center"/>
            <w:hideMark/>
          </w:tcPr>
          <w:p w14:paraId="3E62ABEC" w14:textId="77777777" w:rsidR="005A33E1" w:rsidRPr="00576711" w:rsidRDefault="005A33E1" w:rsidP="00627356">
            <w:pPr>
              <w:spacing w:after="0" w:line="240" w:lineRule="auto"/>
              <w:rPr>
                <w:rFonts w:cstheme="minorHAnsi"/>
                <w:color w:val="000000"/>
              </w:rPr>
            </w:pPr>
          </w:p>
        </w:tc>
        <w:tc>
          <w:tcPr>
            <w:tcW w:w="1260" w:type="dxa"/>
            <w:vMerge/>
            <w:tcBorders>
              <w:top w:val="nil"/>
              <w:left w:val="single" w:sz="4" w:space="0" w:color="auto"/>
              <w:bottom w:val="single" w:sz="8" w:space="0" w:color="000000"/>
              <w:right w:val="single" w:sz="4" w:space="0" w:color="auto"/>
            </w:tcBorders>
            <w:vAlign w:val="center"/>
            <w:hideMark/>
          </w:tcPr>
          <w:p w14:paraId="6A6A4723" w14:textId="77777777" w:rsidR="005A33E1" w:rsidRPr="00576711" w:rsidRDefault="005A33E1" w:rsidP="00627356">
            <w:pPr>
              <w:spacing w:after="0" w:line="240" w:lineRule="auto"/>
              <w:rPr>
                <w:rFonts w:cstheme="minorHAnsi"/>
                <w:color w:val="000000"/>
              </w:rPr>
            </w:pPr>
          </w:p>
        </w:tc>
        <w:tc>
          <w:tcPr>
            <w:tcW w:w="1260" w:type="dxa"/>
            <w:vMerge/>
            <w:tcBorders>
              <w:top w:val="nil"/>
              <w:left w:val="single" w:sz="4" w:space="0" w:color="auto"/>
              <w:bottom w:val="single" w:sz="8" w:space="0" w:color="000000"/>
              <w:right w:val="single" w:sz="4" w:space="0" w:color="auto"/>
            </w:tcBorders>
            <w:vAlign w:val="center"/>
            <w:hideMark/>
          </w:tcPr>
          <w:p w14:paraId="0A37F1B8" w14:textId="77777777" w:rsidR="005A33E1" w:rsidRPr="00576711" w:rsidRDefault="005A33E1" w:rsidP="00627356">
            <w:pPr>
              <w:spacing w:after="0" w:line="240" w:lineRule="auto"/>
              <w:rPr>
                <w:rFonts w:cstheme="minorHAnsi"/>
                <w:color w:val="000000"/>
              </w:rPr>
            </w:pPr>
          </w:p>
        </w:tc>
        <w:tc>
          <w:tcPr>
            <w:tcW w:w="1170" w:type="dxa"/>
            <w:vMerge/>
            <w:tcBorders>
              <w:top w:val="nil"/>
              <w:left w:val="single" w:sz="4" w:space="0" w:color="auto"/>
              <w:bottom w:val="single" w:sz="8" w:space="0" w:color="000000"/>
              <w:right w:val="single" w:sz="4" w:space="0" w:color="auto"/>
            </w:tcBorders>
            <w:vAlign w:val="center"/>
            <w:hideMark/>
          </w:tcPr>
          <w:p w14:paraId="1F40D7D1" w14:textId="77777777" w:rsidR="005A33E1" w:rsidRPr="00576711" w:rsidRDefault="005A33E1" w:rsidP="00627356">
            <w:pPr>
              <w:spacing w:after="0" w:line="240" w:lineRule="auto"/>
              <w:rPr>
                <w:rFonts w:cstheme="minorHAnsi"/>
                <w:color w:val="000000"/>
              </w:rPr>
            </w:pPr>
          </w:p>
        </w:tc>
        <w:tc>
          <w:tcPr>
            <w:tcW w:w="1440" w:type="dxa"/>
            <w:vMerge/>
            <w:tcBorders>
              <w:top w:val="nil"/>
              <w:left w:val="single" w:sz="4" w:space="0" w:color="auto"/>
              <w:bottom w:val="single" w:sz="8" w:space="0" w:color="000000"/>
              <w:right w:val="single" w:sz="8" w:space="0" w:color="auto"/>
            </w:tcBorders>
            <w:vAlign w:val="center"/>
            <w:hideMark/>
          </w:tcPr>
          <w:p w14:paraId="15A43AB4" w14:textId="77777777" w:rsidR="005A33E1" w:rsidRPr="00576711" w:rsidRDefault="005A33E1" w:rsidP="00627356">
            <w:pPr>
              <w:spacing w:after="0" w:line="240" w:lineRule="auto"/>
              <w:rPr>
                <w:rFonts w:cstheme="minorHAnsi"/>
                <w:color w:val="000000"/>
              </w:rPr>
            </w:pPr>
          </w:p>
        </w:tc>
      </w:tr>
    </w:tbl>
    <w:p w14:paraId="499AD598" w14:textId="3DFCFE70" w:rsidR="00627356" w:rsidRDefault="005A33E1" w:rsidP="005A33E1">
      <w:pPr>
        <w:pStyle w:val="Heading3"/>
      </w:pPr>
      <w:bookmarkStart w:id="14" w:name="_Toc88064887"/>
      <w:r>
        <w:t>Indicators of Performance</w:t>
      </w:r>
      <w:bookmarkEnd w:id="14"/>
    </w:p>
    <w:tbl>
      <w:tblPr>
        <w:tblW w:w="9355" w:type="dxa"/>
        <w:tblInd w:w="-5" w:type="dxa"/>
        <w:tblLayout w:type="fixed"/>
        <w:tblLook w:val="04A0" w:firstRow="1" w:lastRow="0" w:firstColumn="1" w:lastColumn="0" w:noHBand="0" w:noVBand="1"/>
        <w:tblCaption w:val="Indicators of Performance"/>
        <w:tblDescription w:val="Number of participants who achieved the listed outcome in each quarter of the grant and during the entire grant period."/>
      </w:tblPr>
      <w:tblGrid>
        <w:gridCol w:w="2965"/>
        <w:gridCol w:w="24"/>
        <w:gridCol w:w="1236"/>
        <w:gridCol w:w="1260"/>
        <w:gridCol w:w="1260"/>
        <w:gridCol w:w="1170"/>
        <w:gridCol w:w="1440"/>
      </w:tblGrid>
      <w:tr w:rsidR="00430019" w:rsidRPr="00A92B6F" w14:paraId="5F515485" w14:textId="77777777" w:rsidTr="00430019">
        <w:trPr>
          <w:trHeight w:val="320"/>
        </w:trPr>
        <w:tc>
          <w:tcPr>
            <w:tcW w:w="2965" w:type="dxa"/>
            <w:tcBorders>
              <w:top w:val="single" w:sz="4" w:space="0" w:color="auto"/>
              <w:left w:val="single" w:sz="8" w:space="0" w:color="auto"/>
              <w:bottom w:val="single" w:sz="4" w:space="0" w:color="auto"/>
              <w:right w:val="single" w:sz="8" w:space="0" w:color="000000"/>
            </w:tcBorders>
            <w:shd w:val="clear" w:color="auto" w:fill="D9D9D9" w:themeFill="background1" w:themeFillShade="D9"/>
            <w:vAlign w:val="center"/>
          </w:tcPr>
          <w:p w14:paraId="2EB9CD67" w14:textId="097CB694" w:rsidR="00430019" w:rsidRPr="00576711" w:rsidRDefault="00430019" w:rsidP="00430019">
            <w:pPr>
              <w:spacing w:after="0" w:line="240" w:lineRule="auto"/>
              <w:jc w:val="center"/>
              <w:rPr>
                <w:rFonts w:cstheme="minorHAnsi"/>
                <w:b/>
                <w:bCs/>
                <w:color w:val="000000"/>
              </w:rPr>
            </w:pPr>
            <w:r>
              <w:rPr>
                <w:rFonts w:cstheme="minorHAnsi"/>
                <w:b/>
                <w:bCs/>
                <w:color w:val="000000"/>
              </w:rPr>
              <w:t>Participants Served</w:t>
            </w:r>
          </w:p>
        </w:tc>
        <w:tc>
          <w:tcPr>
            <w:tcW w:w="1260" w:type="dxa"/>
            <w:gridSpan w:val="2"/>
            <w:tcBorders>
              <w:top w:val="single" w:sz="4" w:space="0" w:color="auto"/>
              <w:left w:val="single" w:sz="8" w:space="0" w:color="auto"/>
              <w:bottom w:val="single" w:sz="4" w:space="0" w:color="auto"/>
              <w:right w:val="single" w:sz="8" w:space="0" w:color="000000"/>
            </w:tcBorders>
            <w:shd w:val="clear" w:color="auto" w:fill="D9D9D9" w:themeFill="background1" w:themeFillShade="D9"/>
            <w:vAlign w:val="center"/>
          </w:tcPr>
          <w:p w14:paraId="2909AA5B" w14:textId="107501F1" w:rsidR="00430019" w:rsidRPr="00576711" w:rsidRDefault="00430019" w:rsidP="00430019">
            <w:pPr>
              <w:spacing w:after="0" w:line="240" w:lineRule="auto"/>
              <w:jc w:val="center"/>
              <w:rPr>
                <w:rFonts w:cstheme="minorHAnsi"/>
                <w:b/>
                <w:bCs/>
                <w:color w:val="000000"/>
              </w:rPr>
            </w:pPr>
            <w:r w:rsidRPr="00576711">
              <w:rPr>
                <w:rFonts w:cstheme="minorHAnsi"/>
                <w:b/>
                <w:bCs/>
                <w:color w:val="000000"/>
              </w:rPr>
              <w:t>Q4 2020</w:t>
            </w:r>
          </w:p>
        </w:tc>
        <w:tc>
          <w:tcPr>
            <w:tcW w:w="1260" w:type="dxa"/>
            <w:tcBorders>
              <w:top w:val="single" w:sz="4" w:space="0" w:color="auto"/>
              <w:left w:val="single" w:sz="8" w:space="0" w:color="auto"/>
              <w:bottom w:val="single" w:sz="4" w:space="0" w:color="auto"/>
              <w:right w:val="single" w:sz="8" w:space="0" w:color="000000"/>
            </w:tcBorders>
            <w:shd w:val="clear" w:color="auto" w:fill="D9D9D9" w:themeFill="background1" w:themeFillShade="D9"/>
            <w:vAlign w:val="center"/>
          </w:tcPr>
          <w:p w14:paraId="72D938E7" w14:textId="73D83A89" w:rsidR="00430019" w:rsidRPr="00576711" w:rsidRDefault="00430019" w:rsidP="00430019">
            <w:pPr>
              <w:spacing w:after="0" w:line="240" w:lineRule="auto"/>
              <w:jc w:val="center"/>
              <w:rPr>
                <w:rFonts w:cstheme="minorHAnsi"/>
                <w:b/>
                <w:bCs/>
                <w:color w:val="000000"/>
              </w:rPr>
            </w:pPr>
            <w:r w:rsidRPr="00576711">
              <w:rPr>
                <w:rFonts w:cstheme="minorHAnsi"/>
                <w:b/>
                <w:bCs/>
                <w:color w:val="000000"/>
              </w:rPr>
              <w:t>Q1 2021</w:t>
            </w:r>
          </w:p>
        </w:tc>
        <w:tc>
          <w:tcPr>
            <w:tcW w:w="1260" w:type="dxa"/>
            <w:tcBorders>
              <w:top w:val="single" w:sz="4" w:space="0" w:color="auto"/>
              <w:left w:val="single" w:sz="8" w:space="0" w:color="auto"/>
              <w:bottom w:val="single" w:sz="4" w:space="0" w:color="auto"/>
              <w:right w:val="single" w:sz="8" w:space="0" w:color="000000"/>
            </w:tcBorders>
            <w:shd w:val="clear" w:color="auto" w:fill="D9D9D9" w:themeFill="background1" w:themeFillShade="D9"/>
            <w:vAlign w:val="center"/>
          </w:tcPr>
          <w:p w14:paraId="1268D993" w14:textId="494A9E9E" w:rsidR="00430019" w:rsidRPr="00576711" w:rsidRDefault="00430019" w:rsidP="00430019">
            <w:pPr>
              <w:spacing w:after="0" w:line="240" w:lineRule="auto"/>
              <w:jc w:val="center"/>
              <w:rPr>
                <w:rFonts w:cstheme="minorHAnsi"/>
                <w:b/>
                <w:bCs/>
                <w:color w:val="000000"/>
              </w:rPr>
            </w:pPr>
            <w:r w:rsidRPr="00576711">
              <w:rPr>
                <w:rFonts w:cstheme="minorHAnsi"/>
                <w:b/>
                <w:bCs/>
                <w:color w:val="000000"/>
              </w:rPr>
              <w:t>Q2 2021</w:t>
            </w:r>
          </w:p>
        </w:tc>
        <w:tc>
          <w:tcPr>
            <w:tcW w:w="1170" w:type="dxa"/>
            <w:tcBorders>
              <w:top w:val="single" w:sz="4" w:space="0" w:color="auto"/>
              <w:left w:val="single" w:sz="8" w:space="0" w:color="auto"/>
              <w:bottom w:val="single" w:sz="4" w:space="0" w:color="auto"/>
              <w:right w:val="single" w:sz="8" w:space="0" w:color="000000"/>
            </w:tcBorders>
            <w:shd w:val="clear" w:color="auto" w:fill="D9D9D9" w:themeFill="background1" w:themeFillShade="D9"/>
            <w:vAlign w:val="center"/>
          </w:tcPr>
          <w:p w14:paraId="5B6FA65B" w14:textId="4EB3EF2F" w:rsidR="00430019" w:rsidRPr="00576711" w:rsidRDefault="00430019" w:rsidP="00430019">
            <w:pPr>
              <w:spacing w:after="0" w:line="240" w:lineRule="auto"/>
              <w:jc w:val="center"/>
              <w:rPr>
                <w:rFonts w:cstheme="minorHAnsi"/>
                <w:b/>
                <w:bCs/>
                <w:color w:val="000000"/>
              </w:rPr>
            </w:pPr>
            <w:r w:rsidRPr="00576711">
              <w:rPr>
                <w:rFonts w:cstheme="minorHAnsi"/>
                <w:b/>
                <w:bCs/>
                <w:color w:val="000000"/>
              </w:rPr>
              <w:t>Q3 2021</w:t>
            </w:r>
          </w:p>
        </w:tc>
        <w:tc>
          <w:tcPr>
            <w:tcW w:w="1440" w:type="dxa"/>
            <w:tcBorders>
              <w:top w:val="single" w:sz="4" w:space="0" w:color="auto"/>
              <w:left w:val="single" w:sz="8" w:space="0" w:color="auto"/>
              <w:bottom w:val="single" w:sz="4" w:space="0" w:color="auto"/>
              <w:right w:val="single" w:sz="8" w:space="0" w:color="000000"/>
            </w:tcBorders>
            <w:shd w:val="clear" w:color="auto" w:fill="D9D9D9" w:themeFill="background1" w:themeFillShade="D9"/>
            <w:vAlign w:val="center"/>
          </w:tcPr>
          <w:p w14:paraId="0A394CC9" w14:textId="67EBCB78" w:rsidR="00430019" w:rsidRPr="00576711" w:rsidRDefault="00430019" w:rsidP="00430019">
            <w:pPr>
              <w:spacing w:after="0" w:line="240" w:lineRule="auto"/>
              <w:jc w:val="center"/>
              <w:rPr>
                <w:rFonts w:cstheme="minorHAnsi"/>
                <w:b/>
                <w:bCs/>
                <w:color w:val="000000"/>
              </w:rPr>
            </w:pPr>
            <w:r w:rsidRPr="00576711">
              <w:rPr>
                <w:rFonts w:cstheme="minorHAnsi"/>
                <w:b/>
                <w:bCs/>
                <w:color w:val="000000"/>
              </w:rPr>
              <w:t>TOTAL</w:t>
            </w:r>
          </w:p>
        </w:tc>
      </w:tr>
      <w:tr w:rsidR="005A33E1" w:rsidRPr="00A92B6F" w14:paraId="53853926" w14:textId="77777777" w:rsidTr="005A33E1">
        <w:trPr>
          <w:trHeight w:val="580"/>
        </w:trPr>
        <w:tc>
          <w:tcPr>
            <w:tcW w:w="2989"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4E245885" w14:textId="77777777" w:rsidR="005A33E1" w:rsidRPr="00576711" w:rsidRDefault="005A33E1" w:rsidP="00627356">
            <w:pPr>
              <w:spacing w:after="0" w:line="240" w:lineRule="auto"/>
              <w:jc w:val="center"/>
              <w:rPr>
                <w:rFonts w:cstheme="minorHAnsi"/>
                <w:color w:val="000000"/>
              </w:rPr>
            </w:pPr>
            <w:r w:rsidRPr="00576711">
              <w:rPr>
                <w:rFonts w:cstheme="minorHAnsi"/>
                <w:color w:val="000000"/>
              </w:rPr>
              <w:t xml:space="preserve">A. Attained Work Readiness or Education Goals </w:t>
            </w:r>
          </w:p>
        </w:tc>
        <w:tc>
          <w:tcPr>
            <w:tcW w:w="1236" w:type="dxa"/>
            <w:tcBorders>
              <w:top w:val="nil"/>
              <w:left w:val="nil"/>
              <w:bottom w:val="single" w:sz="4" w:space="0" w:color="auto"/>
              <w:right w:val="nil"/>
            </w:tcBorders>
            <w:shd w:val="clear" w:color="auto" w:fill="auto"/>
            <w:noWrap/>
            <w:vAlign w:val="center"/>
            <w:hideMark/>
          </w:tcPr>
          <w:p w14:paraId="6364B6DD" w14:textId="77777777" w:rsidR="005A33E1" w:rsidRPr="00576711" w:rsidRDefault="005A33E1" w:rsidP="00627356">
            <w:pPr>
              <w:spacing w:after="0" w:line="240" w:lineRule="auto"/>
              <w:jc w:val="center"/>
              <w:rPr>
                <w:rFonts w:cstheme="minorHAnsi"/>
                <w:color w:val="000000"/>
              </w:rPr>
            </w:pPr>
            <w:r w:rsidRPr="00576711">
              <w:rPr>
                <w:rFonts w:cstheme="minorHAnsi"/>
                <w:color w:val="000000"/>
              </w:rPr>
              <w:t>29</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14:paraId="29C8203E" w14:textId="77777777" w:rsidR="005A33E1" w:rsidRPr="00576711" w:rsidRDefault="005A33E1" w:rsidP="00627356">
            <w:pPr>
              <w:spacing w:after="0" w:line="240" w:lineRule="auto"/>
              <w:jc w:val="center"/>
              <w:rPr>
                <w:rFonts w:cstheme="minorHAnsi"/>
                <w:color w:val="000000"/>
              </w:rPr>
            </w:pPr>
            <w:r w:rsidRPr="00576711">
              <w:rPr>
                <w:rFonts w:cstheme="minorHAnsi"/>
                <w:color w:val="000000"/>
              </w:rPr>
              <w:t>31</w:t>
            </w:r>
          </w:p>
        </w:tc>
        <w:tc>
          <w:tcPr>
            <w:tcW w:w="1260" w:type="dxa"/>
            <w:tcBorders>
              <w:top w:val="nil"/>
              <w:left w:val="nil"/>
              <w:bottom w:val="single" w:sz="4" w:space="0" w:color="auto"/>
              <w:right w:val="single" w:sz="4" w:space="0" w:color="auto"/>
            </w:tcBorders>
            <w:shd w:val="clear" w:color="auto" w:fill="auto"/>
            <w:noWrap/>
            <w:vAlign w:val="center"/>
            <w:hideMark/>
          </w:tcPr>
          <w:p w14:paraId="7D89A9D6" w14:textId="77777777" w:rsidR="005A33E1" w:rsidRPr="00576711" w:rsidRDefault="005A33E1" w:rsidP="00627356">
            <w:pPr>
              <w:spacing w:after="0" w:line="240" w:lineRule="auto"/>
              <w:jc w:val="center"/>
              <w:rPr>
                <w:rFonts w:cstheme="minorHAnsi"/>
                <w:color w:val="000000"/>
              </w:rPr>
            </w:pPr>
            <w:r w:rsidRPr="00576711">
              <w:rPr>
                <w:rFonts w:cstheme="minorHAnsi"/>
                <w:color w:val="000000"/>
              </w:rPr>
              <w:t>12</w:t>
            </w:r>
          </w:p>
        </w:tc>
        <w:tc>
          <w:tcPr>
            <w:tcW w:w="1170" w:type="dxa"/>
            <w:tcBorders>
              <w:top w:val="nil"/>
              <w:left w:val="nil"/>
              <w:bottom w:val="single" w:sz="4" w:space="0" w:color="auto"/>
              <w:right w:val="single" w:sz="4" w:space="0" w:color="auto"/>
            </w:tcBorders>
            <w:shd w:val="clear" w:color="auto" w:fill="auto"/>
            <w:noWrap/>
            <w:vAlign w:val="center"/>
            <w:hideMark/>
          </w:tcPr>
          <w:p w14:paraId="2545633E" w14:textId="77777777" w:rsidR="005A33E1" w:rsidRPr="00576711" w:rsidRDefault="005A33E1" w:rsidP="00627356">
            <w:pPr>
              <w:spacing w:after="0" w:line="240" w:lineRule="auto"/>
              <w:jc w:val="center"/>
              <w:rPr>
                <w:rFonts w:cstheme="minorHAnsi"/>
                <w:color w:val="000000"/>
              </w:rPr>
            </w:pPr>
            <w:r w:rsidRPr="00576711">
              <w:rPr>
                <w:rFonts w:cstheme="minorHAnsi"/>
                <w:color w:val="000000"/>
              </w:rPr>
              <w:t>10</w:t>
            </w:r>
          </w:p>
        </w:tc>
        <w:tc>
          <w:tcPr>
            <w:tcW w:w="1440" w:type="dxa"/>
            <w:tcBorders>
              <w:top w:val="nil"/>
              <w:left w:val="nil"/>
              <w:bottom w:val="single" w:sz="4" w:space="0" w:color="auto"/>
              <w:right w:val="single" w:sz="8" w:space="0" w:color="auto"/>
            </w:tcBorders>
            <w:shd w:val="clear" w:color="auto" w:fill="auto"/>
            <w:noWrap/>
            <w:vAlign w:val="center"/>
            <w:hideMark/>
          </w:tcPr>
          <w:p w14:paraId="71FCF599" w14:textId="77777777" w:rsidR="005A33E1" w:rsidRPr="00576711" w:rsidRDefault="005A33E1" w:rsidP="00627356">
            <w:pPr>
              <w:spacing w:after="0" w:line="240" w:lineRule="auto"/>
              <w:jc w:val="center"/>
              <w:rPr>
                <w:rFonts w:cstheme="minorHAnsi"/>
                <w:color w:val="000000"/>
              </w:rPr>
            </w:pPr>
            <w:r w:rsidRPr="00576711">
              <w:rPr>
                <w:rFonts w:cstheme="minorHAnsi"/>
                <w:color w:val="000000"/>
              </w:rPr>
              <w:t>82</w:t>
            </w:r>
          </w:p>
        </w:tc>
      </w:tr>
      <w:tr w:rsidR="005A33E1" w:rsidRPr="00A92B6F" w14:paraId="1F93ABC3" w14:textId="77777777" w:rsidTr="005A33E1">
        <w:trPr>
          <w:trHeight w:val="580"/>
        </w:trPr>
        <w:tc>
          <w:tcPr>
            <w:tcW w:w="2989"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38EE45F7" w14:textId="77777777" w:rsidR="005A33E1" w:rsidRPr="00576711" w:rsidRDefault="005A33E1" w:rsidP="00627356">
            <w:pPr>
              <w:spacing w:after="0" w:line="240" w:lineRule="auto"/>
              <w:jc w:val="center"/>
              <w:rPr>
                <w:rFonts w:cstheme="minorHAnsi"/>
                <w:color w:val="000000"/>
              </w:rPr>
            </w:pPr>
            <w:r w:rsidRPr="00576711">
              <w:rPr>
                <w:rFonts w:cstheme="minorHAnsi"/>
                <w:color w:val="000000"/>
              </w:rPr>
              <w:t xml:space="preserve">B. Received Academic Credit or </w:t>
            </w:r>
            <w:proofErr w:type="gramStart"/>
            <w:r w:rsidRPr="00576711">
              <w:rPr>
                <w:rFonts w:cstheme="minorHAnsi"/>
                <w:color w:val="000000"/>
              </w:rPr>
              <w:t>Service Learning</w:t>
            </w:r>
            <w:proofErr w:type="gramEnd"/>
            <w:r w:rsidRPr="00576711">
              <w:rPr>
                <w:rFonts w:cstheme="minorHAnsi"/>
                <w:color w:val="000000"/>
              </w:rPr>
              <w:t xml:space="preserve"> Credit</w:t>
            </w:r>
          </w:p>
        </w:tc>
        <w:tc>
          <w:tcPr>
            <w:tcW w:w="1236" w:type="dxa"/>
            <w:tcBorders>
              <w:top w:val="nil"/>
              <w:left w:val="nil"/>
              <w:bottom w:val="single" w:sz="4" w:space="0" w:color="auto"/>
              <w:right w:val="nil"/>
            </w:tcBorders>
            <w:shd w:val="clear" w:color="auto" w:fill="auto"/>
            <w:noWrap/>
            <w:vAlign w:val="center"/>
            <w:hideMark/>
          </w:tcPr>
          <w:p w14:paraId="27FEE26F" w14:textId="77777777" w:rsidR="005A33E1" w:rsidRPr="00576711" w:rsidRDefault="005A33E1" w:rsidP="00627356">
            <w:pPr>
              <w:spacing w:after="0" w:line="240" w:lineRule="auto"/>
              <w:jc w:val="center"/>
              <w:rPr>
                <w:rFonts w:cstheme="minorHAnsi"/>
                <w:color w:val="000000"/>
              </w:rPr>
            </w:pPr>
            <w:r w:rsidRPr="00576711">
              <w:rPr>
                <w:rFonts w:cstheme="minorHAnsi"/>
                <w:color w:val="000000"/>
              </w:rPr>
              <w:t>0</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14:paraId="78417DA9" w14:textId="77777777" w:rsidR="005A33E1" w:rsidRPr="00576711" w:rsidRDefault="005A33E1" w:rsidP="00627356">
            <w:pPr>
              <w:spacing w:after="0" w:line="240" w:lineRule="auto"/>
              <w:jc w:val="center"/>
              <w:rPr>
                <w:rFonts w:cstheme="minorHAnsi"/>
                <w:color w:val="000000"/>
              </w:rPr>
            </w:pPr>
            <w:r w:rsidRPr="00576711">
              <w:rPr>
                <w:rFonts w:cstheme="minorHAnsi"/>
                <w:color w:val="000000"/>
              </w:rPr>
              <w:t>0</w:t>
            </w:r>
          </w:p>
        </w:tc>
        <w:tc>
          <w:tcPr>
            <w:tcW w:w="1260" w:type="dxa"/>
            <w:tcBorders>
              <w:top w:val="nil"/>
              <w:left w:val="nil"/>
              <w:bottom w:val="single" w:sz="4" w:space="0" w:color="auto"/>
              <w:right w:val="single" w:sz="4" w:space="0" w:color="auto"/>
            </w:tcBorders>
            <w:shd w:val="clear" w:color="auto" w:fill="auto"/>
            <w:noWrap/>
            <w:vAlign w:val="center"/>
            <w:hideMark/>
          </w:tcPr>
          <w:p w14:paraId="037EA539" w14:textId="77777777" w:rsidR="005A33E1" w:rsidRPr="00576711" w:rsidRDefault="005A33E1" w:rsidP="00627356">
            <w:pPr>
              <w:spacing w:after="0" w:line="240" w:lineRule="auto"/>
              <w:jc w:val="center"/>
              <w:rPr>
                <w:rFonts w:cstheme="minorHAnsi"/>
                <w:color w:val="000000"/>
              </w:rPr>
            </w:pPr>
            <w:r w:rsidRPr="00576711">
              <w:rPr>
                <w:rFonts w:cstheme="minorHAnsi"/>
                <w:color w:val="000000"/>
              </w:rPr>
              <w:t>0</w:t>
            </w:r>
          </w:p>
        </w:tc>
        <w:tc>
          <w:tcPr>
            <w:tcW w:w="1170" w:type="dxa"/>
            <w:tcBorders>
              <w:top w:val="nil"/>
              <w:left w:val="nil"/>
              <w:bottom w:val="single" w:sz="4" w:space="0" w:color="auto"/>
              <w:right w:val="single" w:sz="4" w:space="0" w:color="auto"/>
            </w:tcBorders>
            <w:shd w:val="clear" w:color="auto" w:fill="auto"/>
            <w:noWrap/>
            <w:vAlign w:val="center"/>
            <w:hideMark/>
          </w:tcPr>
          <w:p w14:paraId="2C9533AE" w14:textId="77777777" w:rsidR="005A33E1" w:rsidRPr="00576711" w:rsidRDefault="005A33E1" w:rsidP="00627356">
            <w:pPr>
              <w:spacing w:after="0" w:line="240" w:lineRule="auto"/>
              <w:jc w:val="center"/>
              <w:rPr>
                <w:rFonts w:cstheme="minorHAnsi"/>
                <w:color w:val="000000"/>
              </w:rPr>
            </w:pPr>
            <w:r w:rsidRPr="00576711">
              <w:rPr>
                <w:rFonts w:cstheme="minorHAnsi"/>
                <w:color w:val="000000"/>
              </w:rPr>
              <w:t>0</w:t>
            </w:r>
          </w:p>
        </w:tc>
        <w:tc>
          <w:tcPr>
            <w:tcW w:w="1440" w:type="dxa"/>
            <w:tcBorders>
              <w:top w:val="nil"/>
              <w:left w:val="nil"/>
              <w:bottom w:val="single" w:sz="4" w:space="0" w:color="auto"/>
              <w:right w:val="single" w:sz="8" w:space="0" w:color="auto"/>
            </w:tcBorders>
            <w:shd w:val="clear" w:color="auto" w:fill="auto"/>
            <w:noWrap/>
            <w:vAlign w:val="center"/>
            <w:hideMark/>
          </w:tcPr>
          <w:p w14:paraId="72EC67FC" w14:textId="77777777" w:rsidR="005A33E1" w:rsidRPr="00576711" w:rsidRDefault="005A33E1" w:rsidP="00627356">
            <w:pPr>
              <w:spacing w:after="0" w:line="240" w:lineRule="auto"/>
              <w:jc w:val="center"/>
              <w:rPr>
                <w:rFonts w:cstheme="minorHAnsi"/>
                <w:color w:val="000000"/>
              </w:rPr>
            </w:pPr>
            <w:r w:rsidRPr="00576711">
              <w:rPr>
                <w:rFonts w:cstheme="minorHAnsi"/>
                <w:color w:val="000000"/>
              </w:rPr>
              <w:t>0</w:t>
            </w:r>
          </w:p>
        </w:tc>
      </w:tr>
      <w:tr w:rsidR="005A33E1" w:rsidRPr="00A92B6F" w14:paraId="673F340C" w14:textId="77777777" w:rsidTr="005A33E1">
        <w:trPr>
          <w:trHeight w:val="940"/>
        </w:trPr>
        <w:tc>
          <w:tcPr>
            <w:tcW w:w="2989"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F311727" w14:textId="77777777" w:rsidR="005A33E1" w:rsidRPr="00576711" w:rsidRDefault="005A33E1" w:rsidP="00627356">
            <w:pPr>
              <w:spacing w:after="0" w:line="240" w:lineRule="auto"/>
              <w:jc w:val="center"/>
              <w:rPr>
                <w:rFonts w:cstheme="minorHAnsi"/>
                <w:color w:val="000000"/>
              </w:rPr>
            </w:pPr>
            <w:r w:rsidRPr="00576711">
              <w:rPr>
                <w:rFonts w:cstheme="minorHAnsi"/>
                <w:color w:val="000000"/>
              </w:rPr>
              <w:t xml:space="preserve">C. Obtained High School Diploma, GED, Remained in School, </w:t>
            </w:r>
            <w:proofErr w:type="gramStart"/>
            <w:r w:rsidRPr="00576711">
              <w:rPr>
                <w:rFonts w:cstheme="minorHAnsi"/>
                <w:color w:val="000000"/>
              </w:rPr>
              <w:t>Obtained</w:t>
            </w:r>
            <w:proofErr w:type="gramEnd"/>
            <w:r w:rsidRPr="00576711">
              <w:rPr>
                <w:rFonts w:cstheme="minorHAnsi"/>
                <w:color w:val="000000"/>
              </w:rPr>
              <w:t xml:space="preserve"> a Certificate or Degree, or Dropout – Returned to School</w:t>
            </w:r>
          </w:p>
        </w:tc>
        <w:tc>
          <w:tcPr>
            <w:tcW w:w="1236" w:type="dxa"/>
            <w:tcBorders>
              <w:top w:val="nil"/>
              <w:left w:val="nil"/>
              <w:bottom w:val="single" w:sz="4" w:space="0" w:color="auto"/>
              <w:right w:val="nil"/>
            </w:tcBorders>
            <w:shd w:val="clear" w:color="auto" w:fill="auto"/>
            <w:noWrap/>
            <w:vAlign w:val="center"/>
            <w:hideMark/>
          </w:tcPr>
          <w:p w14:paraId="19521FAB" w14:textId="77777777" w:rsidR="005A33E1" w:rsidRPr="00576711" w:rsidRDefault="005A33E1" w:rsidP="00627356">
            <w:pPr>
              <w:spacing w:after="0" w:line="240" w:lineRule="auto"/>
              <w:jc w:val="center"/>
              <w:rPr>
                <w:rFonts w:cstheme="minorHAnsi"/>
                <w:color w:val="000000"/>
              </w:rPr>
            </w:pPr>
            <w:r w:rsidRPr="00576711">
              <w:rPr>
                <w:rFonts w:cstheme="minorHAnsi"/>
                <w:color w:val="000000"/>
              </w:rPr>
              <w:t>0</w:t>
            </w:r>
          </w:p>
        </w:tc>
        <w:tc>
          <w:tcPr>
            <w:tcW w:w="1260" w:type="dxa"/>
            <w:tcBorders>
              <w:top w:val="nil"/>
              <w:left w:val="single" w:sz="4" w:space="0" w:color="auto"/>
              <w:bottom w:val="single" w:sz="4" w:space="0" w:color="auto"/>
              <w:right w:val="single" w:sz="4" w:space="0" w:color="auto"/>
            </w:tcBorders>
            <w:shd w:val="clear" w:color="000000" w:fill="FFFFFF"/>
            <w:vAlign w:val="center"/>
            <w:hideMark/>
          </w:tcPr>
          <w:p w14:paraId="7E959731" w14:textId="77777777" w:rsidR="005A33E1" w:rsidRPr="00576711" w:rsidRDefault="005A33E1" w:rsidP="00627356">
            <w:pPr>
              <w:spacing w:after="0" w:line="240" w:lineRule="auto"/>
              <w:jc w:val="center"/>
              <w:rPr>
                <w:rFonts w:cstheme="minorHAnsi"/>
                <w:color w:val="000000"/>
              </w:rPr>
            </w:pPr>
            <w:r w:rsidRPr="00576711">
              <w:rPr>
                <w:rFonts w:cstheme="minorHAnsi"/>
                <w:color w:val="000000"/>
              </w:rPr>
              <w:t>16</w:t>
            </w:r>
          </w:p>
        </w:tc>
        <w:tc>
          <w:tcPr>
            <w:tcW w:w="1260" w:type="dxa"/>
            <w:tcBorders>
              <w:top w:val="nil"/>
              <w:left w:val="nil"/>
              <w:bottom w:val="single" w:sz="4" w:space="0" w:color="auto"/>
              <w:right w:val="single" w:sz="4" w:space="0" w:color="auto"/>
            </w:tcBorders>
            <w:shd w:val="clear" w:color="000000" w:fill="FFFFFF"/>
            <w:noWrap/>
            <w:vAlign w:val="center"/>
            <w:hideMark/>
          </w:tcPr>
          <w:p w14:paraId="4BD63C38" w14:textId="77777777" w:rsidR="005A33E1" w:rsidRPr="00576711" w:rsidRDefault="005A33E1" w:rsidP="00627356">
            <w:pPr>
              <w:spacing w:after="0" w:line="240" w:lineRule="auto"/>
              <w:jc w:val="center"/>
              <w:rPr>
                <w:rFonts w:cstheme="minorHAnsi"/>
                <w:color w:val="000000"/>
              </w:rPr>
            </w:pPr>
            <w:r w:rsidRPr="00576711">
              <w:rPr>
                <w:rFonts w:cstheme="minorHAnsi"/>
                <w:color w:val="000000"/>
              </w:rPr>
              <w:t>0</w:t>
            </w:r>
          </w:p>
        </w:tc>
        <w:tc>
          <w:tcPr>
            <w:tcW w:w="1170" w:type="dxa"/>
            <w:tcBorders>
              <w:top w:val="nil"/>
              <w:left w:val="nil"/>
              <w:bottom w:val="single" w:sz="4" w:space="0" w:color="auto"/>
              <w:right w:val="single" w:sz="4" w:space="0" w:color="auto"/>
            </w:tcBorders>
            <w:shd w:val="clear" w:color="auto" w:fill="auto"/>
            <w:noWrap/>
            <w:vAlign w:val="center"/>
            <w:hideMark/>
          </w:tcPr>
          <w:p w14:paraId="74D10F46" w14:textId="77777777" w:rsidR="005A33E1" w:rsidRPr="00576711" w:rsidRDefault="005A33E1" w:rsidP="00627356">
            <w:pPr>
              <w:spacing w:after="0" w:line="240" w:lineRule="auto"/>
              <w:jc w:val="center"/>
              <w:rPr>
                <w:rFonts w:cstheme="minorHAnsi"/>
                <w:color w:val="000000"/>
              </w:rPr>
            </w:pPr>
            <w:r w:rsidRPr="00576711">
              <w:rPr>
                <w:rFonts w:cstheme="minorHAnsi"/>
                <w:color w:val="000000"/>
              </w:rPr>
              <w:t>0</w:t>
            </w:r>
          </w:p>
        </w:tc>
        <w:tc>
          <w:tcPr>
            <w:tcW w:w="1440" w:type="dxa"/>
            <w:tcBorders>
              <w:top w:val="nil"/>
              <w:left w:val="nil"/>
              <w:bottom w:val="single" w:sz="4" w:space="0" w:color="auto"/>
              <w:right w:val="single" w:sz="8" w:space="0" w:color="auto"/>
            </w:tcBorders>
            <w:shd w:val="clear" w:color="auto" w:fill="auto"/>
            <w:noWrap/>
            <w:vAlign w:val="center"/>
            <w:hideMark/>
          </w:tcPr>
          <w:p w14:paraId="1343F5F4" w14:textId="77777777" w:rsidR="005A33E1" w:rsidRPr="00576711" w:rsidRDefault="005A33E1" w:rsidP="00627356">
            <w:pPr>
              <w:spacing w:after="0" w:line="240" w:lineRule="auto"/>
              <w:jc w:val="center"/>
              <w:rPr>
                <w:rFonts w:cstheme="minorHAnsi"/>
                <w:color w:val="000000"/>
              </w:rPr>
            </w:pPr>
            <w:r w:rsidRPr="00576711">
              <w:rPr>
                <w:rFonts w:cstheme="minorHAnsi"/>
                <w:color w:val="000000"/>
              </w:rPr>
              <w:t>16</w:t>
            </w:r>
          </w:p>
        </w:tc>
      </w:tr>
      <w:tr w:rsidR="005A33E1" w:rsidRPr="00A92B6F" w14:paraId="16100BBF" w14:textId="77777777" w:rsidTr="005A33E1">
        <w:trPr>
          <w:trHeight w:val="1220"/>
        </w:trPr>
        <w:tc>
          <w:tcPr>
            <w:tcW w:w="2989"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EBC90F0" w14:textId="77777777" w:rsidR="005A33E1" w:rsidRPr="00576711" w:rsidRDefault="005A33E1" w:rsidP="00627356">
            <w:pPr>
              <w:spacing w:after="0" w:line="240" w:lineRule="auto"/>
              <w:jc w:val="center"/>
              <w:rPr>
                <w:rFonts w:cstheme="minorHAnsi"/>
                <w:color w:val="000000"/>
              </w:rPr>
            </w:pPr>
            <w:r w:rsidRPr="00576711">
              <w:rPr>
                <w:rFonts w:cstheme="minorHAnsi"/>
                <w:color w:val="000000"/>
              </w:rPr>
              <w:t xml:space="preserve">D. Entered </w:t>
            </w:r>
            <w:proofErr w:type="spellStart"/>
            <w:r w:rsidRPr="00576711">
              <w:rPr>
                <w:rFonts w:cstheme="minorHAnsi"/>
                <w:color w:val="000000"/>
              </w:rPr>
              <w:t>Post Secondary</w:t>
            </w:r>
            <w:proofErr w:type="spellEnd"/>
            <w:r w:rsidRPr="00576711">
              <w:rPr>
                <w:rFonts w:cstheme="minorHAnsi"/>
                <w:color w:val="000000"/>
              </w:rPr>
              <w:t xml:space="preserve"> Education, Vocational/Occupational Skills Training, Apprenticeship, Military, Job Search or Employment</w:t>
            </w:r>
          </w:p>
        </w:tc>
        <w:tc>
          <w:tcPr>
            <w:tcW w:w="1236" w:type="dxa"/>
            <w:tcBorders>
              <w:top w:val="nil"/>
              <w:left w:val="nil"/>
              <w:bottom w:val="single" w:sz="4" w:space="0" w:color="auto"/>
              <w:right w:val="nil"/>
            </w:tcBorders>
            <w:shd w:val="clear" w:color="auto" w:fill="auto"/>
            <w:noWrap/>
            <w:vAlign w:val="center"/>
            <w:hideMark/>
          </w:tcPr>
          <w:p w14:paraId="23114C90" w14:textId="77777777" w:rsidR="005A33E1" w:rsidRPr="00576711" w:rsidRDefault="005A33E1" w:rsidP="00627356">
            <w:pPr>
              <w:spacing w:after="0" w:line="240" w:lineRule="auto"/>
              <w:jc w:val="center"/>
              <w:rPr>
                <w:rFonts w:cstheme="minorHAnsi"/>
                <w:color w:val="000000"/>
              </w:rPr>
            </w:pPr>
            <w:r w:rsidRPr="00576711">
              <w:rPr>
                <w:rFonts w:cstheme="minorHAnsi"/>
                <w:color w:val="000000"/>
              </w:rPr>
              <w:t>0</w:t>
            </w:r>
          </w:p>
        </w:tc>
        <w:tc>
          <w:tcPr>
            <w:tcW w:w="1260" w:type="dxa"/>
            <w:tcBorders>
              <w:top w:val="nil"/>
              <w:left w:val="single" w:sz="4" w:space="0" w:color="auto"/>
              <w:bottom w:val="single" w:sz="4" w:space="0" w:color="auto"/>
              <w:right w:val="single" w:sz="4" w:space="0" w:color="auto"/>
            </w:tcBorders>
            <w:shd w:val="clear" w:color="000000" w:fill="FFFFFF"/>
            <w:vAlign w:val="center"/>
            <w:hideMark/>
          </w:tcPr>
          <w:p w14:paraId="69B2F013" w14:textId="77777777" w:rsidR="005A33E1" w:rsidRPr="00576711" w:rsidRDefault="005A33E1" w:rsidP="00627356">
            <w:pPr>
              <w:spacing w:after="0" w:line="240" w:lineRule="auto"/>
              <w:jc w:val="center"/>
              <w:rPr>
                <w:rFonts w:cstheme="minorHAnsi"/>
                <w:color w:val="000000"/>
              </w:rPr>
            </w:pPr>
            <w:r w:rsidRPr="00576711">
              <w:rPr>
                <w:rFonts w:cstheme="minorHAnsi"/>
                <w:color w:val="000000"/>
              </w:rPr>
              <w:t>4</w:t>
            </w:r>
          </w:p>
        </w:tc>
        <w:tc>
          <w:tcPr>
            <w:tcW w:w="1260" w:type="dxa"/>
            <w:tcBorders>
              <w:top w:val="nil"/>
              <w:left w:val="nil"/>
              <w:bottom w:val="single" w:sz="4" w:space="0" w:color="auto"/>
              <w:right w:val="single" w:sz="4" w:space="0" w:color="auto"/>
            </w:tcBorders>
            <w:shd w:val="clear" w:color="000000" w:fill="FFFFFF"/>
            <w:noWrap/>
            <w:vAlign w:val="center"/>
            <w:hideMark/>
          </w:tcPr>
          <w:p w14:paraId="10B0F8D9" w14:textId="77777777" w:rsidR="005A33E1" w:rsidRPr="00576711" w:rsidRDefault="005A33E1" w:rsidP="00627356">
            <w:pPr>
              <w:spacing w:after="0" w:line="240" w:lineRule="auto"/>
              <w:jc w:val="center"/>
              <w:rPr>
                <w:rFonts w:cstheme="minorHAnsi"/>
                <w:color w:val="000000"/>
              </w:rPr>
            </w:pPr>
            <w:r w:rsidRPr="00576711">
              <w:rPr>
                <w:rFonts w:cstheme="minorHAnsi"/>
                <w:color w:val="000000"/>
              </w:rPr>
              <w:t>0</w:t>
            </w:r>
          </w:p>
        </w:tc>
        <w:tc>
          <w:tcPr>
            <w:tcW w:w="1170" w:type="dxa"/>
            <w:tcBorders>
              <w:top w:val="nil"/>
              <w:left w:val="nil"/>
              <w:bottom w:val="single" w:sz="4" w:space="0" w:color="auto"/>
              <w:right w:val="single" w:sz="4" w:space="0" w:color="auto"/>
            </w:tcBorders>
            <w:shd w:val="clear" w:color="auto" w:fill="auto"/>
            <w:noWrap/>
            <w:vAlign w:val="center"/>
            <w:hideMark/>
          </w:tcPr>
          <w:p w14:paraId="70475E8B" w14:textId="77777777" w:rsidR="005A33E1" w:rsidRPr="00576711" w:rsidRDefault="005A33E1" w:rsidP="00627356">
            <w:pPr>
              <w:spacing w:after="0" w:line="240" w:lineRule="auto"/>
              <w:jc w:val="center"/>
              <w:rPr>
                <w:rFonts w:cstheme="minorHAnsi"/>
                <w:color w:val="000000"/>
              </w:rPr>
            </w:pPr>
            <w:r w:rsidRPr="00576711">
              <w:rPr>
                <w:rFonts w:cstheme="minorHAnsi"/>
                <w:color w:val="000000"/>
              </w:rPr>
              <w:t>14</w:t>
            </w:r>
          </w:p>
        </w:tc>
        <w:tc>
          <w:tcPr>
            <w:tcW w:w="1440" w:type="dxa"/>
            <w:tcBorders>
              <w:top w:val="nil"/>
              <w:left w:val="nil"/>
              <w:bottom w:val="single" w:sz="4" w:space="0" w:color="auto"/>
              <w:right w:val="single" w:sz="8" w:space="0" w:color="auto"/>
            </w:tcBorders>
            <w:shd w:val="clear" w:color="auto" w:fill="auto"/>
            <w:noWrap/>
            <w:vAlign w:val="center"/>
            <w:hideMark/>
          </w:tcPr>
          <w:p w14:paraId="7D02DFCC" w14:textId="77777777" w:rsidR="005A33E1" w:rsidRPr="00576711" w:rsidRDefault="005A33E1" w:rsidP="00627356">
            <w:pPr>
              <w:spacing w:after="0" w:line="240" w:lineRule="auto"/>
              <w:jc w:val="center"/>
              <w:rPr>
                <w:rFonts w:cstheme="minorHAnsi"/>
                <w:color w:val="000000"/>
              </w:rPr>
            </w:pPr>
            <w:r w:rsidRPr="00576711">
              <w:rPr>
                <w:rFonts w:cstheme="minorHAnsi"/>
                <w:color w:val="000000"/>
              </w:rPr>
              <w:t>18</w:t>
            </w:r>
          </w:p>
        </w:tc>
      </w:tr>
    </w:tbl>
    <w:p w14:paraId="4CF99B53" w14:textId="00C3313E" w:rsidR="00B00823" w:rsidRPr="005E3812" w:rsidRDefault="00B00823" w:rsidP="00430019">
      <w:pPr>
        <w:pStyle w:val="Heading2"/>
        <w:spacing w:before="1920"/>
      </w:pPr>
      <w:bookmarkStart w:id="15" w:name="_Toc527380403"/>
      <w:bookmarkStart w:id="16" w:name="_Toc88064888"/>
      <w:r w:rsidRPr="00821F4A">
        <w:lastRenderedPageBreak/>
        <w:t>Expenditure</w:t>
      </w:r>
      <w:bookmarkEnd w:id="15"/>
      <w:r w:rsidR="00821F4A" w:rsidRPr="00821F4A">
        <w:t xml:space="preserve"> Data</w:t>
      </w:r>
      <w:bookmarkEnd w:id="16"/>
    </w:p>
    <w:p w14:paraId="1EC8A7FB" w14:textId="53A6B396" w:rsidR="00821F4A" w:rsidRDefault="00C56C60" w:rsidP="00821F4A">
      <w:r>
        <w:t>Ujamaa Place e</w:t>
      </w:r>
      <w:r w:rsidR="007329D5">
        <w:t xml:space="preserve">xpenditures </w:t>
      </w:r>
      <w:r w:rsidR="00D728BA">
        <w:t xml:space="preserve">from </w:t>
      </w:r>
      <w:r>
        <w:t xml:space="preserve">October 1, 2020 through September </w:t>
      </w:r>
      <w:r w:rsidR="007329D5">
        <w:t>30, 20</w:t>
      </w:r>
      <w:r w:rsidR="002F7C29">
        <w:t>2</w:t>
      </w:r>
      <w:r w:rsidR="00194A6B">
        <w:t>1</w:t>
      </w:r>
      <w:r w:rsidR="007329D5">
        <w:t>:</w:t>
      </w:r>
    </w:p>
    <w:tbl>
      <w:tblPr>
        <w:tblStyle w:val="TableGrid1"/>
        <w:tblW w:w="10165" w:type="dxa"/>
        <w:tblLook w:val="04A0" w:firstRow="1" w:lastRow="0" w:firstColumn="1" w:lastColumn="0" w:noHBand="0" w:noVBand="1"/>
        <w:tblCaption w:val="State Fiscal Year 2021 Expenditures"/>
        <w:tblDescription w:val="Shows expenditures for State Fiscal Year 2021 as of September 30, 2021 for each budget category."/>
      </w:tblPr>
      <w:tblGrid>
        <w:gridCol w:w="6475"/>
        <w:gridCol w:w="3690"/>
      </w:tblGrid>
      <w:tr w:rsidR="00C56C60" w14:paraId="140FA9DE" w14:textId="77777777" w:rsidTr="00C56C60">
        <w:trPr>
          <w:cnfStyle w:val="100000000000" w:firstRow="1" w:lastRow="0" w:firstColumn="0" w:lastColumn="0" w:oddVBand="0" w:evenVBand="0" w:oddHBand="0" w:evenHBand="0" w:firstRowFirstColumn="0" w:firstRowLastColumn="0" w:lastRowFirstColumn="0" w:lastRowLastColumn="0"/>
          <w:tblHeader/>
        </w:trPr>
        <w:tc>
          <w:tcPr>
            <w:tcW w:w="6475" w:type="dxa"/>
          </w:tcPr>
          <w:p w14:paraId="12E10015" w14:textId="77777777" w:rsidR="00C56C60" w:rsidRDefault="00C56C60" w:rsidP="00821F4A">
            <w:r>
              <w:t>Budget Category</w:t>
            </w:r>
          </w:p>
        </w:tc>
        <w:tc>
          <w:tcPr>
            <w:tcW w:w="3690" w:type="dxa"/>
          </w:tcPr>
          <w:p w14:paraId="3C97511D" w14:textId="77777777" w:rsidR="00C56C60" w:rsidRDefault="00C56C60" w:rsidP="00821F4A">
            <w:r>
              <w:t>Expenditures</w:t>
            </w:r>
          </w:p>
        </w:tc>
      </w:tr>
      <w:tr w:rsidR="00C56C60" w14:paraId="062AD3BC" w14:textId="77777777" w:rsidTr="00C56C60">
        <w:trPr>
          <w:cnfStyle w:val="000000100000" w:firstRow="0" w:lastRow="0" w:firstColumn="0" w:lastColumn="0" w:oddVBand="0" w:evenVBand="0" w:oddHBand="1" w:evenHBand="0" w:firstRowFirstColumn="0" w:firstRowLastColumn="0" w:lastRowFirstColumn="0" w:lastRowLastColumn="0"/>
        </w:trPr>
        <w:tc>
          <w:tcPr>
            <w:tcW w:w="6475" w:type="dxa"/>
          </w:tcPr>
          <w:p w14:paraId="37F46571" w14:textId="15200906" w:rsidR="00C56C60" w:rsidRDefault="00C56C60" w:rsidP="00821F4A">
            <w:r>
              <w:t>Administration (up to 10% allowed)</w:t>
            </w:r>
          </w:p>
        </w:tc>
        <w:tc>
          <w:tcPr>
            <w:tcW w:w="3690" w:type="dxa"/>
          </w:tcPr>
          <w:p w14:paraId="18DA34DD" w14:textId="3AAF7FD0" w:rsidR="00C56C60" w:rsidRPr="009F2E94" w:rsidRDefault="00C56C60" w:rsidP="007329D5">
            <w:pPr>
              <w:jc w:val="right"/>
            </w:pPr>
            <w:r w:rsidRPr="009F2E94">
              <w:t>$</w:t>
            </w:r>
            <w:r>
              <w:t>47,500</w:t>
            </w:r>
          </w:p>
        </w:tc>
      </w:tr>
      <w:tr w:rsidR="00C56C60" w14:paraId="1584AB80" w14:textId="77777777" w:rsidTr="00C56C60">
        <w:trPr>
          <w:cnfStyle w:val="000000010000" w:firstRow="0" w:lastRow="0" w:firstColumn="0" w:lastColumn="0" w:oddVBand="0" w:evenVBand="0" w:oddHBand="0" w:evenHBand="1" w:firstRowFirstColumn="0" w:firstRowLastColumn="0" w:lastRowFirstColumn="0" w:lastRowLastColumn="0"/>
        </w:trPr>
        <w:tc>
          <w:tcPr>
            <w:tcW w:w="6475" w:type="dxa"/>
          </w:tcPr>
          <w:p w14:paraId="340997C8" w14:textId="47918645" w:rsidR="00C56C60" w:rsidRDefault="00C56C60" w:rsidP="00821F4A">
            <w:r>
              <w:t>Contracted Services (construction training)</w:t>
            </w:r>
          </w:p>
        </w:tc>
        <w:tc>
          <w:tcPr>
            <w:tcW w:w="3690" w:type="dxa"/>
            <w:shd w:val="clear" w:color="auto" w:fill="auto"/>
          </w:tcPr>
          <w:p w14:paraId="6DF97183" w14:textId="461AA8D8" w:rsidR="00C56C60" w:rsidRPr="009F2E94" w:rsidRDefault="00C56C60" w:rsidP="007329D5">
            <w:pPr>
              <w:jc w:val="right"/>
            </w:pPr>
            <w:r w:rsidRPr="009F2E94">
              <w:t>$</w:t>
            </w:r>
            <w:r>
              <w:t>31,000</w:t>
            </w:r>
          </w:p>
        </w:tc>
      </w:tr>
      <w:tr w:rsidR="00C56C60" w14:paraId="3A81FB65" w14:textId="77777777" w:rsidTr="00C56C60">
        <w:trPr>
          <w:cnfStyle w:val="000000100000" w:firstRow="0" w:lastRow="0" w:firstColumn="0" w:lastColumn="0" w:oddVBand="0" w:evenVBand="0" w:oddHBand="1" w:evenHBand="0" w:firstRowFirstColumn="0" w:firstRowLastColumn="0" w:lastRowFirstColumn="0" w:lastRowLastColumn="0"/>
        </w:trPr>
        <w:tc>
          <w:tcPr>
            <w:tcW w:w="6475" w:type="dxa"/>
          </w:tcPr>
          <w:p w14:paraId="1DB3F930" w14:textId="5C13AE70" w:rsidR="00C56C60" w:rsidRDefault="00C56C60" w:rsidP="00821F4A">
            <w:r>
              <w:t>Participant Wages and Fringe Benefits</w:t>
            </w:r>
          </w:p>
        </w:tc>
        <w:tc>
          <w:tcPr>
            <w:tcW w:w="3690" w:type="dxa"/>
          </w:tcPr>
          <w:p w14:paraId="5CCCDE88" w14:textId="2550A5B8" w:rsidR="00C56C60" w:rsidRPr="009F2E94" w:rsidRDefault="00C56C60" w:rsidP="007329D5">
            <w:pPr>
              <w:jc w:val="right"/>
            </w:pPr>
            <w:r w:rsidRPr="009F2E94">
              <w:t>$</w:t>
            </w:r>
            <w:r>
              <w:t>45,000</w:t>
            </w:r>
          </w:p>
        </w:tc>
      </w:tr>
      <w:tr w:rsidR="00C56C60" w14:paraId="5EA327E9" w14:textId="77777777" w:rsidTr="00C56C60">
        <w:trPr>
          <w:cnfStyle w:val="000000010000" w:firstRow="0" w:lastRow="0" w:firstColumn="0" w:lastColumn="0" w:oddVBand="0" w:evenVBand="0" w:oddHBand="0" w:evenHBand="1" w:firstRowFirstColumn="0" w:firstRowLastColumn="0" w:lastRowFirstColumn="0" w:lastRowLastColumn="0"/>
        </w:trPr>
        <w:tc>
          <w:tcPr>
            <w:tcW w:w="6475" w:type="dxa"/>
          </w:tcPr>
          <w:p w14:paraId="2796326D" w14:textId="75F3001B" w:rsidR="00C56C60" w:rsidRDefault="00C56C60" w:rsidP="00821F4A">
            <w:r>
              <w:t>Direct Staff Services</w:t>
            </w:r>
          </w:p>
        </w:tc>
        <w:tc>
          <w:tcPr>
            <w:tcW w:w="3690" w:type="dxa"/>
            <w:shd w:val="clear" w:color="auto" w:fill="auto"/>
          </w:tcPr>
          <w:p w14:paraId="0CA63099" w14:textId="395BBDB4" w:rsidR="00C56C60" w:rsidRPr="009F2E94" w:rsidRDefault="00C56C60" w:rsidP="007329D5">
            <w:pPr>
              <w:jc w:val="right"/>
            </w:pPr>
            <w:r w:rsidRPr="009F2E94">
              <w:t>$</w:t>
            </w:r>
            <w:r>
              <w:t>205,000</w:t>
            </w:r>
          </w:p>
        </w:tc>
      </w:tr>
      <w:tr w:rsidR="00C56C60" w14:paraId="7652DC8F" w14:textId="77777777" w:rsidTr="00C56C60">
        <w:trPr>
          <w:cnfStyle w:val="000000100000" w:firstRow="0" w:lastRow="0" w:firstColumn="0" w:lastColumn="0" w:oddVBand="0" w:evenVBand="0" w:oddHBand="1" w:evenHBand="0" w:firstRowFirstColumn="0" w:firstRowLastColumn="0" w:lastRowFirstColumn="0" w:lastRowLastColumn="0"/>
        </w:trPr>
        <w:tc>
          <w:tcPr>
            <w:tcW w:w="6475" w:type="dxa"/>
          </w:tcPr>
          <w:p w14:paraId="343EF6AD" w14:textId="6607D863" w:rsidR="00C56C60" w:rsidRDefault="00C56C60" w:rsidP="009F2E94">
            <w:r>
              <w:t>Support Services</w:t>
            </w:r>
          </w:p>
        </w:tc>
        <w:tc>
          <w:tcPr>
            <w:tcW w:w="3690" w:type="dxa"/>
          </w:tcPr>
          <w:p w14:paraId="45F8D6BD" w14:textId="33D0677C" w:rsidR="00C56C60" w:rsidRPr="009F2E94" w:rsidRDefault="00C56C60" w:rsidP="009F2E94">
            <w:pPr>
              <w:jc w:val="right"/>
            </w:pPr>
            <w:r w:rsidRPr="009F2E94">
              <w:t>$</w:t>
            </w:r>
            <w:r>
              <w:t>146,500</w:t>
            </w:r>
          </w:p>
        </w:tc>
      </w:tr>
      <w:tr w:rsidR="00C56C60" w14:paraId="210D48AE" w14:textId="77777777" w:rsidTr="00C56C60">
        <w:trPr>
          <w:cnfStyle w:val="000000010000" w:firstRow="0" w:lastRow="0" w:firstColumn="0" w:lastColumn="0" w:oddVBand="0" w:evenVBand="0" w:oddHBand="0" w:evenHBand="1" w:firstRowFirstColumn="0" w:firstRowLastColumn="0" w:lastRowFirstColumn="0" w:lastRowLastColumn="0"/>
        </w:trPr>
        <w:tc>
          <w:tcPr>
            <w:tcW w:w="6475" w:type="dxa"/>
          </w:tcPr>
          <w:p w14:paraId="150870E9" w14:textId="77777777" w:rsidR="00C56C60" w:rsidRDefault="00C56C60" w:rsidP="009F2E94">
            <w:r>
              <w:t>Total</w:t>
            </w:r>
          </w:p>
        </w:tc>
        <w:tc>
          <w:tcPr>
            <w:tcW w:w="3690" w:type="dxa"/>
          </w:tcPr>
          <w:p w14:paraId="5BB74635" w14:textId="5928033F" w:rsidR="00C56C60" w:rsidRPr="009F2E94" w:rsidRDefault="00C56C60" w:rsidP="009F2E94">
            <w:pPr>
              <w:jc w:val="right"/>
            </w:pPr>
            <w:r w:rsidRPr="009F2E94">
              <w:t>$</w:t>
            </w:r>
            <w:r>
              <w:t>475,000</w:t>
            </w:r>
          </w:p>
        </w:tc>
      </w:tr>
    </w:tbl>
    <w:p w14:paraId="102A39D7" w14:textId="34222BC5" w:rsidR="0085775B" w:rsidRPr="0085775B" w:rsidRDefault="00627356" w:rsidP="00627356">
      <w:pPr>
        <w:pStyle w:val="Heading2"/>
      </w:pPr>
      <w:bookmarkStart w:id="17" w:name="_Toc88064889"/>
      <w:r>
        <w:t>Wilder Research Study</w:t>
      </w:r>
      <w:bookmarkEnd w:id="17"/>
    </w:p>
    <w:p w14:paraId="5D32C6BE" w14:textId="77777777" w:rsidR="00627356" w:rsidRPr="00627356" w:rsidRDefault="00627356" w:rsidP="00627356">
      <w:pPr>
        <w:shd w:val="clear" w:color="auto" w:fill="FFFFFF"/>
        <w:spacing w:before="100" w:beforeAutospacing="1" w:after="100" w:afterAutospacing="1" w:line="276" w:lineRule="auto"/>
        <w:rPr>
          <w:rFonts w:cstheme="minorHAnsi"/>
        </w:rPr>
      </w:pPr>
      <w:r w:rsidRPr="00627356">
        <w:rPr>
          <w:rFonts w:cstheme="minorHAnsi"/>
        </w:rPr>
        <w:t>In 2020, Ujamaa Place partnered with Wilder Research to learn about the experiences of men in their programs (“Ujamaa men”) related to COVID-19, police brutality, and the social unrest following</w:t>
      </w:r>
      <w:r w:rsidRPr="00627356">
        <w:rPr>
          <w:rFonts w:cstheme="minorHAnsi"/>
        </w:rPr>
        <w:br/>
        <w:t xml:space="preserve">the killing of George Floyd by Minneapolis police officers. The majority of Ujamaa men are Black and underemployed, so they have a higher likelihood of experiencing police brutality and being negatively affected by COVID-19 (Centers for Disease Control and Prevention, 2020; Graham et al., 2020; Parker et al., 2020). This study illuminates the ways in which Ujamaa men have been affected by these health and safety crises, with a particular focus on their experience as Black men, some with a criminal background, who are systemically barred from numerous income generation opportunities. </w:t>
      </w:r>
    </w:p>
    <w:p w14:paraId="7E0AC432" w14:textId="77777777" w:rsidR="00627356" w:rsidRPr="00627356" w:rsidRDefault="00627356" w:rsidP="00627356">
      <w:pPr>
        <w:shd w:val="clear" w:color="auto" w:fill="FFFFFF"/>
        <w:spacing w:before="100" w:beforeAutospacing="1" w:after="100" w:afterAutospacing="1" w:line="276" w:lineRule="auto"/>
        <w:rPr>
          <w:rFonts w:cstheme="minorHAnsi"/>
        </w:rPr>
      </w:pPr>
      <w:r w:rsidRPr="00627356">
        <w:rPr>
          <w:rFonts w:cstheme="minorHAnsi"/>
        </w:rPr>
        <w:t xml:space="preserve">Wilder Research completed nine semi-structured interviews with Ujamaa men in November and December 2020. Five out of nine respondents said they have been an Ujamaa man for more than a year; the other respondents had been attending Ujamaa Place programming for a few months. </w:t>
      </w:r>
    </w:p>
    <w:p w14:paraId="7E15A1E1" w14:textId="77777777" w:rsidR="00627356" w:rsidRPr="00A92B6F" w:rsidRDefault="00627356" w:rsidP="00627356">
      <w:pPr>
        <w:shd w:val="clear" w:color="auto" w:fill="FFFFFF"/>
        <w:spacing w:before="100" w:beforeAutospacing="1" w:after="100" w:afterAutospacing="1" w:line="276" w:lineRule="auto"/>
        <w:rPr>
          <w:rFonts w:cstheme="minorHAnsi"/>
          <w:color w:val="003865" w:themeColor="text1"/>
        </w:rPr>
      </w:pPr>
      <w:r w:rsidRPr="00627356">
        <w:rPr>
          <w:rFonts w:cstheme="minorHAnsi"/>
        </w:rPr>
        <w:t>The interview protocol that Wilder used during the interview was developed in consultation with Ujamaa Place. Ujamaa Place selected program participants to be interview respondents and provided Wilder staff with their contact information to schedule interviews. Interview respondents received an incentive from Ujamaa Place as a thank you for their participation.   The findings were published in the 2020 Annual Data Report available to download at:</w:t>
      </w:r>
      <w:r w:rsidRPr="00A92B6F">
        <w:rPr>
          <w:rFonts w:cstheme="minorHAnsi"/>
          <w:color w:val="003865" w:themeColor="text1"/>
        </w:rPr>
        <w:t xml:space="preserve"> </w:t>
      </w:r>
      <w:hyperlink r:id="rId15" w:history="1">
        <w:r w:rsidRPr="00A92B6F">
          <w:rPr>
            <w:rStyle w:val="Hyperlink"/>
            <w:rFonts w:cstheme="minorHAnsi"/>
          </w:rPr>
          <w:t>https://ujamaaplace.org/data-storytelling/</w:t>
        </w:r>
      </w:hyperlink>
    </w:p>
    <w:p w14:paraId="6C5AA277" w14:textId="2D80393A" w:rsidR="009C4D5A" w:rsidRDefault="00627356" w:rsidP="00386133">
      <w:pPr>
        <w:pStyle w:val="Heading2"/>
      </w:pPr>
      <w:bookmarkStart w:id="18" w:name="_Toc88064890"/>
      <w:r>
        <w:lastRenderedPageBreak/>
        <w:t>Future Allocations</w:t>
      </w:r>
      <w:bookmarkEnd w:id="18"/>
    </w:p>
    <w:p w14:paraId="2B2036C5" w14:textId="60530202" w:rsidR="00627356" w:rsidRPr="0085775B" w:rsidRDefault="00627356" w:rsidP="00386133">
      <w:pPr>
        <w:pStyle w:val="NoSpacing"/>
        <w:spacing w:line="276" w:lineRule="auto"/>
        <w:rPr>
          <w:rFonts w:cstheme="minorHAnsi"/>
        </w:rPr>
      </w:pPr>
      <w:r>
        <w:rPr>
          <w:rFonts w:cstheme="minorHAnsi"/>
        </w:rPr>
        <w:t>Ujamaa Place’s SFY 2022 appropriation is $400,000 (</w:t>
      </w:r>
      <w:r w:rsidR="00386133">
        <w:rPr>
          <w:rFonts w:cstheme="minorHAnsi"/>
        </w:rPr>
        <w:t xml:space="preserve">$380,000 for Ujamaa Place; $20,000 for DEED administration). </w:t>
      </w:r>
    </w:p>
    <w:bookmarkEnd w:id="7"/>
    <w:p w14:paraId="6C179847" w14:textId="77777777" w:rsidR="00783EF7" w:rsidRPr="0085775B" w:rsidRDefault="00783EF7" w:rsidP="007329D5">
      <w:pPr>
        <w:rPr>
          <w:rFonts w:asciiTheme="minorHAnsi" w:eastAsiaTheme="minorHAnsi" w:hAnsiTheme="minorHAnsi" w:cstheme="minorHAnsi"/>
          <w:i/>
          <w:lang w:bidi="ar-SA"/>
        </w:rPr>
      </w:pPr>
    </w:p>
    <w:sectPr w:rsidR="00783EF7" w:rsidRPr="0085775B" w:rsidSect="00A94111">
      <w:headerReference w:type="first" r:id="rId16"/>
      <w:pgSz w:w="12240" w:h="15840" w:code="1"/>
      <w:pgMar w:top="108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E80ADA" w14:textId="77777777" w:rsidR="00627356" w:rsidRDefault="00627356" w:rsidP="00D247F6">
      <w:r>
        <w:separator/>
      </w:r>
    </w:p>
  </w:endnote>
  <w:endnote w:type="continuationSeparator" w:id="0">
    <w:p w14:paraId="757F010B" w14:textId="77777777" w:rsidR="00627356" w:rsidRDefault="00627356" w:rsidP="00D24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altName w:val="Palatino Linotype"/>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ymbolM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21748" w14:textId="53201741" w:rsidR="00627356" w:rsidRPr="00324E7E" w:rsidRDefault="00627356" w:rsidP="00324E7E">
    <w:pPr>
      <w:pStyle w:val="Footer"/>
      <w:jc w:val="right"/>
    </w:pPr>
    <w:r>
      <w:t>SFY 2021 Ujamaa Place Equity Direct Appropriation Final Report</w:t>
    </w:r>
    <w:r w:rsidRPr="00AF5107">
      <w:tab/>
    </w:r>
    <w:r w:rsidRPr="00AF5107">
      <w:fldChar w:fldCharType="begin"/>
    </w:r>
    <w:r w:rsidRPr="00AF5107">
      <w:instrText xml:space="preserve"> PAGE   \* MERGEFORMAT </w:instrText>
    </w:r>
    <w:r w:rsidRPr="00AF5107">
      <w:fldChar w:fldCharType="separate"/>
    </w:r>
    <w:r>
      <w:rPr>
        <w:noProof/>
      </w:rPr>
      <w:t>9</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7133A8" w14:textId="77777777" w:rsidR="00627356" w:rsidRDefault="00627356" w:rsidP="00D247F6">
      <w:r>
        <w:separator/>
      </w:r>
    </w:p>
  </w:footnote>
  <w:footnote w:type="continuationSeparator" w:id="0">
    <w:p w14:paraId="1A10ABA8" w14:textId="77777777" w:rsidR="00627356" w:rsidRDefault="00627356" w:rsidP="00D24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E1630" w14:textId="77777777" w:rsidR="00627356" w:rsidRPr="005666F2" w:rsidRDefault="00627356" w:rsidP="00D247F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1" w15:restartNumberingAfterBreak="0">
    <w:nsid w:val="1C077BD3"/>
    <w:multiLevelType w:val="hybridMultilevel"/>
    <w:tmpl w:val="49DAA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E299E"/>
    <w:multiLevelType w:val="multilevel"/>
    <w:tmpl w:val="7AC67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993CA0"/>
    <w:multiLevelType w:val="multilevel"/>
    <w:tmpl w:val="2E840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AA7330"/>
    <w:multiLevelType w:val="multilevel"/>
    <w:tmpl w:val="747086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437529"/>
    <w:multiLevelType w:val="multilevel"/>
    <w:tmpl w:val="E258F0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9F2796"/>
    <w:multiLevelType w:val="hybridMultilevel"/>
    <w:tmpl w:val="B4908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F754D3"/>
    <w:multiLevelType w:val="hybridMultilevel"/>
    <w:tmpl w:val="B66E2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7"/>
  </w:num>
  <w:num w:numId="5">
    <w:abstractNumId w:val="8"/>
  </w:num>
  <w:num w:numId="6">
    <w:abstractNumId w:val="6"/>
  </w:num>
  <w:num w:numId="7">
    <w:abstractNumId w:val="5"/>
  </w:num>
  <w:num w:numId="8">
    <w:abstractNumId w:val="4"/>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54C"/>
    <w:rsid w:val="00000C6B"/>
    <w:rsid w:val="00002DEC"/>
    <w:rsid w:val="00003C92"/>
    <w:rsid w:val="000065AC"/>
    <w:rsid w:val="00006A0A"/>
    <w:rsid w:val="00014777"/>
    <w:rsid w:val="000158A7"/>
    <w:rsid w:val="00022428"/>
    <w:rsid w:val="000233BF"/>
    <w:rsid w:val="000261E8"/>
    <w:rsid w:val="00030952"/>
    <w:rsid w:val="000321E2"/>
    <w:rsid w:val="000323A6"/>
    <w:rsid w:val="0004279D"/>
    <w:rsid w:val="00044B7A"/>
    <w:rsid w:val="00056914"/>
    <w:rsid w:val="00064B90"/>
    <w:rsid w:val="0007374A"/>
    <w:rsid w:val="00074A30"/>
    <w:rsid w:val="0007512E"/>
    <w:rsid w:val="00080404"/>
    <w:rsid w:val="00084742"/>
    <w:rsid w:val="000A029D"/>
    <w:rsid w:val="000A7998"/>
    <w:rsid w:val="000B2E68"/>
    <w:rsid w:val="000C3708"/>
    <w:rsid w:val="000C3761"/>
    <w:rsid w:val="000C689A"/>
    <w:rsid w:val="000C7373"/>
    <w:rsid w:val="000E13CF"/>
    <w:rsid w:val="000E313B"/>
    <w:rsid w:val="000E3E9D"/>
    <w:rsid w:val="000F4BB1"/>
    <w:rsid w:val="000F73F9"/>
    <w:rsid w:val="00100675"/>
    <w:rsid w:val="00123864"/>
    <w:rsid w:val="00135082"/>
    <w:rsid w:val="00135DC7"/>
    <w:rsid w:val="001375C6"/>
    <w:rsid w:val="00147ED1"/>
    <w:rsid w:val="001500D6"/>
    <w:rsid w:val="00157C41"/>
    <w:rsid w:val="001608AA"/>
    <w:rsid w:val="001661D9"/>
    <w:rsid w:val="001708EC"/>
    <w:rsid w:val="00190BAD"/>
    <w:rsid w:val="00190FAC"/>
    <w:rsid w:val="001925A8"/>
    <w:rsid w:val="00194A6B"/>
    <w:rsid w:val="001961CB"/>
    <w:rsid w:val="0019673D"/>
    <w:rsid w:val="001A46BB"/>
    <w:rsid w:val="001A51D7"/>
    <w:rsid w:val="001B1CBA"/>
    <w:rsid w:val="001B20E6"/>
    <w:rsid w:val="001C4B91"/>
    <w:rsid w:val="001C55E0"/>
    <w:rsid w:val="001C77D7"/>
    <w:rsid w:val="001D701B"/>
    <w:rsid w:val="001E160D"/>
    <w:rsid w:val="001E25C9"/>
    <w:rsid w:val="001E5ECF"/>
    <w:rsid w:val="001F278F"/>
    <w:rsid w:val="001F2B7E"/>
    <w:rsid w:val="001F3987"/>
    <w:rsid w:val="00211CA3"/>
    <w:rsid w:val="00220E0F"/>
    <w:rsid w:val="00222A49"/>
    <w:rsid w:val="0022552E"/>
    <w:rsid w:val="00227D62"/>
    <w:rsid w:val="00232000"/>
    <w:rsid w:val="002473F1"/>
    <w:rsid w:val="00261247"/>
    <w:rsid w:val="00264652"/>
    <w:rsid w:val="00274294"/>
    <w:rsid w:val="00277822"/>
    <w:rsid w:val="00282084"/>
    <w:rsid w:val="00291052"/>
    <w:rsid w:val="002B5E79"/>
    <w:rsid w:val="002C0859"/>
    <w:rsid w:val="002C4B6E"/>
    <w:rsid w:val="002C5A29"/>
    <w:rsid w:val="002E5BEE"/>
    <w:rsid w:val="002F1947"/>
    <w:rsid w:val="002F6AF0"/>
    <w:rsid w:val="002F7C29"/>
    <w:rsid w:val="00306D94"/>
    <w:rsid w:val="003118CD"/>
    <w:rsid w:val="003125DF"/>
    <w:rsid w:val="0031287C"/>
    <w:rsid w:val="00324E7E"/>
    <w:rsid w:val="00333CA1"/>
    <w:rsid w:val="00335736"/>
    <w:rsid w:val="0034554C"/>
    <w:rsid w:val="0034728D"/>
    <w:rsid w:val="00347E65"/>
    <w:rsid w:val="003563D2"/>
    <w:rsid w:val="00367082"/>
    <w:rsid w:val="00367E1E"/>
    <w:rsid w:val="00367F66"/>
    <w:rsid w:val="0037024D"/>
    <w:rsid w:val="00370E1F"/>
    <w:rsid w:val="003724A5"/>
    <w:rsid w:val="003746ED"/>
    <w:rsid w:val="00376FA5"/>
    <w:rsid w:val="00386133"/>
    <w:rsid w:val="00387693"/>
    <w:rsid w:val="00392B94"/>
    <w:rsid w:val="003A1479"/>
    <w:rsid w:val="003A1813"/>
    <w:rsid w:val="003B41D9"/>
    <w:rsid w:val="003B61E6"/>
    <w:rsid w:val="003B7D82"/>
    <w:rsid w:val="003C4644"/>
    <w:rsid w:val="003C5BE3"/>
    <w:rsid w:val="003C6315"/>
    <w:rsid w:val="003C7F0C"/>
    <w:rsid w:val="003D0D25"/>
    <w:rsid w:val="003D19A8"/>
    <w:rsid w:val="003D7F48"/>
    <w:rsid w:val="003E2C5D"/>
    <w:rsid w:val="003E3975"/>
    <w:rsid w:val="003F3C79"/>
    <w:rsid w:val="003F61EE"/>
    <w:rsid w:val="00413A7C"/>
    <w:rsid w:val="004141DD"/>
    <w:rsid w:val="00430019"/>
    <w:rsid w:val="00435BC4"/>
    <w:rsid w:val="00447199"/>
    <w:rsid w:val="00461804"/>
    <w:rsid w:val="00463AD5"/>
    <w:rsid w:val="00466810"/>
    <w:rsid w:val="004738ED"/>
    <w:rsid w:val="004816B5"/>
    <w:rsid w:val="00483DD2"/>
    <w:rsid w:val="00490BD7"/>
    <w:rsid w:val="00494E6F"/>
    <w:rsid w:val="004A1B4D"/>
    <w:rsid w:val="004A58DD"/>
    <w:rsid w:val="004A6119"/>
    <w:rsid w:val="004B1151"/>
    <w:rsid w:val="004B47DC"/>
    <w:rsid w:val="004B6A94"/>
    <w:rsid w:val="004C04F1"/>
    <w:rsid w:val="004C14DC"/>
    <w:rsid w:val="004C68B0"/>
    <w:rsid w:val="004D39CC"/>
    <w:rsid w:val="004D5320"/>
    <w:rsid w:val="004E161A"/>
    <w:rsid w:val="004E2555"/>
    <w:rsid w:val="004E75B3"/>
    <w:rsid w:val="004F04BA"/>
    <w:rsid w:val="004F0EFF"/>
    <w:rsid w:val="004F33A6"/>
    <w:rsid w:val="0050093F"/>
    <w:rsid w:val="00514788"/>
    <w:rsid w:val="00515997"/>
    <w:rsid w:val="00522745"/>
    <w:rsid w:val="0052628A"/>
    <w:rsid w:val="005325DD"/>
    <w:rsid w:val="0054371B"/>
    <w:rsid w:val="00545F4A"/>
    <w:rsid w:val="00555B93"/>
    <w:rsid w:val="00557C3E"/>
    <w:rsid w:val="0056615E"/>
    <w:rsid w:val="005666F2"/>
    <w:rsid w:val="005667C7"/>
    <w:rsid w:val="00573828"/>
    <w:rsid w:val="00575EFD"/>
    <w:rsid w:val="0059673E"/>
    <w:rsid w:val="005A33E1"/>
    <w:rsid w:val="005A5A73"/>
    <w:rsid w:val="005B2DDF"/>
    <w:rsid w:val="005B4AE7"/>
    <w:rsid w:val="005B53B0"/>
    <w:rsid w:val="005B76BE"/>
    <w:rsid w:val="005C43DE"/>
    <w:rsid w:val="005C5FC6"/>
    <w:rsid w:val="005C672C"/>
    <w:rsid w:val="005D4207"/>
    <w:rsid w:val="005D45B3"/>
    <w:rsid w:val="005E3812"/>
    <w:rsid w:val="005E5C61"/>
    <w:rsid w:val="005F6005"/>
    <w:rsid w:val="005F7F12"/>
    <w:rsid w:val="006064AB"/>
    <w:rsid w:val="006229CF"/>
    <w:rsid w:val="00622BB5"/>
    <w:rsid w:val="00624CFF"/>
    <w:rsid w:val="0062734A"/>
    <w:rsid w:val="00627356"/>
    <w:rsid w:val="00636DF4"/>
    <w:rsid w:val="00655345"/>
    <w:rsid w:val="00663BDA"/>
    <w:rsid w:val="00672536"/>
    <w:rsid w:val="00676FEB"/>
    <w:rsid w:val="00681EDC"/>
    <w:rsid w:val="006855C3"/>
    <w:rsid w:val="0068649F"/>
    <w:rsid w:val="00687189"/>
    <w:rsid w:val="00697CCC"/>
    <w:rsid w:val="006A315B"/>
    <w:rsid w:val="006B07E9"/>
    <w:rsid w:val="006B0D98"/>
    <w:rsid w:val="006B13B7"/>
    <w:rsid w:val="006B2942"/>
    <w:rsid w:val="006B3994"/>
    <w:rsid w:val="006B57A9"/>
    <w:rsid w:val="006C0E45"/>
    <w:rsid w:val="006C1525"/>
    <w:rsid w:val="006D4829"/>
    <w:rsid w:val="006F3B38"/>
    <w:rsid w:val="00706705"/>
    <w:rsid w:val="007124DA"/>
    <w:rsid w:val="007137A4"/>
    <w:rsid w:val="0071469D"/>
    <w:rsid w:val="007225DF"/>
    <w:rsid w:val="0072594A"/>
    <w:rsid w:val="007329D5"/>
    <w:rsid w:val="007371AC"/>
    <w:rsid w:val="00740BAD"/>
    <w:rsid w:val="007436D3"/>
    <w:rsid w:val="00745873"/>
    <w:rsid w:val="0074778B"/>
    <w:rsid w:val="007655C9"/>
    <w:rsid w:val="007658D0"/>
    <w:rsid w:val="0077225E"/>
    <w:rsid w:val="00781701"/>
    <w:rsid w:val="00783EF7"/>
    <w:rsid w:val="0078742B"/>
    <w:rsid w:val="00793F48"/>
    <w:rsid w:val="007A6548"/>
    <w:rsid w:val="007B038E"/>
    <w:rsid w:val="007B35B2"/>
    <w:rsid w:val="007C6802"/>
    <w:rsid w:val="007D1FFF"/>
    <w:rsid w:val="007D42A0"/>
    <w:rsid w:val="007D5941"/>
    <w:rsid w:val="007E0CAA"/>
    <w:rsid w:val="007E28D8"/>
    <w:rsid w:val="007E685C"/>
    <w:rsid w:val="007F1B76"/>
    <w:rsid w:val="007F6108"/>
    <w:rsid w:val="007F7087"/>
    <w:rsid w:val="007F7097"/>
    <w:rsid w:val="008067A6"/>
    <w:rsid w:val="00814C62"/>
    <w:rsid w:val="0082080C"/>
    <w:rsid w:val="00821F4A"/>
    <w:rsid w:val="008227FF"/>
    <w:rsid w:val="008236B9"/>
    <w:rsid w:val="008248B9"/>
    <w:rsid w:val="008251B3"/>
    <w:rsid w:val="00842058"/>
    <w:rsid w:val="00844F1D"/>
    <w:rsid w:val="0084749F"/>
    <w:rsid w:val="008504FB"/>
    <w:rsid w:val="008533D4"/>
    <w:rsid w:val="00854799"/>
    <w:rsid w:val="008551C2"/>
    <w:rsid w:val="0085634C"/>
    <w:rsid w:val="0085775B"/>
    <w:rsid w:val="00863044"/>
    <w:rsid w:val="00864202"/>
    <w:rsid w:val="0086732E"/>
    <w:rsid w:val="008767E5"/>
    <w:rsid w:val="00877840"/>
    <w:rsid w:val="00890420"/>
    <w:rsid w:val="00891812"/>
    <w:rsid w:val="008A08ED"/>
    <w:rsid w:val="008A0FE8"/>
    <w:rsid w:val="008A2897"/>
    <w:rsid w:val="008A5B41"/>
    <w:rsid w:val="008B2BFB"/>
    <w:rsid w:val="008B3C23"/>
    <w:rsid w:val="008B5443"/>
    <w:rsid w:val="008C4378"/>
    <w:rsid w:val="008C7EEB"/>
    <w:rsid w:val="008D0DEF"/>
    <w:rsid w:val="008D1B20"/>
    <w:rsid w:val="008D2256"/>
    <w:rsid w:val="008D2779"/>
    <w:rsid w:val="008D5E3D"/>
    <w:rsid w:val="008F4AD2"/>
    <w:rsid w:val="0090737A"/>
    <w:rsid w:val="009238D9"/>
    <w:rsid w:val="00930899"/>
    <w:rsid w:val="009440E4"/>
    <w:rsid w:val="0096108C"/>
    <w:rsid w:val="00963BA0"/>
    <w:rsid w:val="00967764"/>
    <w:rsid w:val="00973A3E"/>
    <w:rsid w:val="00980BA8"/>
    <w:rsid w:val="009810EE"/>
    <w:rsid w:val="00984CC9"/>
    <w:rsid w:val="0099233F"/>
    <w:rsid w:val="009A1CCE"/>
    <w:rsid w:val="009A360D"/>
    <w:rsid w:val="009A4FC1"/>
    <w:rsid w:val="009A66AE"/>
    <w:rsid w:val="009B21A6"/>
    <w:rsid w:val="009B4090"/>
    <w:rsid w:val="009B54A0"/>
    <w:rsid w:val="009B6381"/>
    <w:rsid w:val="009C2E73"/>
    <w:rsid w:val="009C4D5A"/>
    <w:rsid w:val="009C6405"/>
    <w:rsid w:val="009D26C3"/>
    <w:rsid w:val="009D6D2A"/>
    <w:rsid w:val="009F2E94"/>
    <w:rsid w:val="00A06A05"/>
    <w:rsid w:val="00A202DC"/>
    <w:rsid w:val="00A21C0E"/>
    <w:rsid w:val="00A25DD4"/>
    <w:rsid w:val="00A30799"/>
    <w:rsid w:val="00A30F03"/>
    <w:rsid w:val="00A31517"/>
    <w:rsid w:val="00A4454F"/>
    <w:rsid w:val="00A50984"/>
    <w:rsid w:val="00A57FE8"/>
    <w:rsid w:val="00A604DC"/>
    <w:rsid w:val="00A64ECE"/>
    <w:rsid w:val="00A66185"/>
    <w:rsid w:val="00A71CAD"/>
    <w:rsid w:val="00A731A2"/>
    <w:rsid w:val="00A827C1"/>
    <w:rsid w:val="00A82A78"/>
    <w:rsid w:val="00A92444"/>
    <w:rsid w:val="00A93F40"/>
    <w:rsid w:val="00A94111"/>
    <w:rsid w:val="00A9503B"/>
    <w:rsid w:val="00A95BDA"/>
    <w:rsid w:val="00A96F93"/>
    <w:rsid w:val="00AA5BD5"/>
    <w:rsid w:val="00AA79D7"/>
    <w:rsid w:val="00AB151E"/>
    <w:rsid w:val="00AC65A3"/>
    <w:rsid w:val="00AD5967"/>
    <w:rsid w:val="00AD5A4F"/>
    <w:rsid w:val="00AE0894"/>
    <w:rsid w:val="00AE39A9"/>
    <w:rsid w:val="00AE5772"/>
    <w:rsid w:val="00AF22AD"/>
    <w:rsid w:val="00AF5107"/>
    <w:rsid w:val="00B00823"/>
    <w:rsid w:val="00B0591D"/>
    <w:rsid w:val="00B06264"/>
    <w:rsid w:val="00B06660"/>
    <w:rsid w:val="00B07C8F"/>
    <w:rsid w:val="00B275D4"/>
    <w:rsid w:val="00B31F41"/>
    <w:rsid w:val="00B46D2F"/>
    <w:rsid w:val="00B51934"/>
    <w:rsid w:val="00B545E5"/>
    <w:rsid w:val="00B63C51"/>
    <w:rsid w:val="00B75051"/>
    <w:rsid w:val="00B81640"/>
    <w:rsid w:val="00B845C8"/>
    <w:rsid w:val="00B859DE"/>
    <w:rsid w:val="00B87AF7"/>
    <w:rsid w:val="00BA00AC"/>
    <w:rsid w:val="00BA23A4"/>
    <w:rsid w:val="00BD0E59"/>
    <w:rsid w:val="00BD3B0C"/>
    <w:rsid w:val="00BD7D59"/>
    <w:rsid w:val="00BE5884"/>
    <w:rsid w:val="00BE5B1F"/>
    <w:rsid w:val="00BE7ADA"/>
    <w:rsid w:val="00C03DE0"/>
    <w:rsid w:val="00C07600"/>
    <w:rsid w:val="00C12D2F"/>
    <w:rsid w:val="00C13A9B"/>
    <w:rsid w:val="00C277A8"/>
    <w:rsid w:val="00C309AE"/>
    <w:rsid w:val="00C3485E"/>
    <w:rsid w:val="00C356DB"/>
    <w:rsid w:val="00C365CE"/>
    <w:rsid w:val="00C37C24"/>
    <w:rsid w:val="00C417EB"/>
    <w:rsid w:val="00C528AE"/>
    <w:rsid w:val="00C56C60"/>
    <w:rsid w:val="00C61688"/>
    <w:rsid w:val="00C62A85"/>
    <w:rsid w:val="00C76A9B"/>
    <w:rsid w:val="00C9046E"/>
    <w:rsid w:val="00C9077F"/>
    <w:rsid w:val="00CD2693"/>
    <w:rsid w:val="00CD7D83"/>
    <w:rsid w:val="00CE45B0"/>
    <w:rsid w:val="00CF486A"/>
    <w:rsid w:val="00CF625F"/>
    <w:rsid w:val="00CF7D85"/>
    <w:rsid w:val="00D0014D"/>
    <w:rsid w:val="00D04163"/>
    <w:rsid w:val="00D140A9"/>
    <w:rsid w:val="00D16595"/>
    <w:rsid w:val="00D21E8B"/>
    <w:rsid w:val="00D22819"/>
    <w:rsid w:val="00D22C71"/>
    <w:rsid w:val="00D247F6"/>
    <w:rsid w:val="00D313E0"/>
    <w:rsid w:val="00D37C9C"/>
    <w:rsid w:val="00D47D0A"/>
    <w:rsid w:val="00D511F0"/>
    <w:rsid w:val="00D541E9"/>
    <w:rsid w:val="00D54633"/>
    <w:rsid w:val="00D54EE5"/>
    <w:rsid w:val="00D62BDA"/>
    <w:rsid w:val="00D63F82"/>
    <w:rsid w:val="00D640FC"/>
    <w:rsid w:val="00D70F7D"/>
    <w:rsid w:val="00D728BA"/>
    <w:rsid w:val="00D80D0A"/>
    <w:rsid w:val="00D817C7"/>
    <w:rsid w:val="00D92929"/>
    <w:rsid w:val="00D93C2E"/>
    <w:rsid w:val="00D970A5"/>
    <w:rsid w:val="00DA212A"/>
    <w:rsid w:val="00DB0BE6"/>
    <w:rsid w:val="00DB4967"/>
    <w:rsid w:val="00DB64DA"/>
    <w:rsid w:val="00DE36C7"/>
    <w:rsid w:val="00DE50CB"/>
    <w:rsid w:val="00DE69CC"/>
    <w:rsid w:val="00DF6662"/>
    <w:rsid w:val="00E042BC"/>
    <w:rsid w:val="00E05639"/>
    <w:rsid w:val="00E206AE"/>
    <w:rsid w:val="00E23397"/>
    <w:rsid w:val="00E32CD7"/>
    <w:rsid w:val="00E35399"/>
    <w:rsid w:val="00E36CE4"/>
    <w:rsid w:val="00E41BD2"/>
    <w:rsid w:val="00E42917"/>
    <w:rsid w:val="00E44EE1"/>
    <w:rsid w:val="00E5241D"/>
    <w:rsid w:val="00E5680C"/>
    <w:rsid w:val="00E61A16"/>
    <w:rsid w:val="00E67E51"/>
    <w:rsid w:val="00E708CE"/>
    <w:rsid w:val="00E70A9D"/>
    <w:rsid w:val="00E76267"/>
    <w:rsid w:val="00E77976"/>
    <w:rsid w:val="00EA535B"/>
    <w:rsid w:val="00EB251D"/>
    <w:rsid w:val="00EB2B13"/>
    <w:rsid w:val="00EB724D"/>
    <w:rsid w:val="00EC24AF"/>
    <w:rsid w:val="00EC3793"/>
    <w:rsid w:val="00EC579D"/>
    <w:rsid w:val="00ED5BDC"/>
    <w:rsid w:val="00ED7DAC"/>
    <w:rsid w:val="00EF7D8D"/>
    <w:rsid w:val="00F067A6"/>
    <w:rsid w:val="00F12015"/>
    <w:rsid w:val="00F15A14"/>
    <w:rsid w:val="00F164F6"/>
    <w:rsid w:val="00F16B6D"/>
    <w:rsid w:val="00F171A4"/>
    <w:rsid w:val="00F20B25"/>
    <w:rsid w:val="00F251BC"/>
    <w:rsid w:val="00F25669"/>
    <w:rsid w:val="00F27484"/>
    <w:rsid w:val="00F368B8"/>
    <w:rsid w:val="00F4059B"/>
    <w:rsid w:val="00F4763F"/>
    <w:rsid w:val="00F558B6"/>
    <w:rsid w:val="00F6052E"/>
    <w:rsid w:val="00F622A1"/>
    <w:rsid w:val="00F70C03"/>
    <w:rsid w:val="00F84802"/>
    <w:rsid w:val="00F9084A"/>
    <w:rsid w:val="00F93629"/>
    <w:rsid w:val="00FB6E40"/>
    <w:rsid w:val="00FC307F"/>
    <w:rsid w:val="00FD1CCB"/>
    <w:rsid w:val="00FD7649"/>
    <w:rsid w:val="00FD7A7E"/>
    <w:rsid w:val="00FD7E66"/>
    <w:rsid w:val="00FF2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3003C1"/>
  <w15:docId w15:val="{517DBA7B-C563-4321-8A89-55E0E4354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693"/>
    <w:pPr>
      <w:spacing w:before="200" w:after="200"/>
    </w:pPr>
  </w:style>
  <w:style w:type="paragraph" w:styleId="Heading1">
    <w:name w:val="heading 1"/>
    <w:next w:val="Normal"/>
    <w:link w:val="Heading1Char"/>
    <w:uiPriority w:val="1"/>
    <w:qFormat/>
    <w:rsid w:val="007124DA"/>
    <w:pPr>
      <w:keepNext/>
      <w:keepLines/>
      <w:tabs>
        <w:tab w:val="left" w:pos="3345"/>
      </w:tabs>
      <w:spacing w:before="240" w:after="120"/>
      <w:jc w:val="right"/>
      <w:outlineLvl w:val="0"/>
    </w:pPr>
    <w:rPr>
      <w:b/>
      <w:color w:val="003865"/>
      <w:sz w:val="48"/>
      <w:szCs w:val="48"/>
    </w:rPr>
  </w:style>
  <w:style w:type="paragraph" w:styleId="Heading2">
    <w:name w:val="heading 2"/>
    <w:next w:val="Normal"/>
    <w:link w:val="Heading2Char"/>
    <w:uiPriority w:val="1"/>
    <w:qFormat/>
    <w:rsid w:val="00324E7E"/>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624CFF"/>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324E7E"/>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DB0BE6"/>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DB0BE6"/>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124DA"/>
    <w:rPr>
      <w:b/>
      <w:color w:val="003865"/>
      <w:sz w:val="48"/>
      <w:szCs w:val="48"/>
    </w:rPr>
  </w:style>
  <w:style w:type="character" w:customStyle="1" w:styleId="Heading2Char">
    <w:name w:val="Heading 2 Char"/>
    <w:basedOn w:val="DefaultParagraphFont"/>
    <w:link w:val="Heading2"/>
    <w:uiPriority w:val="1"/>
    <w:rsid w:val="00324E7E"/>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624CFF"/>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324E7E"/>
    <w:rPr>
      <w:rFonts w:eastAsiaTheme="majorEastAsia" w:cstheme="majorBidi"/>
      <w:i/>
      <w:sz w:val="24"/>
      <w:szCs w:val="24"/>
    </w:rPr>
  </w:style>
  <w:style w:type="character" w:customStyle="1" w:styleId="Heading5Char">
    <w:name w:val="Heading 5 Char"/>
    <w:basedOn w:val="DefaultParagraphFont"/>
    <w:link w:val="Heading5"/>
    <w:uiPriority w:val="1"/>
    <w:rsid w:val="00DB0BE6"/>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DB0BE6"/>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324E7E"/>
    <w:rPr>
      <w:i/>
    </w:rPr>
  </w:style>
  <w:style w:type="character" w:styleId="FootnoteReference">
    <w:name w:val="footnote reference"/>
    <w:basedOn w:val="DefaultParagraphFont"/>
    <w:uiPriority w:val="99"/>
    <w:semiHidden/>
    <w:rsid w:val="001E5ECF"/>
    <w:rPr>
      <w:vertAlign w:val="superscript"/>
    </w:rPr>
  </w:style>
  <w:style w:type="paragraph" w:styleId="FootnoteText">
    <w:name w:val="footnote text"/>
    <w:basedOn w:val="Normal"/>
    <w:link w:val="FootnoteTextChar"/>
    <w:uiPriority w:val="99"/>
    <w:semiHidden/>
    <w:rsid w:val="001E5ECF"/>
    <w:pPr>
      <w:spacing w:before="0" w:line="240" w:lineRule="auto"/>
    </w:pPr>
  </w:style>
  <w:style w:type="character" w:customStyle="1" w:styleId="FootnoteTextChar">
    <w:name w:val="Footnote Text Char"/>
    <w:basedOn w:val="DefaultParagraphFont"/>
    <w:link w:val="FootnoteText"/>
    <w:uiPriority w:val="99"/>
    <w:semiHidden/>
    <w:rsid w:val="006C0E45"/>
    <w:rPr>
      <w:rFonts w:ascii="Arial" w:hAnsi="Arial"/>
      <w:sz w:val="20"/>
    </w:rPr>
  </w:style>
  <w:style w:type="character" w:styleId="Hyperlink">
    <w:name w:val="Hyperlink"/>
    <w:basedOn w:val="DefaultParagraphFont"/>
    <w:uiPriority w:val="99"/>
    <w:rsid w:val="001E5ECF"/>
    <w:rPr>
      <w:color w:val="0563C1" w:themeColor="hyperlink"/>
      <w:u w:val="single"/>
    </w:rPr>
  </w:style>
  <w:style w:type="character" w:styleId="IntenseEmphasis">
    <w:name w:val="Intense Emphasis"/>
    <w:basedOn w:val="DefaultParagraphFont"/>
    <w:uiPriority w:val="2"/>
    <w:qFormat/>
    <w:rsid w:val="00324E7E"/>
    <w:rPr>
      <w:b/>
      <w:i/>
      <w:iCs/>
      <w:color w:val="auto"/>
    </w:rPr>
  </w:style>
  <w:style w:type="paragraph" w:styleId="IntenseQuote">
    <w:name w:val="Intense Quote"/>
    <w:basedOn w:val="Normal"/>
    <w:next w:val="Normal"/>
    <w:link w:val="IntenseQuoteChar"/>
    <w:uiPriority w:val="30"/>
    <w:qFormat/>
    <w:rsid w:val="0034728D"/>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34728D"/>
    <w:rPr>
      <w:rFonts w:asciiTheme="minorHAnsi" w:hAnsiTheme="minorHAnsi"/>
      <w:i/>
      <w:iCs/>
      <w:color w:val="003865" w:themeColor="accent1"/>
      <w:sz w:val="26"/>
      <w:lang w:bidi="ar-SA"/>
    </w:rPr>
  </w:style>
  <w:style w:type="paragraph" w:styleId="ListNumber">
    <w:name w:val="List Number"/>
    <w:basedOn w:val="Normal"/>
    <w:semiHidden/>
    <w:rsid w:val="00D247F6"/>
    <w:pPr>
      <w:numPr>
        <w:numId w:val="1"/>
      </w:numPr>
    </w:pPr>
  </w:style>
  <w:style w:type="paragraph" w:styleId="Quote">
    <w:name w:val="Quote"/>
    <w:basedOn w:val="Normal"/>
    <w:next w:val="Normal"/>
    <w:link w:val="QuoteChar"/>
    <w:uiPriority w:val="29"/>
    <w:qFormat/>
    <w:rsid w:val="00324E7E"/>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324E7E"/>
    <w:rPr>
      <w:rFonts w:asciiTheme="minorHAnsi" w:hAnsiTheme="minorHAnsi"/>
      <w:i/>
      <w:iCs/>
      <w:lang w:bidi="ar-SA"/>
    </w:rPr>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30899"/>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Footer">
    <w:name w:val="footer"/>
    <w:link w:val="FooterChar"/>
    <w:uiPriority w:val="99"/>
    <w:qFormat/>
    <w:rsid w:val="00324E7E"/>
    <w:pPr>
      <w:tabs>
        <w:tab w:val="right" w:pos="10080"/>
      </w:tabs>
      <w:spacing w:before="0" w:line="336" w:lineRule="auto"/>
    </w:pPr>
  </w:style>
  <w:style w:type="character" w:customStyle="1" w:styleId="FooterChar">
    <w:name w:val="Footer Char"/>
    <w:basedOn w:val="DefaultParagraphFont"/>
    <w:link w:val="Footer"/>
    <w:uiPriority w:val="99"/>
    <w:rsid w:val="00324E7E"/>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uiPriority w:val="34"/>
    <w:qFormat/>
    <w:rsid w:val="00324E7E"/>
    <w:pPr>
      <w:numPr>
        <w:numId w:val="2"/>
      </w:numPr>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29"/>
    <w:qFormat/>
    <w:rsid w:val="008533D4"/>
    <w:pPr>
      <w:spacing w:after="400" w:line="240" w:lineRule="auto"/>
    </w:pPr>
    <w:rPr>
      <w:iCs/>
      <w:color w:val="000000" w:themeColor="text2"/>
      <w:sz w:val="20"/>
      <w:szCs w:val="20"/>
    </w:rPr>
  </w:style>
  <w:style w:type="paragraph" w:styleId="Header">
    <w:name w:val="header"/>
    <w:basedOn w:val="Normal"/>
    <w:link w:val="HeaderChar"/>
    <w:uiPriority w:val="99"/>
    <w:unhideWhenUsed/>
    <w:rsid w:val="00B545E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545E5"/>
  </w:style>
  <w:style w:type="character" w:styleId="FollowedHyperlink">
    <w:name w:val="FollowedHyperlink"/>
    <w:basedOn w:val="DefaultParagraphFont"/>
    <w:semiHidden/>
    <w:unhideWhenUsed/>
    <w:rsid w:val="00003C92"/>
    <w:rPr>
      <w:color w:val="5D295F" w:themeColor="followedHyperlink"/>
      <w:u w:val="single"/>
    </w:rPr>
  </w:style>
  <w:style w:type="paragraph" w:styleId="BodyText">
    <w:name w:val="Body Text"/>
    <w:basedOn w:val="Normal"/>
    <w:link w:val="BodyTextChar"/>
    <w:unhideWhenUsed/>
    <w:rsid w:val="00003C92"/>
    <w:pPr>
      <w:spacing w:after="120"/>
    </w:pPr>
  </w:style>
  <w:style w:type="character" w:customStyle="1" w:styleId="BodyTextChar">
    <w:name w:val="Body Text Char"/>
    <w:basedOn w:val="DefaultParagraphFont"/>
    <w:link w:val="BodyText"/>
    <w:rsid w:val="00003C92"/>
  </w:style>
  <w:style w:type="paragraph" w:customStyle="1" w:styleId="TableH1">
    <w:name w:val="Table H1"/>
    <w:next w:val="BodyText"/>
    <w:link w:val="TableH1Char"/>
    <w:uiPriority w:val="4"/>
    <w:qFormat/>
    <w:rsid w:val="00003C92"/>
    <w:pPr>
      <w:spacing w:before="60" w:after="60" w:line="240" w:lineRule="auto"/>
      <w:jc w:val="center"/>
    </w:pPr>
    <w:rPr>
      <w:rFonts w:asciiTheme="minorHAnsi" w:eastAsiaTheme="majorEastAsia" w:hAnsiTheme="minorHAnsi" w:cstheme="majorBidi"/>
      <w:b/>
      <w:bCs/>
      <w:szCs w:val="32"/>
    </w:rPr>
  </w:style>
  <w:style w:type="character" w:customStyle="1" w:styleId="TableH1Char">
    <w:name w:val="Table H1 Char"/>
    <w:basedOn w:val="DefaultParagraphFont"/>
    <w:link w:val="TableH1"/>
    <w:uiPriority w:val="4"/>
    <w:rsid w:val="00003C92"/>
    <w:rPr>
      <w:rFonts w:asciiTheme="minorHAnsi" w:eastAsiaTheme="majorEastAsia" w:hAnsiTheme="minorHAnsi" w:cstheme="majorBidi"/>
      <w:b/>
      <w:bCs/>
      <w:szCs w:val="32"/>
    </w:rPr>
  </w:style>
  <w:style w:type="paragraph" w:styleId="NoSpacing">
    <w:name w:val="No Spacing"/>
    <w:link w:val="NoSpacingChar"/>
    <w:uiPriority w:val="1"/>
    <w:qFormat/>
    <w:rsid w:val="00003C92"/>
    <w:pPr>
      <w:spacing w:before="0" w:line="240" w:lineRule="auto"/>
    </w:pPr>
    <w:rPr>
      <w:rFonts w:asciiTheme="minorHAnsi" w:eastAsiaTheme="minorHAnsi" w:hAnsiTheme="minorHAnsi" w:cstheme="minorBidi"/>
      <w:color w:val="000000" w:themeColor="text2"/>
      <w:lang w:bidi="ar-SA"/>
    </w:rPr>
  </w:style>
  <w:style w:type="character" w:customStyle="1" w:styleId="NoSpacingChar">
    <w:name w:val="No Spacing Char"/>
    <w:basedOn w:val="DefaultParagraphFont"/>
    <w:link w:val="NoSpacing"/>
    <w:uiPriority w:val="1"/>
    <w:rsid w:val="00003C92"/>
    <w:rPr>
      <w:rFonts w:asciiTheme="minorHAnsi" w:eastAsiaTheme="minorHAnsi" w:hAnsiTheme="minorHAnsi" w:cstheme="minorBidi"/>
      <w:color w:val="000000" w:themeColor="text2"/>
      <w:lang w:bidi="ar-SA"/>
    </w:rPr>
  </w:style>
  <w:style w:type="paragraph" w:styleId="TOC1">
    <w:name w:val="toc 1"/>
    <w:basedOn w:val="Normal"/>
    <w:next w:val="Normal"/>
    <w:autoRedefine/>
    <w:uiPriority w:val="39"/>
    <w:unhideWhenUsed/>
    <w:rsid w:val="00003C92"/>
    <w:pPr>
      <w:spacing w:after="100"/>
    </w:pPr>
  </w:style>
  <w:style w:type="paragraph" w:styleId="TOC2">
    <w:name w:val="toc 2"/>
    <w:basedOn w:val="Normal"/>
    <w:next w:val="Normal"/>
    <w:autoRedefine/>
    <w:uiPriority w:val="39"/>
    <w:unhideWhenUsed/>
    <w:rsid w:val="00003C92"/>
    <w:pPr>
      <w:spacing w:after="100"/>
      <w:ind w:left="220"/>
    </w:pPr>
  </w:style>
  <w:style w:type="paragraph" w:styleId="TOC3">
    <w:name w:val="toc 3"/>
    <w:basedOn w:val="Normal"/>
    <w:next w:val="Normal"/>
    <w:autoRedefine/>
    <w:uiPriority w:val="39"/>
    <w:unhideWhenUsed/>
    <w:rsid w:val="00003C92"/>
    <w:pPr>
      <w:spacing w:after="100"/>
      <w:ind w:left="440"/>
    </w:pPr>
  </w:style>
  <w:style w:type="paragraph" w:customStyle="1" w:styleId="xmsonormal">
    <w:name w:val="x_msonormal"/>
    <w:basedOn w:val="Normal"/>
    <w:rsid w:val="006855C3"/>
    <w:pPr>
      <w:spacing w:before="0" w:after="0" w:line="240" w:lineRule="auto"/>
    </w:pPr>
    <w:rPr>
      <w:rFonts w:ascii="Times New Roman" w:eastAsiaTheme="minorHAnsi" w:hAnsi="Times New Roman"/>
      <w:sz w:val="24"/>
      <w:szCs w:val="24"/>
      <w:lang w:bidi="ar-SA"/>
    </w:rPr>
  </w:style>
  <w:style w:type="character" w:customStyle="1" w:styleId="UnresolvedMention1">
    <w:name w:val="Unresolved Mention1"/>
    <w:basedOn w:val="DefaultParagraphFont"/>
    <w:uiPriority w:val="99"/>
    <w:semiHidden/>
    <w:unhideWhenUsed/>
    <w:rsid w:val="007329D5"/>
    <w:rPr>
      <w:color w:val="605E5C"/>
      <w:shd w:val="clear" w:color="auto" w:fill="E1DFDD"/>
    </w:rPr>
  </w:style>
  <w:style w:type="character" w:styleId="CommentReference">
    <w:name w:val="annotation reference"/>
    <w:basedOn w:val="DefaultParagraphFont"/>
    <w:semiHidden/>
    <w:unhideWhenUsed/>
    <w:rsid w:val="00E42917"/>
    <w:rPr>
      <w:sz w:val="16"/>
      <w:szCs w:val="16"/>
    </w:rPr>
  </w:style>
  <w:style w:type="paragraph" w:styleId="CommentText">
    <w:name w:val="annotation text"/>
    <w:basedOn w:val="Normal"/>
    <w:link w:val="CommentTextChar"/>
    <w:semiHidden/>
    <w:unhideWhenUsed/>
    <w:rsid w:val="00E42917"/>
    <w:pPr>
      <w:spacing w:line="240" w:lineRule="auto"/>
    </w:pPr>
    <w:rPr>
      <w:sz w:val="20"/>
      <w:szCs w:val="20"/>
    </w:rPr>
  </w:style>
  <w:style w:type="character" w:customStyle="1" w:styleId="CommentTextChar">
    <w:name w:val="Comment Text Char"/>
    <w:basedOn w:val="DefaultParagraphFont"/>
    <w:link w:val="CommentText"/>
    <w:semiHidden/>
    <w:rsid w:val="00E42917"/>
    <w:rPr>
      <w:sz w:val="20"/>
      <w:szCs w:val="20"/>
    </w:rPr>
  </w:style>
  <w:style w:type="paragraph" w:styleId="CommentSubject">
    <w:name w:val="annotation subject"/>
    <w:basedOn w:val="CommentText"/>
    <w:next w:val="CommentText"/>
    <w:link w:val="CommentSubjectChar"/>
    <w:semiHidden/>
    <w:unhideWhenUsed/>
    <w:rsid w:val="00E42917"/>
    <w:rPr>
      <w:b/>
      <w:bCs/>
    </w:rPr>
  </w:style>
  <w:style w:type="character" w:customStyle="1" w:styleId="CommentSubjectChar">
    <w:name w:val="Comment Subject Char"/>
    <w:basedOn w:val="CommentTextChar"/>
    <w:link w:val="CommentSubject"/>
    <w:semiHidden/>
    <w:rsid w:val="00E42917"/>
    <w:rPr>
      <w:b/>
      <w:bCs/>
      <w:sz w:val="20"/>
      <w:szCs w:val="20"/>
    </w:rPr>
  </w:style>
  <w:style w:type="character" w:styleId="UnresolvedMention">
    <w:name w:val="Unresolved Mention"/>
    <w:basedOn w:val="DefaultParagraphFont"/>
    <w:uiPriority w:val="99"/>
    <w:semiHidden/>
    <w:unhideWhenUsed/>
    <w:rsid w:val="00F84802"/>
    <w:rPr>
      <w:color w:val="605E5C"/>
      <w:shd w:val="clear" w:color="auto" w:fill="E1DFDD"/>
    </w:rPr>
  </w:style>
  <w:style w:type="paragraph" w:styleId="Title">
    <w:name w:val="Title"/>
    <w:basedOn w:val="Normal"/>
    <w:link w:val="TitleChar"/>
    <w:uiPriority w:val="10"/>
    <w:qFormat/>
    <w:rsid w:val="00FD7649"/>
    <w:pPr>
      <w:widowControl w:val="0"/>
      <w:autoSpaceDE w:val="0"/>
      <w:autoSpaceDN w:val="0"/>
      <w:spacing w:before="3" w:after="0" w:line="240" w:lineRule="auto"/>
      <w:ind w:right="138"/>
      <w:jc w:val="right"/>
    </w:pPr>
    <w:rPr>
      <w:rFonts w:eastAsia="Calibri" w:cs="Calibri"/>
      <w:b/>
      <w:bCs/>
      <w:sz w:val="48"/>
      <w:szCs w:val="48"/>
      <w:lang w:bidi="ar-SA"/>
    </w:rPr>
  </w:style>
  <w:style w:type="character" w:customStyle="1" w:styleId="TitleChar">
    <w:name w:val="Title Char"/>
    <w:basedOn w:val="DefaultParagraphFont"/>
    <w:link w:val="Title"/>
    <w:uiPriority w:val="10"/>
    <w:rsid w:val="00FD7649"/>
    <w:rPr>
      <w:rFonts w:eastAsia="Calibri" w:cs="Calibri"/>
      <w:b/>
      <w:bCs/>
      <w:sz w:val="48"/>
      <w:szCs w:val="4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234048447">
      <w:bodyDiv w:val="1"/>
      <w:marLeft w:val="0"/>
      <w:marRight w:val="0"/>
      <w:marTop w:val="0"/>
      <w:marBottom w:val="0"/>
      <w:divBdr>
        <w:top w:val="none" w:sz="0" w:space="0" w:color="auto"/>
        <w:left w:val="none" w:sz="0" w:space="0" w:color="auto"/>
        <w:bottom w:val="none" w:sz="0" w:space="0" w:color="auto"/>
        <w:right w:val="none" w:sz="0" w:space="0" w:color="auto"/>
      </w:divBdr>
    </w:div>
    <w:div w:id="276571236">
      <w:bodyDiv w:val="1"/>
      <w:marLeft w:val="0"/>
      <w:marRight w:val="0"/>
      <w:marTop w:val="0"/>
      <w:marBottom w:val="0"/>
      <w:divBdr>
        <w:top w:val="none" w:sz="0" w:space="0" w:color="auto"/>
        <w:left w:val="none" w:sz="0" w:space="0" w:color="auto"/>
        <w:bottom w:val="none" w:sz="0" w:space="0" w:color="auto"/>
        <w:right w:val="none" w:sz="0" w:space="0" w:color="auto"/>
      </w:divBdr>
    </w:div>
    <w:div w:id="307785848">
      <w:bodyDiv w:val="1"/>
      <w:marLeft w:val="0"/>
      <w:marRight w:val="0"/>
      <w:marTop w:val="0"/>
      <w:marBottom w:val="0"/>
      <w:divBdr>
        <w:top w:val="none" w:sz="0" w:space="0" w:color="auto"/>
        <w:left w:val="none" w:sz="0" w:space="0" w:color="auto"/>
        <w:bottom w:val="none" w:sz="0" w:space="0" w:color="auto"/>
        <w:right w:val="none" w:sz="0" w:space="0" w:color="auto"/>
      </w:divBdr>
    </w:div>
    <w:div w:id="495728218">
      <w:bodyDiv w:val="1"/>
      <w:marLeft w:val="0"/>
      <w:marRight w:val="0"/>
      <w:marTop w:val="0"/>
      <w:marBottom w:val="0"/>
      <w:divBdr>
        <w:top w:val="none" w:sz="0" w:space="0" w:color="auto"/>
        <w:left w:val="none" w:sz="0" w:space="0" w:color="auto"/>
        <w:bottom w:val="none" w:sz="0" w:space="0" w:color="auto"/>
        <w:right w:val="none" w:sz="0" w:space="0" w:color="auto"/>
      </w:divBdr>
    </w:div>
    <w:div w:id="716322659">
      <w:bodyDiv w:val="1"/>
      <w:marLeft w:val="0"/>
      <w:marRight w:val="0"/>
      <w:marTop w:val="0"/>
      <w:marBottom w:val="0"/>
      <w:divBdr>
        <w:top w:val="none" w:sz="0" w:space="0" w:color="auto"/>
        <w:left w:val="none" w:sz="0" w:space="0" w:color="auto"/>
        <w:bottom w:val="none" w:sz="0" w:space="0" w:color="auto"/>
        <w:right w:val="none" w:sz="0" w:space="0" w:color="auto"/>
      </w:divBdr>
    </w:div>
    <w:div w:id="742725124">
      <w:bodyDiv w:val="1"/>
      <w:marLeft w:val="0"/>
      <w:marRight w:val="0"/>
      <w:marTop w:val="0"/>
      <w:marBottom w:val="0"/>
      <w:divBdr>
        <w:top w:val="none" w:sz="0" w:space="0" w:color="auto"/>
        <w:left w:val="none" w:sz="0" w:space="0" w:color="auto"/>
        <w:bottom w:val="none" w:sz="0" w:space="0" w:color="auto"/>
        <w:right w:val="none" w:sz="0" w:space="0" w:color="auto"/>
      </w:divBdr>
    </w:div>
    <w:div w:id="112966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arry.Eisenstadt@state.mn.u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ujamaaplace.org/data-storytellin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visor.mn.gov/laws/2019/1/Session+Law/Chapter/7/"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04D13C42D15884F9CB3A4AE99DB0A8F" ma:contentTypeVersion="11" ma:contentTypeDescription="Create a new document." ma:contentTypeScope="" ma:versionID="bb8aeb9a122e59ef8bcdcf2c9e4bf390">
  <xsd:schema xmlns:xsd="http://www.w3.org/2001/XMLSchema" xmlns:xs="http://www.w3.org/2001/XMLSchema" xmlns:p="http://schemas.microsoft.com/office/2006/metadata/properties" xmlns:ns2="1cd47f14-7087-4e70-834b-3e31bb072a55" xmlns:ns3="http://schemas.microsoft.com/sharepoint/v4" targetNamespace="http://schemas.microsoft.com/office/2006/metadata/properties" ma:root="true" ma:fieldsID="dca368a6d25cc6c9bb17c06aa1b0e324" ns2:_="" ns3:_="">
    <xsd:import namespace="1cd47f14-7087-4e70-834b-3e31bb072a55"/>
    <xsd:import namespace="http://schemas.microsoft.com/sharepoint/v4"/>
    <xsd:element name="properties">
      <xsd:complexType>
        <xsd:sequence>
          <xsd:element name="documentManagement">
            <xsd:complexType>
              <xsd:all>
                <xsd:element ref="ns2:Stock_x0020__x0023_" minOccurs="0"/>
                <xsd:element ref="ns2:Form_x0020__x0023_" minOccurs="0"/>
                <xsd:element ref="ns2:PPM_x0020_Chapter" minOccurs="0"/>
                <xsd:element ref="ns2:Contact" minOccurs="0"/>
                <xsd:element ref="ns2:Category" minOccurs="0"/>
                <xsd:element ref="ns2:Accessibility_x0020_Check_x0020_Done" minOccurs="0"/>
                <xsd:element ref="ns2:Accessibility_x0020_Passed" minOccurs="0"/>
                <xsd:element ref="ns3:IconOverlay" minOccurs="0"/>
                <xsd:element ref="ns2:Task_x002f_Fun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d47f14-7087-4e70-834b-3e31bb072a55" elementFormDefault="qualified">
    <xsd:import namespace="http://schemas.microsoft.com/office/2006/documentManagement/types"/>
    <xsd:import namespace="http://schemas.microsoft.com/office/infopath/2007/PartnerControls"/>
    <xsd:element name="Stock_x0020__x0023_" ma:index="4" nillable="true" ma:displayName="Stock #" ma:internalName="Stock_x0020__x0023_" ma:readOnly="false">
      <xsd:simpleType>
        <xsd:restriction base="dms:Text">
          <xsd:maxLength value="255"/>
        </xsd:restriction>
      </xsd:simpleType>
    </xsd:element>
    <xsd:element name="Form_x0020__x0023_" ma:index="5" nillable="true" ma:displayName="Form #" ma:internalName="Form_x0020__x0023_" ma:readOnly="false">
      <xsd:simpleType>
        <xsd:restriction base="dms:Text">
          <xsd:maxLength value="255"/>
        </xsd:restriction>
      </xsd:simpleType>
    </xsd:element>
    <xsd:element name="PPM_x0020_Chapter" ma:index="6" nillable="true" ma:displayName="PPM Chapter" ma:format="Hyperlink" ma:internalName="PPM_x0020_Chapter"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ntact" ma:index="7" nillable="true" ma:displayName="Contact" ma:default="Enter Choice #1" ma:format="Dropdown" ma:internalName="Contact" ma:readOnly="false">
      <xsd:simpleType>
        <xsd:union memberTypes="dms:Text">
          <xsd:simpleType>
            <xsd:restriction base="dms:Choice">
              <xsd:enumeration value="Enter Choice #1"/>
              <xsd:enumeration value="Enter Choice #2"/>
              <xsd:enumeration value="Enter Choice #3"/>
            </xsd:restriction>
          </xsd:simpleType>
        </xsd:union>
      </xsd:simpleType>
    </xsd:element>
    <xsd:element name="Category" ma:index="8" nillable="true" ma:displayName="Category" ma:default="Enter Choice #1" ma:format="Dropdown" ma:indexed="true" ma:internalName="Category" ma:readOnly="false">
      <xsd:simpleType>
        <xsd:union memberTypes="dms:Text">
          <xsd:simpleType>
            <xsd:restriction base="dms:Choice">
              <xsd:enumeration value="Enter Choice #1"/>
              <xsd:enumeration value="Enter Choice #2"/>
              <xsd:enumeration value="Enter Choice #3"/>
            </xsd:restriction>
          </xsd:simpleType>
        </xsd:union>
      </xsd:simpleType>
    </xsd:element>
    <xsd:element name="Accessibility_x0020_Check_x0020_Done" ma:index="9" nillable="true" ma:displayName="Accessibility Check Done" ma:default="0" ma:internalName="Accessibility_x0020_Check_x0020_Done" ma:readOnly="false">
      <xsd:simpleType>
        <xsd:restriction base="dms:Boolean"/>
      </xsd:simpleType>
    </xsd:element>
    <xsd:element name="Accessibility_x0020_Passed" ma:index="10" nillable="true" ma:displayName="Accessibility Passed" ma:default="0" ma:internalName="Accessibility_x0020_Passed" ma:readOnly="false">
      <xsd:simpleType>
        <xsd:restriction base="dms:Boolean"/>
      </xsd:simpleType>
    </xsd:element>
    <xsd:element name="Task_x002f_Function" ma:index="16" nillable="true" ma:displayName="Task/Function" ma:default="Select Task/Function" ma:format="Dropdown" ma:internalName="Task_x002f_Function">
      <xsd:simpleType>
        <xsd:restriction base="dms:Choice">
          <xsd:enumeration value="Select Task/Function"/>
          <xsd:enumeration value="Communication Tools"/>
          <xsd:enumeration value="Purchase/Billing"/>
          <xsd:enumeration value="IT Services"/>
          <xsd:enumeration value="Access"/>
          <xsd:enumeration value="Grants"/>
          <xsd:enumeration value="Events/Meetings"/>
          <xsd:enumeration value="Hiring"/>
          <xsd:enumeration value="Separation"/>
          <xsd:enumeration value="Safety"/>
          <xsd:enumeration value="Employee Hours"/>
          <xsd:enumeration value="Reimbursement"/>
          <xsd:enumeration value="Travel"/>
          <xsd:enumeration value="Employee Resources"/>
          <xsd:enumeration value="WorkForce Center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ccessibility_x0020_Check_x0020_Done xmlns="1cd47f14-7087-4e70-834b-3e31bb072a55">false</Accessibility_x0020_Check_x0020_Done>
    <Form_x0020__x0023_ xmlns="1cd47f14-7087-4e70-834b-3e31bb072a55" xsi:nil="true"/>
    <Category xmlns="1cd47f14-7087-4e70-834b-3e31bb072a55">Template</Category>
    <Accessibility_x0020_Passed xmlns="1cd47f14-7087-4e70-834b-3e31bb072a55">false</Accessibility_x0020_Passed>
    <Contact xmlns="1cd47f14-7087-4e70-834b-3e31bb072a55">Communications</Contact>
    <PPM_x0020_Chapter xmlns="1cd47f14-7087-4e70-834b-3e31bb072a55">
      <Url xsi:nil="true"/>
      <Description xsi:nil="true"/>
    </PPM_x0020_Chapter>
    <Stock_x0020__x0023_ xmlns="1cd47f14-7087-4e70-834b-3e31bb072a55" xsi:nil="true"/>
    <IconOverlay xmlns="http://schemas.microsoft.com/sharepoint/v4" xsi:nil="true"/>
    <Task_x002f_Function xmlns="1cd47f14-7087-4e70-834b-3e31bb072a55">Select Task/Function</Task_x002f_Function>
  </documentManagement>
</p:properties>
</file>

<file path=customXml/itemProps1.xml><?xml version="1.0" encoding="utf-8"?>
<ds:datastoreItem xmlns:ds="http://schemas.openxmlformats.org/officeDocument/2006/customXml" ds:itemID="{C484B8B2-97F6-41AD-A43E-8122C09F1509}">
  <ds:schemaRefs>
    <ds:schemaRef ds:uri="http://schemas.microsoft.com/sharepoint/v3/contenttype/forms"/>
  </ds:schemaRefs>
</ds:datastoreItem>
</file>

<file path=customXml/itemProps2.xml><?xml version="1.0" encoding="utf-8"?>
<ds:datastoreItem xmlns:ds="http://schemas.openxmlformats.org/officeDocument/2006/customXml" ds:itemID="{3CE43E21-4B89-438F-A82B-EEB4C630EEB4}">
  <ds:schemaRefs>
    <ds:schemaRef ds:uri="http://schemas.openxmlformats.org/officeDocument/2006/bibliography"/>
  </ds:schemaRefs>
</ds:datastoreItem>
</file>

<file path=customXml/itemProps3.xml><?xml version="1.0" encoding="utf-8"?>
<ds:datastoreItem xmlns:ds="http://schemas.openxmlformats.org/officeDocument/2006/customXml" ds:itemID="{41535969-F0B2-4C7D-979C-57EBC5A7AC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d47f14-7087-4e70-834b-3e31bb072a5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373A2B-B247-48D0-9579-3481F102C991}">
  <ds:schemaRefs>
    <ds:schemaRef ds:uri="1cd47f14-7087-4e70-834b-3e31bb072a55"/>
    <ds:schemaRef ds:uri="http://purl.org/dc/elements/1.1/"/>
    <ds:schemaRef ds:uri="http://schemas.microsoft.com/office/2006/metadata/properties"/>
    <ds:schemaRef ds:uri="http://schemas.microsoft.com/office/2006/documentManagement/types"/>
    <ds:schemaRef ds:uri="http://schemas.microsoft.com/sharepoint/v4"/>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2731</Words>
  <Characters>16305</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SFY 2021 Ujamaa Place Direct Appropriation report to Legislature</vt:lpstr>
    </vt:vector>
  </TitlesOfParts>
  <Manager/>
  <Company>DEED</Company>
  <LinksUpToDate>false</LinksUpToDate>
  <CharactersWithSpaces>18999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SFY 2021 Ujamaa Place Direct Appropriation report to Legislature</dc:title>
  <dc:subject>Progress of SFY 2021 Ujamaa Place Direct Appropriation Grant</dc:subject>
  <dc:creator>Employment and Training Programs Division/Youth Development</dc:creator>
  <cp:keywords>Ujamaa Place, report</cp:keywords>
  <dc:description/>
  <cp:lastModifiedBy>Douma, Lynn (DEED)</cp:lastModifiedBy>
  <cp:revision>2</cp:revision>
  <cp:lastPrinted>2018-12-14T16:16:00Z</cp:lastPrinted>
  <dcterms:created xsi:type="dcterms:W3CDTF">2021-11-18T00:12:00Z</dcterms:created>
  <dcterms:modified xsi:type="dcterms:W3CDTF">2021-11-18T00:12:00Z</dcterms:modified>
  <cp:category>report</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0x010100E04D13C42D15884F9CB3A4AE99DB0A8F</vt:lpwstr>
  </property>
</Properties>
</file>