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53953" w14:textId="77777777" w:rsidR="003B3556" w:rsidRPr="00194236" w:rsidRDefault="003B3556" w:rsidP="003B3556">
      <w:pPr>
        <w:pStyle w:val="Header"/>
        <w:spacing w:after="0"/>
        <w:jc w:val="center"/>
        <w:rPr>
          <w:rFonts w:ascii="Calibri" w:hAnsi="Calibri" w:cs="Arial"/>
          <w:b/>
          <w:noProof/>
          <w:sz w:val="28"/>
          <w:szCs w:val="28"/>
        </w:rPr>
      </w:pPr>
      <w:r>
        <w:rPr>
          <w:rFonts w:ascii="Calibri" w:hAnsi="Calibri" w:cs="Arial"/>
          <w:b/>
          <w:noProof/>
          <w:sz w:val="28"/>
          <w:szCs w:val="28"/>
        </w:rPr>
        <w:t xml:space="preserve">Youth Support Services Competitive Grant </w:t>
      </w:r>
    </w:p>
    <w:p w14:paraId="57E4F03B" w14:textId="7E32250B" w:rsidR="003B3556" w:rsidRPr="003B3556" w:rsidRDefault="003B3556" w:rsidP="003B3556">
      <w:pPr>
        <w:pStyle w:val="Header"/>
        <w:spacing w:after="0"/>
        <w:jc w:val="center"/>
        <w:rPr>
          <w:rFonts w:ascii="Calibri" w:hAnsi="Calibri" w:cs="Arial"/>
          <w:b/>
          <w:sz w:val="28"/>
          <w:szCs w:val="28"/>
        </w:rPr>
      </w:pPr>
      <w:r w:rsidRPr="00194236">
        <w:rPr>
          <w:rFonts w:ascii="Calibri" w:hAnsi="Calibri" w:cs="Arial"/>
          <w:b/>
          <w:sz w:val="28"/>
          <w:szCs w:val="28"/>
        </w:rPr>
        <w:t>SFY 202</w:t>
      </w:r>
      <w:r w:rsidR="002D0261">
        <w:rPr>
          <w:rFonts w:ascii="Calibri" w:hAnsi="Calibri" w:cs="Arial"/>
          <w:b/>
          <w:sz w:val="28"/>
          <w:szCs w:val="28"/>
        </w:rPr>
        <w:t>4</w:t>
      </w:r>
      <w:r w:rsidRPr="00194236">
        <w:rPr>
          <w:rFonts w:ascii="Calibri" w:hAnsi="Calibri" w:cs="Arial"/>
          <w:b/>
          <w:sz w:val="28"/>
          <w:szCs w:val="28"/>
        </w:rPr>
        <w:t xml:space="preserve"> Quarterly Narrative Report </w:t>
      </w:r>
    </w:p>
    <w:p w14:paraId="754B97D9" w14:textId="157A6932" w:rsidR="00194236" w:rsidRPr="00AB1084" w:rsidRDefault="003B3556" w:rsidP="003B3556">
      <w:pPr>
        <w:pStyle w:val="Header"/>
        <w:spacing w:after="0"/>
        <w:jc w:val="center"/>
        <w:rPr>
          <w:rFonts w:ascii="Calibri" w:hAnsi="Calibri" w:cs="Arial"/>
          <w:bCs/>
          <w:sz w:val="22"/>
          <w:szCs w:val="22"/>
        </w:rPr>
      </w:pPr>
      <w:r w:rsidRPr="00AB1084">
        <w:rPr>
          <w:rFonts w:ascii="Calibri" w:hAnsi="Calibri" w:cs="Arial"/>
          <w:bCs/>
          <w:sz w:val="22"/>
          <w:szCs w:val="22"/>
        </w:rPr>
        <w:t>Due 30 days following end of each calendar quarter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8"/>
        <w:gridCol w:w="4762"/>
      </w:tblGrid>
      <w:tr w:rsidR="00194236" w:rsidRPr="00DF454D" w14:paraId="5B02E8DB" w14:textId="77777777" w:rsidTr="00D2321E">
        <w:trPr>
          <w:trHeight w:val="432"/>
        </w:trPr>
        <w:tc>
          <w:tcPr>
            <w:tcW w:w="9576" w:type="dxa"/>
            <w:gridSpan w:val="2"/>
            <w:shd w:val="clear" w:color="auto" w:fill="E6E6E6"/>
            <w:vAlign w:val="center"/>
          </w:tcPr>
          <w:p w14:paraId="378DEE7C" w14:textId="77777777" w:rsidR="00194236" w:rsidRPr="00DF454D" w:rsidRDefault="00194236" w:rsidP="00D2321E">
            <w:pPr>
              <w:rPr>
                <w:rFonts w:ascii="Calibri" w:hAnsi="Calibri"/>
                <w:b/>
                <w:sz w:val="22"/>
                <w:szCs w:val="22"/>
              </w:rPr>
            </w:pPr>
            <w:r w:rsidRPr="00DF454D">
              <w:rPr>
                <w:rFonts w:ascii="Calibri" w:hAnsi="Calibri"/>
                <w:b/>
                <w:sz w:val="22"/>
                <w:szCs w:val="22"/>
              </w:rPr>
              <w:t>IDENTIFYING INFORMATION</w:t>
            </w:r>
          </w:p>
        </w:tc>
      </w:tr>
      <w:tr w:rsidR="00194236" w:rsidRPr="00DF454D" w14:paraId="049DE183" w14:textId="77777777" w:rsidTr="003B3556">
        <w:trPr>
          <w:trHeight w:val="620"/>
        </w:trPr>
        <w:tc>
          <w:tcPr>
            <w:tcW w:w="4698" w:type="dxa"/>
            <w:shd w:val="clear" w:color="auto" w:fill="auto"/>
          </w:tcPr>
          <w:p w14:paraId="71994911" w14:textId="0079377B" w:rsidR="00194236" w:rsidRPr="003B3556" w:rsidRDefault="003B3556" w:rsidP="003B3556">
            <w:pPr>
              <w:rPr>
                <w:rFonts w:cstheme="minorHAnsi"/>
                <w:sz w:val="24"/>
                <w:szCs w:val="24"/>
                <w:vertAlign w:val="superscript"/>
              </w:rPr>
            </w:pPr>
            <w:r w:rsidRPr="003B3556">
              <w:rPr>
                <w:rFonts w:cstheme="minorHAnsi"/>
                <w:sz w:val="24"/>
                <w:szCs w:val="24"/>
                <w:vertAlign w:val="superscript"/>
              </w:rPr>
              <w:t xml:space="preserve">Grantee: </w:t>
            </w:r>
          </w:p>
        </w:tc>
        <w:tc>
          <w:tcPr>
            <w:tcW w:w="4878" w:type="dxa"/>
            <w:shd w:val="clear" w:color="auto" w:fill="auto"/>
          </w:tcPr>
          <w:p w14:paraId="3DC689B6" w14:textId="4EED79B4" w:rsidR="00194236" w:rsidRPr="003B3556" w:rsidRDefault="003B3556" w:rsidP="003B3556">
            <w:pPr>
              <w:rPr>
                <w:rFonts w:cstheme="minorHAnsi"/>
                <w:sz w:val="24"/>
                <w:szCs w:val="24"/>
                <w:vertAlign w:val="superscript"/>
              </w:rPr>
            </w:pPr>
            <w:r w:rsidRPr="003B3556">
              <w:rPr>
                <w:rFonts w:cstheme="minorHAnsi"/>
                <w:sz w:val="24"/>
                <w:szCs w:val="24"/>
                <w:vertAlign w:val="superscript"/>
              </w:rPr>
              <w:t>Contact:</w:t>
            </w:r>
          </w:p>
        </w:tc>
      </w:tr>
      <w:tr w:rsidR="00194236" w:rsidRPr="00DF454D" w14:paraId="2F3A7E0B" w14:textId="77777777" w:rsidTr="003B3556">
        <w:trPr>
          <w:trHeight w:val="440"/>
        </w:trPr>
        <w:tc>
          <w:tcPr>
            <w:tcW w:w="4698" w:type="dxa"/>
            <w:tcBorders>
              <w:bottom w:val="single" w:sz="4" w:space="0" w:color="auto"/>
            </w:tcBorders>
            <w:shd w:val="clear" w:color="auto" w:fill="auto"/>
          </w:tcPr>
          <w:p w14:paraId="625AB30E" w14:textId="109920ED" w:rsidR="00194236" w:rsidRPr="003B3556" w:rsidRDefault="003B3556" w:rsidP="003B3556">
            <w:pPr>
              <w:rPr>
                <w:rFonts w:cstheme="minorHAnsi"/>
                <w:sz w:val="24"/>
                <w:szCs w:val="24"/>
                <w:vertAlign w:val="superscript"/>
              </w:rPr>
            </w:pPr>
            <w:r w:rsidRPr="003B3556">
              <w:rPr>
                <w:rFonts w:cstheme="minorHAnsi"/>
                <w:sz w:val="24"/>
                <w:szCs w:val="24"/>
                <w:vertAlign w:val="superscript"/>
              </w:rPr>
              <w:t xml:space="preserve">Phone: </w:t>
            </w:r>
          </w:p>
        </w:tc>
        <w:tc>
          <w:tcPr>
            <w:tcW w:w="4878" w:type="dxa"/>
            <w:tcBorders>
              <w:bottom w:val="single" w:sz="4" w:space="0" w:color="auto"/>
            </w:tcBorders>
            <w:shd w:val="clear" w:color="auto" w:fill="auto"/>
          </w:tcPr>
          <w:p w14:paraId="7AD3ED10" w14:textId="6A9E6489" w:rsidR="00194236" w:rsidRPr="003B3556" w:rsidRDefault="003B3556" w:rsidP="003B3556">
            <w:pPr>
              <w:rPr>
                <w:rFonts w:cstheme="minorHAnsi"/>
                <w:sz w:val="24"/>
                <w:szCs w:val="24"/>
                <w:vertAlign w:val="superscript"/>
              </w:rPr>
            </w:pPr>
            <w:r w:rsidRPr="003B3556">
              <w:rPr>
                <w:rFonts w:cstheme="minorHAnsi"/>
                <w:sz w:val="24"/>
                <w:szCs w:val="24"/>
                <w:vertAlign w:val="superscript"/>
              </w:rPr>
              <w:t xml:space="preserve">Email: </w:t>
            </w:r>
          </w:p>
        </w:tc>
      </w:tr>
      <w:tr w:rsidR="00194236" w:rsidRPr="00DF454D" w14:paraId="58F69A2D" w14:textId="77777777" w:rsidTr="00D2321E">
        <w:trPr>
          <w:trHeight w:val="432"/>
        </w:trPr>
        <w:tc>
          <w:tcPr>
            <w:tcW w:w="9576" w:type="dxa"/>
            <w:gridSpan w:val="2"/>
            <w:tcBorders>
              <w:bottom w:val="single" w:sz="4" w:space="0" w:color="auto"/>
            </w:tcBorders>
            <w:shd w:val="clear" w:color="auto" w:fill="auto"/>
            <w:vAlign w:val="center"/>
          </w:tcPr>
          <w:p w14:paraId="2497ACC5" w14:textId="77777777" w:rsidR="003B3556" w:rsidRDefault="003B3556" w:rsidP="003B3556">
            <w:pPr>
              <w:rPr>
                <w:sz w:val="22"/>
                <w:szCs w:val="22"/>
              </w:rPr>
            </w:pPr>
            <w:r>
              <w:rPr>
                <w:b/>
                <w:sz w:val="22"/>
                <w:szCs w:val="22"/>
              </w:rPr>
              <w:t xml:space="preserve">PERIOD OF REPORT: </w:t>
            </w:r>
            <w:r>
              <w:rPr>
                <w:sz w:val="22"/>
                <w:szCs w:val="22"/>
              </w:rPr>
              <w:t>(From start of SFY (July 1) or contract execution, whichever is later)</w:t>
            </w:r>
          </w:p>
          <w:p w14:paraId="69CBD20A" w14:textId="77777777" w:rsidR="003B3556" w:rsidRDefault="003B3556" w:rsidP="003B3556">
            <w:pPr>
              <w:rPr>
                <w:sz w:val="22"/>
                <w:szCs w:val="22"/>
              </w:rPr>
            </w:pPr>
            <w:r>
              <w:rPr>
                <w:sz w:val="22"/>
                <w:szCs w:val="22"/>
              </w:rPr>
              <w:t xml:space="preserve">        </w:t>
            </w:r>
            <w:sdt>
              <w:sdtPr>
                <w:rPr>
                  <w:sz w:val="22"/>
                  <w:szCs w:val="22"/>
                </w:rPr>
                <w:id w:val="148273488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Through September (Due October 30)       </w:t>
            </w:r>
            <w:sdt>
              <w:sdtPr>
                <w:rPr>
                  <w:sz w:val="22"/>
                  <w:szCs w:val="22"/>
                </w:rPr>
                <w:id w:val="-72784050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Through December (Due January 30)    </w:t>
            </w:r>
          </w:p>
          <w:p w14:paraId="72022FF4" w14:textId="4B45A69E" w:rsidR="00194236" w:rsidRPr="00DF454D" w:rsidRDefault="003B3556" w:rsidP="003B3556">
            <w:pPr>
              <w:rPr>
                <w:rFonts w:ascii="Calibri" w:hAnsi="Calibri"/>
                <w:b/>
                <w:sz w:val="22"/>
                <w:szCs w:val="22"/>
              </w:rPr>
            </w:pPr>
            <w:r>
              <w:rPr>
                <w:sz w:val="22"/>
                <w:szCs w:val="22"/>
              </w:rPr>
              <w:t xml:space="preserve">        </w:t>
            </w:r>
            <w:sdt>
              <w:sdtPr>
                <w:rPr>
                  <w:sz w:val="22"/>
                  <w:szCs w:val="22"/>
                </w:rPr>
                <w:id w:val="-20810617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Through March (Due April 30)                     </w:t>
            </w:r>
            <w:sdt>
              <w:sdtPr>
                <w:rPr>
                  <w:sz w:val="22"/>
                  <w:szCs w:val="22"/>
                </w:rPr>
                <w:id w:val="-49580210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Through June (Due July 30)</w:t>
            </w:r>
          </w:p>
        </w:tc>
      </w:tr>
      <w:tr w:rsidR="00194236" w:rsidRPr="00DF454D" w14:paraId="2B240D51" w14:textId="77777777" w:rsidTr="00D2321E">
        <w:trPr>
          <w:trHeight w:val="432"/>
        </w:trPr>
        <w:tc>
          <w:tcPr>
            <w:tcW w:w="9576" w:type="dxa"/>
            <w:gridSpan w:val="2"/>
            <w:shd w:val="clear" w:color="auto" w:fill="E7E6E6"/>
            <w:vAlign w:val="center"/>
          </w:tcPr>
          <w:p w14:paraId="078597FA" w14:textId="77777777" w:rsidR="00194236" w:rsidRPr="00DF454D" w:rsidRDefault="00194236" w:rsidP="00D2321E">
            <w:pPr>
              <w:rPr>
                <w:rFonts w:ascii="Calibri" w:hAnsi="Calibri"/>
                <w:b/>
                <w:sz w:val="22"/>
                <w:szCs w:val="22"/>
              </w:rPr>
            </w:pPr>
            <w:r w:rsidRPr="00DF454D">
              <w:rPr>
                <w:rFonts w:ascii="Calibri" w:hAnsi="Calibri"/>
                <w:b/>
                <w:sz w:val="22"/>
                <w:szCs w:val="22"/>
              </w:rPr>
              <w:t>WORK PLAN PROGRESS</w:t>
            </w:r>
          </w:p>
        </w:tc>
      </w:tr>
      <w:tr w:rsidR="00194236" w:rsidRPr="00DF454D" w14:paraId="6F333848" w14:textId="77777777" w:rsidTr="00D2321E">
        <w:trPr>
          <w:trHeight w:val="432"/>
        </w:trPr>
        <w:tc>
          <w:tcPr>
            <w:tcW w:w="9576" w:type="dxa"/>
            <w:gridSpan w:val="2"/>
            <w:shd w:val="clear" w:color="auto" w:fill="auto"/>
            <w:vAlign w:val="center"/>
          </w:tcPr>
          <w:p w14:paraId="637E98B9" w14:textId="77777777" w:rsidR="00194236" w:rsidRDefault="00194236" w:rsidP="003B3556">
            <w:pPr>
              <w:rPr>
                <w:rFonts w:ascii="Calibri" w:hAnsi="Calibri"/>
                <w:sz w:val="22"/>
                <w:szCs w:val="22"/>
              </w:rPr>
            </w:pPr>
            <w:r w:rsidRPr="00DF454D">
              <w:rPr>
                <w:rFonts w:ascii="Calibri" w:hAnsi="Calibri"/>
                <w:sz w:val="22"/>
                <w:szCs w:val="22"/>
              </w:rPr>
              <w:t>Describe your progress in implementing the strategies laid out in the approved work plan</w:t>
            </w:r>
            <w:r>
              <w:rPr>
                <w:rFonts w:ascii="Calibri" w:hAnsi="Calibri"/>
                <w:sz w:val="22"/>
                <w:szCs w:val="22"/>
              </w:rPr>
              <w:t xml:space="preserve">. </w:t>
            </w:r>
          </w:p>
          <w:p w14:paraId="1B06CEAB" w14:textId="790C2F46" w:rsidR="003B3556" w:rsidRPr="00DF454D" w:rsidRDefault="003B3556" w:rsidP="003B3556">
            <w:pPr>
              <w:rPr>
                <w:rFonts w:ascii="Calibri" w:hAnsi="Calibri"/>
                <w:sz w:val="22"/>
                <w:szCs w:val="22"/>
              </w:rPr>
            </w:pPr>
          </w:p>
        </w:tc>
      </w:tr>
      <w:tr w:rsidR="00194236" w:rsidRPr="00DF454D" w14:paraId="5EC63DB9" w14:textId="77777777" w:rsidTr="00D2321E">
        <w:trPr>
          <w:trHeight w:val="432"/>
        </w:trPr>
        <w:tc>
          <w:tcPr>
            <w:tcW w:w="9576" w:type="dxa"/>
            <w:gridSpan w:val="2"/>
            <w:shd w:val="clear" w:color="auto" w:fill="D9D9D9" w:themeFill="background1" w:themeFillShade="D9"/>
            <w:vAlign w:val="center"/>
          </w:tcPr>
          <w:p w14:paraId="1B030AE9" w14:textId="62A7E51B" w:rsidR="00194236" w:rsidRPr="000E2E80" w:rsidRDefault="00194236" w:rsidP="00D2321E">
            <w:pPr>
              <w:rPr>
                <w:rFonts w:ascii="Calibri" w:hAnsi="Calibri"/>
                <w:b/>
                <w:bCs/>
                <w:sz w:val="22"/>
                <w:szCs w:val="22"/>
              </w:rPr>
            </w:pPr>
            <w:r>
              <w:rPr>
                <w:rFonts w:ascii="Calibri" w:hAnsi="Calibri"/>
                <w:b/>
                <w:bCs/>
                <w:sz w:val="22"/>
                <w:szCs w:val="22"/>
              </w:rPr>
              <w:t>ADDRESSIN</w:t>
            </w:r>
            <w:r w:rsidR="001510A9">
              <w:rPr>
                <w:rFonts w:ascii="Calibri" w:hAnsi="Calibri"/>
                <w:b/>
                <w:bCs/>
                <w:sz w:val="22"/>
                <w:szCs w:val="22"/>
              </w:rPr>
              <w:t>G</w:t>
            </w:r>
            <w:r>
              <w:rPr>
                <w:rFonts w:ascii="Calibri" w:hAnsi="Calibri"/>
                <w:b/>
                <w:bCs/>
                <w:sz w:val="22"/>
                <w:szCs w:val="22"/>
              </w:rPr>
              <w:t xml:space="preserve"> BARRIERS TO EDUCATION AND EMPLOYMENT</w:t>
            </w:r>
          </w:p>
        </w:tc>
      </w:tr>
      <w:tr w:rsidR="00194236" w:rsidRPr="00DF454D" w14:paraId="2617C69C" w14:textId="77777777" w:rsidTr="00D2321E">
        <w:trPr>
          <w:trHeight w:val="432"/>
        </w:trPr>
        <w:tc>
          <w:tcPr>
            <w:tcW w:w="9576" w:type="dxa"/>
            <w:gridSpan w:val="2"/>
            <w:shd w:val="clear" w:color="auto" w:fill="auto"/>
            <w:vAlign w:val="center"/>
          </w:tcPr>
          <w:p w14:paraId="1B3390B0" w14:textId="03D4C08A" w:rsidR="00AB1084" w:rsidRDefault="00194236" w:rsidP="00AB1084">
            <w:pPr>
              <w:rPr>
                <w:rFonts w:ascii="Calibri" w:hAnsi="Calibri"/>
                <w:sz w:val="22"/>
                <w:szCs w:val="22"/>
              </w:rPr>
            </w:pPr>
            <w:r w:rsidRPr="002903E2">
              <w:rPr>
                <w:rFonts w:ascii="Calibri" w:hAnsi="Calibri"/>
                <w:sz w:val="22"/>
                <w:szCs w:val="22"/>
              </w:rPr>
              <w:t>Identify any technology barriers for participants (including internet access) and any solutions/best practices to reduce or resolve this issue. Identify any housing stability concerns and how you are addressing the issue. Summarize any food insecurity issues and steps being taken to help participants and their families improve access to food.</w:t>
            </w:r>
            <w:r>
              <w:rPr>
                <w:rFonts w:ascii="Calibri" w:hAnsi="Calibri"/>
                <w:sz w:val="22"/>
                <w:szCs w:val="22"/>
              </w:rPr>
              <w:t xml:space="preserve"> </w:t>
            </w:r>
            <w:r w:rsidRPr="002903E2">
              <w:rPr>
                <w:rFonts w:ascii="Calibri" w:hAnsi="Calibri"/>
                <w:sz w:val="22"/>
                <w:szCs w:val="22"/>
              </w:rPr>
              <w:t>Identify any transportation issues affecting participants and any innovative strategies or best practices.</w:t>
            </w:r>
            <w:r>
              <w:rPr>
                <w:rFonts w:ascii="Calibri" w:hAnsi="Calibri"/>
                <w:sz w:val="22"/>
                <w:szCs w:val="22"/>
              </w:rPr>
              <w:t xml:space="preserve"> </w:t>
            </w:r>
          </w:p>
          <w:p w14:paraId="078C2298" w14:textId="1662A0B2" w:rsidR="00AB1084" w:rsidRPr="00DF454D" w:rsidRDefault="00AB1084" w:rsidP="00AB1084">
            <w:pPr>
              <w:rPr>
                <w:rFonts w:ascii="Calibri" w:hAnsi="Calibri"/>
                <w:sz w:val="22"/>
                <w:szCs w:val="22"/>
              </w:rPr>
            </w:pPr>
          </w:p>
        </w:tc>
      </w:tr>
      <w:tr w:rsidR="00194236" w:rsidRPr="00DF454D" w14:paraId="05AA3331" w14:textId="77777777" w:rsidTr="00D2321E">
        <w:trPr>
          <w:trHeight w:val="432"/>
        </w:trPr>
        <w:tc>
          <w:tcPr>
            <w:tcW w:w="9576" w:type="dxa"/>
            <w:gridSpan w:val="2"/>
            <w:shd w:val="clear" w:color="auto" w:fill="D9D9D9" w:themeFill="background1" w:themeFillShade="D9"/>
            <w:vAlign w:val="center"/>
          </w:tcPr>
          <w:p w14:paraId="792B1AA5" w14:textId="6CDCCC1F" w:rsidR="00194236" w:rsidRPr="000E2E80" w:rsidRDefault="00AB1084" w:rsidP="00D2321E">
            <w:pPr>
              <w:rPr>
                <w:rFonts w:ascii="Calibri" w:hAnsi="Calibri"/>
                <w:b/>
                <w:bCs/>
                <w:sz w:val="22"/>
                <w:szCs w:val="22"/>
              </w:rPr>
            </w:pPr>
            <w:r>
              <w:rPr>
                <w:rFonts w:ascii="Calibri" w:hAnsi="Calibri"/>
                <w:b/>
                <w:bCs/>
                <w:sz w:val="22"/>
                <w:szCs w:val="22"/>
              </w:rPr>
              <w:t>PROJECT CHALLENGES</w:t>
            </w:r>
          </w:p>
        </w:tc>
      </w:tr>
      <w:tr w:rsidR="00194236" w:rsidRPr="00DF454D" w14:paraId="7DD4D53A" w14:textId="77777777" w:rsidTr="00D2321E">
        <w:trPr>
          <w:trHeight w:val="432"/>
        </w:trPr>
        <w:tc>
          <w:tcPr>
            <w:tcW w:w="9576" w:type="dxa"/>
            <w:gridSpan w:val="2"/>
            <w:shd w:val="clear" w:color="auto" w:fill="auto"/>
            <w:vAlign w:val="center"/>
          </w:tcPr>
          <w:p w14:paraId="27C7DD46" w14:textId="48A2DE8E" w:rsidR="00194236" w:rsidRDefault="00AB1084" w:rsidP="00D2321E">
            <w:pPr>
              <w:rPr>
                <w:rFonts w:ascii="Calibri" w:hAnsi="Calibri"/>
                <w:sz w:val="22"/>
                <w:szCs w:val="22"/>
              </w:rPr>
            </w:pPr>
            <w:r w:rsidRPr="00AB1084">
              <w:rPr>
                <w:rFonts w:ascii="Calibri" w:hAnsi="Calibri"/>
                <w:sz w:val="22"/>
                <w:szCs w:val="22"/>
              </w:rPr>
              <w:t>Describe any challenges encountered in the project implementation and how you have addressed them. Identify any technical assistance needed from DEED to address these challenges</w:t>
            </w:r>
            <w:r w:rsidR="003B3556">
              <w:rPr>
                <w:rFonts w:ascii="Calibri" w:hAnsi="Calibri"/>
                <w:sz w:val="22"/>
                <w:szCs w:val="22"/>
              </w:rPr>
              <w:t>.</w:t>
            </w:r>
          </w:p>
          <w:p w14:paraId="2458CD9D" w14:textId="77777777" w:rsidR="00194236" w:rsidRPr="002903E2" w:rsidRDefault="00194236" w:rsidP="00D2321E">
            <w:pPr>
              <w:rPr>
                <w:rFonts w:ascii="Calibri" w:hAnsi="Calibri"/>
                <w:sz w:val="22"/>
                <w:szCs w:val="22"/>
              </w:rPr>
            </w:pPr>
          </w:p>
        </w:tc>
      </w:tr>
      <w:tr w:rsidR="00194236" w:rsidRPr="00DF454D" w14:paraId="7FE05886" w14:textId="77777777" w:rsidTr="00D2321E">
        <w:trPr>
          <w:trHeight w:val="432"/>
        </w:trPr>
        <w:tc>
          <w:tcPr>
            <w:tcW w:w="9576" w:type="dxa"/>
            <w:gridSpan w:val="2"/>
            <w:shd w:val="clear" w:color="auto" w:fill="D9D9D9" w:themeFill="background1" w:themeFillShade="D9"/>
            <w:vAlign w:val="center"/>
          </w:tcPr>
          <w:p w14:paraId="69050010" w14:textId="77777777" w:rsidR="00194236" w:rsidRPr="000E2E80" w:rsidRDefault="00194236" w:rsidP="00D2321E">
            <w:pPr>
              <w:rPr>
                <w:rFonts w:ascii="Calibri" w:hAnsi="Calibri"/>
                <w:b/>
                <w:bCs/>
                <w:sz w:val="22"/>
                <w:szCs w:val="22"/>
              </w:rPr>
            </w:pPr>
            <w:r>
              <w:rPr>
                <w:rFonts w:ascii="Calibri" w:hAnsi="Calibri"/>
                <w:b/>
                <w:bCs/>
                <w:sz w:val="22"/>
                <w:szCs w:val="22"/>
              </w:rPr>
              <w:t>BEST PRACTICES, SUCCESS STORIES, AND EFFECTIVE STRATEGIES</w:t>
            </w:r>
          </w:p>
        </w:tc>
      </w:tr>
      <w:tr w:rsidR="00194236" w:rsidRPr="00DF454D" w14:paraId="1ED109C6" w14:textId="77777777" w:rsidTr="00D2321E">
        <w:trPr>
          <w:trHeight w:val="432"/>
        </w:trPr>
        <w:tc>
          <w:tcPr>
            <w:tcW w:w="9576" w:type="dxa"/>
            <w:gridSpan w:val="2"/>
            <w:shd w:val="clear" w:color="auto" w:fill="auto"/>
            <w:vAlign w:val="center"/>
          </w:tcPr>
          <w:p w14:paraId="5CB11067" w14:textId="7DACF2F6" w:rsidR="00194236" w:rsidRPr="00DF454D" w:rsidRDefault="00194236" w:rsidP="00D2321E">
            <w:pPr>
              <w:rPr>
                <w:rFonts w:ascii="Calibri" w:hAnsi="Calibri"/>
                <w:sz w:val="22"/>
                <w:szCs w:val="22"/>
              </w:rPr>
            </w:pPr>
            <w:r w:rsidRPr="00DF454D">
              <w:rPr>
                <w:rFonts w:ascii="Calibri" w:hAnsi="Calibri"/>
                <w:sz w:val="22"/>
                <w:szCs w:val="22"/>
              </w:rPr>
              <w:t>Describe any project highlights or success stories that you would like to share (</w:t>
            </w:r>
            <w:r w:rsidR="00AB1084">
              <w:rPr>
                <w:rFonts w:ascii="Calibri" w:hAnsi="Calibri"/>
                <w:sz w:val="22"/>
                <w:szCs w:val="22"/>
              </w:rPr>
              <w:t xml:space="preserve">submit </w:t>
            </w:r>
            <w:r w:rsidRPr="00DF454D">
              <w:rPr>
                <w:rFonts w:ascii="Calibri" w:hAnsi="Calibri"/>
                <w:sz w:val="22"/>
                <w:szCs w:val="22"/>
              </w:rPr>
              <w:t>consent form for any stories which identify individual participants)</w:t>
            </w:r>
            <w:r>
              <w:rPr>
                <w:rFonts w:ascii="Calibri" w:hAnsi="Calibri"/>
                <w:sz w:val="22"/>
                <w:szCs w:val="22"/>
              </w:rPr>
              <w:t xml:space="preserve">. </w:t>
            </w:r>
            <w:r w:rsidRPr="002903E2">
              <w:rPr>
                <w:rFonts w:ascii="Calibri" w:hAnsi="Calibri"/>
                <w:sz w:val="22"/>
                <w:szCs w:val="22"/>
              </w:rPr>
              <w:t>Has the grantee had any surprise</w:t>
            </w:r>
            <w:r>
              <w:rPr>
                <w:rFonts w:ascii="Calibri" w:hAnsi="Calibri"/>
                <w:sz w:val="22"/>
                <w:szCs w:val="22"/>
              </w:rPr>
              <w:t xml:space="preserve"> “wins”</w:t>
            </w:r>
            <w:r w:rsidRPr="002903E2">
              <w:rPr>
                <w:rFonts w:ascii="Calibri" w:hAnsi="Calibri"/>
                <w:sz w:val="22"/>
                <w:szCs w:val="22"/>
              </w:rPr>
              <w:t xml:space="preserve"> during the</w:t>
            </w:r>
            <w:r w:rsidR="00AB1084">
              <w:rPr>
                <w:rFonts w:ascii="Calibri" w:hAnsi="Calibri"/>
                <w:sz w:val="22"/>
                <w:szCs w:val="22"/>
              </w:rPr>
              <w:t xml:space="preserve"> past quarter?</w:t>
            </w:r>
          </w:p>
          <w:p w14:paraId="0FCF25D9" w14:textId="77777777" w:rsidR="00194236" w:rsidRPr="00DF454D" w:rsidRDefault="00194236" w:rsidP="00D2321E">
            <w:pPr>
              <w:rPr>
                <w:rFonts w:ascii="Calibri" w:hAnsi="Calibri"/>
                <w:sz w:val="22"/>
                <w:szCs w:val="22"/>
              </w:rPr>
            </w:pPr>
          </w:p>
          <w:p w14:paraId="5F8224F7" w14:textId="77777777" w:rsidR="00194236" w:rsidRPr="00DF454D" w:rsidRDefault="00194236" w:rsidP="00D2321E">
            <w:pPr>
              <w:rPr>
                <w:rFonts w:ascii="Calibri" w:hAnsi="Calibri"/>
                <w:sz w:val="22"/>
                <w:szCs w:val="22"/>
              </w:rPr>
            </w:pPr>
          </w:p>
        </w:tc>
      </w:tr>
    </w:tbl>
    <w:p w14:paraId="184A858C" w14:textId="77777777" w:rsidR="003B3556" w:rsidRDefault="003B3556" w:rsidP="003B3556">
      <w:pPr>
        <w:pStyle w:val="Header"/>
        <w:spacing w:after="0"/>
        <w:rPr>
          <w:rFonts w:ascii="Calibri" w:hAnsi="Calibri" w:cs="Arial"/>
          <w:b/>
          <w:noProof/>
          <w:sz w:val="28"/>
          <w:szCs w:val="28"/>
        </w:rPr>
      </w:pPr>
      <w:bookmarkStart w:id="0" w:name="_Appendix_B_–"/>
      <w:bookmarkEnd w:id="0"/>
    </w:p>
    <w:p w14:paraId="20EE94D8" w14:textId="6DA2C41D" w:rsidR="00AB1084" w:rsidRPr="00194236" w:rsidRDefault="00E41128" w:rsidP="003B3556">
      <w:pPr>
        <w:pStyle w:val="Header"/>
        <w:spacing w:after="0"/>
        <w:jc w:val="center"/>
        <w:rPr>
          <w:rFonts w:ascii="Calibri" w:hAnsi="Calibri" w:cs="Arial"/>
          <w:b/>
          <w:noProof/>
          <w:sz w:val="28"/>
          <w:szCs w:val="28"/>
        </w:rPr>
      </w:pPr>
      <w:r>
        <w:rPr>
          <w:rFonts w:ascii="Calibri" w:hAnsi="Calibri" w:cs="Arial"/>
          <w:b/>
          <w:noProof/>
          <w:sz w:val="28"/>
          <w:szCs w:val="28"/>
        </w:rPr>
        <w:lastRenderedPageBreak/>
        <w:t xml:space="preserve">Youth </w:t>
      </w:r>
      <w:r w:rsidR="00AB1084">
        <w:rPr>
          <w:rFonts w:ascii="Calibri" w:hAnsi="Calibri" w:cs="Arial"/>
          <w:b/>
          <w:noProof/>
          <w:sz w:val="28"/>
          <w:szCs w:val="28"/>
        </w:rPr>
        <w:t>Support Services Competitive Grant</w:t>
      </w:r>
    </w:p>
    <w:p w14:paraId="7BD0D4D1" w14:textId="5033E2DD" w:rsidR="00AB1084" w:rsidRPr="00194236" w:rsidRDefault="00AB1084" w:rsidP="00AF60DE">
      <w:pPr>
        <w:pStyle w:val="Header"/>
        <w:spacing w:after="0"/>
        <w:jc w:val="center"/>
        <w:rPr>
          <w:rFonts w:ascii="Calibri" w:hAnsi="Calibri" w:cs="Arial"/>
          <w:b/>
          <w:sz w:val="28"/>
          <w:szCs w:val="28"/>
        </w:rPr>
      </w:pPr>
      <w:r w:rsidRPr="00194236">
        <w:rPr>
          <w:rFonts w:ascii="Calibri" w:hAnsi="Calibri" w:cs="Arial"/>
          <w:b/>
          <w:sz w:val="28"/>
          <w:szCs w:val="28"/>
        </w:rPr>
        <w:t>SFY 202</w:t>
      </w:r>
      <w:r w:rsidR="002D0261">
        <w:rPr>
          <w:rFonts w:ascii="Calibri" w:hAnsi="Calibri" w:cs="Arial"/>
          <w:b/>
          <w:sz w:val="28"/>
          <w:szCs w:val="28"/>
        </w:rPr>
        <w:t>4</w:t>
      </w:r>
      <w:r w:rsidRPr="00194236">
        <w:rPr>
          <w:rFonts w:ascii="Calibri" w:hAnsi="Calibri" w:cs="Arial"/>
          <w:b/>
          <w:sz w:val="28"/>
          <w:szCs w:val="28"/>
        </w:rPr>
        <w:t xml:space="preserve"> Quarterly </w:t>
      </w:r>
      <w:r>
        <w:rPr>
          <w:rFonts w:ascii="Calibri" w:hAnsi="Calibri" w:cs="Arial"/>
          <w:b/>
          <w:sz w:val="28"/>
          <w:szCs w:val="28"/>
        </w:rPr>
        <w:t>Data</w:t>
      </w:r>
      <w:r w:rsidRPr="00194236">
        <w:rPr>
          <w:rFonts w:ascii="Calibri" w:hAnsi="Calibri" w:cs="Arial"/>
          <w:b/>
          <w:sz w:val="28"/>
          <w:szCs w:val="28"/>
        </w:rPr>
        <w:t xml:space="preserve"> Report </w:t>
      </w:r>
    </w:p>
    <w:p w14:paraId="15815887" w14:textId="77777777" w:rsidR="00AB1084" w:rsidRPr="00AB1084" w:rsidRDefault="00AB1084" w:rsidP="00AB1084">
      <w:pPr>
        <w:pStyle w:val="Header"/>
        <w:spacing w:after="0"/>
        <w:jc w:val="center"/>
        <w:rPr>
          <w:rFonts w:ascii="Calibri" w:hAnsi="Calibri" w:cs="Arial"/>
          <w:bCs/>
          <w:sz w:val="22"/>
          <w:szCs w:val="22"/>
        </w:rPr>
      </w:pPr>
      <w:r w:rsidRPr="00AB1084">
        <w:rPr>
          <w:rFonts w:ascii="Calibri" w:hAnsi="Calibri" w:cs="Arial"/>
          <w:bCs/>
          <w:sz w:val="22"/>
          <w:szCs w:val="22"/>
        </w:rPr>
        <w:t>Due 30 days following end of each calendar quarter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3906"/>
        <w:gridCol w:w="2835"/>
        <w:gridCol w:w="1927"/>
      </w:tblGrid>
      <w:tr w:rsidR="00194236" w:rsidRPr="0070451B" w14:paraId="56185F06" w14:textId="77777777" w:rsidTr="00D2321E">
        <w:trPr>
          <w:trHeight w:val="432"/>
        </w:trPr>
        <w:tc>
          <w:tcPr>
            <w:tcW w:w="9350" w:type="dxa"/>
            <w:gridSpan w:val="4"/>
            <w:shd w:val="clear" w:color="auto" w:fill="E6E6E6"/>
            <w:vAlign w:val="center"/>
          </w:tcPr>
          <w:p w14:paraId="1A6CAC3D" w14:textId="77777777" w:rsidR="00194236" w:rsidRPr="0070451B" w:rsidRDefault="00194236" w:rsidP="00D2321E">
            <w:pPr>
              <w:rPr>
                <w:b/>
                <w:sz w:val="22"/>
                <w:szCs w:val="22"/>
              </w:rPr>
            </w:pPr>
            <w:r w:rsidRPr="0070451B">
              <w:rPr>
                <w:b/>
                <w:sz w:val="22"/>
                <w:szCs w:val="22"/>
              </w:rPr>
              <w:t>IDENTIFYING INFORMATION</w:t>
            </w:r>
          </w:p>
        </w:tc>
      </w:tr>
      <w:tr w:rsidR="003B3556" w:rsidRPr="003B3556" w14:paraId="2BC63D94" w14:textId="77777777" w:rsidTr="003B3556">
        <w:trPr>
          <w:trHeight w:val="620"/>
        </w:trPr>
        <w:tc>
          <w:tcPr>
            <w:tcW w:w="4588" w:type="dxa"/>
            <w:gridSpan w:val="2"/>
            <w:shd w:val="clear" w:color="auto" w:fill="auto"/>
          </w:tcPr>
          <w:p w14:paraId="3ECE8B68" w14:textId="77777777" w:rsidR="003B3556" w:rsidRPr="003B3556" w:rsidRDefault="003B3556" w:rsidP="00D77D02">
            <w:pPr>
              <w:rPr>
                <w:rFonts w:cstheme="minorHAnsi"/>
                <w:sz w:val="24"/>
                <w:szCs w:val="24"/>
                <w:vertAlign w:val="superscript"/>
              </w:rPr>
            </w:pPr>
            <w:r w:rsidRPr="003B3556">
              <w:rPr>
                <w:rFonts w:cstheme="minorHAnsi"/>
                <w:sz w:val="24"/>
                <w:szCs w:val="24"/>
                <w:vertAlign w:val="superscript"/>
              </w:rPr>
              <w:t xml:space="preserve">Grantee: </w:t>
            </w:r>
          </w:p>
        </w:tc>
        <w:tc>
          <w:tcPr>
            <w:tcW w:w="4762" w:type="dxa"/>
            <w:gridSpan w:val="2"/>
            <w:shd w:val="clear" w:color="auto" w:fill="auto"/>
          </w:tcPr>
          <w:p w14:paraId="14C6DAD8" w14:textId="77777777" w:rsidR="003B3556" w:rsidRPr="003B3556" w:rsidRDefault="003B3556" w:rsidP="00D77D02">
            <w:pPr>
              <w:rPr>
                <w:rFonts w:cstheme="minorHAnsi"/>
                <w:sz w:val="24"/>
                <w:szCs w:val="24"/>
                <w:vertAlign w:val="superscript"/>
              </w:rPr>
            </w:pPr>
            <w:r w:rsidRPr="003B3556">
              <w:rPr>
                <w:rFonts w:cstheme="minorHAnsi"/>
                <w:sz w:val="24"/>
                <w:szCs w:val="24"/>
                <w:vertAlign w:val="superscript"/>
              </w:rPr>
              <w:t>Contact:</w:t>
            </w:r>
          </w:p>
        </w:tc>
      </w:tr>
      <w:tr w:rsidR="003B3556" w:rsidRPr="003B3556" w14:paraId="5640FE17" w14:textId="77777777" w:rsidTr="003B3556">
        <w:trPr>
          <w:trHeight w:val="440"/>
        </w:trPr>
        <w:tc>
          <w:tcPr>
            <w:tcW w:w="4588" w:type="dxa"/>
            <w:gridSpan w:val="2"/>
            <w:tcBorders>
              <w:bottom w:val="single" w:sz="4" w:space="0" w:color="auto"/>
            </w:tcBorders>
            <w:shd w:val="clear" w:color="auto" w:fill="auto"/>
          </w:tcPr>
          <w:p w14:paraId="6F351793" w14:textId="77777777" w:rsidR="003B3556" w:rsidRPr="003B3556" w:rsidRDefault="003B3556" w:rsidP="00D77D02">
            <w:pPr>
              <w:rPr>
                <w:rFonts w:cstheme="minorHAnsi"/>
                <w:sz w:val="24"/>
                <w:szCs w:val="24"/>
                <w:vertAlign w:val="superscript"/>
              </w:rPr>
            </w:pPr>
            <w:r w:rsidRPr="003B3556">
              <w:rPr>
                <w:rFonts w:cstheme="minorHAnsi"/>
                <w:sz w:val="24"/>
                <w:szCs w:val="24"/>
                <w:vertAlign w:val="superscript"/>
              </w:rPr>
              <w:t xml:space="preserve">Phone: </w:t>
            </w:r>
          </w:p>
        </w:tc>
        <w:tc>
          <w:tcPr>
            <w:tcW w:w="4762" w:type="dxa"/>
            <w:gridSpan w:val="2"/>
            <w:tcBorders>
              <w:bottom w:val="single" w:sz="4" w:space="0" w:color="auto"/>
            </w:tcBorders>
            <w:shd w:val="clear" w:color="auto" w:fill="auto"/>
          </w:tcPr>
          <w:p w14:paraId="62D6672C" w14:textId="77777777" w:rsidR="003B3556" w:rsidRPr="003B3556" w:rsidRDefault="003B3556" w:rsidP="00D77D02">
            <w:pPr>
              <w:rPr>
                <w:rFonts w:cstheme="minorHAnsi"/>
                <w:sz w:val="24"/>
                <w:szCs w:val="24"/>
                <w:vertAlign w:val="superscript"/>
              </w:rPr>
            </w:pPr>
            <w:r w:rsidRPr="003B3556">
              <w:rPr>
                <w:rFonts w:cstheme="minorHAnsi"/>
                <w:sz w:val="24"/>
                <w:szCs w:val="24"/>
                <w:vertAlign w:val="superscript"/>
              </w:rPr>
              <w:t xml:space="preserve">Email: </w:t>
            </w:r>
          </w:p>
        </w:tc>
      </w:tr>
      <w:tr w:rsidR="00194236" w:rsidRPr="0070451B" w14:paraId="39D31C93" w14:textId="77777777" w:rsidTr="00D2321E">
        <w:trPr>
          <w:trHeight w:val="432"/>
        </w:trPr>
        <w:tc>
          <w:tcPr>
            <w:tcW w:w="9350" w:type="dxa"/>
            <w:gridSpan w:val="4"/>
            <w:tcBorders>
              <w:bottom w:val="single" w:sz="4" w:space="0" w:color="auto"/>
            </w:tcBorders>
            <w:shd w:val="clear" w:color="auto" w:fill="auto"/>
            <w:vAlign w:val="center"/>
          </w:tcPr>
          <w:p w14:paraId="3721F8F2" w14:textId="77777777" w:rsidR="00194236" w:rsidRDefault="00194236" w:rsidP="00D2321E">
            <w:pPr>
              <w:rPr>
                <w:sz w:val="22"/>
                <w:szCs w:val="22"/>
              </w:rPr>
            </w:pPr>
            <w:r>
              <w:rPr>
                <w:b/>
                <w:sz w:val="22"/>
                <w:szCs w:val="22"/>
              </w:rPr>
              <w:t xml:space="preserve">PERIOD OF REPORT: </w:t>
            </w:r>
            <w:r>
              <w:rPr>
                <w:sz w:val="22"/>
                <w:szCs w:val="22"/>
              </w:rPr>
              <w:t>(From start of SFY (July 1) or contract execution, whichever is later)</w:t>
            </w:r>
          </w:p>
          <w:p w14:paraId="29DCB844" w14:textId="77777777" w:rsidR="00194236" w:rsidRDefault="00194236" w:rsidP="00D2321E">
            <w:pPr>
              <w:rPr>
                <w:sz w:val="22"/>
                <w:szCs w:val="22"/>
              </w:rPr>
            </w:pPr>
            <w:r>
              <w:rPr>
                <w:sz w:val="22"/>
                <w:szCs w:val="22"/>
              </w:rPr>
              <w:t xml:space="preserve">        </w:t>
            </w:r>
            <w:sdt>
              <w:sdtPr>
                <w:rPr>
                  <w:sz w:val="22"/>
                  <w:szCs w:val="22"/>
                </w:rPr>
                <w:id w:val="66552289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Through September (Due October 30)       </w:t>
            </w:r>
            <w:sdt>
              <w:sdtPr>
                <w:rPr>
                  <w:sz w:val="22"/>
                  <w:szCs w:val="22"/>
                </w:rPr>
                <w:id w:val="-120362260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Through December (Due January 30)    </w:t>
            </w:r>
          </w:p>
          <w:p w14:paraId="733E586C" w14:textId="6C5247DE" w:rsidR="00194236" w:rsidRPr="00BC5ECF" w:rsidRDefault="00194236" w:rsidP="00D2321E">
            <w:pPr>
              <w:rPr>
                <w:sz w:val="22"/>
                <w:szCs w:val="22"/>
              </w:rPr>
            </w:pPr>
            <w:r>
              <w:rPr>
                <w:sz w:val="22"/>
                <w:szCs w:val="22"/>
              </w:rPr>
              <w:t xml:space="preserve">        </w:t>
            </w:r>
            <w:sdt>
              <w:sdtPr>
                <w:rPr>
                  <w:sz w:val="22"/>
                  <w:szCs w:val="22"/>
                </w:rPr>
                <w:id w:val="-9317461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Through March (Due April 30)                     </w:t>
            </w:r>
            <w:sdt>
              <w:sdtPr>
                <w:rPr>
                  <w:sz w:val="22"/>
                  <w:szCs w:val="22"/>
                </w:rPr>
                <w:id w:val="-1931674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Through June (Due July 30) </w:t>
            </w:r>
          </w:p>
        </w:tc>
      </w:tr>
      <w:tr w:rsidR="00194236" w:rsidRPr="0070451B" w14:paraId="2DBFE752" w14:textId="77777777" w:rsidTr="00194236">
        <w:trPr>
          <w:trHeight w:val="432"/>
        </w:trPr>
        <w:tc>
          <w:tcPr>
            <w:tcW w:w="7423" w:type="dxa"/>
            <w:gridSpan w:val="3"/>
            <w:tcBorders>
              <w:bottom w:val="single" w:sz="4" w:space="0" w:color="auto"/>
            </w:tcBorders>
            <w:shd w:val="clear" w:color="auto" w:fill="E6E6E6"/>
            <w:vAlign w:val="center"/>
          </w:tcPr>
          <w:p w14:paraId="72FBF842" w14:textId="77777777" w:rsidR="00194236" w:rsidRDefault="00194236" w:rsidP="00D2321E">
            <w:pPr>
              <w:rPr>
                <w:b/>
                <w:sz w:val="22"/>
                <w:szCs w:val="22"/>
              </w:rPr>
            </w:pPr>
            <w:r>
              <w:rPr>
                <w:b/>
                <w:sz w:val="22"/>
                <w:szCs w:val="22"/>
              </w:rPr>
              <w:t xml:space="preserve">TOTAL SERVED – GROUP SERVICES </w:t>
            </w:r>
            <w:r w:rsidRPr="009762B0">
              <w:rPr>
                <w:sz w:val="22"/>
                <w:szCs w:val="22"/>
              </w:rPr>
              <w:t>(Cumulative for the SFY)</w:t>
            </w:r>
          </w:p>
        </w:tc>
        <w:tc>
          <w:tcPr>
            <w:tcW w:w="1927" w:type="dxa"/>
            <w:tcBorders>
              <w:bottom w:val="single" w:sz="4" w:space="0" w:color="auto"/>
            </w:tcBorders>
            <w:shd w:val="clear" w:color="auto" w:fill="FFFFFF"/>
            <w:vAlign w:val="center"/>
          </w:tcPr>
          <w:p w14:paraId="476FF968" w14:textId="77777777" w:rsidR="00194236" w:rsidRDefault="00194236" w:rsidP="00D2321E">
            <w:pPr>
              <w:rPr>
                <w:b/>
                <w:sz w:val="22"/>
                <w:szCs w:val="22"/>
              </w:rPr>
            </w:pPr>
          </w:p>
        </w:tc>
      </w:tr>
      <w:tr w:rsidR="00194236" w:rsidRPr="0070451B" w14:paraId="155AC8EA" w14:textId="77777777" w:rsidTr="00D2321E">
        <w:trPr>
          <w:trHeight w:val="2285"/>
        </w:trPr>
        <w:tc>
          <w:tcPr>
            <w:tcW w:w="9350" w:type="dxa"/>
            <w:gridSpan w:val="4"/>
            <w:shd w:val="clear" w:color="auto" w:fill="FFFFFF"/>
            <w:vAlign w:val="center"/>
          </w:tcPr>
          <w:p w14:paraId="56435250" w14:textId="77777777" w:rsidR="0005495D" w:rsidRPr="0005495D" w:rsidRDefault="0005495D" w:rsidP="0005495D">
            <w:pPr>
              <w:rPr>
                <w:rFonts w:cstheme="minorHAnsi"/>
                <w:sz w:val="22"/>
                <w:szCs w:val="22"/>
              </w:rPr>
            </w:pPr>
            <w:r w:rsidRPr="00863B07">
              <w:rPr>
                <w:rFonts w:cs="Arial"/>
                <w:sz w:val="22"/>
                <w:szCs w:val="22"/>
              </w:rPr>
              <w:t xml:space="preserve">The number provided above is to include all persons who participate in a grant funded group activity. Report the cumulative number of individuals for the SFY, through the end of the reporting quarter. For </w:t>
            </w:r>
            <w:r w:rsidRPr="0005495D">
              <w:rPr>
                <w:rFonts w:cstheme="minorHAnsi"/>
                <w:sz w:val="22"/>
                <w:szCs w:val="22"/>
              </w:rPr>
              <w:t xml:space="preserve">example, group services could include: </w:t>
            </w:r>
          </w:p>
          <w:p w14:paraId="6FB9A83E" w14:textId="77777777" w:rsidR="0005495D" w:rsidRPr="0005495D" w:rsidRDefault="0005495D" w:rsidP="0005495D">
            <w:pPr>
              <w:pStyle w:val="ListParagraph"/>
              <w:numPr>
                <w:ilvl w:val="0"/>
                <w:numId w:val="46"/>
              </w:numPr>
              <w:spacing w:after="0"/>
              <w:jc w:val="left"/>
              <w:rPr>
                <w:rFonts w:cstheme="minorHAnsi"/>
                <w:sz w:val="22"/>
                <w:szCs w:val="22"/>
              </w:rPr>
            </w:pPr>
            <w:r w:rsidRPr="0005495D">
              <w:rPr>
                <w:rFonts w:cstheme="minorHAnsi"/>
                <w:sz w:val="22"/>
                <w:szCs w:val="22"/>
              </w:rPr>
              <w:t>The number of persons involved in job fairs or other onetime events or,</w:t>
            </w:r>
          </w:p>
          <w:p w14:paraId="407842EB" w14:textId="77777777" w:rsidR="0005495D" w:rsidRPr="0005495D" w:rsidRDefault="0005495D" w:rsidP="0005495D">
            <w:pPr>
              <w:pStyle w:val="ListParagraph"/>
              <w:numPr>
                <w:ilvl w:val="0"/>
                <w:numId w:val="46"/>
              </w:numPr>
              <w:spacing w:after="0"/>
              <w:jc w:val="left"/>
              <w:rPr>
                <w:rFonts w:cstheme="minorHAnsi"/>
                <w:sz w:val="22"/>
                <w:szCs w:val="22"/>
              </w:rPr>
            </w:pPr>
            <w:r w:rsidRPr="0005495D">
              <w:rPr>
                <w:rFonts w:cstheme="minorHAnsi"/>
                <w:sz w:val="22"/>
                <w:szCs w:val="22"/>
              </w:rPr>
              <w:t xml:space="preserve">The number of family members of a participant who also participate and benefit from the granted funded activity.  </w:t>
            </w:r>
          </w:p>
          <w:p w14:paraId="68F836CA" w14:textId="60ABF687" w:rsidR="005C5427" w:rsidRPr="00863B07" w:rsidRDefault="0005495D" w:rsidP="0005495D">
            <w:pPr>
              <w:pStyle w:val="ListParagraph"/>
              <w:numPr>
                <w:ilvl w:val="0"/>
                <w:numId w:val="46"/>
              </w:numPr>
              <w:spacing w:after="0"/>
              <w:jc w:val="left"/>
              <w:rPr>
                <w:rFonts w:cstheme="minorHAnsi"/>
              </w:rPr>
            </w:pPr>
            <w:r w:rsidRPr="0005495D">
              <w:rPr>
                <w:rFonts w:cstheme="minorHAnsi"/>
                <w:sz w:val="22"/>
                <w:szCs w:val="22"/>
              </w:rPr>
              <w:t>Participant could be counted in group services even if they are also receiving and counted in individual services/case managed data.</w:t>
            </w:r>
          </w:p>
        </w:tc>
      </w:tr>
      <w:tr w:rsidR="00194236" w:rsidRPr="0070451B" w14:paraId="1535BA93" w14:textId="77777777" w:rsidTr="00D2321E">
        <w:trPr>
          <w:trHeight w:val="432"/>
        </w:trPr>
        <w:tc>
          <w:tcPr>
            <w:tcW w:w="9350" w:type="dxa"/>
            <w:gridSpan w:val="4"/>
            <w:shd w:val="clear" w:color="auto" w:fill="D9D9D9" w:themeFill="background1" w:themeFillShade="D9"/>
            <w:vAlign w:val="center"/>
          </w:tcPr>
          <w:p w14:paraId="56DA7134" w14:textId="77777777" w:rsidR="00194236" w:rsidRDefault="00194236" w:rsidP="00D2321E">
            <w:r>
              <w:rPr>
                <w:b/>
                <w:sz w:val="22"/>
                <w:szCs w:val="22"/>
              </w:rPr>
              <w:t xml:space="preserve">GROUP SERVICES: </w:t>
            </w:r>
            <w:r w:rsidRPr="002D742C">
              <w:rPr>
                <w:sz w:val="22"/>
                <w:szCs w:val="22"/>
              </w:rPr>
              <w:t>Describe the group services activities</w:t>
            </w:r>
            <w:r>
              <w:rPr>
                <w:sz w:val="22"/>
                <w:szCs w:val="22"/>
              </w:rPr>
              <w:t xml:space="preserve"> provided this quarter</w:t>
            </w:r>
            <w:r w:rsidRPr="002D742C">
              <w:rPr>
                <w:sz w:val="22"/>
                <w:szCs w:val="22"/>
              </w:rPr>
              <w:t xml:space="preserve">, </w:t>
            </w:r>
            <w:r>
              <w:rPr>
                <w:sz w:val="22"/>
                <w:szCs w:val="22"/>
              </w:rPr>
              <w:t>if applicable</w:t>
            </w:r>
          </w:p>
        </w:tc>
      </w:tr>
      <w:tr w:rsidR="00194236" w:rsidRPr="0070451B" w14:paraId="372DF6CC" w14:textId="77777777" w:rsidTr="00D2321E">
        <w:trPr>
          <w:trHeight w:val="1448"/>
        </w:trPr>
        <w:tc>
          <w:tcPr>
            <w:tcW w:w="9350" w:type="dxa"/>
            <w:gridSpan w:val="4"/>
            <w:shd w:val="clear" w:color="auto" w:fill="FFFFFF"/>
            <w:vAlign w:val="center"/>
          </w:tcPr>
          <w:p w14:paraId="49435558" w14:textId="69F852B6" w:rsidR="0058792E" w:rsidRDefault="0058792E" w:rsidP="00D2321E"/>
        </w:tc>
      </w:tr>
      <w:tr w:rsidR="00194236" w:rsidRPr="0070451B" w14:paraId="36AFEAE8" w14:textId="77777777" w:rsidTr="00D2321E">
        <w:trPr>
          <w:trHeight w:val="432"/>
        </w:trPr>
        <w:tc>
          <w:tcPr>
            <w:tcW w:w="9350" w:type="dxa"/>
            <w:gridSpan w:val="4"/>
            <w:shd w:val="clear" w:color="auto" w:fill="E6E6E6"/>
            <w:vAlign w:val="center"/>
          </w:tcPr>
          <w:p w14:paraId="7961C42D" w14:textId="77777777" w:rsidR="00194236" w:rsidRPr="0070451B" w:rsidRDefault="00194236" w:rsidP="00D2321E">
            <w:pPr>
              <w:rPr>
                <w:b/>
                <w:sz w:val="22"/>
                <w:szCs w:val="22"/>
              </w:rPr>
            </w:pPr>
            <w:r>
              <w:rPr>
                <w:b/>
                <w:sz w:val="22"/>
                <w:szCs w:val="22"/>
              </w:rPr>
              <w:t xml:space="preserve">DATA ON </w:t>
            </w:r>
            <w:r w:rsidRPr="0070451B">
              <w:rPr>
                <w:b/>
                <w:sz w:val="22"/>
                <w:szCs w:val="22"/>
              </w:rPr>
              <w:t>PARTICIPANT</w:t>
            </w:r>
            <w:r>
              <w:rPr>
                <w:b/>
                <w:sz w:val="22"/>
                <w:szCs w:val="22"/>
              </w:rPr>
              <w:t xml:space="preserve">S SERVED – INDIVIDUAL SERVICES - </w:t>
            </w:r>
            <w:r w:rsidRPr="009762B0">
              <w:rPr>
                <w:sz w:val="22"/>
                <w:szCs w:val="22"/>
              </w:rPr>
              <w:t>(Cumulative for the SFY)</w:t>
            </w:r>
          </w:p>
        </w:tc>
      </w:tr>
      <w:tr w:rsidR="00194236" w:rsidRPr="0070451B" w14:paraId="01309591" w14:textId="77777777" w:rsidTr="00194236">
        <w:trPr>
          <w:trHeight w:val="432"/>
        </w:trPr>
        <w:tc>
          <w:tcPr>
            <w:tcW w:w="7423" w:type="dxa"/>
            <w:gridSpan w:val="3"/>
            <w:shd w:val="clear" w:color="auto" w:fill="auto"/>
            <w:vAlign w:val="center"/>
          </w:tcPr>
          <w:p w14:paraId="15D3AA2A" w14:textId="77777777" w:rsidR="00194236" w:rsidRPr="0070451B" w:rsidRDefault="00194236" w:rsidP="00D2321E">
            <w:pPr>
              <w:rPr>
                <w:sz w:val="22"/>
                <w:szCs w:val="22"/>
              </w:rPr>
            </w:pPr>
            <w:r w:rsidRPr="0070451B">
              <w:rPr>
                <w:sz w:val="22"/>
                <w:szCs w:val="22"/>
              </w:rPr>
              <w:t xml:space="preserve">Total </w:t>
            </w:r>
            <w:r>
              <w:rPr>
                <w:sz w:val="22"/>
                <w:szCs w:val="22"/>
              </w:rPr>
              <w:t xml:space="preserve">Individual </w:t>
            </w:r>
            <w:r w:rsidRPr="0070451B">
              <w:rPr>
                <w:sz w:val="22"/>
                <w:szCs w:val="22"/>
              </w:rPr>
              <w:t>Participants Served</w:t>
            </w:r>
            <w:r>
              <w:rPr>
                <w:sz w:val="22"/>
                <w:szCs w:val="22"/>
              </w:rPr>
              <w:t xml:space="preserve"> </w:t>
            </w:r>
          </w:p>
        </w:tc>
        <w:tc>
          <w:tcPr>
            <w:tcW w:w="1927" w:type="dxa"/>
            <w:shd w:val="clear" w:color="auto" w:fill="auto"/>
            <w:vAlign w:val="center"/>
          </w:tcPr>
          <w:p w14:paraId="7433C59A" w14:textId="77777777" w:rsidR="00194236" w:rsidRPr="0070451B" w:rsidRDefault="00194236" w:rsidP="00D2321E">
            <w:pPr>
              <w:rPr>
                <w:sz w:val="22"/>
                <w:szCs w:val="22"/>
              </w:rPr>
            </w:pPr>
          </w:p>
        </w:tc>
      </w:tr>
      <w:tr w:rsidR="00040A9C" w:rsidRPr="0070451B" w14:paraId="15928C64" w14:textId="77777777" w:rsidTr="00194236">
        <w:trPr>
          <w:trHeight w:val="432"/>
        </w:trPr>
        <w:tc>
          <w:tcPr>
            <w:tcW w:w="682" w:type="dxa"/>
            <w:vMerge w:val="restart"/>
            <w:shd w:val="clear" w:color="auto" w:fill="auto"/>
            <w:textDirection w:val="btLr"/>
            <w:vAlign w:val="center"/>
          </w:tcPr>
          <w:p w14:paraId="3FE68F74" w14:textId="77777777" w:rsidR="00040A9C" w:rsidRPr="0070451B" w:rsidRDefault="00040A9C" w:rsidP="00040A9C">
            <w:pPr>
              <w:ind w:right="113"/>
              <w:jc w:val="center"/>
              <w:rPr>
                <w:b/>
                <w:sz w:val="18"/>
                <w:szCs w:val="18"/>
              </w:rPr>
            </w:pPr>
            <w:r w:rsidRPr="0070451B">
              <w:rPr>
                <w:b/>
                <w:sz w:val="18"/>
                <w:szCs w:val="18"/>
              </w:rPr>
              <w:t>Gender</w:t>
            </w:r>
          </w:p>
        </w:tc>
        <w:tc>
          <w:tcPr>
            <w:tcW w:w="6741" w:type="dxa"/>
            <w:gridSpan w:val="2"/>
            <w:shd w:val="clear" w:color="auto" w:fill="auto"/>
            <w:vAlign w:val="center"/>
          </w:tcPr>
          <w:p w14:paraId="0B1A1C54" w14:textId="19A53E20" w:rsidR="00040A9C" w:rsidRPr="0070451B" w:rsidRDefault="00040A9C" w:rsidP="00D2321E">
            <w:pPr>
              <w:ind w:left="144"/>
              <w:rPr>
                <w:sz w:val="22"/>
                <w:szCs w:val="22"/>
              </w:rPr>
            </w:pPr>
            <w:r w:rsidRPr="0070451B">
              <w:rPr>
                <w:sz w:val="22"/>
                <w:szCs w:val="22"/>
              </w:rPr>
              <w:t xml:space="preserve">A.  </w:t>
            </w:r>
            <w:r>
              <w:rPr>
                <w:sz w:val="22"/>
                <w:szCs w:val="22"/>
              </w:rPr>
              <w:t>Female</w:t>
            </w:r>
          </w:p>
        </w:tc>
        <w:tc>
          <w:tcPr>
            <w:tcW w:w="1927" w:type="dxa"/>
            <w:shd w:val="clear" w:color="auto" w:fill="auto"/>
            <w:vAlign w:val="center"/>
          </w:tcPr>
          <w:p w14:paraId="03BD7087" w14:textId="77777777" w:rsidR="00040A9C" w:rsidRPr="0070451B" w:rsidRDefault="00040A9C" w:rsidP="00D2321E">
            <w:pPr>
              <w:rPr>
                <w:sz w:val="22"/>
                <w:szCs w:val="22"/>
              </w:rPr>
            </w:pPr>
          </w:p>
        </w:tc>
      </w:tr>
      <w:tr w:rsidR="00040A9C" w:rsidRPr="0070451B" w14:paraId="01E3A4FD" w14:textId="77777777" w:rsidTr="00194236">
        <w:trPr>
          <w:trHeight w:val="432"/>
        </w:trPr>
        <w:tc>
          <w:tcPr>
            <w:tcW w:w="682" w:type="dxa"/>
            <w:vMerge/>
            <w:shd w:val="clear" w:color="auto" w:fill="auto"/>
            <w:vAlign w:val="center"/>
          </w:tcPr>
          <w:p w14:paraId="32208549" w14:textId="77777777" w:rsidR="00040A9C" w:rsidRPr="0070451B" w:rsidRDefault="00040A9C" w:rsidP="00D2321E">
            <w:pPr>
              <w:ind w:right="113"/>
              <w:jc w:val="center"/>
              <w:rPr>
                <w:b/>
                <w:sz w:val="18"/>
                <w:szCs w:val="18"/>
              </w:rPr>
            </w:pPr>
          </w:p>
        </w:tc>
        <w:tc>
          <w:tcPr>
            <w:tcW w:w="6741" w:type="dxa"/>
            <w:gridSpan w:val="2"/>
            <w:shd w:val="clear" w:color="auto" w:fill="auto"/>
            <w:vAlign w:val="center"/>
          </w:tcPr>
          <w:p w14:paraId="24A61AC3" w14:textId="763BE129" w:rsidR="00040A9C" w:rsidRPr="0070451B" w:rsidRDefault="00040A9C" w:rsidP="00D2321E">
            <w:pPr>
              <w:ind w:left="144"/>
              <w:rPr>
                <w:sz w:val="22"/>
                <w:szCs w:val="22"/>
              </w:rPr>
            </w:pPr>
            <w:r w:rsidRPr="0070451B">
              <w:rPr>
                <w:sz w:val="22"/>
                <w:szCs w:val="22"/>
              </w:rPr>
              <w:t xml:space="preserve">B.  </w:t>
            </w:r>
            <w:r>
              <w:rPr>
                <w:sz w:val="22"/>
                <w:szCs w:val="22"/>
              </w:rPr>
              <w:t>M</w:t>
            </w:r>
            <w:r w:rsidRPr="0070451B">
              <w:rPr>
                <w:sz w:val="22"/>
                <w:szCs w:val="22"/>
              </w:rPr>
              <w:t>ale</w:t>
            </w:r>
          </w:p>
        </w:tc>
        <w:tc>
          <w:tcPr>
            <w:tcW w:w="1927" w:type="dxa"/>
            <w:shd w:val="clear" w:color="auto" w:fill="auto"/>
            <w:vAlign w:val="center"/>
          </w:tcPr>
          <w:p w14:paraId="135D6B22" w14:textId="77777777" w:rsidR="00040A9C" w:rsidRPr="0070451B" w:rsidRDefault="00040A9C" w:rsidP="00D2321E">
            <w:pPr>
              <w:rPr>
                <w:sz w:val="22"/>
                <w:szCs w:val="22"/>
              </w:rPr>
            </w:pPr>
          </w:p>
        </w:tc>
      </w:tr>
      <w:tr w:rsidR="00040A9C" w:rsidRPr="0070451B" w14:paraId="7DFF56B7" w14:textId="77777777" w:rsidTr="00194236">
        <w:trPr>
          <w:trHeight w:val="432"/>
        </w:trPr>
        <w:tc>
          <w:tcPr>
            <w:tcW w:w="682" w:type="dxa"/>
            <w:vMerge/>
            <w:shd w:val="clear" w:color="auto" w:fill="auto"/>
            <w:vAlign w:val="center"/>
          </w:tcPr>
          <w:p w14:paraId="00F6DE46" w14:textId="77777777" w:rsidR="00040A9C" w:rsidRPr="0070451B" w:rsidRDefault="00040A9C" w:rsidP="00D2321E">
            <w:pPr>
              <w:ind w:right="113"/>
              <w:jc w:val="center"/>
              <w:rPr>
                <w:b/>
                <w:sz w:val="18"/>
                <w:szCs w:val="18"/>
              </w:rPr>
            </w:pPr>
          </w:p>
        </w:tc>
        <w:tc>
          <w:tcPr>
            <w:tcW w:w="6741" w:type="dxa"/>
            <w:gridSpan w:val="2"/>
            <w:shd w:val="clear" w:color="auto" w:fill="auto"/>
            <w:vAlign w:val="center"/>
          </w:tcPr>
          <w:p w14:paraId="19B9D569" w14:textId="6680B809" w:rsidR="00040A9C" w:rsidRPr="0070451B" w:rsidRDefault="00040A9C" w:rsidP="00D2321E">
            <w:pPr>
              <w:ind w:left="144"/>
              <w:rPr>
                <w:sz w:val="22"/>
                <w:szCs w:val="22"/>
              </w:rPr>
            </w:pPr>
            <w:r>
              <w:rPr>
                <w:sz w:val="22"/>
                <w:szCs w:val="22"/>
              </w:rPr>
              <w:t>C. Other</w:t>
            </w:r>
          </w:p>
        </w:tc>
        <w:tc>
          <w:tcPr>
            <w:tcW w:w="1927" w:type="dxa"/>
            <w:shd w:val="clear" w:color="auto" w:fill="auto"/>
            <w:vAlign w:val="center"/>
          </w:tcPr>
          <w:p w14:paraId="093CD68B" w14:textId="77777777" w:rsidR="00040A9C" w:rsidRPr="0070451B" w:rsidRDefault="00040A9C" w:rsidP="00D2321E">
            <w:pPr>
              <w:rPr>
                <w:sz w:val="22"/>
                <w:szCs w:val="22"/>
              </w:rPr>
            </w:pPr>
          </w:p>
        </w:tc>
      </w:tr>
      <w:tr w:rsidR="00040A9C" w:rsidRPr="0070451B" w14:paraId="4712D9E6" w14:textId="77777777" w:rsidTr="00194236">
        <w:trPr>
          <w:trHeight w:val="432"/>
        </w:trPr>
        <w:tc>
          <w:tcPr>
            <w:tcW w:w="682" w:type="dxa"/>
            <w:vMerge/>
            <w:shd w:val="clear" w:color="auto" w:fill="auto"/>
            <w:vAlign w:val="center"/>
          </w:tcPr>
          <w:p w14:paraId="47AEA639" w14:textId="77777777" w:rsidR="00040A9C" w:rsidRPr="0070451B" w:rsidRDefault="00040A9C" w:rsidP="00D2321E">
            <w:pPr>
              <w:ind w:right="113"/>
              <w:jc w:val="center"/>
              <w:rPr>
                <w:b/>
                <w:sz w:val="18"/>
                <w:szCs w:val="18"/>
              </w:rPr>
            </w:pPr>
          </w:p>
        </w:tc>
        <w:tc>
          <w:tcPr>
            <w:tcW w:w="6741" w:type="dxa"/>
            <w:gridSpan w:val="2"/>
            <w:shd w:val="clear" w:color="auto" w:fill="auto"/>
            <w:vAlign w:val="center"/>
          </w:tcPr>
          <w:p w14:paraId="122BC4FB" w14:textId="68434EEF" w:rsidR="00040A9C" w:rsidRPr="0070451B" w:rsidRDefault="00040A9C" w:rsidP="00D2321E">
            <w:pPr>
              <w:ind w:left="144"/>
              <w:rPr>
                <w:sz w:val="22"/>
                <w:szCs w:val="22"/>
              </w:rPr>
            </w:pPr>
            <w:r>
              <w:rPr>
                <w:sz w:val="22"/>
                <w:szCs w:val="22"/>
              </w:rPr>
              <w:t>D. Prefer not to answer</w:t>
            </w:r>
          </w:p>
        </w:tc>
        <w:tc>
          <w:tcPr>
            <w:tcW w:w="1927" w:type="dxa"/>
            <w:shd w:val="clear" w:color="auto" w:fill="auto"/>
            <w:vAlign w:val="center"/>
          </w:tcPr>
          <w:p w14:paraId="343096B8" w14:textId="77777777" w:rsidR="00040A9C" w:rsidRPr="0070451B" w:rsidRDefault="00040A9C" w:rsidP="00D2321E">
            <w:pPr>
              <w:rPr>
                <w:sz w:val="22"/>
                <w:szCs w:val="22"/>
              </w:rPr>
            </w:pPr>
          </w:p>
        </w:tc>
      </w:tr>
      <w:tr w:rsidR="0005495D" w:rsidRPr="0070451B" w14:paraId="67DEEB4A" w14:textId="77777777" w:rsidTr="00080FC7">
        <w:trPr>
          <w:trHeight w:val="432"/>
        </w:trPr>
        <w:tc>
          <w:tcPr>
            <w:tcW w:w="682" w:type="dxa"/>
            <w:vMerge w:val="restart"/>
            <w:shd w:val="clear" w:color="auto" w:fill="auto"/>
            <w:textDirection w:val="btLr"/>
            <w:vAlign w:val="center"/>
          </w:tcPr>
          <w:p w14:paraId="153D22C7" w14:textId="77777777" w:rsidR="0005495D" w:rsidRPr="0070451B" w:rsidRDefault="0005495D" w:rsidP="00D2321E">
            <w:pPr>
              <w:ind w:right="113"/>
              <w:jc w:val="center"/>
              <w:rPr>
                <w:b/>
                <w:sz w:val="18"/>
                <w:szCs w:val="18"/>
              </w:rPr>
            </w:pPr>
            <w:r w:rsidRPr="0070451B">
              <w:rPr>
                <w:b/>
                <w:sz w:val="18"/>
                <w:szCs w:val="18"/>
              </w:rPr>
              <w:t>Age</w:t>
            </w:r>
          </w:p>
        </w:tc>
        <w:tc>
          <w:tcPr>
            <w:tcW w:w="6741" w:type="dxa"/>
            <w:gridSpan w:val="2"/>
            <w:shd w:val="clear" w:color="auto" w:fill="auto"/>
            <w:vAlign w:val="center"/>
          </w:tcPr>
          <w:p w14:paraId="656BEDDB" w14:textId="77777777" w:rsidR="0005495D" w:rsidRPr="0070451B" w:rsidRDefault="0005495D" w:rsidP="00080FC7">
            <w:pPr>
              <w:numPr>
                <w:ilvl w:val="0"/>
                <w:numId w:val="45"/>
              </w:numPr>
              <w:spacing w:after="0" w:line="240" w:lineRule="auto"/>
              <w:jc w:val="left"/>
              <w:rPr>
                <w:sz w:val="22"/>
                <w:szCs w:val="22"/>
              </w:rPr>
            </w:pPr>
            <w:r w:rsidRPr="0070451B">
              <w:rPr>
                <w:sz w:val="22"/>
                <w:szCs w:val="22"/>
              </w:rPr>
              <w:t>14 – 15</w:t>
            </w:r>
          </w:p>
        </w:tc>
        <w:tc>
          <w:tcPr>
            <w:tcW w:w="1927" w:type="dxa"/>
            <w:shd w:val="clear" w:color="auto" w:fill="auto"/>
            <w:vAlign w:val="center"/>
          </w:tcPr>
          <w:p w14:paraId="7890D8ED" w14:textId="77777777" w:rsidR="0005495D" w:rsidRPr="0070451B" w:rsidRDefault="0005495D" w:rsidP="00D2321E">
            <w:pPr>
              <w:rPr>
                <w:sz w:val="22"/>
                <w:szCs w:val="22"/>
              </w:rPr>
            </w:pPr>
          </w:p>
        </w:tc>
      </w:tr>
      <w:tr w:rsidR="0005495D" w:rsidRPr="0070451B" w14:paraId="2C6A0B9E" w14:textId="77777777" w:rsidTr="00080FC7">
        <w:trPr>
          <w:trHeight w:val="432"/>
        </w:trPr>
        <w:tc>
          <w:tcPr>
            <w:tcW w:w="682" w:type="dxa"/>
            <w:vMerge/>
            <w:shd w:val="clear" w:color="auto" w:fill="auto"/>
            <w:textDirection w:val="btLr"/>
            <w:vAlign w:val="center"/>
          </w:tcPr>
          <w:p w14:paraId="6DF56500" w14:textId="77777777" w:rsidR="0005495D" w:rsidRPr="0070451B" w:rsidRDefault="0005495D" w:rsidP="00D2321E">
            <w:pPr>
              <w:ind w:right="113"/>
              <w:jc w:val="center"/>
              <w:rPr>
                <w:b/>
                <w:sz w:val="18"/>
                <w:szCs w:val="18"/>
              </w:rPr>
            </w:pPr>
          </w:p>
        </w:tc>
        <w:tc>
          <w:tcPr>
            <w:tcW w:w="6741" w:type="dxa"/>
            <w:gridSpan w:val="2"/>
            <w:shd w:val="clear" w:color="auto" w:fill="auto"/>
            <w:vAlign w:val="center"/>
          </w:tcPr>
          <w:p w14:paraId="7A309926" w14:textId="77777777" w:rsidR="0005495D" w:rsidRPr="0070451B" w:rsidRDefault="0005495D" w:rsidP="00080FC7">
            <w:pPr>
              <w:ind w:left="144"/>
              <w:jc w:val="left"/>
              <w:rPr>
                <w:sz w:val="22"/>
                <w:szCs w:val="22"/>
              </w:rPr>
            </w:pPr>
            <w:r>
              <w:rPr>
                <w:sz w:val="22"/>
                <w:szCs w:val="22"/>
              </w:rPr>
              <w:t>B</w:t>
            </w:r>
            <w:r w:rsidRPr="0070451B">
              <w:rPr>
                <w:sz w:val="22"/>
                <w:szCs w:val="22"/>
              </w:rPr>
              <w:t>.  16 – 17</w:t>
            </w:r>
          </w:p>
        </w:tc>
        <w:tc>
          <w:tcPr>
            <w:tcW w:w="1927" w:type="dxa"/>
            <w:shd w:val="clear" w:color="auto" w:fill="auto"/>
            <w:vAlign w:val="center"/>
          </w:tcPr>
          <w:p w14:paraId="3570333A" w14:textId="77777777" w:rsidR="0005495D" w:rsidRPr="0070451B" w:rsidRDefault="0005495D" w:rsidP="00D2321E">
            <w:pPr>
              <w:rPr>
                <w:sz w:val="22"/>
                <w:szCs w:val="22"/>
              </w:rPr>
            </w:pPr>
          </w:p>
        </w:tc>
      </w:tr>
      <w:tr w:rsidR="0005495D" w:rsidRPr="0070451B" w14:paraId="6CFDE1CB" w14:textId="77777777" w:rsidTr="00080FC7">
        <w:trPr>
          <w:trHeight w:val="432"/>
        </w:trPr>
        <w:tc>
          <w:tcPr>
            <w:tcW w:w="682" w:type="dxa"/>
            <w:vMerge/>
            <w:shd w:val="clear" w:color="auto" w:fill="auto"/>
            <w:textDirection w:val="btLr"/>
            <w:vAlign w:val="center"/>
          </w:tcPr>
          <w:p w14:paraId="7B4C742D" w14:textId="77777777" w:rsidR="0005495D" w:rsidRPr="0070451B" w:rsidRDefault="0005495D" w:rsidP="00D2321E">
            <w:pPr>
              <w:ind w:right="113"/>
              <w:jc w:val="right"/>
              <w:rPr>
                <w:b/>
                <w:sz w:val="18"/>
                <w:szCs w:val="18"/>
              </w:rPr>
            </w:pPr>
          </w:p>
        </w:tc>
        <w:tc>
          <w:tcPr>
            <w:tcW w:w="6741" w:type="dxa"/>
            <w:gridSpan w:val="2"/>
            <w:shd w:val="clear" w:color="auto" w:fill="auto"/>
            <w:vAlign w:val="center"/>
          </w:tcPr>
          <w:p w14:paraId="3F11E300" w14:textId="77777777" w:rsidR="0005495D" w:rsidRPr="0070451B" w:rsidRDefault="0005495D" w:rsidP="00080FC7">
            <w:pPr>
              <w:ind w:left="144"/>
              <w:jc w:val="left"/>
              <w:rPr>
                <w:sz w:val="22"/>
                <w:szCs w:val="22"/>
              </w:rPr>
            </w:pPr>
            <w:r>
              <w:rPr>
                <w:sz w:val="22"/>
                <w:szCs w:val="22"/>
              </w:rPr>
              <w:t>C</w:t>
            </w:r>
            <w:r w:rsidRPr="0070451B">
              <w:rPr>
                <w:sz w:val="22"/>
                <w:szCs w:val="22"/>
              </w:rPr>
              <w:t>.  18</w:t>
            </w:r>
          </w:p>
        </w:tc>
        <w:tc>
          <w:tcPr>
            <w:tcW w:w="1927" w:type="dxa"/>
            <w:shd w:val="clear" w:color="auto" w:fill="auto"/>
            <w:vAlign w:val="center"/>
          </w:tcPr>
          <w:p w14:paraId="2C3E4C32" w14:textId="77777777" w:rsidR="0005495D" w:rsidRPr="0070451B" w:rsidRDefault="0005495D" w:rsidP="00D2321E">
            <w:pPr>
              <w:rPr>
                <w:sz w:val="22"/>
                <w:szCs w:val="22"/>
              </w:rPr>
            </w:pPr>
          </w:p>
        </w:tc>
      </w:tr>
      <w:tr w:rsidR="0005495D" w:rsidRPr="0070451B" w14:paraId="050EE5BE" w14:textId="77777777" w:rsidTr="00080FC7">
        <w:trPr>
          <w:trHeight w:val="432"/>
        </w:trPr>
        <w:tc>
          <w:tcPr>
            <w:tcW w:w="682" w:type="dxa"/>
            <w:vMerge/>
            <w:shd w:val="clear" w:color="auto" w:fill="auto"/>
            <w:textDirection w:val="btLr"/>
            <w:vAlign w:val="center"/>
          </w:tcPr>
          <w:p w14:paraId="62CC1B76" w14:textId="77777777" w:rsidR="0005495D" w:rsidRPr="0070451B" w:rsidRDefault="0005495D" w:rsidP="00D2321E">
            <w:pPr>
              <w:ind w:right="113"/>
              <w:jc w:val="right"/>
              <w:rPr>
                <w:b/>
                <w:sz w:val="18"/>
                <w:szCs w:val="18"/>
              </w:rPr>
            </w:pPr>
          </w:p>
        </w:tc>
        <w:tc>
          <w:tcPr>
            <w:tcW w:w="6741" w:type="dxa"/>
            <w:gridSpan w:val="2"/>
            <w:shd w:val="clear" w:color="auto" w:fill="auto"/>
            <w:vAlign w:val="center"/>
          </w:tcPr>
          <w:p w14:paraId="4B465B4D" w14:textId="77777777" w:rsidR="0005495D" w:rsidRPr="0070451B" w:rsidRDefault="0005495D" w:rsidP="00080FC7">
            <w:pPr>
              <w:ind w:left="144"/>
              <w:jc w:val="left"/>
              <w:rPr>
                <w:sz w:val="22"/>
                <w:szCs w:val="22"/>
              </w:rPr>
            </w:pPr>
            <w:r>
              <w:rPr>
                <w:sz w:val="22"/>
                <w:szCs w:val="22"/>
              </w:rPr>
              <w:t>D</w:t>
            </w:r>
            <w:r w:rsidRPr="0070451B">
              <w:rPr>
                <w:sz w:val="22"/>
                <w:szCs w:val="22"/>
              </w:rPr>
              <w:t>.  19 – 21</w:t>
            </w:r>
          </w:p>
        </w:tc>
        <w:tc>
          <w:tcPr>
            <w:tcW w:w="1927" w:type="dxa"/>
            <w:shd w:val="clear" w:color="auto" w:fill="auto"/>
            <w:vAlign w:val="center"/>
          </w:tcPr>
          <w:p w14:paraId="65298637" w14:textId="77777777" w:rsidR="0005495D" w:rsidRPr="0070451B" w:rsidRDefault="0005495D" w:rsidP="00D2321E">
            <w:pPr>
              <w:rPr>
                <w:sz w:val="22"/>
                <w:szCs w:val="22"/>
              </w:rPr>
            </w:pPr>
          </w:p>
        </w:tc>
      </w:tr>
      <w:tr w:rsidR="0005495D" w:rsidRPr="0070451B" w14:paraId="0DE1B057" w14:textId="77777777" w:rsidTr="00080FC7">
        <w:trPr>
          <w:trHeight w:val="432"/>
        </w:trPr>
        <w:tc>
          <w:tcPr>
            <w:tcW w:w="682" w:type="dxa"/>
            <w:vMerge/>
            <w:shd w:val="clear" w:color="auto" w:fill="auto"/>
            <w:textDirection w:val="btLr"/>
            <w:vAlign w:val="center"/>
          </w:tcPr>
          <w:p w14:paraId="279063DF" w14:textId="77777777" w:rsidR="0005495D" w:rsidRPr="0070451B" w:rsidRDefault="0005495D" w:rsidP="00D2321E">
            <w:pPr>
              <w:ind w:right="113"/>
              <w:jc w:val="right"/>
              <w:rPr>
                <w:b/>
                <w:sz w:val="18"/>
                <w:szCs w:val="18"/>
              </w:rPr>
            </w:pPr>
          </w:p>
        </w:tc>
        <w:tc>
          <w:tcPr>
            <w:tcW w:w="6741" w:type="dxa"/>
            <w:gridSpan w:val="2"/>
            <w:shd w:val="clear" w:color="auto" w:fill="auto"/>
            <w:vAlign w:val="center"/>
          </w:tcPr>
          <w:p w14:paraId="69541E2D" w14:textId="77777777" w:rsidR="0005495D" w:rsidRPr="0070451B" w:rsidRDefault="0005495D" w:rsidP="00080FC7">
            <w:pPr>
              <w:ind w:left="144"/>
              <w:jc w:val="left"/>
              <w:rPr>
                <w:sz w:val="22"/>
                <w:szCs w:val="22"/>
              </w:rPr>
            </w:pPr>
            <w:r>
              <w:rPr>
                <w:sz w:val="22"/>
                <w:szCs w:val="22"/>
              </w:rPr>
              <w:t>E</w:t>
            </w:r>
            <w:r w:rsidRPr="0070451B">
              <w:rPr>
                <w:sz w:val="22"/>
                <w:szCs w:val="22"/>
              </w:rPr>
              <w:t xml:space="preserve">.  </w:t>
            </w:r>
            <w:r w:rsidRPr="00E512DF">
              <w:rPr>
                <w:sz w:val="22"/>
                <w:szCs w:val="22"/>
              </w:rPr>
              <w:t>22 – 24</w:t>
            </w:r>
          </w:p>
        </w:tc>
        <w:tc>
          <w:tcPr>
            <w:tcW w:w="1927" w:type="dxa"/>
            <w:shd w:val="clear" w:color="auto" w:fill="auto"/>
            <w:vAlign w:val="center"/>
          </w:tcPr>
          <w:p w14:paraId="5B169F14" w14:textId="77777777" w:rsidR="0005495D" w:rsidRPr="0070451B" w:rsidRDefault="0005495D" w:rsidP="00D2321E">
            <w:pPr>
              <w:rPr>
                <w:sz w:val="22"/>
                <w:szCs w:val="22"/>
              </w:rPr>
            </w:pPr>
          </w:p>
        </w:tc>
      </w:tr>
      <w:tr w:rsidR="00040A9C" w:rsidRPr="0070451B" w14:paraId="51D6C35E" w14:textId="77777777" w:rsidTr="00194236">
        <w:trPr>
          <w:trHeight w:val="432"/>
        </w:trPr>
        <w:tc>
          <w:tcPr>
            <w:tcW w:w="682" w:type="dxa"/>
            <w:vMerge w:val="restart"/>
            <w:shd w:val="clear" w:color="auto" w:fill="auto"/>
            <w:textDirection w:val="btLr"/>
            <w:vAlign w:val="center"/>
          </w:tcPr>
          <w:p w14:paraId="2636A690" w14:textId="77777777" w:rsidR="00040A9C" w:rsidRPr="0070451B" w:rsidRDefault="00040A9C" w:rsidP="00D2321E">
            <w:pPr>
              <w:ind w:left="113" w:right="113"/>
              <w:jc w:val="center"/>
              <w:rPr>
                <w:b/>
                <w:sz w:val="18"/>
                <w:szCs w:val="18"/>
              </w:rPr>
            </w:pPr>
            <w:r w:rsidRPr="0070451B">
              <w:rPr>
                <w:b/>
                <w:sz w:val="18"/>
                <w:szCs w:val="18"/>
              </w:rPr>
              <w:t>Ethnicity / Race</w:t>
            </w:r>
          </w:p>
        </w:tc>
        <w:tc>
          <w:tcPr>
            <w:tcW w:w="6741" w:type="dxa"/>
            <w:gridSpan w:val="2"/>
            <w:shd w:val="clear" w:color="auto" w:fill="auto"/>
            <w:vAlign w:val="center"/>
          </w:tcPr>
          <w:p w14:paraId="19A0BB8E" w14:textId="5017E583" w:rsidR="00040A9C" w:rsidRPr="0070451B" w:rsidRDefault="00040A9C" w:rsidP="00D2321E">
            <w:pPr>
              <w:ind w:left="144"/>
              <w:rPr>
                <w:sz w:val="22"/>
                <w:szCs w:val="22"/>
              </w:rPr>
            </w:pPr>
            <w:r w:rsidRPr="0070451B">
              <w:rPr>
                <w:sz w:val="22"/>
                <w:szCs w:val="22"/>
              </w:rPr>
              <w:t>A.  Hispanic</w:t>
            </w:r>
            <w:r>
              <w:rPr>
                <w:sz w:val="22"/>
                <w:szCs w:val="22"/>
              </w:rPr>
              <w:t xml:space="preserve"> and </w:t>
            </w:r>
            <w:r w:rsidRPr="0070451B">
              <w:rPr>
                <w:sz w:val="22"/>
                <w:szCs w:val="22"/>
              </w:rPr>
              <w:t>Latin</w:t>
            </w:r>
            <w:r>
              <w:rPr>
                <w:sz w:val="22"/>
                <w:szCs w:val="22"/>
              </w:rPr>
              <w:t>x</w:t>
            </w:r>
          </w:p>
        </w:tc>
        <w:tc>
          <w:tcPr>
            <w:tcW w:w="1927" w:type="dxa"/>
            <w:shd w:val="clear" w:color="auto" w:fill="auto"/>
            <w:vAlign w:val="center"/>
          </w:tcPr>
          <w:p w14:paraId="4647F6E0" w14:textId="77777777" w:rsidR="00040A9C" w:rsidRPr="0070451B" w:rsidRDefault="00040A9C" w:rsidP="00D2321E">
            <w:pPr>
              <w:rPr>
                <w:sz w:val="22"/>
                <w:szCs w:val="22"/>
              </w:rPr>
            </w:pPr>
          </w:p>
        </w:tc>
      </w:tr>
      <w:tr w:rsidR="00040A9C" w:rsidRPr="0070451B" w14:paraId="410216D2" w14:textId="77777777" w:rsidTr="00194236">
        <w:trPr>
          <w:trHeight w:val="432"/>
        </w:trPr>
        <w:tc>
          <w:tcPr>
            <w:tcW w:w="682" w:type="dxa"/>
            <w:vMerge/>
            <w:shd w:val="clear" w:color="auto" w:fill="auto"/>
            <w:vAlign w:val="center"/>
          </w:tcPr>
          <w:p w14:paraId="3711DEBE" w14:textId="77777777" w:rsidR="00040A9C" w:rsidRPr="0070451B" w:rsidRDefault="00040A9C" w:rsidP="00D2321E">
            <w:pPr>
              <w:jc w:val="center"/>
              <w:rPr>
                <w:b/>
                <w:sz w:val="18"/>
                <w:szCs w:val="18"/>
              </w:rPr>
            </w:pPr>
          </w:p>
        </w:tc>
        <w:tc>
          <w:tcPr>
            <w:tcW w:w="6741" w:type="dxa"/>
            <w:gridSpan w:val="2"/>
            <w:shd w:val="clear" w:color="auto" w:fill="auto"/>
            <w:vAlign w:val="center"/>
          </w:tcPr>
          <w:p w14:paraId="439AE096" w14:textId="77777777" w:rsidR="00040A9C" w:rsidRPr="0070451B" w:rsidRDefault="00040A9C" w:rsidP="00D2321E">
            <w:pPr>
              <w:ind w:left="144"/>
              <w:rPr>
                <w:sz w:val="22"/>
                <w:szCs w:val="22"/>
              </w:rPr>
            </w:pPr>
            <w:r w:rsidRPr="0070451B">
              <w:rPr>
                <w:sz w:val="22"/>
                <w:szCs w:val="22"/>
              </w:rPr>
              <w:t xml:space="preserve">B.  American Indian or </w:t>
            </w:r>
            <w:smartTag w:uri="urn:schemas-microsoft-com:office:smarttags" w:element="State">
              <w:smartTag w:uri="urn:schemas-microsoft-com:office:smarttags" w:element="place">
                <w:r w:rsidRPr="0070451B">
                  <w:rPr>
                    <w:sz w:val="22"/>
                    <w:szCs w:val="22"/>
                  </w:rPr>
                  <w:t>Alaska</w:t>
                </w:r>
              </w:smartTag>
            </w:smartTag>
            <w:r w:rsidRPr="0070451B">
              <w:rPr>
                <w:sz w:val="22"/>
                <w:szCs w:val="22"/>
              </w:rPr>
              <w:t xml:space="preserve"> Native</w:t>
            </w:r>
          </w:p>
        </w:tc>
        <w:tc>
          <w:tcPr>
            <w:tcW w:w="1927" w:type="dxa"/>
            <w:shd w:val="clear" w:color="auto" w:fill="auto"/>
            <w:vAlign w:val="center"/>
          </w:tcPr>
          <w:p w14:paraId="27A6B1DC" w14:textId="77777777" w:rsidR="00040A9C" w:rsidRPr="0070451B" w:rsidRDefault="00040A9C" w:rsidP="00D2321E">
            <w:pPr>
              <w:rPr>
                <w:sz w:val="22"/>
                <w:szCs w:val="22"/>
              </w:rPr>
            </w:pPr>
          </w:p>
        </w:tc>
      </w:tr>
      <w:tr w:rsidR="00040A9C" w:rsidRPr="0070451B" w14:paraId="50B6B3C8" w14:textId="77777777" w:rsidTr="00194236">
        <w:trPr>
          <w:trHeight w:val="432"/>
        </w:trPr>
        <w:tc>
          <w:tcPr>
            <w:tcW w:w="682" w:type="dxa"/>
            <w:vMerge/>
            <w:shd w:val="clear" w:color="auto" w:fill="auto"/>
            <w:vAlign w:val="center"/>
          </w:tcPr>
          <w:p w14:paraId="08323E39" w14:textId="77777777" w:rsidR="00040A9C" w:rsidRPr="0070451B" w:rsidRDefault="00040A9C" w:rsidP="00D2321E">
            <w:pPr>
              <w:jc w:val="center"/>
              <w:rPr>
                <w:b/>
                <w:sz w:val="18"/>
                <w:szCs w:val="18"/>
              </w:rPr>
            </w:pPr>
          </w:p>
        </w:tc>
        <w:tc>
          <w:tcPr>
            <w:tcW w:w="6741" w:type="dxa"/>
            <w:gridSpan w:val="2"/>
            <w:shd w:val="clear" w:color="auto" w:fill="auto"/>
            <w:vAlign w:val="center"/>
          </w:tcPr>
          <w:p w14:paraId="0A89D293" w14:textId="236F9579" w:rsidR="00040A9C" w:rsidRPr="0070451B" w:rsidRDefault="00040A9C" w:rsidP="00D2321E">
            <w:pPr>
              <w:ind w:left="144"/>
              <w:rPr>
                <w:sz w:val="22"/>
                <w:szCs w:val="22"/>
              </w:rPr>
            </w:pPr>
            <w:r w:rsidRPr="0070451B">
              <w:rPr>
                <w:sz w:val="22"/>
                <w:szCs w:val="22"/>
              </w:rPr>
              <w:t>C.  Asian</w:t>
            </w:r>
            <w:r>
              <w:rPr>
                <w:sz w:val="22"/>
                <w:szCs w:val="22"/>
              </w:rPr>
              <w:t xml:space="preserve"> American and Asian Pacific Islander</w:t>
            </w:r>
          </w:p>
        </w:tc>
        <w:tc>
          <w:tcPr>
            <w:tcW w:w="1927" w:type="dxa"/>
            <w:shd w:val="clear" w:color="auto" w:fill="auto"/>
            <w:vAlign w:val="center"/>
          </w:tcPr>
          <w:p w14:paraId="645FF7EA" w14:textId="77777777" w:rsidR="00040A9C" w:rsidRPr="0070451B" w:rsidRDefault="00040A9C" w:rsidP="00D2321E">
            <w:pPr>
              <w:rPr>
                <w:sz w:val="22"/>
                <w:szCs w:val="22"/>
              </w:rPr>
            </w:pPr>
          </w:p>
        </w:tc>
      </w:tr>
      <w:tr w:rsidR="00040A9C" w:rsidRPr="0070451B" w14:paraId="52A87E7E" w14:textId="77777777" w:rsidTr="00194236">
        <w:trPr>
          <w:trHeight w:val="432"/>
        </w:trPr>
        <w:tc>
          <w:tcPr>
            <w:tcW w:w="682" w:type="dxa"/>
            <w:vMerge/>
            <w:shd w:val="clear" w:color="auto" w:fill="auto"/>
            <w:vAlign w:val="center"/>
          </w:tcPr>
          <w:p w14:paraId="0C1BEF74" w14:textId="77777777" w:rsidR="00040A9C" w:rsidRPr="0070451B" w:rsidRDefault="00040A9C" w:rsidP="00D2321E">
            <w:pPr>
              <w:jc w:val="center"/>
              <w:rPr>
                <w:b/>
                <w:sz w:val="18"/>
                <w:szCs w:val="18"/>
              </w:rPr>
            </w:pPr>
          </w:p>
        </w:tc>
        <w:tc>
          <w:tcPr>
            <w:tcW w:w="6741" w:type="dxa"/>
            <w:gridSpan w:val="2"/>
            <w:shd w:val="clear" w:color="auto" w:fill="auto"/>
            <w:vAlign w:val="center"/>
          </w:tcPr>
          <w:p w14:paraId="26BDE8EB" w14:textId="77777777" w:rsidR="00040A9C" w:rsidRPr="0070451B" w:rsidRDefault="00040A9C" w:rsidP="00D2321E">
            <w:pPr>
              <w:ind w:left="144"/>
              <w:rPr>
                <w:sz w:val="22"/>
                <w:szCs w:val="22"/>
              </w:rPr>
            </w:pPr>
            <w:r w:rsidRPr="0070451B">
              <w:rPr>
                <w:sz w:val="22"/>
                <w:szCs w:val="22"/>
              </w:rPr>
              <w:t>D.  Black or African American</w:t>
            </w:r>
          </w:p>
        </w:tc>
        <w:tc>
          <w:tcPr>
            <w:tcW w:w="1927" w:type="dxa"/>
            <w:shd w:val="clear" w:color="auto" w:fill="auto"/>
            <w:vAlign w:val="center"/>
          </w:tcPr>
          <w:p w14:paraId="5E9D468D" w14:textId="77777777" w:rsidR="00040A9C" w:rsidRPr="0070451B" w:rsidRDefault="00040A9C" w:rsidP="00D2321E">
            <w:pPr>
              <w:rPr>
                <w:sz w:val="22"/>
                <w:szCs w:val="22"/>
              </w:rPr>
            </w:pPr>
          </w:p>
        </w:tc>
      </w:tr>
      <w:tr w:rsidR="00040A9C" w:rsidRPr="0070451B" w14:paraId="61D7AF7E" w14:textId="77777777" w:rsidTr="00194236">
        <w:trPr>
          <w:trHeight w:val="432"/>
        </w:trPr>
        <w:tc>
          <w:tcPr>
            <w:tcW w:w="682" w:type="dxa"/>
            <w:vMerge/>
            <w:shd w:val="clear" w:color="auto" w:fill="auto"/>
            <w:vAlign w:val="center"/>
          </w:tcPr>
          <w:p w14:paraId="195295AD" w14:textId="77777777" w:rsidR="00040A9C" w:rsidRPr="0070451B" w:rsidRDefault="00040A9C" w:rsidP="003B3556">
            <w:pPr>
              <w:jc w:val="center"/>
              <w:rPr>
                <w:b/>
                <w:sz w:val="18"/>
                <w:szCs w:val="18"/>
              </w:rPr>
            </w:pPr>
          </w:p>
        </w:tc>
        <w:tc>
          <w:tcPr>
            <w:tcW w:w="6741" w:type="dxa"/>
            <w:gridSpan w:val="2"/>
            <w:shd w:val="clear" w:color="auto" w:fill="auto"/>
            <w:vAlign w:val="center"/>
          </w:tcPr>
          <w:p w14:paraId="1044C1B4" w14:textId="75B89414" w:rsidR="00040A9C" w:rsidRPr="0070451B" w:rsidRDefault="00040A9C" w:rsidP="003B3556">
            <w:pPr>
              <w:ind w:left="144"/>
              <w:rPr>
                <w:sz w:val="22"/>
                <w:szCs w:val="22"/>
              </w:rPr>
            </w:pPr>
            <w:r>
              <w:rPr>
                <w:sz w:val="22"/>
                <w:szCs w:val="22"/>
              </w:rPr>
              <w:t>E</w:t>
            </w:r>
            <w:r w:rsidRPr="0070451B">
              <w:rPr>
                <w:sz w:val="22"/>
                <w:szCs w:val="22"/>
              </w:rPr>
              <w:t>. White</w:t>
            </w:r>
          </w:p>
        </w:tc>
        <w:tc>
          <w:tcPr>
            <w:tcW w:w="1927" w:type="dxa"/>
            <w:shd w:val="clear" w:color="auto" w:fill="auto"/>
            <w:vAlign w:val="center"/>
          </w:tcPr>
          <w:p w14:paraId="38C7BE2E" w14:textId="77777777" w:rsidR="00040A9C" w:rsidRPr="0070451B" w:rsidRDefault="00040A9C" w:rsidP="003B3556">
            <w:pPr>
              <w:rPr>
                <w:sz w:val="22"/>
                <w:szCs w:val="22"/>
              </w:rPr>
            </w:pPr>
          </w:p>
        </w:tc>
      </w:tr>
      <w:tr w:rsidR="00040A9C" w:rsidRPr="0070451B" w14:paraId="6FC82071" w14:textId="77777777" w:rsidTr="00194236">
        <w:trPr>
          <w:trHeight w:val="432"/>
        </w:trPr>
        <w:tc>
          <w:tcPr>
            <w:tcW w:w="682" w:type="dxa"/>
            <w:vMerge/>
            <w:shd w:val="clear" w:color="auto" w:fill="auto"/>
            <w:vAlign w:val="center"/>
          </w:tcPr>
          <w:p w14:paraId="25097780" w14:textId="77777777" w:rsidR="00040A9C" w:rsidRPr="0070451B" w:rsidRDefault="00040A9C" w:rsidP="003B3556">
            <w:pPr>
              <w:jc w:val="center"/>
              <w:rPr>
                <w:b/>
                <w:sz w:val="18"/>
                <w:szCs w:val="18"/>
              </w:rPr>
            </w:pPr>
          </w:p>
        </w:tc>
        <w:tc>
          <w:tcPr>
            <w:tcW w:w="6741" w:type="dxa"/>
            <w:gridSpan w:val="2"/>
            <w:shd w:val="clear" w:color="auto" w:fill="auto"/>
            <w:vAlign w:val="center"/>
          </w:tcPr>
          <w:p w14:paraId="773A272A" w14:textId="434610D0" w:rsidR="00040A9C" w:rsidRPr="0070451B" w:rsidRDefault="00040A9C" w:rsidP="003B3556">
            <w:pPr>
              <w:ind w:left="144"/>
              <w:rPr>
                <w:sz w:val="22"/>
                <w:szCs w:val="22"/>
              </w:rPr>
            </w:pPr>
            <w:r>
              <w:rPr>
                <w:sz w:val="22"/>
                <w:szCs w:val="22"/>
              </w:rPr>
              <w:t>F. Multi-Race</w:t>
            </w:r>
          </w:p>
        </w:tc>
        <w:tc>
          <w:tcPr>
            <w:tcW w:w="1927" w:type="dxa"/>
            <w:shd w:val="clear" w:color="auto" w:fill="auto"/>
            <w:vAlign w:val="center"/>
          </w:tcPr>
          <w:p w14:paraId="0CFD62E8" w14:textId="77777777" w:rsidR="00040A9C" w:rsidRPr="0070451B" w:rsidRDefault="00040A9C" w:rsidP="003B3556">
            <w:pPr>
              <w:rPr>
                <w:sz w:val="22"/>
                <w:szCs w:val="22"/>
              </w:rPr>
            </w:pPr>
          </w:p>
        </w:tc>
      </w:tr>
      <w:tr w:rsidR="00040A9C" w:rsidRPr="0070451B" w14:paraId="4800CAA5" w14:textId="77777777" w:rsidTr="00194236">
        <w:trPr>
          <w:trHeight w:val="432"/>
        </w:trPr>
        <w:tc>
          <w:tcPr>
            <w:tcW w:w="682" w:type="dxa"/>
            <w:vMerge/>
            <w:shd w:val="clear" w:color="auto" w:fill="auto"/>
            <w:vAlign w:val="center"/>
          </w:tcPr>
          <w:p w14:paraId="3020D5AA" w14:textId="77777777" w:rsidR="00040A9C" w:rsidRPr="0070451B" w:rsidRDefault="00040A9C" w:rsidP="003B3556">
            <w:pPr>
              <w:jc w:val="center"/>
              <w:rPr>
                <w:b/>
                <w:sz w:val="18"/>
                <w:szCs w:val="18"/>
              </w:rPr>
            </w:pPr>
          </w:p>
        </w:tc>
        <w:tc>
          <w:tcPr>
            <w:tcW w:w="6741" w:type="dxa"/>
            <w:gridSpan w:val="2"/>
            <w:shd w:val="clear" w:color="auto" w:fill="auto"/>
            <w:vAlign w:val="center"/>
          </w:tcPr>
          <w:p w14:paraId="76B1A263" w14:textId="61715A4F" w:rsidR="00040A9C" w:rsidRDefault="00040A9C" w:rsidP="003B3556">
            <w:pPr>
              <w:ind w:left="144"/>
              <w:rPr>
                <w:sz w:val="22"/>
                <w:szCs w:val="22"/>
              </w:rPr>
            </w:pPr>
            <w:r>
              <w:rPr>
                <w:sz w:val="22"/>
                <w:szCs w:val="22"/>
              </w:rPr>
              <w:t>G. Other</w:t>
            </w:r>
          </w:p>
        </w:tc>
        <w:tc>
          <w:tcPr>
            <w:tcW w:w="1927" w:type="dxa"/>
            <w:shd w:val="clear" w:color="auto" w:fill="auto"/>
            <w:vAlign w:val="center"/>
          </w:tcPr>
          <w:p w14:paraId="17AFA2AF" w14:textId="77777777" w:rsidR="00040A9C" w:rsidRPr="0070451B" w:rsidRDefault="00040A9C" w:rsidP="003B3556">
            <w:pPr>
              <w:rPr>
                <w:sz w:val="22"/>
                <w:szCs w:val="22"/>
              </w:rPr>
            </w:pPr>
          </w:p>
        </w:tc>
      </w:tr>
      <w:tr w:rsidR="003B3556" w:rsidRPr="0070451B" w14:paraId="1AC4740F" w14:textId="77777777" w:rsidTr="00194236">
        <w:trPr>
          <w:trHeight w:val="432"/>
        </w:trPr>
        <w:tc>
          <w:tcPr>
            <w:tcW w:w="682" w:type="dxa"/>
            <w:vMerge w:val="restart"/>
            <w:shd w:val="clear" w:color="auto" w:fill="auto"/>
            <w:textDirection w:val="btLr"/>
            <w:vAlign w:val="center"/>
          </w:tcPr>
          <w:p w14:paraId="6B9177CC" w14:textId="77777777" w:rsidR="003B3556" w:rsidRPr="0070451B" w:rsidRDefault="003B3556" w:rsidP="003B3556">
            <w:pPr>
              <w:ind w:left="113" w:right="113"/>
              <w:jc w:val="center"/>
              <w:rPr>
                <w:b/>
                <w:sz w:val="18"/>
                <w:szCs w:val="18"/>
              </w:rPr>
            </w:pPr>
            <w:r w:rsidRPr="0070451B">
              <w:rPr>
                <w:b/>
                <w:sz w:val="18"/>
                <w:szCs w:val="18"/>
              </w:rPr>
              <w:t>Education Level</w:t>
            </w:r>
          </w:p>
        </w:tc>
        <w:tc>
          <w:tcPr>
            <w:tcW w:w="6741" w:type="dxa"/>
            <w:gridSpan w:val="2"/>
            <w:shd w:val="clear" w:color="auto" w:fill="auto"/>
            <w:vAlign w:val="center"/>
          </w:tcPr>
          <w:p w14:paraId="46ADCAEA" w14:textId="77777777" w:rsidR="003B3556" w:rsidRPr="0070451B" w:rsidRDefault="003B3556" w:rsidP="003B3556">
            <w:pPr>
              <w:ind w:left="144"/>
              <w:rPr>
                <w:sz w:val="22"/>
                <w:szCs w:val="22"/>
              </w:rPr>
            </w:pPr>
            <w:r w:rsidRPr="0070451B">
              <w:rPr>
                <w:sz w:val="22"/>
                <w:szCs w:val="22"/>
              </w:rPr>
              <w:t>A. 8</w:t>
            </w:r>
            <w:r w:rsidRPr="0070451B">
              <w:rPr>
                <w:sz w:val="22"/>
                <w:szCs w:val="22"/>
                <w:vertAlign w:val="superscript"/>
              </w:rPr>
              <w:t>th</w:t>
            </w:r>
            <w:r w:rsidRPr="0070451B">
              <w:rPr>
                <w:sz w:val="22"/>
                <w:szCs w:val="22"/>
              </w:rPr>
              <w:t xml:space="preserve"> grade and under</w:t>
            </w:r>
          </w:p>
        </w:tc>
        <w:tc>
          <w:tcPr>
            <w:tcW w:w="1927" w:type="dxa"/>
            <w:shd w:val="clear" w:color="auto" w:fill="auto"/>
            <w:vAlign w:val="center"/>
          </w:tcPr>
          <w:p w14:paraId="144E4BF3" w14:textId="77777777" w:rsidR="003B3556" w:rsidRPr="0070451B" w:rsidRDefault="003B3556" w:rsidP="003B3556">
            <w:pPr>
              <w:rPr>
                <w:sz w:val="22"/>
                <w:szCs w:val="22"/>
              </w:rPr>
            </w:pPr>
          </w:p>
        </w:tc>
      </w:tr>
      <w:tr w:rsidR="003B3556" w:rsidRPr="0070451B" w14:paraId="19FB5306" w14:textId="77777777" w:rsidTr="00194236">
        <w:trPr>
          <w:trHeight w:val="432"/>
        </w:trPr>
        <w:tc>
          <w:tcPr>
            <w:tcW w:w="682" w:type="dxa"/>
            <w:vMerge/>
            <w:shd w:val="clear" w:color="auto" w:fill="auto"/>
            <w:textDirection w:val="btLr"/>
            <w:vAlign w:val="center"/>
          </w:tcPr>
          <w:p w14:paraId="7DA52190" w14:textId="77777777" w:rsidR="003B3556" w:rsidRPr="0070451B" w:rsidRDefault="003B3556" w:rsidP="003B3556">
            <w:pPr>
              <w:ind w:left="113" w:right="113"/>
              <w:jc w:val="center"/>
              <w:rPr>
                <w:sz w:val="18"/>
                <w:szCs w:val="18"/>
              </w:rPr>
            </w:pPr>
          </w:p>
        </w:tc>
        <w:tc>
          <w:tcPr>
            <w:tcW w:w="6741" w:type="dxa"/>
            <w:gridSpan w:val="2"/>
            <w:shd w:val="clear" w:color="auto" w:fill="auto"/>
            <w:vAlign w:val="center"/>
          </w:tcPr>
          <w:p w14:paraId="43058168" w14:textId="77777777" w:rsidR="003B3556" w:rsidRPr="0070451B" w:rsidRDefault="003B3556" w:rsidP="003B3556">
            <w:pPr>
              <w:ind w:left="144"/>
              <w:rPr>
                <w:sz w:val="22"/>
                <w:szCs w:val="22"/>
              </w:rPr>
            </w:pPr>
            <w:r w:rsidRPr="0070451B">
              <w:rPr>
                <w:sz w:val="22"/>
                <w:szCs w:val="22"/>
              </w:rPr>
              <w:t>B.  9</w:t>
            </w:r>
            <w:r w:rsidRPr="0070451B">
              <w:rPr>
                <w:sz w:val="22"/>
                <w:szCs w:val="22"/>
                <w:vertAlign w:val="superscript"/>
              </w:rPr>
              <w:t>th</w:t>
            </w:r>
            <w:r w:rsidRPr="0070451B">
              <w:rPr>
                <w:sz w:val="22"/>
                <w:szCs w:val="22"/>
              </w:rPr>
              <w:t xml:space="preserve"> Grade – 12</w:t>
            </w:r>
            <w:r w:rsidRPr="0070451B">
              <w:rPr>
                <w:sz w:val="22"/>
                <w:szCs w:val="22"/>
                <w:vertAlign w:val="superscript"/>
              </w:rPr>
              <w:t>th</w:t>
            </w:r>
            <w:r w:rsidRPr="0070451B">
              <w:rPr>
                <w:sz w:val="22"/>
                <w:szCs w:val="22"/>
              </w:rPr>
              <w:t xml:space="preserve"> Grade</w:t>
            </w:r>
          </w:p>
        </w:tc>
        <w:tc>
          <w:tcPr>
            <w:tcW w:w="1927" w:type="dxa"/>
            <w:shd w:val="clear" w:color="auto" w:fill="auto"/>
            <w:vAlign w:val="center"/>
          </w:tcPr>
          <w:p w14:paraId="4542426E" w14:textId="77777777" w:rsidR="003B3556" w:rsidRPr="0070451B" w:rsidRDefault="003B3556" w:rsidP="003B3556">
            <w:pPr>
              <w:rPr>
                <w:sz w:val="22"/>
                <w:szCs w:val="22"/>
              </w:rPr>
            </w:pPr>
          </w:p>
        </w:tc>
      </w:tr>
      <w:tr w:rsidR="003B3556" w:rsidRPr="0070451B" w14:paraId="28C01CEE" w14:textId="77777777" w:rsidTr="00194236">
        <w:trPr>
          <w:trHeight w:val="432"/>
        </w:trPr>
        <w:tc>
          <w:tcPr>
            <w:tcW w:w="682" w:type="dxa"/>
            <w:vMerge/>
            <w:shd w:val="clear" w:color="auto" w:fill="auto"/>
            <w:vAlign w:val="center"/>
          </w:tcPr>
          <w:p w14:paraId="59ACD795" w14:textId="77777777" w:rsidR="003B3556" w:rsidRPr="0070451B" w:rsidRDefault="003B3556" w:rsidP="003B3556">
            <w:pPr>
              <w:jc w:val="center"/>
              <w:rPr>
                <w:sz w:val="18"/>
                <w:szCs w:val="18"/>
              </w:rPr>
            </w:pPr>
          </w:p>
        </w:tc>
        <w:tc>
          <w:tcPr>
            <w:tcW w:w="6741" w:type="dxa"/>
            <w:gridSpan w:val="2"/>
            <w:shd w:val="clear" w:color="auto" w:fill="auto"/>
            <w:vAlign w:val="center"/>
          </w:tcPr>
          <w:p w14:paraId="56D75721" w14:textId="77777777" w:rsidR="003B3556" w:rsidRPr="0070451B" w:rsidRDefault="003B3556" w:rsidP="003B3556">
            <w:pPr>
              <w:ind w:left="144"/>
              <w:rPr>
                <w:sz w:val="22"/>
                <w:szCs w:val="22"/>
              </w:rPr>
            </w:pPr>
            <w:r w:rsidRPr="0070451B">
              <w:rPr>
                <w:sz w:val="22"/>
                <w:szCs w:val="22"/>
              </w:rPr>
              <w:t>C.  High School graduate or equivalent</w:t>
            </w:r>
          </w:p>
        </w:tc>
        <w:tc>
          <w:tcPr>
            <w:tcW w:w="1927" w:type="dxa"/>
            <w:shd w:val="clear" w:color="auto" w:fill="auto"/>
            <w:vAlign w:val="center"/>
          </w:tcPr>
          <w:p w14:paraId="1E366B53" w14:textId="77777777" w:rsidR="003B3556" w:rsidRPr="0070451B" w:rsidRDefault="003B3556" w:rsidP="003B3556">
            <w:pPr>
              <w:rPr>
                <w:sz w:val="22"/>
                <w:szCs w:val="22"/>
              </w:rPr>
            </w:pPr>
          </w:p>
        </w:tc>
      </w:tr>
      <w:tr w:rsidR="003B3556" w:rsidRPr="0070451B" w14:paraId="794C85A7" w14:textId="77777777" w:rsidTr="00194236">
        <w:trPr>
          <w:trHeight w:val="432"/>
        </w:trPr>
        <w:tc>
          <w:tcPr>
            <w:tcW w:w="682" w:type="dxa"/>
            <w:vMerge/>
            <w:shd w:val="clear" w:color="auto" w:fill="auto"/>
            <w:vAlign w:val="center"/>
          </w:tcPr>
          <w:p w14:paraId="6D229EC4" w14:textId="77777777" w:rsidR="003B3556" w:rsidRPr="0070451B" w:rsidRDefault="003B3556" w:rsidP="003B3556">
            <w:pPr>
              <w:jc w:val="center"/>
              <w:rPr>
                <w:sz w:val="18"/>
                <w:szCs w:val="18"/>
              </w:rPr>
            </w:pPr>
          </w:p>
        </w:tc>
        <w:tc>
          <w:tcPr>
            <w:tcW w:w="6741" w:type="dxa"/>
            <w:gridSpan w:val="2"/>
            <w:shd w:val="clear" w:color="auto" w:fill="auto"/>
            <w:vAlign w:val="center"/>
          </w:tcPr>
          <w:p w14:paraId="6431A9E8" w14:textId="77777777" w:rsidR="003B3556" w:rsidRPr="0070451B" w:rsidRDefault="003B3556" w:rsidP="003B3556">
            <w:pPr>
              <w:ind w:left="144"/>
              <w:rPr>
                <w:sz w:val="22"/>
                <w:szCs w:val="22"/>
              </w:rPr>
            </w:pPr>
            <w:r w:rsidRPr="0070451B">
              <w:rPr>
                <w:sz w:val="22"/>
                <w:szCs w:val="22"/>
              </w:rPr>
              <w:t>D.  Post-Secondary Education</w:t>
            </w:r>
          </w:p>
        </w:tc>
        <w:tc>
          <w:tcPr>
            <w:tcW w:w="1927" w:type="dxa"/>
            <w:shd w:val="clear" w:color="auto" w:fill="auto"/>
            <w:vAlign w:val="center"/>
          </w:tcPr>
          <w:p w14:paraId="605007EA" w14:textId="77777777" w:rsidR="003B3556" w:rsidRPr="0070451B" w:rsidRDefault="003B3556" w:rsidP="003B3556">
            <w:pPr>
              <w:rPr>
                <w:sz w:val="22"/>
                <w:szCs w:val="22"/>
              </w:rPr>
            </w:pPr>
          </w:p>
        </w:tc>
      </w:tr>
      <w:tr w:rsidR="003B3556" w:rsidRPr="0070451B" w14:paraId="4FA2C09B" w14:textId="77777777" w:rsidTr="00194236">
        <w:trPr>
          <w:trHeight w:val="432"/>
        </w:trPr>
        <w:tc>
          <w:tcPr>
            <w:tcW w:w="682" w:type="dxa"/>
            <w:vMerge w:val="restart"/>
            <w:shd w:val="clear" w:color="auto" w:fill="auto"/>
            <w:textDirection w:val="btLr"/>
            <w:vAlign w:val="center"/>
          </w:tcPr>
          <w:p w14:paraId="07B05C38" w14:textId="77777777" w:rsidR="003B3556" w:rsidRPr="0070451B" w:rsidRDefault="003B3556" w:rsidP="003B3556">
            <w:pPr>
              <w:ind w:left="113" w:right="113"/>
              <w:jc w:val="center"/>
              <w:rPr>
                <w:b/>
                <w:sz w:val="18"/>
                <w:szCs w:val="18"/>
              </w:rPr>
            </w:pPr>
            <w:r w:rsidRPr="0070451B">
              <w:rPr>
                <w:b/>
                <w:sz w:val="18"/>
                <w:szCs w:val="18"/>
              </w:rPr>
              <w:t>Other Demographics</w:t>
            </w:r>
          </w:p>
        </w:tc>
        <w:tc>
          <w:tcPr>
            <w:tcW w:w="6741" w:type="dxa"/>
            <w:gridSpan w:val="2"/>
            <w:shd w:val="clear" w:color="auto" w:fill="auto"/>
            <w:vAlign w:val="center"/>
          </w:tcPr>
          <w:p w14:paraId="13CE9043" w14:textId="77777777" w:rsidR="003B3556" w:rsidRPr="0070451B" w:rsidRDefault="003B3556" w:rsidP="003B3556">
            <w:pPr>
              <w:ind w:left="144"/>
              <w:rPr>
                <w:sz w:val="22"/>
                <w:szCs w:val="22"/>
              </w:rPr>
            </w:pPr>
            <w:r w:rsidRPr="0070451B">
              <w:rPr>
                <w:sz w:val="22"/>
                <w:szCs w:val="22"/>
              </w:rPr>
              <w:t>A.   Limited English Proficient</w:t>
            </w:r>
          </w:p>
        </w:tc>
        <w:tc>
          <w:tcPr>
            <w:tcW w:w="1927" w:type="dxa"/>
            <w:shd w:val="clear" w:color="auto" w:fill="auto"/>
            <w:vAlign w:val="center"/>
          </w:tcPr>
          <w:p w14:paraId="76810B7D" w14:textId="77777777" w:rsidR="003B3556" w:rsidRPr="0070451B" w:rsidRDefault="003B3556" w:rsidP="003B3556">
            <w:pPr>
              <w:rPr>
                <w:sz w:val="22"/>
                <w:szCs w:val="22"/>
              </w:rPr>
            </w:pPr>
          </w:p>
        </w:tc>
      </w:tr>
      <w:tr w:rsidR="003B3556" w:rsidRPr="0070451B" w14:paraId="0CF37199" w14:textId="77777777" w:rsidTr="00194236">
        <w:trPr>
          <w:trHeight w:val="432"/>
        </w:trPr>
        <w:tc>
          <w:tcPr>
            <w:tcW w:w="682" w:type="dxa"/>
            <w:vMerge/>
            <w:shd w:val="clear" w:color="auto" w:fill="auto"/>
            <w:vAlign w:val="center"/>
          </w:tcPr>
          <w:p w14:paraId="31C3E070" w14:textId="77777777" w:rsidR="003B3556" w:rsidRPr="0070451B" w:rsidRDefault="003B3556" w:rsidP="003B3556">
            <w:pPr>
              <w:rPr>
                <w:sz w:val="18"/>
                <w:szCs w:val="18"/>
              </w:rPr>
            </w:pPr>
          </w:p>
        </w:tc>
        <w:tc>
          <w:tcPr>
            <w:tcW w:w="6741" w:type="dxa"/>
            <w:gridSpan w:val="2"/>
            <w:shd w:val="clear" w:color="auto" w:fill="auto"/>
            <w:vAlign w:val="center"/>
          </w:tcPr>
          <w:p w14:paraId="4285F244" w14:textId="77777777" w:rsidR="003B3556" w:rsidRPr="0070451B" w:rsidRDefault="003B3556" w:rsidP="003B3556">
            <w:pPr>
              <w:ind w:left="144"/>
              <w:rPr>
                <w:sz w:val="22"/>
                <w:szCs w:val="22"/>
              </w:rPr>
            </w:pPr>
            <w:r w:rsidRPr="0070451B">
              <w:rPr>
                <w:sz w:val="22"/>
                <w:szCs w:val="22"/>
              </w:rPr>
              <w:t xml:space="preserve">B.   </w:t>
            </w:r>
            <w:r>
              <w:rPr>
                <w:sz w:val="22"/>
                <w:szCs w:val="22"/>
              </w:rPr>
              <w:t xml:space="preserve">Participant/Family </w:t>
            </w:r>
            <w:r w:rsidRPr="0070451B">
              <w:rPr>
                <w:sz w:val="22"/>
                <w:szCs w:val="22"/>
              </w:rPr>
              <w:t>Receiving Public Assistance</w:t>
            </w:r>
          </w:p>
        </w:tc>
        <w:tc>
          <w:tcPr>
            <w:tcW w:w="1927" w:type="dxa"/>
            <w:shd w:val="clear" w:color="auto" w:fill="auto"/>
            <w:vAlign w:val="center"/>
          </w:tcPr>
          <w:p w14:paraId="27AC02C8" w14:textId="77777777" w:rsidR="003B3556" w:rsidRPr="0070451B" w:rsidRDefault="003B3556" w:rsidP="003B3556">
            <w:pPr>
              <w:rPr>
                <w:sz w:val="22"/>
                <w:szCs w:val="22"/>
              </w:rPr>
            </w:pPr>
          </w:p>
        </w:tc>
      </w:tr>
      <w:tr w:rsidR="003B3556" w:rsidRPr="0070451B" w14:paraId="1C88D5BB" w14:textId="77777777" w:rsidTr="00194236">
        <w:trPr>
          <w:trHeight w:val="432"/>
        </w:trPr>
        <w:tc>
          <w:tcPr>
            <w:tcW w:w="682" w:type="dxa"/>
            <w:vMerge/>
            <w:shd w:val="clear" w:color="auto" w:fill="auto"/>
            <w:vAlign w:val="center"/>
          </w:tcPr>
          <w:p w14:paraId="7259C43C" w14:textId="77777777" w:rsidR="003B3556" w:rsidRPr="0070451B" w:rsidRDefault="003B3556" w:rsidP="003B3556">
            <w:pPr>
              <w:rPr>
                <w:sz w:val="18"/>
                <w:szCs w:val="18"/>
              </w:rPr>
            </w:pPr>
          </w:p>
        </w:tc>
        <w:tc>
          <w:tcPr>
            <w:tcW w:w="6741" w:type="dxa"/>
            <w:gridSpan w:val="2"/>
            <w:shd w:val="clear" w:color="auto" w:fill="auto"/>
            <w:vAlign w:val="center"/>
          </w:tcPr>
          <w:p w14:paraId="78CA20D6" w14:textId="77777777" w:rsidR="003B3556" w:rsidRPr="0070451B" w:rsidRDefault="003B3556" w:rsidP="003B3556">
            <w:pPr>
              <w:ind w:left="144"/>
              <w:rPr>
                <w:sz w:val="22"/>
                <w:szCs w:val="22"/>
              </w:rPr>
            </w:pPr>
            <w:r w:rsidRPr="0070451B">
              <w:rPr>
                <w:sz w:val="22"/>
                <w:szCs w:val="22"/>
              </w:rPr>
              <w:t>C.   Foster Youth</w:t>
            </w:r>
          </w:p>
        </w:tc>
        <w:tc>
          <w:tcPr>
            <w:tcW w:w="1927" w:type="dxa"/>
            <w:shd w:val="clear" w:color="auto" w:fill="auto"/>
            <w:vAlign w:val="center"/>
          </w:tcPr>
          <w:p w14:paraId="7D5AB96F" w14:textId="77777777" w:rsidR="003B3556" w:rsidRPr="0070451B" w:rsidRDefault="003B3556" w:rsidP="003B3556">
            <w:pPr>
              <w:rPr>
                <w:sz w:val="22"/>
                <w:szCs w:val="22"/>
              </w:rPr>
            </w:pPr>
          </w:p>
        </w:tc>
      </w:tr>
      <w:tr w:rsidR="003B3556" w:rsidRPr="0070451B" w14:paraId="3B5BB443" w14:textId="77777777" w:rsidTr="00194236">
        <w:trPr>
          <w:trHeight w:val="432"/>
        </w:trPr>
        <w:tc>
          <w:tcPr>
            <w:tcW w:w="682" w:type="dxa"/>
            <w:vMerge/>
            <w:shd w:val="clear" w:color="auto" w:fill="auto"/>
            <w:vAlign w:val="center"/>
          </w:tcPr>
          <w:p w14:paraId="487C2AE5" w14:textId="77777777" w:rsidR="003B3556" w:rsidRPr="0070451B" w:rsidRDefault="003B3556" w:rsidP="003B3556">
            <w:pPr>
              <w:rPr>
                <w:sz w:val="18"/>
                <w:szCs w:val="18"/>
              </w:rPr>
            </w:pPr>
          </w:p>
        </w:tc>
        <w:tc>
          <w:tcPr>
            <w:tcW w:w="6741" w:type="dxa"/>
            <w:gridSpan w:val="2"/>
            <w:shd w:val="clear" w:color="auto" w:fill="auto"/>
            <w:vAlign w:val="center"/>
          </w:tcPr>
          <w:p w14:paraId="5E86635D" w14:textId="77777777" w:rsidR="003B3556" w:rsidRPr="0070451B" w:rsidRDefault="003B3556" w:rsidP="003B3556">
            <w:pPr>
              <w:rPr>
                <w:sz w:val="22"/>
                <w:szCs w:val="22"/>
              </w:rPr>
            </w:pPr>
            <w:r>
              <w:rPr>
                <w:sz w:val="22"/>
                <w:szCs w:val="22"/>
              </w:rPr>
              <w:t xml:space="preserve">  </w:t>
            </w:r>
            <w:r w:rsidRPr="0070451B">
              <w:rPr>
                <w:sz w:val="22"/>
                <w:szCs w:val="22"/>
              </w:rPr>
              <w:t xml:space="preserve">D.   </w:t>
            </w:r>
            <w:r>
              <w:rPr>
                <w:sz w:val="22"/>
                <w:szCs w:val="22"/>
              </w:rPr>
              <w:t>Participants</w:t>
            </w:r>
            <w:r w:rsidRPr="0070451B">
              <w:rPr>
                <w:sz w:val="22"/>
                <w:szCs w:val="22"/>
              </w:rPr>
              <w:t xml:space="preserve"> with a Disability</w:t>
            </w:r>
          </w:p>
        </w:tc>
        <w:tc>
          <w:tcPr>
            <w:tcW w:w="1927" w:type="dxa"/>
            <w:shd w:val="clear" w:color="auto" w:fill="auto"/>
            <w:vAlign w:val="center"/>
          </w:tcPr>
          <w:p w14:paraId="649ECE42" w14:textId="77777777" w:rsidR="003B3556" w:rsidRPr="0070451B" w:rsidRDefault="003B3556" w:rsidP="003B3556">
            <w:pPr>
              <w:rPr>
                <w:sz w:val="22"/>
                <w:szCs w:val="22"/>
              </w:rPr>
            </w:pPr>
          </w:p>
        </w:tc>
      </w:tr>
      <w:tr w:rsidR="003B3556" w:rsidRPr="0070451B" w14:paraId="1F3D5A2E" w14:textId="77777777" w:rsidTr="00194236">
        <w:trPr>
          <w:trHeight w:val="432"/>
        </w:trPr>
        <w:tc>
          <w:tcPr>
            <w:tcW w:w="682" w:type="dxa"/>
            <w:vMerge/>
            <w:shd w:val="clear" w:color="auto" w:fill="auto"/>
            <w:vAlign w:val="center"/>
          </w:tcPr>
          <w:p w14:paraId="481F3299" w14:textId="77777777" w:rsidR="003B3556" w:rsidRPr="0070451B" w:rsidRDefault="003B3556" w:rsidP="003B3556">
            <w:pPr>
              <w:rPr>
                <w:sz w:val="18"/>
                <w:szCs w:val="18"/>
              </w:rPr>
            </w:pPr>
          </w:p>
        </w:tc>
        <w:tc>
          <w:tcPr>
            <w:tcW w:w="6741" w:type="dxa"/>
            <w:gridSpan w:val="2"/>
            <w:shd w:val="clear" w:color="auto" w:fill="auto"/>
            <w:vAlign w:val="center"/>
          </w:tcPr>
          <w:p w14:paraId="6FE503A0" w14:textId="77777777" w:rsidR="003B3556" w:rsidRPr="0070451B" w:rsidRDefault="003B3556" w:rsidP="003B3556">
            <w:pPr>
              <w:rPr>
                <w:sz w:val="22"/>
                <w:szCs w:val="22"/>
              </w:rPr>
            </w:pPr>
            <w:r>
              <w:rPr>
                <w:sz w:val="22"/>
                <w:szCs w:val="22"/>
              </w:rPr>
              <w:t xml:space="preserve">  </w:t>
            </w:r>
            <w:r w:rsidRPr="0070451B">
              <w:rPr>
                <w:sz w:val="22"/>
                <w:szCs w:val="22"/>
              </w:rPr>
              <w:t>E.   High School Drop-Out</w:t>
            </w:r>
          </w:p>
        </w:tc>
        <w:tc>
          <w:tcPr>
            <w:tcW w:w="1927" w:type="dxa"/>
            <w:shd w:val="clear" w:color="auto" w:fill="auto"/>
            <w:vAlign w:val="center"/>
          </w:tcPr>
          <w:p w14:paraId="3FC90E7B" w14:textId="77777777" w:rsidR="003B3556" w:rsidRPr="0070451B" w:rsidRDefault="003B3556" w:rsidP="003B3556">
            <w:pPr>
              <w:rPr>
                <w:sz w:val="22"/>
                <w:szCs w:val="22"/>
              </w:rPr>
            </w:pPr>
          </w:p>
        </w:tc>
      </w:tr>
      <w:tr w:rsidR="003B3556" w:rsidRPr="0070451B" w14:paraId="75C598B1" w14:textId="77777777" w:rsidTr="00194236">
        <w:trPr>
          <w:trHeight w:val="432"/>
        </w:trPr>
        <w:tc>
          <w:tcPr>
            <w:tcW w:w="682" w:type="dxa"/>
            <w:vMerge/>
            <w:shd w:val="clear" w:color="auto" w:fill="auto"/>
            <w:vAlign w:val="center"/>
          </w:tcPr>
          <w:p w14:paraId="0FB953DB" w14:textId="77777777" w:rsidR="003B3556" w:rsidRPr="0070451B" w:rsidRDefault="003B3556" w:rsidP="003B3556">
            <w:pPr>
              <w:rPr>
                <w:sz w:val="18"/>
                <w:szCs w:val="18"/>
              </w:rPr>
            </w:pPr>
          </w:p>
        </w:tc>
        <w:tc>
          <w:tcPr>
            <w:tcW w:w="6741" w:type="dxa"/>
            <w:gridSpan w:val="2"/>
            <w:shd w:val="clear" w:color="auto" w:fill="auto"/>
            <w:vAlign w:val="center"/>
          </w:tcPr>
          <w:p w14:paraId="53D2B46D" w14:textId="77777777" w:rsidR="003B3556" w:rsidRPr="0070451B" w:rsidRDefault="003B3556" w:rsidP="003B3556">
            <w:pPr>
              <w:rPr>
                <w:sz w:val="22"/>
                <w:szCs w:val="22"/>
              </w:rPr>
            </w:pPr>
            <w:r>
              <w:rPr>
                <w:sz w:val="22"/>
                <w:szCs w:val="22"/>
              </w:rPr>
              <w:t xml:space="preserve">  </w:t>
            </w:r>
            <w:r w:rsidRPr="0070451B">
              <w:rPr>
                <w:sz w:val="22"/>
                <w:szCs w:val="22"/>
              </w:rPr>
              <w:t xml:space="preserve">F.   Youth </w:t>
            </w:r>
            <w:r>
              <w:rPr>
                <w:sz w:val="22"/>
                <w:szCs w:val="22"/>
              </w:rPr>
              <w:t xml:space="preserve">or Adult </w:t>
            </w:r>
            <w:r w:rsidRPr="0070451B">
              <w:rPr>
                <w:sz w:val="22"/>
                <w:szCs w:val="22"/>
              </w:rPr>
              <w:t>Offender</w:t>
            </w:r>
          </w:p>
        </w:tc>
        <w:tc>
          <w:tcPr>
            <w:tcW w:w="1927" w:type="dxa"/>
            <w:shd w:val="clear" w:color="auto" w:fill="auto"/>
            <w:vAlign w:val="center"/>
          </w:tcPr>
          <w:p w14:paraId="55609875" w14:textId="77777777" w:rsidR="003B3556" w:rsidRPr="0070451B" w:rsidRDefault="003B3556" w:rsidP="003B3556">
            <w:pPr>
              <w:rPr>
                <w:sz w:val="22"/>
                <w:szCs w:val="22"/>
              </w:rPr>
            </w:pPr>
          </w:p>
        </w:tc>
      </w:tr>
      <w:tr w:rsidR="003B3556" w:rsidRPr="0070451B" w14:paraId="6CEE366C" w14:textId="77777777" w:rsidTr="00194236">
        <w:trPr>
          <w:trHeight w:val="432"/>
        </w:trPr>
        <w:tc>
          <w:tcPr>
            <w:tcW w:w="682" w:type="dxa"/>
            <w:vMerge/>
            <w:shd w:val="clear" w:color="auto" w:fill="auto"/>
            <w:vAlign w:val="center"/>
          </w:tcPr>
          <w:p w14:paraId="387FB67D" w14:textId="77777777" w:rsidR="003B3556" w:rsidRPr="0070451B" w:rsidRDefault="003B3556" w:rsidP="003B3556">
            <w:pPr>
              <w:rPr>
                <w:sz w:val="18"/>
                <w:szCs w:val="18"/>
              </w:rPr>
            </w:pPr>
          </w:p>
        </w:tc>
        <w:tc>
          <w:tcPr>
            <w:tcW w:w="6741" w:type="dxa"/>
            <w:gridSpan w:val="2"/>
            <w:shd w:val="clear" w:color="auto" w:fill="auto"/>
            <w:vAlign w:val="center"/>
          </w:tcPr>
          <w:p w14:paraId="16889A60" w14:textId="77777777" w:rsidR="003B3556" w:rsidRPr="0070451B" w:rsidRDefault="003B3556" w:rsidP="003B3556">
            <w:pPr>
              <w:rPr>
                <w:sz w:val="22"/>
                <w:szCs w:val="22"/>
              </w:rPr>
            </w:pPr>
            <w:r>
              <w:rPr>
                <w:sz w:val="22"/>
                <w:szCs w:val="22"/>
              </w:rPr>
              <w:t xml:space="preserve">  </w:t>
            </w:r>
            <w:r w:rsidRPr="0070451B">
              <w:rPr>
                <w:sz w:val="22"/>
                <w:szCs w:val="22"/>
              </w:rPr>
              <w:t>G.   Pregnant or Parenting</w:t>
            </w:r>
            <w:r>
              <w:rPr>
                <w:sz w:val="22"/>
                <w:szCs w:val="22"/>
              </w:rPr>
              <w:t xml:space="preserve"> Youth</w:t>
            </w:r>
          </w:p>
        </w:tc>
        <w:tc>
          <w:tcPr>
            <w:tcW w:w="1927" w:type="dxa"/>
            <w:shd w:val="clear" w:color="auto" w:fill="auto"/>
            <w:vAlign w:val="center"/>
          </w:tcPr>
          <w:p w14:paraId="11971ADC" w14:textId="77777777" w:rsidR="003B3556" w:rsidRPr="0070451B" w:rsidRDefault="003B3556" w:rsidP="003B3556">
            <w:pPr>
              <w:rPr>
                <w:sz w:val="22"/>
                <w:szCs w:val="22"/>
              </w:rPr>
            </w:pPr>
          </w:p>
        </w:tc>
      </w:tr>
      <w:tr w:rsidR="003B3556" w:rsidRPr="0070451B" w14:paraId="7227565D" w14:textId="77777777" w:rsidTr="00194236">
        <w:trPr>
          <w:trHeight w:val="432"/>
        </w:trPr>
        <w:tc>
          <w:tcPr>
            <w:tcW w:w="682" w:type="dxa"/>
            <w:vMerge/>
            <w:shd w:val="clear" w:color="auto" w:fill="auto"/>
            <w:vAlign w:val="center"/>
          </w:tcPr>
          <w:p w14:paraId="09AAB889" w14:textId="77777777" w:rsidR="003B3556" w:rsidRPr="0070451B" w:rsidRDefault="003B3556" w:rsidP="003B3556">
            <w:pPr>
              <w:rPr>
                <w:sz w:val="18"/>
                <w:szCs w:val="18"/>
              </w:rPr>
            </w:pPr>
          </w:p>
        </w:tc>
        <w:tc>
          <w:tcPr>
            <w:tcW w:w="6741" w:type="dxa"/>
            <w:gridSpan w:val="2"/>
            <w:shd w:val="clear" w:color="auto" w:fill="auto"/>
            <w:vAlign w:val="center"/>
          </w:tcPr>
          <w:p w14:paraId="75761770" w14:textId="77777777" w:rsidR="003B3556" w:rsidRPr="0070451B" w:rsidRDefault="003B3556" w:rsidP="003B3556">
            <w:pPr>
              <w:rPr>
                <w:sz w:val="22"/>
                <w:szCs w:val="22"/>
              </w:rPr>
            </w:pPr>
            <w:r>
              <w:rPr>
                <w:sz w:val="22"/>
                <w:szCs w:val="22"/>
              </w:rPr>
              <w:t xml:space="preserve">  </w:t>
            </w:r>
            <w:r w:rsidRPr="0070451B">
              <w:rPr>
                <w:sz w:val="22"/>
                <w:szCs w:val="22"/>
              </w:rPr>
              <w:t>H.   Basic Skills Deficient</w:t>
            </w:r>
          </w:p>
        </w:tc>
        <w:tc>
          <w:tcPr>
            <w:tcW w:w="1927" w:type="dxa"/>
            <w:shd w:val="clear" w:color="auto" w:fill="auto"/>
            <w:vAlign w:val="center"/>
          </w:tcPr>
          <w:p w14:paraId="4E6E2251" w14:textId="77777777" w:rsidR="003B3556" w:rsidRPr="0070451B" w:rsidRDefault="003B3556" w:rsidP="003B3556">
            <w:pPr>
              <w:rPr>
                <w:sz w:val="22"/>
                <w:szCs w:val="22"/>
              </w:rPr>
            </w:pPr>
          </w:p>
        </w:tc>
      </w:tr>
      <w:tr w:rsidR="003B3556" w:rsidRPr="0070451B" w14:paraId="1E11A492" w14:textId="77777777" w:rsidTr="00194236">
        <w:trPr>
          <w:trHeight w:val="432"/>
        </w:trPr>
        <w:tc>
          <w:tcPr>
            <w:tcW w:w="682" w:type="dxa"/>
            <w:vMerge/>
            <w:shd w:val="clear" w:color="auto" w:fill="auto"/>
            <w:vAlign w:val="center"/>
          </w:tcPr>
          <w:p w14:paraId="6A291EED" w14:textId="77777777" w:rsidR="003B3556" w:rsidRPr="0070451B" w:rsidRDefault="003B3556" w:rsidP="003B3556">
            <w:pPr>
              <w:rPr>
                <w:sz w:val="18"/>
                <w:szCs w:val="18"/>
              </w:rPr>
            </w:pPr>
          </w:p>
        </w:tc>
        <w:tc>
          <w:tcPr>
            <w:tcW w:w="6741" w:type="dxa"/>
            <w:gridSpan w:val="2"/>
            <w:tcBorders>
              <w:bottom w:val="single" w:sz="4" w:space="0" w:color="auto"/>
            </w:tcBorders>
            <w:shd w:val="clear" w:color="auto" w:fill="auto"/>
            <w:vAlign w:val="center"/>
          </w:tcPr>
          <w:p w14:paraId="46944EBA" w14:textId="77777777" w:rsidR="003B3556" w:rsidRPr="0070451B" w:rsidRDefault="003B3556" w:rsidP="003B3556">
            <w:pPr>
              <w:rPr>
                <w:sz w:val="22"/>
                <w:szCs w:val="22"/>
              </w:rPr>
            </w:pPr>
            <w:r>
              <w:rPr>
                <w:sz w:val="22"/>
                <w:szCs w:val="22"/>
              </w:rPr>
              <w:t xml:space="preserve">  </w:t>
            </w:r>
            <w:r w:rsidRPr="0070451B">
              <w:rPr>
                <w:sz w:val="22"/>
                <w:szCs w:val="22"/>
              </w:rPr>
              <w:t xml:space="preserve">I.    Homeless </w:t>
            </w:r>
            <w:r>
              <w:rPr>
                <w:sz w:val="22"/>
                <w:szCs w:val="22"/>
              </w:rPr>
              <w:t xml:space="preserve">Individual </w:t>
            </w:r>
            <w:r w:rsidRPr="0070451B">
              <w:rPr>
                <w:sz w:val="22"/>
                <w:szCs w:val="22"/>
              </w:rPr>
              <w:t xml:space="preserve">or Runaway Youth </w:t>
            </w:r>
          </w:p>
        </w:tc>
        <w:tc>
          <w:tcPr>
            <w:tcW w:w="1927" w:type="dxa"/>
            <w:tcBorders>
              <w:bottom w:val="single" w:sz="4" w:space="0" w:color="auto"/>
            </w:tcBorders>
            <w:shd w:val="clear" w:color="auto" w:fill="auto"/>
            <w:vAlign w:val="center"/>
          </w:tcPr>
          <w:p w14:paraId="429D0D3D" w14:textId="77777777" w:rsidR="003B3556" w:rsidRPr="0070451B" w:rsidRDefault="003B3556" w:rsidP="003B3556">
            <w:pPr>
              <w:rPr>
                <w:sz w:val="22"/>
                <w:szCs w:val="22"/>
              </w:rPr>
            </w:pPr>
          </w:p>
        </w:tc>
      </w:tr>
      <w:tr w:rsidR="003B3556" w:rsidRPr="0070451B" w14:paraId="4EDCC0ED" w14:textId="77777777" w:rsidTr="00194236">
        <w:trPr>
          <w:trHeight w:val="432"/>
        </w:trPr>
        <w:tc>
          <w:tcPr>
            <w:tcW w:w="682" w:type="dxa"/>
            <w:vMerge/>
            <w:shd w:val="clear" w:color="auto" w:fill="auto"/>
            <w:vAlign w:val="center"/>
          </w:tcPr>
          <w:p w14:paraId="25E32C7D" w14:textId="77777777" w:rsidR="003B3556" w:rsidRPr="0070451B" w:rsidRDefault="003B3556" w:rsidP="003B3556">
            <w:pPr>
              <w:rPr>
                <w:sz w:val="18"/>
                <w:szCs w:val="18"/>
              </w:rPr>
            </w:pPr>
          </w:p>
        </w:tc>
        <w:tc>
          <w:tcPr>
            <w:tcW w:w="6741" w:type="dxa"/>
            <w:gridSpan w:val="2"/>
            <w:tcBorders>
              <w:bottom w:val="single" w:sz="4" w:space="0" w:color="auto"/>
            </w:tcBorders>
            <w:shd w:val="clear" w:color="auto" w:fill="auto"/>
            <w:vAlign w:val="center"/>
          </w:tcPr>
          <w:p w14:paraId="172E7AC6" w14:textId="77777777" w:rsidR="003B3556" w:rsidRPr="0070451B" w:rsidRDefault="003B3556" w:rsidP="003B3556">
            <w:pPr>
              <w:rPr>
                <w:sz w:val="22"/>
                <w:szCs w:val="22"/>
              </w:rPr>
            </w:pPr>
            <w:r>
              <w:rPr>
                <w:sz w:val="22"/>
                <w:szCs w:val="22"/>
              </w:rPr>
              <w:t xml:space="preserve">  </w:t>
            </w:r>
            <w:r w:rsidRPr="0070451B">
              <w:rPr>
                <w:sz w:val="22"/>
                <w:szCs w:val="22"/>
              </w:rPr>
              <w:t xml:space="preserve">J. </w:t>
            </w:r>
            <w:r>
              <w:rPr>
                <w:sz w:val="22"/>
                <w:szCs w:val="22"/>
              </w:rPr>
              <w:t xml:space="preserve">  </w:t>
            </w:r>
            <w:r w:rsidRPr="0070451B">
              <w:rPr>
                <w:sz w:val="22"/>
                <w:szCs w:val="22"/>
              </w:rPr>
              <w:t>Not Employed at Program Enrollment</w:t>
            </w:r>
          </w:p>
        </w:tc>
        <w:tc>
          <w:tcPr>
            <w:tcW w:w="1927" w:type="dxa"/>
            <w:tcBorders>
              <w:bottom w:val="single" w:sz="4" w:space="0" w:color="auto"/>
            </w:tcBorders>
            <w:shd w:val="clear" w:color="auto" w:fill="auto"/>
            <w:vAlign w:val="center"/>
          </w:tcPr>
          <w:p w14:paraId="6D28BCB8" w14:textId="77777777" w:rsidR="003B3556" w:rsidRPr="0070451B" w:rsidRDefault="003B3556" w:rsidP="003B3556">
            <w:pPr>
              <w:rPr>
                <w:sz w:val="22"/>
                <w:szCs w:val="22"/>
              </w:rPr>
            </w:pPr>
          </w:p>
        </w:tc>
      </w:tr>
      <w:tr w:rsidR="003B3556" w:rsidRPr="0070451B" w14:paraId="029E595E" w14:textId="77777777" w:rsidTr="00194236">
        <w:trPr>
          <w:trHeight w:val="432"/>
        </w:trPr>
        <w:tc>
          <w:tcPr>
            <w:tcW w:w="682" w:type="dxa"/>
            <w:vMerge/>
            <w:shd w:val="clear" w:color="auto" w:fill="auto"/>
            <w:vAlign w:val="center"/>
          </w:tcPr>
          <w:p w14:paraId="05E21519" w14:textId="77777777" w:rsidR="003B3556" w:rsidRPr="0070451B" w:rsidRDefault="003B3556" w:rsidP="003B3556">
            <w:pPr>
              <w:rPr>
                <w:sz w:val="18"/>
                <w:szCs w:val="18"/>
              </w:rPr>
            </w:pPr>
          </w:p>
        </w:tc>
        <w:tc>
          <w:tcPr>
            <w:tcW w:w="6741" w:type="dxa"/>
            <w:gridSpan w:val="2"/>
            <w:tcBorders>
              <w:bottom w:val="single" w:sz="4" w:space="0" w:color="auto"/>
            </w:tcBorders>
            <w:shd w:val="clear" w:color="auto" w:fill="auto"/>
            <w:vAlign w:val="center"/>
          </w:tcPr>
          <w:p w14:paraId="4D50211F" w14:textId="77777777" w:rsidR="003B3556" w:rsidRPr="002F3708" w:rsidRDefault="003B3556" w:rsidP="003B3556">
            <w:pPr>
              <w:rPr>
                <w:sz w:val="22"/>
                <w:szCs w:val="22"/>
                <w:highlight w:val="yellow"/>
              </w:rPr>
            </w:pPr>
            <w:r>
              <w:rPr>
                <w:sz w:val="22"/>
                <w:szCs w:val="22"/>
              </w:rPr>
              <w:t xml:space="preserve">  </w:t>
            </w:r>
            <w:r w:rsidRPr="00E512DF">
              <w:rPr>
                <w:sz w:val="22"/>
                <w:szCs w:val="22"/>
              </w:rPr>
              <w:t>K.   Veteran</w:t>
            </w:r>
          </w:p>
        </w:tc>
        <w:tc>
          <w:tcPr>
            <w:tcW w:w="1927" w:type="dxa"/>
            <w:tcBorders>
              <w:bottom w:val="single" w:sz="4" w:space="0" w:color="auto"/>
            </w:tcBorders>
            <w:shd w:val="clear" w:color="auto" w:fill="auto"/>
            <w:vAlign w:val="center"/>
          </w:tcPr>
          <w:p w14:paraId="16136F37" w14:textId="77777777" w:rsidR="003B3556" w:rsidRPr="0070451B" w:rsidRDefault="003B3556" w:rsidP="003B3556">
            <w:pPr>
              <w:rPr>
                <w:sz w:val="22"/>
                <w:szCs w:val="22"/>
              </w:rPr>
            </w:pPr>
          </w:p>
        </w:tc>
      </w:tr>
      <w:tr w:rsidR="003B3556" w:rsidRPr="0070451B" w14:paraId="6EF27576" w14:textId="77777777" w:rsidTr="005C5427">
        <w:trPr>
          <w:trHeight w:val="432"/>
        </w:trPr>
        <w:tc>
          <w:tcPr>
            <w:tcW w:w="682" w:type="dxa"/>
            <w:vMerge/>
            <w:shd w:val="clear" w:color="auto" w:fill="auto"/>
            <w:vAlign w:val="center"/>
          </w:tcPr>
          <w:p w14:paraId="0FD70A19" w14:textId="77777777" w:rsidR="003B3556" w:rsidRPr="0070451B" w:rsidRDefault="003B3556" w:rsidP="003B3556">
            <w:pPr>
              <w:rPr>
                <w:sz w:val="18"/>
                <w:szCs w:val="18"/>
              </w:rPr>
            </w:pPr>
          </w:p>
        </w:tc>
        <w:tc>
          <w:tcPr>
            <w:tcW w:w="6741" w:type="dxa"/>
            <w:gridSpan w:val="2"/>
            <w:tcBorders>
              <w:bottom w:val="single" w:sz="4" w:space="0" w:color="auto"/>
            </w:tcBorders>
            <w:shd w:val="clear" w:color="auto" w:fill="auto"/>
            <w:vAlign w:val="center"/>
          </w:tcPr>
          <w:p w14:paraId="47AB153C" w14:textId="77777777" w:rsidR="003B3556" w:rsidRDefault="003B3556" w:rsidP="003B3556">
            <w:pPr>
              <w:rPr>
                <w:sz w:val="22"/>
                <w:szCs w:val="22"/>
              </w:rPr>
            </w:pPr>
            <w:r>
              <w:rPr>
                <w:sz w:val="22"/>
                <w:szCs w:val="22"/>
              </w:rPr>
              <w:t xml:space="preserve">  L</w:t>
            </w:r>
            <w:r w:rsidRPr="00E512DF">
              <w:rPr>
                <w:sz w:val="22"/>
                <w:szCs w:val="22"/>
              </w:rPr>
              <w:t xml:space="preserve">.   </w:t>
            </w:r>
            <w:r>
              <w:rPr>
                <w:sz w:val="22"/>
                <w:szCs w:val="22"/>
              </w:rPr>
              <w:t>Economically Disadvantaged Individual</w:t>
            </w:r>
          </w:p>
        </w:tc>
        <w:tc>
          <w:tcPr>
            <w:tcW w:w="1927" w:type="dxa"/>
            <w:tcBorders>
              <w:bottom w:val="single" w:sz="4" w:space="0" w:color="auto"/>
            </w:tcBorders>
            <w:shd w:val="clear" w:color="auto" w:fill="auto"/>
            <w:vAlign w:val="center"/>
          </w:tcPr>
          <w:p w14:paraId="095A7977" w14:textId="77777777" w:rsidR="003B3556" w:rsidRPr="0070451B" w:rsidRDefault="003B3556" w:rsidP="003B3556">
            <w:pPr>
              <w:rPr>
                <w:sz w:val="22"/>
                <w:szCs w:val="22"/>
              </w:rPr>
            </w:pPr>
          </w:p>
        </w:tc>
      </w:tr>
      <w:tr w:rsidR="003B3556" w:rsidRPr="0070451B" w14:paraId="69D16103" w14:textId="77777777" w:rsidTr="00D2321E">
        <w:trPr>
          <w:trHeight w:val="432"/>
        </w:trPr>
        <w:tc>
          <w:tcPr>
            <w:tcW w:w="9350" w:type="dxa"/>
            <w:gridSpan w:val="4"/>
            <w:shd w:val="clear" w:color="auto" w:fill="E6E6E6"/>
            <w:vAlign w:val="center"/>
          </w:tcPr>
          <w:p w14:paraId="669128A6" w14:textId="2310B6FA" w:rsidR="003B3556" w:rsidRPr="0070451B" w:rsidRDefault="003B3556" w:rsidP="003B3556">
            <w:pPr>
              <w:rPr>
                <w:b/>
                <w:sz w:val="22"/>
                <w:szCs w:val="22"/>
              </w:rPr>
            </w:pPr>
            <w:r>
              <w:br w:type="page"/>
            </w:r>
            <w:r w:rsidRPr="0070451B">
              <w:rPr>
                <w:b/>
                <w:sz w:val="22"/>
                <w:szCs w:val="22"/>
              </w:rPr>
              <w:t>PROGRAM SERVICES, ACTIVITIES, AND OTHER RELATED ASSISTANCE</w:t>
            </w:r>
            <w:r>
              <w:rPr>
                <w:b/>
                <w:sz w:val="22"/>
                <w:szCs w:val="22"/>
              </w:rPr>
              <w:t xml:space="preserve"> FOR INDIVIDUAL SERVICES - </w:t>
            </w:r>
            <w:r w:rsidRPr="009762B0">
              <w:rPr>
                <w:sz w:val="22"/>
                <w:szCs w:val="22"/>
              </w:rPr>
              <w:t>(Cumulative for the SFY)</w:t>
            </w:r>
          </w:p>
        </w:tc>
      </w:tr>
      <w:tr w:rsidR="003B3556" w:rsidRPr="0070451B" w14:paraId="724081DC" w14:textId="77777777" w:rsidTr="00194236">
        <w:trPr>
          <w:trHeight w:val="432"/>
        </w:trPr>
        <w:tc>
          <w:tcPr>
            <w:tcW w:w="7423" w:type="dxa"/>
            <w:gridSpan w:val="3"/>
            <w:shd w:val="clear" w:color="auto" w:fill="auto"/>
            <w:vAlign w:val="center"/>
          </w:tcPr>
          <w:p w14:paraId="2083A1D5" w14:textId="77777777" w:rsidR="003B3556" w:rsidRPr="0070451B" w:rsidRDefault="003B3556" w:rsidP="003B3556">
            <w:pPr>
              <w:numPr>
                <w:ilvl w:val="0"/>
                <w:numId w:val="19"/>
              </w:numPr>
              <w:spacing w:after="0" w:line="240" w:lineRule="auto"/>
              <w:jc w:val="left"/>
              <w:rPr>
                <w:sz w:val="22"/>
                <w:szCs w:val="22"/>
              </w:rPr>
            </w:pPr>
            <w:r w:rsidRPr="0070451B">
              <w:rPr>
                <w:sz w:val="22"/>
                <w:szCs w:val="22"/>
              </w:rPr>
              <w:t>Received Education</w:t>
            </w:r>
            <w:r>
              <w:rPr>
                <w:sz w:val="22"/>
                <w:szCs w:val="22"/>
              </w:rPr>
              <w:t>, Employment Preparation, or Work Readiness/</w:t>
            </w:r>
            <w:r w:rsidRPr="0070451B">
              <w:rPr>
                <w:sz w:val="22"/>
                <w:szCs w:val="22"/>
              </w:rPr>
              <w:t>Job Training Activities</w:t>
            </w:r>
            <w:r>
              <w:rPr>
                <w:sz w:val="22"/>
                <w:szCs w:val="22"/>
              </w:rPr>
              <w:t xml:space="preserve"> (Includes Training in ABE/Remedial, Basic Skills, Classroom, Labor Market Info, Life Skills, and Occupational Skills) </w:t>
            </w:r>
          </w:p>
        </w:tc>
        <w:tc>
          <w:tcPr>
            <w:tcW w:w="1927" w:type="dxa"/>
            <w:shd w:val="clear" w:color="auto" w:fill="auto"/>
            <w:vAlign w:val="center"/>
          </w:tcPr>
          <w:p w14:paraId="74E437E0" w14:textId="77777777" w:rsidR="003B3556" w:rsidRPr="0070451B" w:rsidRDefault="003B3556" w:rsidP="003B3556">
            <w:pPr>
              <w:rPr>
                <w:sz w:val="22"/>
                <w:szCs w:val="22"/>
              </w:rPr>
            </w:pPr>
          </w:p>
        </w:tc>
      </w:tr>
      <w:tr w:rsidR="003B3556" w:rsidRPr="0070451B" w14:paraId="75A1AD5D" w14:textId="77777777" w:rsidTr="00194236">
        <w:trPr>
          <w:trHeight w:val="432"/>
        </w:trPr>
        <w:tc>
          <w:tcPr>
            <w:tcW w:w="7423" w:type="dxa"/>
            <w:gridSpan w:val="3"/>
            <w:shd w:val="clear" w:color="auto" w:fill="auto"/>
            <w:vAlign w:val="center"/>
          </w:tcPr>
          <w:p w14:paraId="2FC2CDEF" w14:textId="77777777" w:rsidR="003B3556" w:rsidRPr="0070451B" w:rsidRDefault="003B3556" w:rsidP="003B3556">
            <w:pPr>
              <w:numPr>
                <w:ilvl w:val="0"/>
                <w:numId w:val="19"/>
              </w:numPr>
              <w:spacing w:after="0" w:line="240" w:lineRule="auto"/>
              <w:jc w:val="left"/>
              <w:rPr>
                <w:sz w:val="22"/>
                <w:szCs w:val="22"/>
              </w:rPr>
            </w:pPr>
            <w:r w:rsidRPr="0070451B">
              <w:rPr>
                <w:sz w:val="22"/>
                <w:szCs w:val="22"/>
              </w:rPr>
              <w:t>Received Work Experience</w:t>
            </w:r>
            <w:r>
              <w:rPr>
                <w:sz w:val="22"/>
                <w:szCs w:val="22"/>
              </w:rPr>
              <w:t xml:space="preserve">, Internship, or Apprenticeship </w:t>
            </w:r>
            <w:r w:rsidRPr="0070451B">
              <w:rPr>
                <w:sz w:val="22"/>
                <w:szCs w:val="22"/>
              </w:rPr>
              <w:t>Activities</w:t>
            </w:r>
          </w:p>
        </w:tc>
        <w:tc>
          <w:tcPr>
            <w:tcW w:w="1927" w:type="dxa"/>
            <w:shd w:val="clear" w:color="auto" w:fill="auto"/>
            <w:vAlign w:val="center"/>
          </w:tcPr>
          <w:p w14:paraId="5F630AC9" w14:textId="77777777" w:rsidR="003B3556" w:rsidRPr="0070451B" w:rsidRDefault="003B3556" w:rsidP="003B3556">
            <w:pPr>
              <w:rPr>
                <w:sz w:val="22"/>
                <w:szCs w:val="22"/>
              </w:rPr>
            </w:pPr>
          </w:p>
        </w:tc>
      </w:tr>
      <w:tr w:rsidR="003B3556" w:rsidRPr="0070451B" w14:paraId="054963DB" w14:textId="77777777" w:rsidTr="00194236">
        <w:trPr>
          <w:trHeight w:val="432"/>
        </w:trPr>
        <w:tc>
          <w:tcPr>
            <w:tcW w:w="7423" w:type="dxa"/>
            <w:gridSpan w:val="3"/>
            <w:shd w:val="clear" w:color="auto" w:fill="auto"/>
            <w:vAlign w:val="center"/>
          </w:tcPr>
          <w:p w14:paraId="5684BBA6" w14:textId="77777777" w:rsidR="003B3556" w:rsidRPr="0070451B" w:rsidRDefault="003B3556" w:rsidP="003B3556">
            <w:pPr>
              <w:numPr>
                <w:ilvl w:val="0"/>
                <w:numId w:val="19"/>
              </w:numPr>
              <w:spacing w:after="0" w:line="240" w:lineRule="auto"/>
              <w:jc w:val="left"/>
              <w:rPr>
                <w:sz w:val="22"/>
                <w:szCs w:val="22"/>
              </w:rPr>
            </w:pPr>
            <w:r w:rsidRPr="0070451B">
              <w:rPr>
                <w:sz w:val="22"/>
                <w:szCs w:val="22"/>
              </w:rPr>
              <w:t>Received Community Involvement and Leadership Development Activities</w:t>
            </w:r>
          </w:p>
        </w:tc>
        <w:tc>
          <w:tcPr>
            <w:tcW w:w="1927" w:type="dxa"/>
            <w:shd w:val="clear" w:color="auto" w:fill="auto"/>
            <w:vAlign w:val="center"/>
          </w:tcPr>
          <w:p w14:paraId="3D1FBAAD" w14:textId="77777777" w:rsidR="003B3556" w:rsidRPr="0070451B" w:rsidRDefault="003B3556" w:rsidP="003B3556">
            <w:pPr>
              <w:rPr>
                <w:sz w:val="22"/>
                <w:szCs w:val="22"/>
              </w:rPr>
            </w:pPr>
          </w:p>
        </w:tc>
      </w:tr>
      <w:tr w:rsidR="003B3556" w:rsidRPr="0070451B" w14:paraId="02602567" w14:textId="77777777" w:rsidTr="00194236">
        <w:trPr>
          <w:trHeight w:val="432"/>
        </w:trPr>
        <w:tc>
          <w:tcPr>
            <w:tcW w:w="7423" w:type="dxa"/>
            <w:gridSpan w:val="3"/>
            <w:shd w:val="clear" w:color="auto" w:fill="auto"/>
            <w:vAlign w:val="center"/>
          </w:tcPr>
          <w:p w14:paraId="6B887656" w14:textId="77777777" w:rsidR="003B3556" w:rsidRPr="0070451B" w:rsidRDefault="003B3556" w:rsidP="003B3556">
            <w:pPr>
              <w:numPr>
                <w:ilvl w:val="0"/>
                <w:numId w:val="19"/>
              </w:numPr>
              <w:spacing w:after="0" w:line="240" w:lineRule="auto"/>
              <w:jc w:val="left"/>
              <w:rPr>
                <w:sz w:val="22"/>
                <w:szCs w:val="22"/>
              </w:rPr>
            </w:pPr>
            <w:r w:rsidRPr="0070451B">
              <w:rPr>
                <w:sz w:val="22"/>
                <w:szCs w:val="22"/>
              </w:rPr>
              <w:t>Received Post-Secondary Exploration, Career Guidance and Planning Activities</w:t>
            </w:r>
          </w:p>
        </w:tc>
        <w:tc>
          <w:tcPr>
            <w:tcW w:w="1927" w:type="dxa"/>
            <w:shd w:val="clear" w:color="auto" w:fill="auto"/>
            <w:vAlign w:val="center"/>
          </w:tcPr>
          <w:p w14:paraId="6D30C0C5" w14:textId="77777777" w:rsidR="003B3556" w:rsidRPr="0070451B" w:rsidRDefault="003B3556" w:rsidP="003B3556">
            <w:pPr>
              <w:rPr>
                <w:sz w:val="22"/>
                <w:szCs w:val="22"/>
              </w:rPr>
            </w:pPr>
          </w:p>
        </w:tc>
      </w:tr>
      <w:tr w:rsidR="003B3556" w:rsidRPr="0070451B" w14:paraId="336EA9BF" w14:textId="77777777" w:rsidTr="00194236">
        <w:trPr>
          <w:trHeight w:val="432"/>
        </w:trPr>
        <w:tc>
          <w:tcPr>
            <w:tcW w:w="7423" w:type="dxa"/>
            <w:gridSpan w:val="3"/>
            <w:shd w:val="clear" w:color="auto" w:fill="auto"/>
            <w:vAlign w:val="center"/>
          </w:tcPr>
          <w:p w14:paraId="3D87A02F" w14:textId="77777777" w:rsidR="003B3556" w:rsidRPr="0070451B" w:rsidRDefault="003B3556" w:rsidP="003B3556">
            <w:pPr>
              <w:numPr>
                <w:ilvl w:val="0"/>
                <w:numId w:val="19"/>
              </w:numPr>
              <w:spacing w:after="0" w:line="240" w:lineRule="auto"/>
              <w:jc w:val="left"/>
              <w:rPr>
                <w:sz w:val="22"/>
                <w:szCs w:val="22"/>
              </w:rPr>
            </w:pPr>
            <w:r w:rsidRPr="0070451B">
              <w:rPr>
                <w:sz w:val="22"/>
                <w:szCs w:val="22"/>
              </w:rPr>
              <w:t>Received Mentoring Activities</w:t>
            </w:r>
          </w:p>
        </w:tc>
        <w:tc>
          <w:tcPr>
            <w:tcW w:w="1927" w:type="dxa"/>
            <w:shd w:val="clear" w:color="auto" w:fill="auto"/>
            <w:vAlign w:val="center"/>
          </w:tcPr>
          <w:p w14:paraId="1718F4A9" w14:textId="77777777" w:rsidR="003B3556" w:rsidRPr="0070451B" w:rsidRDefault="003B3556" w:rsidP="003B3556">
            <w:pPr>
              <w:rPr>
                <w:sz w:val="22"/>
                <w:szCs w:val="22"/>
              </w:rPr>
            </w:pPr>
          </w:p>
        </w:tc>
      </w:tr>
      <w:tr w:rsidR="003B3556" w:rsidRPr="0070451B" w14:paraId="652916EA" w14:textId="77777777" w:rsidTr="00194236">
        <w:trPr>
          <w:trHeight w:val="432"/>
        </w:trPr>
        <w:tc>
          <w:tcPr>
            <w:tcW w:w="7423" w:type="dxa"/>
            <w:gridSpan w:val="3"/>
            <w:tcBorders>
              <w:bottom w:val="single" w:sz="4" w:space="0" w:color="auto"/>
            </w:tcBorders>
            <w:shd w:val="clear" w:color="auto" w:fill="auto"/>
            <w:vAlign w:val="center"/>
          </w:tcPr>
          <w:p w14:paraId="3772E0A0" w14:textId="77777777" w:rsidR="003B3556" w:rsidRPr="00C52EDE" w:rsidRDefault="003B3556" w:rsidP="003B3556">
            <w:pPr>
              <w:numPr>
                <w:ilvl w:val="0"/>
                <w:numId w:val="19"/>
              </w:numPr>
              <w:spacing w:after="0" w:line="240" w:lineRule="auto"/>
              <w:jc w:val="left"/>
              <w:rPr>
                <w:sz w:val="22"/>
                <w:szCs w:val="22"/>
              </w:rPr>
            </w:pPr>
            <w:r w:rsidRPr="00C52EDE">
              <w:rPr>
                <w:sz w:val="22"/>
                <w:szCs w:val="22"/>
              </w:rPr>
              <w:t>Received Support Services</w:t>
            </w:r>
          </w:p>
        </w:tc>
        <w:tc>
          <w:tcPr>
            <w:tcW w:w="1927" w:type="dxa"/>
            <w:tcBorders>
              <w:bottom w:val="single" w:sz="4" w:space="0" w:color="auto"/>
            </w:tcBorders>
            <w:shd w:val="clear" w:color="auto" w:fill="auto"/>
            <w:vAlign w:val="center"/>
          </w:tcPr>
          <w:p w14:paraId="4D20249A" w14:textId="77777777" w:rsidR="003B3556" w:rsidRPr="0070451B" w:rsidRDefault="003B3556" w:rsidP="003B3556">
            <w:pPr>
              <w:rPr>
                <w:sz w:val="22"/>
                <w:szCs w:val="22"/>
              </w:rPr>
            </w:pPr>
          </w:p>
        </w:tc>
      </w:tr>
      <w:tr w:rsidR="003B3556" w:rsidRPr="0070451B" w14:paraId="601AA5C8" w14:textId="77777777" w:rsidTr="00194236">
        <w:trPr>
          <w:trHeight w:val="432"/>
        </w:trPr>
        <w:tc>
          <w:tcPr>
            <w:tcW w:w="7423" w:type="dxa"/>
            <w:gridSpan w:val="3"/>
            <w:tcBorders>
              <w:bottom w:val="single" w:sz="4" w:space="0" w:color="auto"/>
            </w:tcBorders>
            <w:shd w:val="clear" w:color="auto" w:fill="auto"/>
            <w:vAlign w:val="center"/>
          </w:tcPr>
          <w:p w14:paraId="7460E938" w14:textId="77777777" w:rsidR="003B3556" w:rsidRPr="00C52EDE" w:rsidRDefault="003B3556" w:rsidP="003B3556">
            <w:pPr>
              <w:numPr>
                <w:ilvl w:val="0"/>
                <w:numId w:val="19"/>
              </w:numPr>
              <w:spacing w:after="0" w:line="240" w:lineRule="auto"/>
              <w:jc w:val="left"/>
              <w:rPr>
                <w:sz w:val="22"/>
                <w:szCs w:val="22"/>
              </w:rPr>
            </w:pPr>
            <w:r w:rsidRPr="00C52EDE">
              <w:rPr>
                <w:sz w:val="22"/>
                <w:szCs w:val="22"/>
              </w:rPr>
              <w:t xml:space="preserve">Received Financial Literacy </w:t>
            </w:r>
            <w:r>
              <w:rPr>
                <w:sz w:val="22"/>
                <w:szCs w:val="22"/>
              </w:rPr>
              <w:t>Education</w:t>
            </w:r>
          </w:p>
        </w:tc>
        <w:tc>
          <w:tcPr>
            <w:tcW w:w="1927" w:type="dxa"/>
            <w:tcBorders>
              <w:bottom w:val="single" w:sz="4" w:space="0" w:color="auto"/>
            </w:tcBorders>
            <w:shd w:val="clear" w:color="auto" w:fill="auto"/>
            <w:vAlign w:val="center"/>
          </w:tcPr>
          <w:p w14:paraId="44DFFDDB" w14:textId="77777777" w:rsidR="003B3556" w:rsidRPr="0070451B" w:rsidRDefault="003B3556" w:rsidP="003B3556">
            <w:pPr>
              <w:rPr>
                <w:sz w:val="22"/>
                <w:szCs w:val="22"/>
              </w:rPr>
            </w:pPr>
          </w:p>
        </w:tc>
      </w:tr>
      <w:tr w:rsidR="003B3556" w:rsidRPr="0070451B" w14:paraId="0E2BC915" w14:textId="77777777" w:rsidTr="00194236">
        <w:trPr>
          <w:trHeight w:val="432"/>
        </w:trPr>
        <w:tc>
          <w:tcPr>
            <w:tcW w:w="7423" w:type="dxa"/>
            <w:gridSpan w:val="3"/>
            <w:tcBorders>
              <w:bottom w:val="single" w:sz="4" w:space="0" w:color="auto"/>
            </w:tcBorders>
            <w:shd w:val="clear" w:color="auto" w:fill="auto"/>
            <w:vAlign w:val="center"/>
          </w:tcPr>
          <w:p w14:paraId="381E7A1C" w14:textId="1B315434" w:rsidR="003B3556" w:rsidRPr="00C52EDE" w:rsidRDefault="003B3556" w:rsidP="003B3556">
            <w:pPr>
              <w:numPr>
                <w:ilvl w:val="0"/>
                <w:numId w:val="19"/>
              </w:numPr>
              <w:spacing w:after="0" w:line="240" w:lineRule="auto"/>
              <w:jc w:val="left"/>
              <w:rPr>
                <w:sz w:val="22"/>
                <w:szCs w:val="22"/>
              </w:rPr>
            </w:pPr>
            <w:r w:rsidRPr="0005495D">
              <w:rPr>
                <w:sz w:val="22"/>
                <w:szCs w:val="22"/>
              </w:rPr>
              <w:t>Low-performing Students that Received Academic and Behavioral Interventions (Includes Study Skills, Tutoring, and Alternative School Services)</w:t>
            </w:r>
          </w:p>
        </w:tc>
        <w:tc>
          <w:tcPr>
            <w:tcW w:w="1927" w:type="dxa"/>
            <w:tcBorders>
              <w:bottom w:val="single" w:sz="4" w:space="0" w:color="auto"/>
            </w:tcBorders>
            <w:shd w:val="clear" w:color="auto" w:fill="auto"/>
            <w:vAlign w:val="center"/>
          </w:tcPr>
          <w:p w14:paraId="043F5EFD" w14:textId="77777777" w:rsidR="003B3556" w:rsidRPr="0070451B" w:rsidRDefault="003B3556" w:rsidP="003B3556">
            <w:pPr>
              <w:rPr>
                <w:sz w:val="22"/>
                <w:szCs w:val="22"/>
              </w:rPr>
            </w:pPr>
          </w:p>
        </w:tc>
      </w:tr>
      <w:tr w:rsidR="003B3556" w:rsidRPr="0070451B" w14:paraId="190467DD" w14:textId="77777777" w:rsidTr="00194236">
        <w:trPr>
          <w:trHeight w:val="432"/>
        </w:trPr>
        <w:tc>
          <w:tcPr>
            <w:tcW w:w="7423" w:type="dxa"/>
            <w:gridSpan w:val="3"/>
            <w:tcBorders>
              <w:bottom w:val="single" w:sz="4" w:space="0" w:color="auto"/>
            </w:tcBorders>
            <w:shd w:val="clear" w:color="auto" w:fill="auto"/>
            <w:vAlign w:val="center"/>
          </w:tcPr>
          <w:p w14:paraId="3A409E83" w14:textId="1BC95FE6" w:rsidR="003B3556" w:rsidRPr="00C52EDE" w:rsidRDefault="003B3556" w:rsidP="003B3556">
            <w:pPr>
              <w:numPr>
                <w:ilvl w:val="0"/>
                <w:numId w:val="19"/>
              </w:numPr>
              <w:spacing w:after="0" w:line="240" w:lineRule="auto"/>
              <w:jc w:val="left"/>
              <w:rPr>
                <w:sz w:val="22"/>
                <w:szCs w:val="22"/>
              </w:rPr>
            </w:pPr>
            <w:r w:rsidRPr="0005495D">
              <w:rPr>
                <w:sz w:val="22"/>
                <w:szCs w:val="22"/>
              </w:rPr>
              <w:t>Youth that Received Intervention Activities</w:t>
            </w:r>
          </w:p>
        </w:tc>
        <w:tc>
          <w:tcPr>
            <w:tcW w:w="1927" w:type="dxa"/>
            <w:tcBorders>
              <w:bottom w:val="single" w:sz="4" w:space="0" w:color="auto"/>
            </w:tcBorders>
            <w:shd w:val="clear" w:color="auto" w:fill="auto"/>
            <w:vAlign w:val="center"/>
          </w:tcPr>
          <w:p w14:paraId="5C0DD07E" w14:textId="77777777" w:rsidR="003B3556" w:rsidRPr="0070451B" w:rsidRDefault="003B3556" w:rsidP="003B3556">
            <w:pPr>
              <w:rPr>
                <w:sz w:val="22"/>
                <w:szCs w:val="22"/>
              </w:rPr>
            </w:pPr>
          </w:p>
        </w:tc>
      </w:tr>
      <w:tr w:rsidR="003B3556" w:rsidRPr="0070451B" w14:paraId="0FDC80B6" w14:textId="77777777" w:rsidTr="00D2321E">
        <w:trPr>
          <w:trHeight w:val="432"/>
        </w:trPr>
        <w:tc>
          <w:tcPr>
            <w:tcW w:w="9350" w:type="dxa"/>
            <w:gridSpan w:val="4"/>
            <w:shd w:val="clear" w:color="auto" w:fill="E6E6E6"/>
            <w:vAlign w:val="center"/>
          </w:tcPr>
          <w:p w14:paraId="102C5599" w14:textId="24C7BEB0" w:rsidR="003B3556" w:rsidRPr="00876077" w:rsidRDefault="003B3556" w:rsidP="003B3556">
            <w:pPr>
              <w:rPr>
                <w:b/>
                <w:sz w:val="22"/>
                <w:szCs w:val="22"/>
              </w:rPr>
            </w:pPr>
            <w:r w:rsidRPr="0070451B">
              <w:rPr>
                <w:b/>
                <w:sz w:val="22"/>
                <w:szCs w:val="22"/>
              </w:rPr>
              <w:t>INDICATORS OF PERFORMANCE</w:t>
            </w:r>
            <w:r>
              <w:rPr>
                <w:b/>
                <w:sz w:val="22"/>
                <w:szCs w:val="22"/>
              </w:rPr>
              <w:t xml:space="preserve"> FOR INDIVIDUAL SERVICES - </w:t>
            </w:r>
            <w:r w:rsidRPr="009762B0">
              <w:rPr>
                <w:sz w:val="22"/>
                <w:szCs w:val="22"/>
              </w:rPr>
              <w:t>(Cumulative for the SFY)</w:t>
            </w:r>
          </w:p>
        </w:tc>
      </w:tr>
      <w:tr w:rsidR="003B3556" w:rsidRPr="0070451B" w14:paraId="1616DA3F" w14:textId="77777777" w:rsidTr="00194236">
        <w:trPr>
          <w:trHeight w:val="432"/>
        </w:trPr>
        <w:tc>
          <w:tcPr>
            <w:tcW w:w="7423" w:type="dxa"/>
            <w:gridSpan w:val="3"/>
            <w:shd w:val="clear" w:color="auto" w:fill="auto"/>
            <w:vAlign w:val="center"/>
          </w:tcPr>
          <w:p w14:paraId="19428D74" w14:textId="77777777" w:rsidR="003B3556" w:rsidRPr="0070451B" w:rsidRDefault="003B3556" w:rsidP="003B3556">
            <w:pPr>
              <w:numPr>
                <w:ilvl w:val="0"/>
                <w:numId w:val="20"/>
              </w:numPr>
              <w:spacing w:after="0" w:line="240" w:lineRule="auto"/>
              <w:jc w:val="left"/>
              <w:rPr>
                <w:sz w:val="22"/>
                <w:szCs w:val="22"/>
              </w:rPr>
            </w:pPr>
            <w:r>
              <w:rPr>
                <w:sz w:val="22"/>
                <w:szCs w:val="22"/>
              </w:rPr>
              <w:t>Attained</w:t>
            </w:r>
            <w:r w:rsidRPr="0070451B">
              <w:rPr>
                <w:sz w:val="22"/>
                <w:szCs w:val="22"/>
              </w:rPr>
              <w:t xml:space="preserve"> Work Read</w:t>
            </w:r>
            <w:r>
              <w:rPr>
                <w:sz w:val="22"/>
                <w:szCs w:val="22"/>
              </w:rPr>
              <w:t>iness Goals</w:t>
            </w:r>
          </w:p>
        </w:tc>
        <w:tc>
          <w:tcPr>
            <w:tcW w:w="1927" w:type="dxa"/>
            <w:shd w:val="clear" w:color="auto" w:fill="auto"/>
            <w:vAlign w:val="center"/>
          </w:tcPr>
          <w:p w14:paraId="29394B9F" w14:textId="77777777" w:rsidR="003B3556" w:rsidRPr="0070451B" w:rsidRDefault="003B3556" w:rsidP="003B3556">
            <w:pPr>
              <w:rPr>
                <w:sz w:val="22"/>
                <w:szCs w:val="22"/>
              </w:rPr>
            </w:pPr>
          </w:p>
        </w:tc>
      </w:tr>
      <w:tr w:rsidR="003B3556" w:rsidRPr="0070451B" w14:paraId="405D68EE" w14:textId="77777777" w:rsidTr="00194236">
        <w:trPr>
          <w:trHeight w:val="432"/>
        </w:trPr>
        <w:tc>
          <w:tcPr>
            <w:tcW w:w="7423" w:type="dxa"/>
            <w:gridSpan w:val="3"/>
            <w:shd w:val="clear" w:color="auto" w:fill="auto"/>
            <w:vAlign w:val="center"/>
          </w:tcPr>
          <w:p w14:paraId="05BF614E" w14:textId="77777777" w:rsidR="003B3556" w:rsidRPr="0070451B" w:rsidRDefault="003B3556" w:rsidP="003B3556">
            <w:pPr>
              <w:numPr>
                <w:ilvl w:val="0"/>
                <w:numId w:val="20"/>
              </w:numPr>
              <w:spacing w:after="0" w:line="240" w:lineRule="auto"/>
              <w:jc w:val="left"/>
              <w:rPr>
                <w:sz w:val="22"/>
                <w:szCs w:val="22"/>
              </w:rPr>
            </w:pPr>
            <w:r>
              <w:rPr>
                <w:sz w:val="22"/>
                <w:szCs w:val="22"/>
              </w:rPr>
              <w:t>Attained</w:t>
            </w:r>
            <w:r w:rsidRPr="0070451B">
              <w:rPr>
                <w:sz w:val="22"/>
                <w:szCs w:val="22"/>
              </w:rPr>
              <w:t xml:space="preserve"> </w:t>
            </w:r>
            <w:r>
              <w:rPr>
                <w:sz w:val="22"/>
                <w:szCs w:val="22"/>
              </w:rPr>
              <w:t>Education Goals</w:t>
            </w:r>
          </w:p>
        </w:tc>
        <w:tc>
          <w:tcPr>
            <w:tcW w:w="1927" w:type="dxa"/>
            <w:shd w:val="clear" w:color="auto" w:fill="auto"/>
            <w:vAlign w:val="center"/>
          </w:tcPr>
          <w:p w14:paraId="1A04AC94" w14:textId="77777777" w:rsidR="003B3556" w:rsidRPr="0070451B" w:rsidRDefault="003B3556" w:rsidP="003B3556">
            <w:pPr>
              <w:rPr>
                <w:sz w:val="22"/>
                <w:szCs w:val="22"/>
              </w:rPr>
            </w:pPr>
          </w:p>
        </w:tc>
      </w:tr>
      <w:tr w:rsidR="003B3556" w:rsidRPr="0070451B" w14:paraId="4D735D71" w14:textId="77777777" w:rsidTr="00194236">
        <w:trPr>
          <w:trHeight w:val="432"/>
        </w:trPr>
        <w:tc>
          <w:tcPr>
            <w:tcW w:w="7423" w:type="dxa"/>
            <w:gridSpan w:val="3"/>
            <w:shd w:val="clear" w:color="auto" w:fill="auto"/>
            <w:vAlign w:val="center"/>
          </w:tcPr>
          <w:p w14:paraId="5A8F5105" w14:textId="77777777" w:rsidR="003B3556" w:rsidRPr="0070451B" w:rsidRDefault="003B3556" w:rsidP="003B3556">
            <w:pPr>
              <w:numPr>
                <w:ilvl w:val="0"/>
                <w:numId w:val="20"/>
              </w:numPr>
              <w:spacing w:after="0" w:line="240" w:lineRule="auto"/>
              <w:jc w:val="left"/>
              <w:rPr>
                <w:sz w:val="22"/>
                <w:szCs w:val="22"/>
              </w:rPr>
            </w:pPr>
            <w:r w:rsidRPr="0070451B">
              <w:rPr>
                <w:sz w:val="22"/>
                <w:szCs w:val="22"/>
              </w:rPr>
              <w:t>Received Academic Credit or Service Learning Credit</w:t>
            </w:r>
          </w:p>
        </w:tc>
        <w:tc>
          <w:tcPr>
            <w:tcW w:w="1927" w:type="dxa"/>
            <w:shd w:val="clear" w:color="auto" w:fill="auto"/>
            <w:vAlign w:val="center"/>
          </w:tcPr>
          <w:p w14:paraId="47240F7F" w14:textId="77777777" w:rsidR="003B3556" w:rsidRPr="0070451B" w:rsidRDefault="003B3556" w:rsidP="003B3556">
            <w:pPr>
              <w:rPr>
                <w:sz w:val="22"/>
                <w:szCs w:val="22"/>
              </w:rPr>
            </w:pPr>
          </w:p>
        </w:tc>
      </w:tr>
      <w:tr w:rsidR="003B3556" w:rsidRPr="0070451B" w14:paraId="2A8E9B66" w14:textId="77777777" w:rsidTr="00194236">
        <w:trPr>
          <w:trHeight w:val="432"/>
        </w:trPr>
        <w:tc>
          <w:tcPr>
            <w:tcW w:w="7423" w:type="dxa"/>
            <w:gridSpan w:val="3"/>
            <w:shd w:val="clear" w:color="auto" w:fill="auto"/>
            <w:vAlign w:val="center"/>
          </w:tcPr>
          <w:p w14:paraId="5DD49DE0" w14:textId="77777777" w:rsidR="003B3556" w:rsidRPr="0070451B" w:rsidRDefault="003B3556" w:rsidP="003B3556">
            <w:pPr>
              <w:numPr>
                <w:ilvl w:val="0"/>
                <w:numId w:val="20"/>
              </w:numPr>
              <w:spacing w:after="0" w:line="240" w:lineRule="auto"/>
              <w:jc w:val="left"/>
              <w:rPr>
                <w:sz w:val="22"/>
                <w:szCs w:val="22"/>
              </w:rPr>
            </w:pPr>
            <w:r w:rsidRPr="0070451B">
              <w:rPr>
                <w:sz w:val="22"/>
                <w:szCs w:val="22"/>
              </w:rPr>
              <w:t xml:space="preserve">Obtained High School Diploma, GED, Remained in School, Obtained a Certificate or Degree, or Dropout </w:t>
            </w:r>
            <w:r>
              <w:rPr>
                <w:sz w:val="22"/>
                <w:szCs w:val="22"/>
              </w:rPr>
              <w:t xml:space="preserve">- </w:t>
            </w:r>
            <w:r w:rsidRPr="0070451B">
              <w:rPr>
                <w:sz w:val="22"/>
                <w:szCs w:val="22"/>
              </w:rPr>
              <w:t>Returned to School</w:t>
            </w:r>
          </w:p>
        </w:tc>
        <w:tc>
          <w:tcPr>
            <w:tcW w:w="1927" w:type="dxa"/>
            <w:shd w:val="clear" w:color="auto" w:fill="auto"/>
            <w:vAlign w:val="center"/>
          </w:tcPr>
          <w:p w14:paraId="40B994CF" w14:textId="77777777" w:rsidR="003B3556" w:rsidRPr="0070451B" w:rsidRDefault="003B3556" w:rsidP="003B3556">
            <w:pPr>
              <w:rPr>
                <w:sz w:val="22"/>
                <w:szCs w:val="22"/>
              </w:rPr>
            </w:pPr>
          </w:p>
        </w:tc>
      </w:tr>
      <w:tr w:rsidR="003B3556" w:rsidRPr="0070451B" w14:paraId="232C461E" w14:textId="77777777" w:rsidTr="00194236">
        <w:trPr>
          <w:trHeight w:val="432"/>
        </w:trPr>
        <w:tc>
          <w:tcPr>
            <w:tcW w:w="7423" w:type="dxa"/>
            <w:gridSpan w:val="3"/>
            <w:shd w:val="clear" w:color="auto" w:fill="auto"/>
            <w:vAlign w:val="center"/>
          </w:tcPr>
          <w:p w14:paraId="3BEC557F" w14:textId="77777777" w:rsidR="003B3556" w:rsidRPr="0070451B" w:rsidRDefault="003B3556" w:rsidP="003B3556">
            <w:pPr>
              <w:numPr>
                <w:ilvl w:val="0"/>
                <w:numId w:val="20"/>
              </w:numPr>
              <w:spacing w:after="0" w:line="240" w:lineRule="auto"/>
              <w:jc w:val="left"/>
              <w:rPr>
                <w:sz w:val="22"/>
                <w:szCs w:val="22"/>
              </w:rPr>
            </w:pPr>
            <w:r w:rsidRPr="0070451B">
              <w:rPr>
                <w:sz w:val="22"/>
                <w:szCs w:val="22"/>
              </w:rPr>
              <w:t xml:space="preserve">Entered Post Secondary Education, Vocational/Occupational Skills Training, Apprenticeship, </w:t>
            </w:r>
            <w:r>
              <w:rPr>
                <w:sz w:val="22"/>
                <w:szCs w:val="22"/>
              </w:rPr>
              <w:t xml:space="preserve">or </w:t>
            </w:r>
            <w:r w:rsidRPr="0070451B">
              <w:rPr>
                <w:sz w:val="22"/>
                <w:szCs w:val="22"/>
              </w:rPr>
              <w:t>Military</w:t>
            </w:r>
          </w:p>
        </w:tc>
        <w:tc>
          <w:tcPr>
            <w:tcW w:w="1927" w:type="dxa"/>
            <w:shd w:val="clear" w:color="auto" w:fill="auto"/>
            <w:vAlign w:val="center"/>
          </w:tcPr>
          <w:p w14:paraId="7498C0E0" w14:textId="77777777" w:rsidR="003B3556" w:rsidRPr="0070451B" w:rsidRDefault="003B3556" w:rsidP="003B3556">
            <w:pPr>
              <w:rPr>
                <w:sz w:val="22"/>
                <w:szCs w:val="22"/>
              </w:rPr>
            </w:pPr>
          </w:p>
        </w:tc>
      </w:tr>
      <w:tr w:rsidR="003B3556" w:rsidRPr="0070451B" w14:paraId="36B35866" w14:textId="77777777" w:rsidTr="00194236">
        <w:trPr>
          <w:trHeight w:val="432"/>
        </w:trPr>
        <w:tc>
          <w:tcPr>
            <w:tcW w:w="7423" w:type="dxa"/>
            <w:gridSpan w:val="3"/>
            <w:shd w:val="clear" w:color="auto" w:fill="auto"/>
            <w:vAlign w:val="center"/>
          </w:tcPr>
          <w:p w14:paraId="748AA05F" w14:textId="77777777" w:rsidR="003B3556" w:rsidRPr="0070451B" w:rsidRDefault="003B3556" w:rsidP="003B3556">
            <w:pPr>
              <w:numPr>
                <w:ilvl w:val="0"/>
                <w:numId w:val="20"/>
              </w:numPr>
              <w:spacing w:after="0" w:line="240" w:lineRule="auto"/>
              <w:jc w:val="left"/>
              <w:rPr>
                <w:sz w:val="22"/>
                <w:szCs w:val="22"/>
              </w:rPr>
            </w:pPr>
            <w:r>
              <w:rPr>
                <w:sz w:val="22"/>
                <w:szCs w:val="22"/>
              </w:rPr>
              <w:t>Entered employment</w:t>
            </w:r>
          </w:p>
        </w:tc>
        <w:tc>
          <w:tcPr>
            <w:tcW w:w="1927" w:type="dxa"/>
            <w:shd w:val="clear" w:color="auto" w:fill="auto"/>
            <w:vAlign w:val="center"/>
          </w:tcPr>
          <w:p w14:paraId="0537548D" w14:textId="77777777" w:rsidR="003B3556" w:rsidRPr="0070451B" w:rsidRDefault="003B3556" w:rsidP="003B3556">
            <w:pPr>
              <w:rPr>
                <w:sz w:val="22"/>
                <w:szCs w:val="22"/>
              </w:rPr>
            </w:pPr>
          </w:p>
        </w:tc>
      </w:tr>
      <w:tr w:rsidR="003B3556" w:rsidRPr="0070451B" w14:paraId="77518E48" w14:textId="77777777" w:rsidTr="00194236">
        <w:trPr>
          <w:trHeight w:val="432"/>
        </w:trPr>
        <w:tc>
          <w:tcPr>
            <w:tcW w:w="7423" w:type="dxa"/>
            <w:gridSpan w:val="3"/>
            <w:shd w:val="clear" w:color="auto" w:fill="auto"/>
            <w:vAlign w:val="center"/>
          </w:tcPr>
          <w:p w14:paraId="19531D38" w14:textId="77777777" w:rsidR="003B3556" w:rsidRDefault="003B3556" w:rsidP="003B3556">
            <w:pPr>
              <w:numPr>
                <w:ilvl w:val="0"/>
                <w:numId w:val="20"/>
              </w:numPr>
              <w:spacing w:after="0" w:line="240" w:lineRule="auto"/>
              <w:jc w:val="left"/>
              <w:rPr>
                <w:sz w:val="22"/>
                <w:szCs w:val="22"/>
              </w:rPr>
            </w:pPr>
            <w:r>
              <w:rPr>
                <w:sz w:val="22"/>
                <w:szCs w:val="22"/>
              </w:rPr>
              <w:t>Retained employment, increased wages or advanced career</w:t>
            </w:r>
          </w:p>
        </w:tc>
        <w:tc>
          <w:tcPr>
            <w:tcW w:w="1927" w:type="dxa"/>
            <w:shd w:val="clear" w:color="auto" w:fill="auto"/>
            <w:vAlign w:val="center"/>
          </w:tcPr>
          <w:p w14:paraId="2494B0DB" w14:textId="77777777" w:rsidR="003B3556" w:rsidRPr="0070451B" w:rsidRDefault="003B3556" w:rsidP="003B3556">
            <w:pPr>
              <w:rPr>
                <w:sz w:val="22"/>
                <w:szCs w:val="22"/>
              </w:rPr>
            </w:pPr>
          </w:p>
        </w:tc>
      </w:tr>
      <w:tr w:rsidR="003B3556" w:rsidRPr="0070451B" w14:paraId="68C42582" w14:textId="77777777" w:rsidTr="00194236">
        <w:trPr>
          <w:trHeight w:val="432"/>
        </w:trPr>
        <w:tc>
          <w:tcPr>
            <w:tcW w:w="7423" w:type="dxa"/>
            <w:gridSpan w:val="3"/>
            <w:shd w:val="clear" w:color="auto" w:fill="auto"/>
            <w:vAlign w:val="center"/>
          </w:tcPr>
          <w:p w14:paraId="2E58A549" w14:textId="6F6B48B2" w:rsidR="003B3556" w:rsidRDefault="003B3556" w:rsidP="003B3556">
            <w:pPr>
              <w:numPr>
                <w:ilvl w:val="0"/>
                <w:numId w:val="20"/>
              </w:numPr>
              <w:spacing w:after="0" w:line="240" w:lineRule="auto"/>
              <w:jc w:val="left"/>
              <w:rPr>
                <w:sz w:val="22"/>
                <w:szCs w:val="22"/>
              </w:rPr>
            </w:pPr>
            <w:r>
              <w:rPr>
                <w:sz w:val="22"/>
                <w:szCs w:val="22"/>
              </w:rPr>
              <w:t>Completed program objective</w:t>
            </w:r>
          </w:p>
        </w:tc>
        <w:tc>
          <w:tcPr>
            <w:tcW w:w="1927" w:type="dxa"/>
            <w:shd w:val="clear" w:color="auto" w:fill="auto"/>
            <w:vAlign w:val="center"/>
          </w:tcPr>
          <w:p w14:paraId="19C9AB7A" w14:textId="77777777" w:rsidR="003B3556" w:rsidRPr="0070451B" w:rsidRDefault="003B3556" w:rsidP="003B3556">
            <w:pPr>
              <w:rPr>
                <w:sz w:val="22"/>
                <w:szCs w:val="22"/>
              </w:rPr>
            </w:pPr>
          </w:p>
        </w:tc>
      </w:tr>
      <w:tr w:rsidR="003B3556" w:rsidRPr="0070451B" w14:paraId="081700FC" w14:textId="77777777" w:rsidTr="00D2321E">
        <w:trPr>
          <w:trHeight w:val="432"/>
        </w:trPr>
        <w:tc>
          <w:tcPr>
            <w:tcW w:w="9350" w:type="dxa"/>
            <w:gridSpan w:val="4"/>
            <w:shd w:val="clear" w:color="auto" w:fill="E6E6E6"/>
            <w:vAlign w:val="center"/>
          </w:tcPr>
          <w:p w14:paraId="51997B2B" w14:textId="34693761" w:rsidR="003B3556" w:rsidRPr="0070451B" w:rsidRDefault="003B3556" w:rsidP="003B3556">
            <w:pPr>
              <w:rPr>
                <w:b/>
                <w:sz w:val="22"/>
                <w:szCs w:val="22"/>
              </w:rPr>
            </w:pPr>
            <w:r w:rsidRPr="0070451B">
              <w:rPr>
                <w:b/>
                <w:sz w:val="22"/>
                <w:szCs w:val="22"/>
              </w:rPr>
              <w:t xml:space="preserve">CUSTOMER SATISFACTION </w:t>
            </w:r>
            <w:r>
              <w:rPr>
                <w:b/>
                <w:sz w:val="22"/>
                <w:szCs w:val="22"/>
              </w:rPr>
              <w:t xml:space="preserve">FOR INDIVIDUAL SERVICES - </w:t>
            </w:r>
            <w:r w:rsidRPr="009762B0">
              <w:rPr>
                <w:sz w:val="22"/>
                <w:szCs w:val="22"/>
              </w:rPr>
              <w:t>(Cumulative for the SFY)</w:t>
            </w:r>
          </w:p>
        </w:tc>
      </w:tr>
      <w:tr w:rsidR="003B3556" w:rsidRPr="0070451B" w14:paraId="087D918D" w14:textId="77777777" w:rsidTr="00194236">
        <w:trPr>
          <w:trHeight w:val="432"/>
        </w:trPr>
        <w:tc>
          <w:tcPr>
            <w:tcW w:w="7423" w:type="dxa"/>
            <w:gridSpan w:val="3"/>
            <w:shd w:val="clear" w:color="auto" w:fill="auto"/>
            <w:vAlign w:val="center"/>
          </w:tcPr>
          <w:p w14:paraId="758D6749" w14:textId="77777777" w:rsidR="003B3556" w:rsidRPr="0070451B" w:rsidRDefault="003B3556" w:rsidP="003B3556">
            <w:pPr>
              <w:numPr>
                <w:ilvl w:val="0"/>
                <w:numId w:val="21"/>
              </w:numPr>
              <w:spacing w:after="0" w:line="240" w:lineRule="auto"/>
              <w:jc w:val="left"/>
              <w:rPr>
                <w:sz w:val="22"/>
                <w:szCs w:val="22"/>
              </w:rPr>
            </w:pPr>
            <w:r w:rsidRPr="0070451B">
              <w:rPr>
                <w:sz w:val="22"/>
                <w:szCs w:val="22"/>
              </w:rPr>
              <w:t>N</w:t>
            </w:r>
            <w:r>
              <w:rPr>
                <w:sz w:val="22"/>
                <w:szCs w:val="22"/>
              </w:rPr>
              <w:t>umber of participants rating</w:t>
            </w:r>
            <w:r w:rsidRPr="0070451B">
              <w:rPr>
                <w:sz w:val="22"/>
                <w:szCs w:val="22"/>
              </w:rPr>
              <w:t xml:space="preserve"> experience as “Excellent”</w:t>
            </w:r>
          </w:p>
        </w:tc>
        <w:tc>
          <w:tcPr>
            <w:tcW w:w="1927" w:type="dxa"/>
            <w:shd w:val="clear" w:color="auto" w:fill="auto"/>
            <w:vAlign w:val="center"/>
          </w:tcPr>
          <w:p w14:paraId="4CC04E02" w14:textId="77777777" w:rsidR="003B3556" w:rsidRPr="0070451B" w:rsidRDefault="003B3556" w:rsidP="003B3556">
            <w:pPr>
              <w:rPr>
                <w:sz w:val="22"/>
                <w:szCs w:val="22"/>
              </w:rPr>
            </w:pPr>
          </w:p>
        </w:tc>
      </w:tr>
      <w:tr w:rsidR="003B3556" w:rsidRPr="0070451B" w14:paraId="1CECAB36" w14:textId="77777777" w:rsidTr="00194236">
        <w:trPr>
          <w:trHeight w:val="432"/>
        </w:trPr>
        <w:tc>
          <w:tcPr>
            <w:tcW w:w="7423" w:type="dxa"/>
            <w:gridSpan w:val="3"/>
            <w:shd w:val="clear" w:color="auto" w:fill="auto"/>
            <w:vAlign w:val="center"/>
          </w:tcPr>
          <w:p w14:paraId="54457423" w14:textId="77777777" w:rsidR="003B3556" w:rsidRPr="0070451B" w:rsidRDefault="003B3556" w:rsidP="003B3556">
            <w:pPr>
              <w:numPr>
                <w:ilvl w:val="0"/>
                <w:numId w:val="21"/>
              </w:numPr>
              <w:spacing w:after="0" w:line="240" w:lineRule="auto"/>
              <w:jc w:val="left"/>
              <w:rPr>
                <w:sz w:val="22"/>
                <w:szCs w:val="22"/>
              </w:rPr>
            </w:pPr>
            <w:r w:rsidRPr="0070451B">
              <w:rPr>
                <w:sz w:val="22"/>
                <w:szCs w:val="22"/>
              </w:rPr>
              <w:t>Number of participants</w:t>
            </w:r>
            <w:r>
              <w:rPr>
                <w:sz w:val="22"/>
                <w:szCs w:val="22"/>
              </w:rPr>
              <w:t xml:space="preserve"> rating </w:t>
            </w:r>
            <w:r w:rsidRPr="0070451B">
              <w:rPr>
                <w:sz w:val="22"/>
                <w:szCs w:val="22"/>
              </w:rPr>
              <w:t>experience as “Very Good”</w:t>
            </w:r>
          </w:p>
        </w:tc>
        <w:tc>
          <w:tcPr>
            <w:tcW w:w="1927" w:type="dxa"/>
            <w:shd w:val="clear" w:color="auto" w:fill="auto"/>
            <w:vAlign w:val="center"/>
          </w:tcPr>
          <w:p w14:paraId="0785391C" w14:textId="77777777" w:rsidR="003B3556" w:rsidRPr="0070451B" w:rsidRDefault="003B3556" w:rsidP="003B3556">
            <w:pPr>
              <w:rPr>
                <w:sz w:val="22"/>
                <w:szCs w:val="22"/>
              </w:rPr>
            </w:pPr>
          </w:p>
        </w:tc>
      </w:tr>
      <w:tr w:rsidR="003B3556" w:rsidRPr="0070451B" w14:paraId="57512DA7" w14:textId="77777777" w:rsidTr="00194236">
        <w:trPr>
          <w:trHeight w:val="432"/>
        </w:trPr>
        <w:tc>
          <w:tcPr>
            <w:tcW w:w="7423" w:type="dxa"/>
            <w:gridSpan w:val="3"/>
            <w:shd w:val="clear" w:color="auto" w:fill="auto"/>
            <w:vAlign w:val="center"/>
          </w:tcPr>
          <w:p w14:paraId="3E70E765" w14:textId="77777777" w:rsidR="003B3556" w:rsidRPr="0070451B" w:rsidRDefault="003B3556" w:rsidP="003B3556">
            <w:pPr>
              <w:numPr>
                <w:ilvl w:val="0"/>
                <w:numId w:val="21"/>
              </w:numPr>
              <w:spacing w:after="0" w:line="240" w:lineRule="auto"/>
              <w:jc w:val="left"/>
              <w:rPr>
                <w:sz w:val="22"/>
                <w:szCs w:val="22"/>
              </w:rPr>
            </w:pPr>
            <w:r w:rsidRPr="0070451B">
              <w:rPr>
                <w:sz w:val="22"/>
                <w:szCs w:val="22"/>
              </w:rPr>
              <w:t>N</w:t>
            </w:r>
            <w:r>
              <w:rPr>
                <w:sz w:val="22"/>
                <w:szCs w:val="22"/>
              </w:rPr>
              <w:t>umber of participants rating</w:t>
            </w:r>
            <w:r w:rsidRPr="0070451B">
              <w:rPr>
                <w:sz w:val="22"/>
                <w:szCs w:val="22"/>
              </w:rPr>
              <w:t xml:space="preserve"> experience as “Average”</w:t>
            </w:r>
          </w:p>
        </w:tc>
        <w:tc>
          <w:tcPr>
            <w:tcW w:w="1927" w:type="dxa"/>
            <w:shd w:val="clear" w:color="auto" w:fill="auto"/>
            <w:vAlign w:val="center"/>
          </w:tcPr>
          <w:p w14:paraId="0C69F10D" w14:textId="77777777" w:rsidR="003B3556" w:rsidRPr="0070451B" w:rsidRDefault="003B3556" w:rsidP="003B3556">
            <w:pPr>
              <w:rPr>
                <w:sz w:val="22"/>
                <w:szCs w:val="22"/>
              </w:rPr>
            </w:pPr>
          </w:p>
        </w:tc>
      </w:tr>
      <w:tr w:rsidR="003B3556" w:rsidRPr="0070451B" w14:paraId="1DBCE498" w14:textId="77777777" w:rsidTr="00194236">
        <w:trPr>
          <w:trHeight w:val="432"/>
        </w:trPr>
        <w:tc>
          <w:tcPr>
            <w:tcW w:w="7423" w:type="dxa"/>
            <w:gridSpan w:val="3"/>
            <w:shd w:val="clear" w:color="auto" w:fill="auto"/>
            <w:vAlign w:val="center"/>
          </w:tcPr>
          <w:p w14:paraId="605146C5" w14:textId="77777777" w:rsidR="003B3556" w:rsidRPr="0070451B" w:rsidRDefault="003B3556" w:rsidP="003B3556">
            <w:pPr>
              <w:numPr>
                <w:ilvl w:val="0"/>
                <w:numId w:val="21"/>
              </w:numPr>
              <w:spacing w:after="0" w:line="240" w:lineRule="auto"/>
              <w:jc w:val="left"/>
              <w:rPr>
                <w:sz w:val="22"/>
                <w:szCs w:val="22"/>
              </w:rPr>
            </w:pPr>
            <w:r w:rsidRPr="0070451B">
              <w:rPr>
                <w:sz w:val="22"/>
                <w:szCs w:val="22"/>
              </w:rPr>
              <w:lastRenderedPageBreak/>
              <w:t>Nu</w:t>
            </w:r>
            <w:r>
              <w:rPr>
                <w:sz w:val="22"/>
                <w:szCs w:val="22"/>
              </w:rPr>
              <w:t xml:space="preserve">mber of participants rating </w:t>
            </w:r>
            <w:r w:rsidRPr="0070451B">
              <w:rPr>
                <w:sz w:val="22"/>
                <w:szCs w:val="22"/>
              </w:rPr>
              <w:t>experience as “Below Average”</w:t>
            </w:r>
          </w:p>
        </w:tc>
        <w:tc>
          <w:tcPr>
            <w:tcW w:w="1927" w:type="dxa"/>
            <w:shd w:val="clear" w:color="auto" w:fill="auto"/>
            <w:vAlign w:val="center"/>
          </w:tcPr>
          <w:p w14:paraId="2914CB02" w14:textId="77777777" w:rsidR="003B3556" w:rsidRPr="0070451B" w:rsidRDefault="003B3556" w:rsidP="003B3556">
            <w:pPr>
              <w:rPr>
                <w:sz w:val="22"/>
                <w:szCs w:val="22"/>
              </w:rPr>
            </w:pPr>
          </w:p>
        </w:tc>
      </w:tr>
      <w:tr w:rsidR="003B3556" w:rsidRPr="0070451B" w14:paraId="55D9ECCC" w14:textId="77777777" w:rsidTr="00194236">
        <w:trPr>
          <w:trHeight w:val="432"/>
        </w:trPr>
        <w:tc>
          <w:tcPr>
            <w:tcW w:w="7423" w:type="dxa"/>
            <w:gridSpan w:val="3"/>
            <w:shd w:val="clear" w:color="auto" w:fill="auto"/>
            <w:vAlign w:val="center"/>
          </w:tcPr>
          <w:p w14:paraId="729A5F07" w14:textId="77777777" w:rsidR="003B3556" w:rsidRPr="0070451B" w:rsidRDefault="003B3556" w:rsidP="003B3556">
            <w:pPr>
              <w:numPr>
                <w:ilvl w:val="0"/>
                <w:numId w:val="21"/>
              </w:numPr>
              <w:spacing w:after="0" w:line="240" w:lineRule="auto"/>
              <w:jc w:val="left"/>
              <w:rPr>
                <w:sz w:val="22"/>
                <w:szCs w:val="22"/>
              </w:rPr>
            </w:pPr>
            <w:r w:rsidRPr="0070451B">
              <w:rPr>
                <w:sz w:val="22"/>
                <w:szCs w:val="22"/>
              </w:rPr>
              <w:t>N</w:t>
            </w:r>
            <w:r>
              <w:rPr>
                <w:sz w:val="22"/>
                <w:szCs w:val="22"/>
              </w:rPr>
              <w:t>umber of participants rating</w:t>
            </w:r>
            <w:r w:rsidRPr="0070451B">
              <w:rPr>
                <w:sz w:val="22"/>
                <w:szCs w:val="22"/>
              </w:rPr>
              <w:t xml:space="preserve"> experience as “Poor”</w:t>
            </w:r>
          </w:p>
        </w:tc>
        <w:tc>
          <w:tcPr>
            <w:tcW w:w="1927" w:type="dxa"/>
            <w:shd w:val="clear" w:color="auto" w:fill="auto"/>
            <w:vAlign w:val="center"/>
          </w:tcPr>
          <w:p w14:paraId="273C7825" w14:textId="77777777" w:rsidR="003B3556" w:rsidRPr="0070451B" w:rsidRDefault="003B3556" w:rsidP="003B3556">
            <w:pPr>
              <w:rPr>
                <w:sz w:val="22"/>
                <w:szCs w:val="22"/>
              </w:rPr>
            </w:pPr>
          </w:p>
        </w:tc>
      </w:tr>
      <w:tr w:rsidR="003B3556" w:rsidRPr="0070451B" w14:paraId="1E128166" w14:textId="77777777" w:rsidTr="00194236">
        <w:trPr>
          <w:trHeight w:val="432"/>
        </w:trPr>
        <w:tc>
          <w:tcPr>
            <w:tcW w:w="7423" w:type="dxa"/>
            <w:gridSpan w:val="3"/>
            <w:shd w:val="clear" w:color="auto" w:fill="auto"/>
            <w:vAlign w:val="center"/>
          </w:tcPr>
          <w:p w14:paraId="245E2148" w14:textId="77777777" w:rsidR="003B3556" w:rsidRPr="0070451B" w:rsidRDefault="003B3556" w:rsidP="003B3556">
            <w:pPr>
              <w:numPr>
                <w:ilvl w:val="0"/>
                <w:numId w:val="21"/>
              </w:numPr>
              <w:spacing w:after="0" w:line="240" w:lineRule="auto"/>
              <w:jc w:val="left"/>
              <w:rPr>
                <w:sz w:val="22"/>
                <w:szCs w:val="22"/>
              </w:rPr>
            </w:pPr>
            <w:r w:rsidRPr="0070451B">
              <w:rPr>
                <w:sz w:val="22"/>
                <w:szCs w:val="22"/>
              </w:rPr>
              <w:t>Total Number of Surveys Completed</w:t>
            </w:r>
          </w:p>
        </w:tc>
        <w:tc>
          <w:tcPr>
            <w:tcW w:w="1927" w:type="dxa"/>
            <w:shd w:val="clear" w:color="auto" w:fill="auto"/>
            <w:vAlign w:val="center"/>
          </w:tcPr>
          <w:p w14:paraId="4A2F9275" w14:textId="77777777" w:rsidR="003B3556" w:rsidRPr="0070451B" w:rsidRDefault="003B3556" w:rsidP="003B3556">
            <w:pPr>
              <w:rPr>
                <w:sz w:val="22"/>
                <w:szCs w:val="22"/>
              </w:rPr>
            </w:pPr>
          </w:p>
        </w:tc>
      </w:tr>
    </w:tbl>
    <w:p w14:paraId="253AD13F" w14:textId="03BAF52A" w:rsidR="00194236" w:rsidRDefault="00194236" w:rsidP="00194236"/>
    <w:p w14:paraId="365BF40C" w14:textId="225CD5DE" w:rsidR="00194236" w:rsidRDefault="00D2321E" w:rsidP="00194236">
      <w:pPr>
        <w:pStyle w:val="Heading2"/>
      </w:pPr>
      <w:bookmarkStart w:id="1" w:name="_Toc78959519"/>
      <w:r>
        <w:t xml:space="preserve">Data Summary </w:t>
      </w:r>
      <w:r w:rsidR="00194236">
        <w:t>Definitions:</w:t>
      </w:r>
      <w:bookmarkEnd w:id="1"/>
    </w:p>
    <w:p w14:paraId="5C7A224B" w14:textId="77777777" w:rsidR="00194236" w:rsidRPr="00194236" w:rsidRDefault="00194236" w:rsidP="00094F7F">
      <w:pPr>
        <w:pStyle w:val="ListParagraph"/>
        <w:numPr>
          <w:ilvl w:val="0"/>
          <w:numId w:val="22"/>
        </w:numPr>
        <w:spacing w:line="240" w:lineRule="auto"/>
        <w:jc w:val="left"/>
        <w:rPr>
          <w:rFonts w:cstheme="minorHAnsi"/>
          <w:b/>
        </w:rPr>
      </w:pPr>
      <w:r w:rsidRPr="00194236">
        <w:rPr>
          <w:rFonts w:cstheme="minorHAnsi"/>
          <w:b/>
        </w:rPr>
        <w:t>Gender</w:t>
      </w:r>
    </w:p>
    <w:p w14:paraId="5482913A" w14:textId="687F3479" w:rsidR="00194236" w:rsidRPr="00194236" w:rsidRDefault="00194236" w:rsidP="00094F7F">
      <w:pPr>
        <w:pStyle w:val="ListParagraph"/>
        <w:numPr>
          <w:ilvl w:val="0"/>
          <w:numId w:val="23"/>
        </w:numPr>
        <w:spacing w:line="240" w:lineRule="auto"/>
        <w:jc w:val="left"/>
        <w:rPr>
          <w:rFonts w:cstheme="minorHAnsi"/>
        </w:rPr>
      </w:pPr>
      <w:r w:rsidRPr="00194236">
        <w:rPr>
          <w:rFonts w:cstheme="minorHAnsi"/>
          <w:b/>
          <w:i/>
        </w:rPr>
        <w:t>Male:</w:t>
      </w:r>
      <w:r w:rsidRPr="00194236">
        <w:rPr>
          <w:rFonts w:cstheme="minorHAnsi"/>
          <w:b/>
        </w:rPr>
        <w:t xml:space="preserve">  </w:t>
      </w:r>
      <w:r w:rsidRPr="00194236">
        <w:rPr>
          <w:rFonts w:cstheme="minorHAnsi"/>
        </w:rPr>
        <w:tab/>
      </w:r>
      <w:r w:rsidR="00080FC7">
        <w:rPr>
          <w:rFonts w:cstheme="minorHAnsi"/>
        </w:rPr>
        <w:tab/>
      </w:r>
      <w:r w:rsidRPr="00194236">
        <w:rPr>
          <w:rFonts w:cstheme="minorHAnsi"/>
        </w:rPr>
        <w:t>Identifies as male</w:t>
      </w:r>
    </w:p>
    <w:p w14:paraId="300A532F" w14:textId="5587A9F4" w:rsidR="00194236" w:rsidRDefault="00194236" w:rsidP="00094F7F">
      <w:pPr>
        <w:pStyle w:val="ListParagraph"/>
        <w:numPr>
          <w:ilvl w:val="0"/>
          <w:numId w:val="23"/>
        </w:numPr>
        <w:spacing w:line="240" w:lineRule="auto"/>
        <w:jc w:val="left"/>
        <w:rPr>
          <w:rFonts w:cstheme="minorHAnsi"/>
        </w:rPr>
      </w:pPr>
      <w:r w:rsidRPr="00194236">
        <w:rPr>
          <w:rFonts w:cstheme="minorHAnsi"/>
          <w:b/>
          <w:i/>
        </w:rPr>
        <w:t>Female</w:t>
      </w:r>
      <w:r w:rsidRPr="00194236">
        <w:rPr>
          <w:rFonts w:cstheme="minorHAnsi"/>
          <w:i/>
        </w:rPr>
        <w:t>:</w:t>
      </w:r>
      <w:r w:rsidRPr="00194236">
        <w:rPr>
          <w:rFonts w:cstheme="minorHAnsi"/>
        </w:rPr>
        <w:t xml:space="preserve">  </w:t>
      </w:r>
      <w:r w:rsidR="00080FC7">
        <w:rPr>
          <w:rFonts w:cstheme="minorHAnsi"/>
        </w:rPr>
        <w:tab/>
      </w:r>
      <w:r w:rsidRPr="00194236">
        <w:rPr>
          <w:rFonts w:cstheme="minorHAnsi"/>
        </w:rPr>
        <w:t>Identifies as female</w:t>
      </w:r>
    </w:p>
    <w:p w14:paraId="508FE4AF" w14:textId="11451351" w:rsidR="00040A9C" w:rsidRPr="00040A9C" w:rsidRDefault="00040A9C" w:rsidP="00094F7F">
      <w:pPr>
        <w:pStyle w:val="ListParagraph"/>
        <w:numPr>
          <w:ilvl w:val="0"/>
          <w:numId w:val="23"/>
        </w:numPr>
        <w:spacing w:line="240" w:lineRule="auto"/>
        <w:jc w:val="left"/>
        <w:rPr>
          <w:rFonts w:cstheme="minorHAnsi"/>
        </w:rPr>
      </w:pPr>
      <w:r w:rsidRPr="00040A9C">
        <w:rPr>
          <w:rFonts w:cstheme="minorHAnsi"/>
          <w:b/>
          <w:bCs/>
        </w:rPr>
        <w:t>Other</w:t>
      </w:r>
      <w:r w:rsidRPr="00040A9C">
        <w:rPr>
          <w:rFonts w:cstheme="minorHAnsi"/>
        </w:rPr>
        <w:t xml:space="preserve">: </w:t>
      </w:r>
      <w:r w:rsidRPr="00040A9C">
        <w:rPr>
          <w:rFonts w:cstheme="minorHAnsi"/>
        </w:rPr>
        <w:tab/>
      </w:r>
      <w:r w:rsidRPr="00040A9C">
        <w:rPr>
          <w:rFonts w:cstheme="minorHAnsi"/>
        </w:rPr>
        <w:tab/>
      </w:r>
      <w:r w:rsidRPr="00040A9C">
        <w:rPr>
          <w:rFonts w:cs="Arial"/>
        </w:rPr>
        <w:t>Does not identify as male or female</w:t>
      </w:r>
    </w:p>
    <w:p w14:paraId="7A8126F8" w14:textId="3BC86F10" w:rsidR="00040A9C" w:rsidRPr="00040A9C" w:rsidRDefault="00040A9C" w:rsidP="00094F7F">
      <w:pPr>
        <w:pStyle w:val="ListParagraph"/>
        <w:numPr>
          <w:ilvl w:val="0"/>
          <w:numId w:val="23"/>
        </w:numPr>
        <w:spacing w:line="240" w:lineRule="auto"/>
        <w:jc w:val="left"/>
        <w:rPr>
          <w:rFonts w:cstheme="minorHAnsi"/>
          <w:b/>
          <w:bCs/>
        </w:rPr>
      </w:pPr>
      <w:r w:rsidRPr="00040A9C">
        <w:rPr>
          <w:rFonts w:cstheme="minorHAnsi"/>
          <w:b/>
          <w:bCs/>
        </w:rPr>
        <w:t>Prefer not to answer</w:t>
      </w:r>
    </w:p>
    <w:p w14:paraId="1726083F" w14:textId="77777777" w:rsidR="00194236" w:rsidRPr="00194236" w:rsidRDefault="00194236" w:rsidP="00194236">
      <w:pPr>
        <w:pStyle w:val="ListParagraph"/>
        <w:spacing w:line="240" w:lineRule="auto"/>
        <w:ind w:left="1440"/>
        <w:rPr>
          <w:rFonts w:cstheme="minorHAnsi"/>
        </w:rPr>
      </w:pPr>
    </w:p>
    <w:p w14:paraId="29170805" w14:textId="77777777" w:rsidR="00194236" w:rsidRPr="00194236" w:rsidRDefault="00194236" w:rsidP="00094F7F">
      <w:pPr>
        <w:pStyle w:val="ListParagraph"/>
        <w:numPr>
          <w:ilvl w:val="0"/>
          <w:numId w:val="22"/>
        </w:numPr>
        <w:spacing w:line="240" w:lineRule="auto"/>
        <w:jc w:val="left"/>
        <w:rPr>
          <w:rFonts w:cstheme="minorHAnsi"/>
        </w:rPr>
      </w:pPr>
      <w:r w:rsidRPr="00194236">
        <w:rPr>
          <w:rFonts w:cstheme="minorHAnsi"/>
          <w:b/>
        </w:rPr>
        <w:t>Age</w:t>
      </w:r>
      <w:r w:rsidRPr="00194236">
        <w:rPr>
          <w:rFonts w:cstheme="minorHAnsi"/>
        </w:rPr>
        <w:t xml:space="preserve"> (age at time of program enrollment, round down to the past birthday)</w:t>
      </w:r>
    </w:p>
    <w:p w14:paraId="739B64F4" w14:textId="2DE0EE5B" w:rsidR="00194236" w:rsidRPr="00194236" w:rsidRDefault="00194236" w:rsidP="00094F7F">
      <w:pPr>
        <w:pStyle w:val="ListParagraph"/>
        <w:numPr>
          <w:ilvl w:val="0"/>
          <w:numId w:val="24"/>
        </w:numPr>
        <w:spacing w:line="240" w:lineRule="auto"/>
        <w:jc w:val="left"/>
        <w:rPr>
          <w:rFonts w:cstheme="minorHAnsi"/>
        </w:rPr>
      </w:pPr>
      <w:r w:rsidRPr="00194236">
        <w:rPr>
          <w:rFonts w:cstheme="minorHAnsi"/>
        </w:rPr>
        <w:t xml:space="preserve"> </w:t>
      </w:r>
      <w:r w:rsidRPr="00194236">
        <w:rPr>
          <w:rFonts w:cstheme="minorHAnsi"/>
          <w:b/>
          <w:i/>
        </w:rPr>
        <w:t>14 – 15</w:t>
      </w:r>
      <w:r w:rsidRPr="00194236">
        <w:rPr>
          <w:rFonts w:cstheme="minorHAnsi"/>
        </w:rPr>
        <w:t>:</w:t>
      </w:r>
      <w:r w:rsidR="00080FC7">
        <w:rPr>
          <w:rFonts w:cstheme="minorHAnsi"/>
        </w:rPr>
        <w:tab/>
      </w:r>
      <w:r w:rsidRPr="00194236">
        <w:rPr>
          <w:rFonts w:cstheme="minorHAnsi"/>
        </w:rPr>
        <w:tab/>
        <w:t>Self-explanatory</w:t>
      </w:r>
    </w:p>
    <w:p w14:paraId="2B7CED3D" w14:textId="77777777" w:rsidR="00194236" w:rsidRPr="00194236" w:rsidRDefault="00194236" w:rsidP="00094F7F">
      <w:pPr>
        <w:pStyle w:val="ListParagraph"/>
        <w:numPr>
          <w:ilvl w:val="0"/>
          <w:numId w:val="24"/>
        </w:numPr>
        <w:spacing w:line="240" w:lineRule="auto"/>
        <w:jc w:val="left"/>
        <w:rPr>
          <w:rFonts w:cstheme="minorHAnsi"/>
        </w:rPr>
      </w:pPr>
      <w:r w:rsidRPr="00194236">
        <w:rPr>
          <w:rFonts w:cstheme="minorHAnsi"/>
          <w:b/>
          <w:i/>
        </w:rPr>
        <w:t xml:space="preserve"> 16 – 17</w:t>
      </w:r>
      <w:r w:rsidRPr="00194236">
        <w:rPr>
          <w:rFonts w:cstheme="minorHAnsi"/>
          <w:b/>
        </w:rPr>
        <w:t>:</w:t>
      </w:r>
      <w:r w:rsidRPr="00194236">
        <w:rPr>
          <w:rFonts w:cstheme="minorHAnsi"/>
        </w:rPr>
        <w:t xml:space="preserve">  </w:t>
      </w:r>
      <w:r w:rsidRPr="00194236">
        <w:rPr>
          <w:rFonts w:cstheme="minorHAnsi"/>
        </w:rPr>
        <w:tab/>
        <w:t>Self-explanatory</w:t>
      </w:r>
    </w:p>
    <w:p w14:paraId="72A5F5BA" w14:textId="77777777" w:rsidR="00194236" w:rsidRPr="00194236" w:rsidRDefault="00194236" w:rsidP="00094F7F">
      <w:pPr>
        <w:pStyle w:val="ListParagraph"/>
        <w:numPr>
          <w:ilvl w:val="0"/>
          <w:numId w:val="24"/>
        </w:numPr>
        <w:spacing w:line="240" w:lineRule="auto"/>
        <w:jc w:val="left"/>
        <w:rPr>
          <w:rFonts w:cstheme="minorHAnsi"/>
        </w:rPr>
      </w:pPr>
      <w:r w:rsidRPr="00194236">
        <w:rPr>
          <w:rFonts w:cstheme="minorHAnsi"/>
        </w:rPr>
        <w:t xml:space="preserve"> </w:t>
      </w:r>
      <w:r w:rsidRPr="00194236">
        <w:rPr>
          <w:rFonts w:cstheme="minorHAnsi"/>
          <w:b/>
          <w:i/>
        </w:rPr>
        <w:t>18</w:t>
      </w:r>
      <w:r w:rsidRPr="00194236">
        <w:rPr>
          <w:rFonts w:cstheme="minorHAnsi"/>
          <w:b/>
        </w:rPr>
        <w:t>:</w:t>
      </w:r>
      <w:r w:rsidRPr="00194236">
        <w:rPr>
          <w:rFonts w:cstheme="minorHAnsi"/>
        </w:rPr>
        <w:t xml:space="preserve"> </w:t>
      </w:r>
      <w:r w:rsidRPr="00194236">
        <w:rPr>
          <w:rFonts w:cstheme="minorHAnsi"/>
        </w:rPr>
        <w:tab/>
        <w:t xml:space="preserve">  </w:t>
      </w:r>
      <w:r w:rsidRPr="00194236">
        <w:rPr>
          <w:rFonts w:cstheme="minorHAnsi"/>
        </w:rPr>
        <w:tab/>
        <w:t>Self-explanatory</w:t>
      </w:r>
    </w:p>
    <w:p w14:paraId="63D0E617" w14:textId="2924D2AE" w:rsidR="00194236" w:rsidRPr="00194236" w:rsidRDefault="00194236" w:rsidP="00094F7F">
      <w:pPr>
        <w:pStyle w:val="ListParagraph"/>
        <w:numPr>
          <w:ilvl w:val="0"/>
          <w:numId w:val="24"/>
        </w:numPr>
        <w:spacing w:line="240" w:lineRule="auto"/>
        <w:jc w:val="left"/>
        <w:rPr>
          <w:rFonts w:cstheme="minorHAnsi"/>
        </w:rPr>
      </w:pPr>
      <w:r w:rsidRPr="00194236">
        <w:rPr>
          <w:rFonts w:cstheme="minorHAnsi"/>
        </w:rPr>
        <w:t xml:space="preserve"> </w:t>
      </w:r>
      <w:r w:rsidRPr="00194236">
        <w:rPr>
          <w:rFonts w:cstheme="minorHAnsi"/>
          <w:b/>
          <w:i/>
        </w:rPr>
        <w:t>19 -  21:</w:t>
      </w:r>
      <w:r w:rsidRPr="00194236">
        <w:rPr>
          <w:rFonts w:cstheme="minorHAnsi"/>
        </w:rPr>
        <w:tab/>
      </w:r>
      <w:r w:rsidR="00080FC7">
        <w:rPr>
          <w:rFonts w:cstheme="minorHAnsi"/>
        </w:rPr>
        <w:tab/>
      </w:r>
      <w:r w:rsidRPr="00194236">
        <w:rPr>
          <w:rFonts w:cstheme="minorHAnsi"/>
        </w:rPr>
        <w:t>Self-explanatory</w:t>
      </w:r>
    </w:p>
    <w:p w14:paraId="6017F491" w14:textId="04B32AD7" w:rsidR="00194236" w:rsidRPr="00194236" w:rsidRDefault="00194236" w:rsidP="00094F7F">
      <w:pPr>
        <w:pStyle w:val="ListParagraph"/>
        <w:numPr>
          <w:ilvl w:val="0"/>
          <w:numId w:val="24"/>
        </w:numPr>
        <w:spacing w:line="240" w:lineRule="auto"/>
        <w:jc w:val="left"/>
        <w:rPr>
          <w:rFonts w:cstheme="minorHAnsi"/>
        </w:rPr>
      </w:pPr>
      <w:r w:rsidRPr="00194236">
        <w:rPr>
          <w:rFonts w:cstheme="minorHAnsi"/>
        </w:rPr>
        <w:t xml:space="preserve"> </w:t>
      </w:r>
      <w:r w:rsidRPr="00194236">
        <w:rPr>
          <w:rFonts w:cstheme="minorHAnsi"/>
          <w:b/>
          <w:i/>
        </w:rPr>
        <w:t>22 -  24</w:t>
      </w:r>
      <w:r w:rsidRPr="00194236">
        <w:rPr>
          <w:rFonts w:cstheme="minorHAnsi"/>
          <w:b/>
        </w:rPr>
        <w:t>:</w:t>
      </w:r>
      <w:r w:rsidR="00080FC7">
        <w:rPr>
          <w:rFonts w:cstheme="minorHAnsi"/>
          <w:b/>
        </w:rPr>
        <w:tab/>
      </w:r>
      <w:r w:rsidRPr="00194236">
        <w:rPr>
          <w:rFonts w:cstheme="minorHAnsi"/>
        </w:rPr>
        <w:tab/>
        <w:t>Self-explanatory</w:t>
      </w:r>
    </w:p>
    <w:p w14:paraId="4AC561A5" w14:textId="77777777" w:rsidR="00194236" w:rsidRPr="00194236" w:rsidRDefault="00194236" w:rsidP="00194236">
      <w:pPr>
        <w:pStyle w:val="ListParagraph"/>
        <w:spacing w:line="240" w:lineRule="auto"/>
        <w:ind w:left="1440"/>
        <w:rPr>
          <w:rFonts w:cstheme="minorHAnsi"/>
        </w:rPr>
      </w:pPr>
    </w:p>
    <w:p w14:paraId="113FD5F4" w14:textId="77777777" w:rsidR="00194236" w:rsidRPr="00194236" w:rsidRDefault="00194236" w:rsidP="00094F7F">
      <w:pPr>
        <w:pStyle w:val="ListParagraph"/>
        <w:numPr>
          <w:ilvl w:val="0"/>
          <w:numId w:val="22"/>
        </w:numPr>
        <w:tabs>
          <w:tab w:val="left" w:pos="720"/>
        </w:tabs>
        <w:spacing w:line="240" w:lineRule="auto"/>
        <w:ind w:left="720" w:hanging="360"/>
        <w:jc w:val="left"/>
        <w:rPr>
          <w:rFonts w:cstheme="minorHAnsi"/>
          <w:b/>
        </w:rPr>
      </w:pPr>
      <w:r w:rsidRPr="00194236">
        <w:rPr>
          <w:rFonts w:cstheme="minorHAnsi"/>
          <w:b/>
        </w:rPr>
        <w:t>Ethnicity/Race  (more than one category may be selected per participant)</w:t>
      </w:r>
    </w:p>
    <w:p w14:paraId="58FFB167" w14:textId="61991A7D" w:rsidR="00194236" w:rsidRPr="00194236" w:rsidRDefault="00194236" w:rsidP="00094F7F">
      <w:pPr>
        <w:pStyle w:val="ListParagraph"/>
        <w:numPr>
          <w:ilvl w:val="0"/>
          <w:numId w:val="25"/>
        </w:numPr>
        <w:spacing w:line="240" w:lineRule="auto"/>
        <w:jc w:val="left"/>
        <w:rPr>
          <w:rFonts w:cstheme="minorHAnsi"/>
        </w:rPr>
      </w:pPr>
      <w:r w:rsidRPr="00194236">
        <w:rPr>
          <w:rFonts w:cstheme="minorHAnsi"/>
          <w:b/>
          <w:i/>
        </w:rPr>
        <w:t>Hispanic/Latin</w:t>
      </w:r>
      <w:r w:rsidR="0005495D">
        <w:rPr>
          <w:rFonts w:cstheme="minorHAnsi"/>
          <w:b/>
          <w:i/>
        </w:rPr>
        <w:t>x</w:t>
      </w:r>
      <w:r w:rsidRPr="00194236">
        <w:rPr>
          <w:rFonts w:cstheme="minorHAnsi"/>
          <w:b/>
          <w:i/>
        </w:rPr>
        <w:t xml:space="preserve"> (separate category from Race):</w:t>
      </w:r>
      <w:r w:rsidRPr="00194236">
        <w:rPr>
          <w:rFonts w:cstheme="minorHAnsi"/>
        </w:rPr>
        <w:t xml:space="preserve">  These are individuals who classify themselves as “Mexican,” “Puerto Rican,” Cuban”, or in some other Spanish, Hispanic, or Latino category.   The individual can view this origin as the heritage, nationality group, lineage, or country of birth of the individual or of the individual’s parents/ancestors before arrival in this country.  Individuals who identify their origin as Hispanic/Latino can be of any race.</w:t>
      </w:r>
    </w:p>
    <w:p w14:paraId="6445AC5C" w14:textId="77777777" w:rsidR="00194236" w:rsidRPr="00194236" w:rsidRDefault="00194236" w:rsidP="00194236">
      <w:pPr>
        <w:pStyle w:val="ListParagraph"/>
        <w:spacing w:line="240" w:lineRule="auto"/>
        <w:rPr>
          <w:rFonts w:cstheme="minorHAnsi"/>
        </w:rPr>
      </w:pPr>
    </w:p>
    <w:p w14:paraId="5FF22D7F" w14:textId="77777777" w:rsidR="00194236" w:rsidRPr="00194236" w:rsidRDefault="00194236" w:rsidP="00094F7F">
      <w:pPr>
        <w:pStyle w:val="ListParagraph"/>
        <w:numPr>
          <w:ilvl w:val="0"/>
          <w:numId w:val="25"/>
        </w:numPr>
        <w:spacing w:line="240" w:lineRule="auto"/>
        <w:jc w:val="left"/>
        <w:rPr>
          <w:rFonts w:cstheme="minorHAnsi"/>
        </w:rPr>
      </w:pPr>
      <w:r w:rsidRPr="00194236">
        <w:rPr>
          <w:rFonts w:cstheme="minorHAnsi"/>
          <w:b/>
          <w:i/>
        </w:rPr>
        <w:t xml:space="preserve">American Indian or Alaska Native: </w:t>
      </w:r>
      <w:r w:rsidRPr="00194236">
        <w:rPr>
          <w:rFonts w:cstheme="minorHAnsi"/>
        </w:rPr>
        <w:t xml:space="preserve"> These are individuals having origins in any of the original peoples of North and South America (including Central America), and who maintain tribal affiliation or community attachment:</w:t>
      </w:r>
    </w:p>
    <w:p w14:paraId="68C84670" w14:textId="77777777" w:rsidR="00194236" w:rsidRPr="00194236" w:rsidRDefault="00194236" w:rsidP="00094F7F">
      <w:pPr>
        <w:pStyle w:val="ListParagraph"/>
        <w:numPr>
          <w:ilvl w:val="0"/>
          <w:numId w:val="26"/>
        </w:numPr>
        <w:spacing w:line="240" w:lineRule="auto"/>
        <w:jc w:val="left"/>
        <w:rPr>
          <w:rFonts w:cstheme="minorHAnsi"/>
        </w:rPr>
      </w:pPr>
      <w:r w:rsidRPr="00194236">
        <w:rPr>
          <w:rFonts w:cstheme="minorHAnsi"/>
        </w:rPr>
        <w:t>American Indian:   These are individuals who identify as their races as “American Indian,” including such entities as American tribes, Canadian Indians, French – American Indians, or Spanish – American Indians.</w:t>
      </w:r>
    </w:p>
    <w:p w14:paraId="664326B4" w14:textId="77777777" w:rsidR="00194236" w:rsidRPr="00194236" w:rsidRDefault="00194236" w:rsidP="00094F7F">
      <w:pPr>
        <w:pStyle w:val="ListParagraph"/>
        <w:numPr>
          <w:ilvl w:val="0"/>
          <w:numId w:val="26"/>
        </w:numPr>
        <w:spacing w:line="240" w:lineRule="auto"/>
        <w:jc w:val="left"/>
        <w:rPr>
          <w:rFonts w:cstheme="minorHAnsi"/>
        </w:rPr>
      </w:pPr>
      <w:r w:rsidRPr="00194236">
        <w:rPr>
          <w:rFonts w:cstheme="minorHAnsi"/>
        </w:rPr>
        <w:t xml:space="preserve">Alaska Native:   These are individuals who identify as their race as Eskimo, Aleuts, Alaska Indians, Arctic Slope, Inupiat, Yupik, Alutiq, Egegik, and Pribilovian. </w:t>
      </w:r>
      <w:r w:rsidRPr="00194236">
        <w:rPr>
          <w:rFonts w:cstheme="minorHAnsi"/>
        </w:rPr>
        <w:br/>
      </w:r>
    </w:p>
    <w:p w14:paraId="3930B66F" w14:textId="77777777" w:rsidR="00194236" w:rsidRPr="00194236" w:rsidRDefault="00194236" w:rsidP="00094F7F">
      <w:pPr>
        <w:pStyle w:val="ListParagraph"/>
        <w:numPr>
          <w:ilvl w:val="0"/>
          <w:numId w:val="25"/>
        </w:numPr>
        <w:spacing w:line="240" w:lineRule="auto"/>
        <w:jc w:val="left"/>
        <w:rPr>
          <w:rFonts w:cstheme="minorHAnsi"/>
          <w:b/>
          <w:i/>
        </w:rPr>
      </w:pPr>
      <w:r w:rsidRPr="00194236">
        <w:rPr>
          <w:rFonts w:cstheme="minorHAnsi"/>
          <w:b/>
          <w:i/>
        </w:rPr>
        <w:t xml:space="preserve">Asian or Pacific Islander:  </w:t>
      </w:r>
    </w:p>
    <w:p w14:paraId="1CD3A182" w14:textId="210B2BDB" w:rsidR="00194236" w:rsidRPr="00194236" w:rsidRDefault="00194236" w:rsidP="00094F7F">
      <w:pPr>
        <w:pStyle w:val="ListParagraph"/>
        <w:numPr>
          <w:ilvl w:val="0"/>
          <w:numId w:val="27"/>
        </w:numPr>
        <w:spacing w:line="240" w:lineRule="auto"/>
        <w:jc w:val="left"/>
        <w:rPr>
          <w:rFonts w:cstheme="minorHAnsi"/>
        </w:rPr>
      </w:pPr>
      <w:r w:rsidRPr="00194236">
        <w:rPr>
          <w:rFonts w:cstheme="minorHAnsi"/>
        </w:rPr>
        <w:t>Asian: these are individuals having origins in any of the original peoples of Southeast Asia, or the Indian subcontinent including, for example, Cambodia, China, India, Japan, Korea, Malaysia, Pakistan, the Philippine Islands, Thailand, and Vietnam.  It includes</w:t>
      </w:r>
      <w:r w:rsidR="002D0261">
        <w:rPr>
          <w:rFonts w:cstheme="minorHAnsi"/>
        </w:rPr>
        <w:t>, but is not limited to</w:t>
      </w:r>
      <w:r w:rsidRPr="00194236">
        <w:rPr>
          <w:rFonts w:cstheme="minorHAnsi"/>
        </w:rPr>
        <w:t>:</w:t>
      </w:r>
    </w:p>
    <w:p w14:paraId="7DE7C241" w14:textId="77777777" w:rsidR="00194236" w:rsidRPr="00194236" w:rsidRDefault="00194236" w:rsidP="00094F7F">
      <w:pPr>
        <w:pStyle w:val="ListParagraph"/>
        <w:numPr>
          <w:ilvl w:val="0"/>
          <w:numId w:val="28"/>
        </w:numPr>
        <w:spacing w:line="240" w:lineRule="auto"/>
        <w:jc w:val="left"/>
        <w:rPr>
          <w:rFonts w:cstheme="minorHAnsi"/>
        </w:rPr>
      </w:pPr>
      <w:r w:rsidRPr="00194236">
        <w:rPr>
          <w:rFonts w:cstheme="minorHAnsi"/>
        </w:rPr>
        <w:t>Asian Indian</w:t>
      </w:r>
    </w:p>
    <w:p w14:paraId="3F142323" w14:textId="77777777" w:rsidR="00194236" w:rsidRPr="00194236" w:rsidRDefault="00194236" w:rsidP="00094F7F">
      <w:pPr>
        <w:pStyle w:val="ListParagraph"/>
        <w:numPr>
          <w:ilvl w:val="0"/>
          <w:numId w:val="28"/>
        </w:numPr>
        <w:spacing w:line="240" w:lineRule="auto"/>
        <w:jc w:val="left"/>
        <w:rPr>
          <w:rFonts w:cstheme="minorHAnsi"/>
        </w:rPr>
      </w:pPr>
      <w:r w:rsidRPr="00194236">
        <w:rPr>
          <w:rFonts w:cstheme="minorHAnsi"/>
        </w:rPr>
        <w:t>Chinese</w:t>
      </w:r>
    </w:p>
    <w:p w14:paraId="0294C25F" w14:textId="77777777" w:rsidR="00194236" w:rsidRPr="00194236" w:rsidRDefault="00194236" w:rsidP="00094F7F">
      <w:pPr>
        <w:pStyle w:val="ListParagraph"/>
        <w:numPr>
          <w:ilvl w:val="0"/>
          <w:numId w:val="28"/>
        </w:numPr>
        <w:spacing w:line="240" w:lineRule="auto"/>
        <w:jc w:val="left"/>
        <w:rPr>
          <w:rFonts w:cstheme="minorHAnsi"/>
        </w:rPr>
      </w:pPr>
      <w:r w:rsidRPr="00194236">
        <w:rPr>
          <w:rFonts w:cstheme="minorHAnsi"/>
        </w:rPr>
        <w:t>Filipino</w:t>
      </w:r>
    </w:p>
    <w:p w14:paraId="1FF16305" w14:textId="77777777" w:rsidR="00194236" w:rsidRPr="00194236" w:rsidRDefault="00194236" w:rsidP="00094F7F">
      <w:pPr>
        <w:pStyle w:val="ListParagraph"/>
        <w:numPr>
          <w:ilvl w:val="0"/>
          <w:numId w:val="28"/>
        </w:numPr>
        <w:spacing w:line="240" w:lineRule="auto"/>
        <w:jc w:val="left"/>
        <w:rPr>
          <w:rFonts w:cstheme="minorHAnsi"/>
        </w:rPr>
      </w:pPr>
      <w:r w:rsidRPr="00194236">
        <w:rPr>
          <w:rFonts w:cstheme="minorHAnsi"/>
        </w:rPr>
        <w:t>Japanese</w:t>
      </w:r>
    </w:p>
    <w:p w14:paraId="0A708C9E" w14:textId="77777777" w:rsidR="00194236" w:rsidRPr="00194236" w:rsidRDefault="00194236" w:rsidP="00094F7F">
      <w:pPr>
        <w:pStyle w:val="ListParagraph"/>
        <w:numPr>
          <w:ilvl w:val="0"/>
          <w:numId w:val="28"/>
        </w:numPr>
        <w:spacing w:line="240" w:lineRule="auto"/>
        <w:jc w:val="left"/>
        <w:rPr>
          <w:rFonts w:cstheme="minorHAnsi"/>
        </w:rPr>
      </w:pPr>
      <w:r w:rsidRPr="00194236">
        <w:rPr>
          <w:rFonts w:cstheme="minorHAnsi"/>
        </w:rPr>
        <w:t>Korean</w:t>
      </w:r>
    </w:p>
    <w:p w14:paraId="1ACF2CB1" w14:textId="77777777" w:rsidR="00194236" w:rsidRPr="00194236" w:rsidRDefault="00194236" w:rsidP="00094F7F">
      <w:pPr>
        <w:pStyle w:val="ListParagraph"/>
        <w:numPr>
          <w:ilvl w:val="0"/>
          <w:numId w:val="28"/>
        </w:numPr>
        <w:spacing w:line="240" w:lineRule="auto"/>
        <w:jc w:val="left"/>
        <w:rPr>
          <w:rFonts w:cstheme="minorHAnsi"/>
        </w:rPr>
      </w:pPr>
      <w:r w:rsidRPr="00194236">
        <w:rPr>
          <w:rFonts w:cstheme="minorHAnsi"/>
        </w:rPr>
        <w:t>Vietnamese</w:t>
      </w:r>
    </w:p>
    <w:p w14:paraId="2233605E" w14:textId="77777777" w:rsidR="00194236" w:rsidRPr="00194236" w:rsidRDefault="00194236" w:rsidP="00094F7F">
      <w:pPr>
        <w:pStyle w:val="ListParagraph"/>
        <w:numPr>
          <w:ilvl w:val="0"/>
          <w:numId w:val="27"/>
        </w:numPr>
        <w:spacing w:line="240" w:lineRule="auto"/>
        <w:jc w:val="left"/>
        <w:rPr>
          <w:rFonts w:cstheme="minorHAnsi"/>
        </w:rPr>
      </w:pPr>
      <w:r w:rsidRPr="00194236">
        <w:rPr>
          <w:rFonts w:cstheme="minorHAnsi"/>
        </w:rPr>
        <w:t>Pacific Islander:  these are individuals having origins in any of the original peoples of Hawaii, Guam, Samoa, or another Pacific Islands.  It includes:</w:t>
      </w:r>
    </w:p>
    <w:p w14:paraId="2804C02E" w14:textId="77777777" w:rsidR="00194236" w:rsidRPr="00194236" w:rsidRDefault="00194236" w:rsidP="00094F7F">
      <w:pPr>
        <w:pStyle w:val="ListParagraph"/>
        <w:numPr>
          <w:ilvl w:val="0"/>
          <w:numId w:val="29"/>
        </w:numPr>
        <w:spacing w:line="240" w:lineRule="auto"/>
        <w:ind w:left="2160"/>
        <w:jc w:val="left"/>
        <w:rPr>
          <w:rFonts w:cstheme="minorHAnsi"/>
        </w:rPr>
      </w:pPr>
      <w:r w:rsidRPr="00194236">
        <w:rPr>
          <w:rFonts w:cstheme="minorHAnsi"/>
        </w:rPr>
        <w:t>Native Hawaiian</w:t>
      </w:r>
    </w:p>
    <w:p w14:paraId="594D69DE" w14:textId="77777777" w:rsidR="00194236" w:rsidRPr="00194236" w:rsidRDefault="00194236" w:rsidP="00094F7F">
      <w:pPr>
        <w:pStyle w:val="ListParagraph"/>
        <w:numPr>
          <w:ilvl w:val="0"/>
          <w:numId w:val="29"/>
        </w:numPr>
        <w:spacing w:line="240" w:lineRule="auto"/>
        <w:ind w:left="2160"/>
        <w:jc w:val="left"/>
        <w:rPr>
          <w:rFonts w:cstheme="minorHAnsi"/>
        </w:rPr>
      </w:pPr>
      <w:r w:rsidRPr="00194236">
        <w:rPr>
          <w:rFonts w:cstheme="minorHAnsi"/>
        </w:rPr>
        <w:t>Guamanian/Chamorro</w:t>
      </w:r>
    </w:p>
    <w:p w14:paraId="09E35C98" w14:textId="77777777" w:rsidR="00194236" w:rsidRPr="00194236" w:rsidRDefault="00194236" w:rsidP="00094F7F">
      <w:pPr>
        <w:pStyle w:val="ListParagraph"/>
        <w:numPr>
          <w:ilvl w:val="0"/>
          <w:numId w:val="29"/>
        </w:numPr>
        <w:spacing w:line="240" w:lineRule="auto"/>
        <w:ind w:left="2160"/>
        <w:jc w:val="left"/>
        <w:rPr>
          <w:rFonts w:cstheme="minorHAnsi"/>
        </w:rPr>
      </w:pPr>
      <w:r w:rsidRPr="00194236">
        <w:rPr>
          <w:rFonts w:cstheme="minorHAnsi"/>
        </w:rPr>
        <w:t>Samoan</w:t>
      </w:r>
    </w:p>
    <w:p w14:paraId="7263D8C1" w14:textId="77777777" w:rsidR="00194236" w:rsidRPr="00194236" w:rsidRDefault="00194236" w:rsidP="00094F7F">
      <w:pPr>
        <w:pStyle w:val="ListParagraph"/>
        <w:numPr>
          <w:ilvl w:val="0"/>
          <w:numId w:val="29"/>
        </w:numPr>
        <w:spacing w:line="240" w:lineRule="auto"/>
        <w:ind w:left="2160"/>
        <w:jc w:val="left"/>
        <w:rPr>
          <w:rFonts w:cstheme="minorHAnsi"/>
        </w:rPr>
      </w:pPr>
      <w:r w:rsidRPr="00194236">
        <w:rPr>
          <w:rFonts w:cstheme="minorHAnsi"/>
        </w:rPr>
        <w:lastRenderedPageBreak/>
        <w:t>Other Pacific Islander</w:t>
      </w:r>
    </w:p>
    <w:p w14:paraId="7B7F6463" w14:textId="77777777" w:rsidR="00194236" w:rsidRPr="00194236" w:rsidRDefault="00194236" w:rsidP="00194236">
      <w:pPr>
        <w:pStyle w:val="ListParagraph"/>
        <w:spacing w:line="240" w:lineRule="auto"/>
        <w:ind w:left="2160"/>
        <w:rPr>
          <w:rFonts w:cstheme="minorHAnsi"/>
        </w:rPr>
      </w:pPr>
    </w:p>
    <w:p w14:paraId="613B28F7" w14:textId="48A06945" w:rsidR="00194236" w:rsidRPr="00194236" w:rsidRDefault="00194236" w:rsidP="00094F7F">
      <w:pPr>
        <w:pStyle w:val="ListParagraph"/>
        <w:numPr>
          <w:ilvl w:val="0"/>
          <w:numId w:val="25"/>
        </w:numPr>
        <w:spacing w:line="240" w:lineRule="auto"/>
        <w:jc w:val="left"/>
        <w:rPr>
          <w:rFonts w:cstheme="minorHAnsi"/>
        </w:rPr>
      </w:pPr>
      <w:r w:rsidRPr="00194236">
        <w:rPr>
          <w:rFonts w:cstheme="minorHAnsi"/>
          <w:b/>
          <w:i/>
        </w:rPr>
        <w:t>Black or African American:</w:t>
      </w:r>
      <w:r w:rsidRPr="00194236">
        <w:rPr>
          <w:rFonts w:cstheme="minorHAnsi"/>
        </w:rPr>
        <w:t xml:space="preserve">   These are individuals having origins in any of the Black racial groups of Africa.  It includes</w:t>
      </w:r>
      <w:r w:rsidR="002D0261">
        <w:rPr>
          <w:rFonts w:cstheme="minorHAnsi"/>
        </w:rPr>
        <w:t>, but is not limited to,</w:t>
      </w:r>
      <w:r w:rsidRPr="00194236">
        <w:rPr>
          <w:rFonts w:cstheme="minorHAnsi"/>
        </w:rPr>
        <w:t xml:space="preserve"> individuals who identify themselves as:</w:t>
      </w:r>
    </w:p>
    <w:p w14:paraId="359F8770" w14:textId="77777777" w:rsidR="00194236" w:rsidRPr="00194236" w:rsidRDefault="00194236" w:rsidP="00094F7F">
      <w:pPr>
        <w:pStyle w:val="ListParagraph"/>
        <w:numPr>
          <w:ilvl w:val="0"/>
          <w:numId w:val="30"/>
        </w:numPr>
        <w:spacing w:line="240" w:lineRule="auto"/>
        <w:jc w:val="left"/>
        <w:rPr>
          <w:rFonts w:cstheme="minorHAnsi"/>
        </w:rPr>
      </w:pPr>
      <w:r w:rsidRPr="00194236">
        <w:rPr>
          <w:rFonts w:cstheme="minorHAnsi"/>
        </w:rPr>
        <w:t>Black</w:t>
      </w:r>
    </w:p>
    <w:p w14:paraId="441BA941" w14:textId="77777777" w:rsidR="00194236" w:rsidRPr="00194236" w:rsidRDefault="00194236" w:rsidP="00094F7F">
      <w:pPr>
        <w:pStyle w:val="ListParagraph"/>
        <w:numPr>
          <w:ilvl w:val="0"/>
          <w:numId w:val="30"/>
        </w:numPr>
        <w:spacing w:line="240" w:lineRule="auto"/>
        <w:jc w:val="left"/>
        <w:rPr>
          <w:rFonts w:cstheme="minorHAnsi"/>
        </w:rPr>
      </w:pPr>
      <w:r w:rsidRPr="00194236">
        <w:rPr>
          <w:rFonts w:cstheme="minorHAnsi"/>
        </w:rPr>
        <w:t>African – American</w:t>
      </w:r>
    </w:p>
    <w:p w14:paraId="74390D15" w14:textId="77777777" w:rsidR="00194236" w:rsidRPr="00194236" w:rsidRDefault="00194236" w:rsidP="00094F7F">
      <w:pPr>
        <w:pStyle w:val="ListParagraph"/>
        <w:numPr>
          <w:ilvl w:val="0"/>
          <w:numId w:val="30"/>
        </w:numPr>
        <w:spacing w:line="240" w:lineRule="auto"/>
        <w:jc w:val="left"/>
        <w:rPr>
          <w:rFonts w:cstheme="minorHAnsi"/>
        </w:rPr>
      </w:pPr>
      <w:r w:rsidRPr="00194236">
        <w:rPr>
          <w:rFonts w:cstheme="minorHAnsi"/>
        </w:rPr>
        <w:t>Kenyan</w:t>
      </w:r>
    </w:p>
    <w:p w14:paraId="4BB7E31A" w14:textId="77777777" w:rsidR="00194236" w:rsidRPr="00194236" w:rsidRDefault="00194236" w:rsidP="00094F7F">
      <w:pPr>
        <w:pStyle w:val="ListParagraph"/>
        <w:numPr>
          <w:ilvl w:val="0"/>
          <w:numId w:val="30"/>
        </w:numPr>
        <w:spacing w:line="240" w:lineRule="auto"/>
        <w:jc w:val="left"/>
        <w:rPr>
          <w:rFonts w:cstheme="minorHAnsi"/>
        </w:rPr>
      </w:pPr>
      <w:r w:rsidRPr="00194236">
        <w:rPr>
          <w:rFonts w:cstheme="minorHAnsi"/>
        </w:rPr>
        <w:t>Nigerian</w:t>
      </w:r>
    </w:p>
    <w:p w14:paraId="68903BAD" w14:textId="77777777" w:rsidR="00194236" w:rsidRPr="00194236" w:rsidRDefault="00194236" w:rsidP="00094F7F">
      <w:pPr>
        <w:pStyle w:val="ListParagraph"/>
        <w:numPr>
          <w:ilvl w:val="0"/>
          <w:numId w:val="30"/>
        </w:numPr>
        <w:spacing w:line="240" w:lineRule="auto"/>
        <w:jc w:val="left"/>
        <w:rPr>
          <w:rFonts w:cstheme="minorHAnsi"/>
        </w:rPr>
      </w:pPr>
      <w:r w:rsidRPr="00194236">
        <w:rPr>
          <w:rFonts w:cstheme="minorHAnsi"/>
        </w:rPr>
        <w:t>Haitian</w:t>
      </w:r>
    </w:p>
    <w:p w14:paraId="004E56E2" w14:textId="77777777" w:rsidR="00194236" w:rsidRPr="00194236" w:rsidRDefault="00194236" w:rsidP="00094F7F">
      <w:pPr>
        <w:pStyle w:val="ListParagraph"/>
        <w:numPr>
          <w:ilvl w:val="0"/>
          <w:numId w:val="30"/>
        </w:numPr>
        <w:spacing w:line="240" w:lineRule="auto"/>
        <w:jc w:val="left"/>
        <w:rPr>
          <w:rFonts w:cstheme="minorHAnsi"/>
        </w:rPr>
      </w:pPr>
      <w:r w:rsidRPr="00194236">
        <w:rPr>
          <w:rFonts w:cstheme="minorHAnsi"/>
        </w:rPr>
        <w:t>Somalian</w:t>
      </w:r>
    </w:p>
    <w:p w14:paraId="5867D951" w14:textId="77777777" w:rsidR="00194236" w:rsidRPr="00194236" w:rsidRDefault="00194236" w:rsidP="00194236">
      <w:pPr>
        <w:pStyle w:val="ListParagraph"/>
        <w:spacing w:line="240" w:lineRule="auto"/>
        <w:ind w:left="1800"/>
        <w:rPr>
          <w:rFonts w:cstheme="minorHAnsi"/>
        </w:rPr>
      </w:pPr>
    </w:p>
    <w:p w14:paraId="2308E1A1" w14:textId="1A498C66" w:rsidR="00194236" w:rsidRDefault="00194236" w:rsidP="00094F7F">
      <w:pPr>
        <w:pStyle w:val="ListParagraph"/>
        <w:numPr>
          <w:ilvl w:val="0"/>
          <w:numId w:val="25"/>
        </w:numPr>
        <w:spacing w:line="240" w:lineRule="auto"/>
        <w:jc w:val="left"/>
        <w:rPr>
          <w:rFonts w:cstheme="minorHAnsi"/>
        </w:rPr>
      </w:pPr>
      <w:r w:rsidRPr="00194236">
        <w:rPr>
          <w:rFonts w:cstheme="minorHAnsi"/>
          <w:b/>
          <w:i/>
        </w:rPr>
        <w:t>White:</w:t>
      </w:r>
      <w:r w:rsidRPr="00194236">
        <w:rPr>
          <w:rFonts w:cstheme="minorHAnsi"/>
        </w:rPr>
        <w:t xml:space="preserve">  These are individuals having origins in any of the original peoples of Europe, the Middle East, or North Africa.</w:t>
      </w:r>
    </w:p>
    <w:p w14:paraId="129BD78F" w14:textId="54A2611D" w:rsidR="00040A9C" w:rsidRDefault="00040A9C" w:rsidP="00094F7F">
      <w:pPr>
        <w:pStyle w:val="ListParagraph"/>
        <w:numPr>
          <w:ilvl w:val="0"/>
          <w:numId w:val="25"/>
        </w:numPr>
        <w:spacing w:line="240" w:lineRule="auto"/>
        <w:jc w:val="left"/>
        <w:rPr>
          <w:rFonts w:cstheme="minorHAnsi"/>
        </w:rPr>
      </w:pPr>
      <w:r>
        <w:rPr>
          <w:rFonts w:cstheme="minorHAnsi"/>
          <w:b/>
          <w:i/>
        </w:rPr>
        <w:t>Multi-</w:t>
      </w:r>
      <w:r w:rsidRPr="00040A9C">
        <w:rPr>
          <w:rFonts w:cstheme="minorHAnsi"/>
          <w:b/>
          <w:bCs/>
          <w:i/>
          <w:iCs/>
        </w:rPr>
        <w:t>Race</w:t>
      </w:r>
      <w:r>
        <w:rPr>
          <w:rFonts w:cstheme="minorHAnsi"/>
        </w:rPr>
        <w:t>: Identifies with one or more race.</w:t>
      </w:r>
    </w:p>
    <w:p w14:paraId="74747C42" w14:textId="438E7105" w:rsidR="00040A9C" w:rsidRPr="00194236" w:rsidRDefault="00040A9C" w:rsidP="00094F7F">
      <w:pPr>
        <w:pStyle w:val="ListParagraph"/>
        <w:numPr>
          <w:ilvl w:val="0"/>
          <w:numId w:val="25"/>
        </w:numPr>
        <w:spacing w:line="240" w:lineRule="auto"/>
        <w:jc w:val="left"/>
        <w:rPr>
          <w:rFonts w:cstheme="minorHAnsi"/>
        </w:rPr>
      </w:pPr>
      <w:r>
        <w:rPr>
          <w:rFonts w:cstheme="minorHAnsi"/>
          <w:b/>
          <w:i/>
        </w:rPr>
        <w:t>Other</w:t>
      </w:r>
      <w:r w:rsidRPr="00040A9C">
        <w:rPr>
          <w:rFonts w:cstheme="minorHAnsi"/>
        </w:rPr>
        <w:t>:</w:t>
      </w:r>
      <w:r>
        <w:rPr>
          <w:rFonts w:cstheme="minorHAnsi"/>
        </w:rPr>
        <w:t xml:space="preserve">  Identifies with a race not listed above.</w:t>
      </w:r>
    </w:p>
    <w:p w14:paraId="26C4A040" w14:textId="77777777" w:rsidR="00194236" w:rsidRPr="00194236" w:rsidRDefault="00194236" w:rsidP="00194236">
      <w:pPr>
        <w:pStyle w:val="ListParagraph"/>
        <w:spacing w:line="240" w:lineRule="auto"/>
        <w:ind w:left="1440"/>
        <w:rPr>
          <w:rFonts w:cstheme="minorHAnsi"/>
        </w:rPr>
      </w:pPr>
    </w:p>
    <w:p w14:paraId="60448B05" w14:textId="77777777" w:rsidR="00194236" w:rsidRPr="00194236" w:rsidRDefault="00194236" w:rsidP="00094F7F">
      <w:pPr>
        <w:pStyle w:val="ListParagraph"/>
        <w:numPr>
          <w:ilvl w:val="0"/>
          <w:numId w:val="22"/>
        </w:numPr>
        <w:spacing w:line="240" w:lineRule="auto"/>
        <w:ind w:left="900" w:hanging="540"/>
        <w:jc w:val="left"/>
        <w:rPr>
          <w:rFonts w:cstheme="minorHAnsi"/>
        </w:rPr>
      </w:pPr>
      <w:r w:rsidRPr="00194236">
        <w:rPr>
          <w:rFonts w:cstheme="minorHAnsi"/>
          <w:b/>
        </w:rPr>
        <w:t>Educational Level:</w:t>
      </w:r>
      <w:r w:rsidRPr="00194236">
        <w:rPr>
          <w:rFonts w:cstheme="minorHAnsi"/>
        </w:rPr>
        <w:t xml:space="preserve"> (The highest level of school completion at the time of program enrollment either in this country or in another country)</w:t>
      </w:r>
    </w:p>
    <w:p w14:paraId="40961B81" w14:textId="77777777" w:rsidR="00194236" w:rsidRPr="00194236" w:rsidRDefault="00194236" w:rsidP="00094F7F">
      <w:pPr>
        <w:pStyle w:val="ListParagraph"/>
        <w:numPr>
          <w:ilvl w:val="0"/>
          <w:numId w:val="31"/>
        </w:numPr>
        <w:spacing w:line="240" w:lineRule="auto"/>
        <w:jc w:val="left"/>
        <w:rPr>
          <w:rFonts w:cstheme="minorHAnsi"/>
        </w:rPr>
      </w:pPr>
      <w:r w:rsidRPr="00194236">
        <w:rPr>
          <w:rFonts w:cstheme="minorHAnsi"/>
          <w:b/>
          <w:i/>
        </w:rPr>
        <w:t>8</w:t>
      </w:r>
      <w:r w:rsidRPr="00194236">
        <w:rPr>
          <w:rFonts w:cstheme="minorHAnsi"/>
          <w:b/>
          <w:i/>
          <w:vertAlign w:val="superscript"/>
        </w:rPr>
        <w:t>th</w:t>
      </w:r>
      <w:r w:rsidRPr="00194236">
        <w:rPr>
          <w:rFonts w:cstheme="minorHAnsi"/>
          <w:b/>
          <w:i/>
        </w:rPr>
        <w:t xml:space="preserve"> grade and under</w:t>
      </w:r>
      <w:r w:rsidRPr="00194236">
        <w:rPr>
          <w:rFonts w:cstheme="minorHAnsi"/>
        </w:rPr>
        <w:t>:   Self-explanatory</w:t>
      </w:r>
    </w:p>
    <w:p w14:paraId="59A9F1CA" w14:textId="77777777" w:rsidR="00194236" w:rsidRPr="00194236" w:rsidRDefault="00194236" w:rsidP="00094F7F">
      <w:pPr>
        <w:pStyle w:val="ListParagraph"/>
        <w:numPr>
          <w:ilvl w:val="0"/>
          <w:numId w:val="31"/>
        </w:numPr>
        <w:spacing w:line="240" w:lineRule="auto"/>
        <w:jc w:val="left"/>
        <w:rPr>
          <w:rFonts w:cstheme="minorHAnsi"/>
        </w:rPr>
      </w:pPr>
      <w:r w:rsidRPr="00194236">
        <w:rPr>
          <w:rFonts w:cstheme="minorHAnsi"/>
          <w:b/>
          <w:i/>
        </w:rPr>
        <w:t>9</w:t>
      </w:r>
      <w:r w:rsidRPr="00194236">
        <w:rPr>
          <w:rFonts w:cstheme="minorHAnsi"/>
          <w:b/>
          <w:i/>
          <w:vertAlign w:val="superscript"/>
        </w:rPr>
        <w:t>th</w:t>
      </w:r>
      <w:r w:rsidRPr="00194236">
        <w:rPr>
          <w:rFonts w:cstheme="minorHAnsi"/>
          <w:b/>
          <w:i/>
        </w:rPr>
        <w:t xml:space="preserve"> grade – 12</w:t>
      </w:r>
      <w:r w:rsidRPr="00194236">
        <w:rPr>
          <w:rFonts w:cstheme="minorHAnsi"/>
          <w:b/>
          <w:i/>
          <w:vertAlign w:val="superscript"/>
        </w:rPr>
        <w:t>th</w:t>
      </w:r>
      <w:r w:rsidRPr="00194236">
        <w:rPr>
          <w:rFonts w:cstheme="minorHAnsi"/>
          <w:b/>
          <w:i/>
        </w:rPr>
        <w:t xml:space="preserve"> grade</w:t>
      </w:r>
      <w:r w:rsidRPr="00194236">
        <w:rPr>
          <w:rFonts w:cstheme="minorHAnsi"/>
        </w:rPr>
        <w:t>:  Does NOT include high school graduation</w:t>
      </w:r>
    </w:p>
    <w:p w14:paraId="67ADA8A0" w14:textId="77777777" w:rsidR="00194236" w:rsidRPr="00194236" w:rsidRDefault="00194236" w:rsidP="00094F7F">
      <w:pPr>
        <w:pStyle w:val="ListParagraph"/>
        <w:numPr>
          <w:ilvl w:val="0"/>
          <w:numId w:val="31"/>
        </w:numPr>
        <w:spacing w:line="240" w:lineRule="auto"/>
        <w:jc w:val="left"/>
        <w:rPr>
          <w:rFonts w:cstheme="minorHAnsi"/>
        </w:rPr>
      </w:pPr>
      <w:r w:rsidRPr="00194236">
        <w:rPr>
          <w:rFonts w:cstheme="minorHAnsi"/>
          <w:b/>
          <w:i/>
        </w:rPr>
        <w:t>High School graduate or equivalent</w:t>
      </w:r>
      <w:r w:rsidRPr="00194236">
        <w:rPr>
          <w:rFonts w:cstheme="minorHAnsi"/>
          <w:i/>
        </w:rPr>
        <w:t>:</w:t>
      </w:r>
      <w:r w:rsidRPr="00194236">
        <w:rPr>
          <w:rFonts w:cstheme="minorHAnsi"/>
        </w:rPr>
        <w:t xml:space="preserve">  Includes GED and all High School diplomas or equivalents</w:t>
      </w:r>
    </w:p>
    <w:p w14:paraId="0C2ADE97" w14:textId="77777777" w:rsidR="00194236" w:rsidRPr="00194236" w:rsidRDefault="00194236" w:rsidP="00094F7F">
      <w:pPr>
        <w:pStyle w:val="ListParagraph"/>
        <w:numPr>
          <w:ilvl w:val="0"/>
          <w:numId w:val="31"/>
        </w:numPr>
        <w:spacing w:line="240" w:lineRule="auto"/>
        <w:jc w:val="left"/>
        <w:rPr>
          <w:rFonts w:cstheme="minorHAnsi"/>
        </w:rPr>
      </w:pPr>
      <w:r w:rsidRPr="00194236">
        <w:rPr>
          <w:rFonts w:cstheme="minorHAnsi"/>
          <w:b/>
          <w:i/>
        </w:rPr>
        <w:t>Post-Secondary Education:</w:t>
      </w:r>
      <w:r w:rsidRPr="00194236">
        <w:rPr>
          <w:rFonts w:cstheme="minorHAnsi"/>
        </w:rPr>
        <w:t xml:space="preserve">   Includes any formal educational experience beyond high school or equivalent</w:t>
      </w:r>
    </w:p>
    <w:p w14:paraId="63A9FFE0" w14:textId="77777777" w:rsidR="00194236" w:rsidRPr="00194236" w:rsidRDefault="00194236" w:rsidP="00194236">
      <w:pPr>
        <w:pStyle w:val="ListParagraph"/>
        <w:spacing w:line="240" w:lineRule="auto"/>
        <w:rPr>
          <w:rFonts w:cstheme="minorHAnsi"/>
        </w:rPr>
      </w:pPr>
    </w:p>
    <w:p w14:paraId="0BCA16FC" w14:textId="77777777" w:rsidR="00194236" w:rsidRPr="00194236" w:rsidRDefault="00194236" w:rsidP="00094F7F">
      <w:pPr>
        <w:pStyle w:val="ListParagraph"/>
        <w:numPr>
          <w:ilvl w:val="0"/>
          <w:numId w:val="22"/>
        </w:numPr>
        <w:spacing w:line="240" w:lineRule="auto"/>
        <w:jc w:val="left"/>
        <w:rPr>
          <w:rFonts w:cstheme="minorHAnsi"/>
          <w:b/>
        </w:rPr>
      </w:pPr>
      <w:r w:rsidRPr="00194236">
        <w:rPr>
          <w:rFonts w:cstheme="minorHAnsi"/>
          <w:b/>
        </w:rPr>
        <w:t>Other Demographics</w:t>
      </w:r>
    </w:p>
    <w:p w14:paraId="62E07685" w14:textId="77777777" w:rsidR="00194236" w:rsidRPr="00194236" w:rsidRDefault="00194236" w:rsidP="00094F7F">
      <w:pPr>
        <w:pStyle w:val="ListParagraph"/>
        <w:numPr>
          <w:ilvl w:val="0"/>
          <w:numId w:val="32"/>
        </w:numPr>
        <w:spacing w:line="240" w:lineRule="auto"/>
        <w:jc w:val="left"/>
        <w:rPr>
          <w:rFonts w:cstheme="minorHAnsi"/>
        </w:rPr>
      </w:pPr>
      <w:r w:rsidRPr="00194236">
        <w:rPr>
          <w:rFonts w:cstheme="minorHAnsi"/>
          <w:b/>
          <w:i/>
        </w:rPr>
        <w:t>Limited English Proficient:</w:t>
      </w:r>
      <w:r w:rsidRPr="00194236">
        <w:rPr>
          <w:rFonts w:cstheme="minorHAnsi"/>
        </w:rPr>
        <w:t xml:space="preserve">    For people who speak a language other than English at home, the response represents the individual’s own perception of his or her ability to speak English.</w:t>
      </w:r>
    </w:p>
    <w:p w14:paraId="582FB644" w14:textId="77777777" w:rsidR="00194236" w:rsidRPr="00194236" w:rsidRDefault="00194236" w:rsidP="00094F7F">
      <w:pPr>
        <w:pStyle w:val="ListParagraph"/>
        <w:numPr>
          <w:ilvl w:val="0"/>
          <w:numId w:val="32"/>
        </w:numPr>
        <w:spacing w:line="240" w:lineRule="auto"/>
        <w:jc w:val="left"/>
        <w:rPr>
          <w:rFonts w:cstheme="minorHAnsi"/>
        </w:rPr>
      </w:pPr>
      <w:r w:rsidRPr="00194236">
        <w:rPr>
          <w:rFonts w:cstheme="minorHAnsi"/>
          <w:b/>
          <w:i/>
        </w:rPr>
        <w:t>Participants/Families Receiving Public Assistance</w:t>
      </w:r>
      <w:r w:rsidRPr="00194236">
        <w:rPr>
          <w:rFonts w:cstheme="minorHAnsi"/>
        </w:rPr>
        <w:t>:  These are participants who receive or come from families receiving Temporary Assistance to Needy Families (TANF/MFIP) and general assistance. It does NOT include any Supplemental Security Income.</w:t>
      </w:r>
    </w:p>
    <w:p w14:paraId="39702266" w14:textId="77777777" w:rsidR="00194236" w:rsidRPr="00194236" w:rsidRDefault="00194236" w:rsidP="00094F7F">
      <w:pPr>
        <w:pStyle w:val="ListParagraph"/>
        <w:numPr>
          <w:ilvl w:val="0"/>
          <w:numId w:val="32"/>
        </w:numPr>
        <w:spacing w:line="240" w:lineRule="auto"/>
        <w:jc w:val="left"/>
        <w:rPr>
          <w:rFonts w:cstheme="minorHAnsi"/>
        </w:rPr>
      </w:pPr>
      <w:r w:rsidRPr="00194236">
        <w:rPr>
          <w:rFonts w:cstheme="minorHAnsi"/>
          <w:b/>
          <w:i/>
        </w:rPr>
        <w:t>Foster Youth</w:t>
      </w:r>
      <w:r w:rsidRPr="00194236">
        <w:rPr>
          <w:rFonts w:cstheme="minorHAnsi"/>
          <w:b/>
        </w:rPr>
        <w:t>:</w:t>
      </w:r>
      <w:r w:rsidRPr="00194236">
        <w:rPr>
          <w:rFonts w:cstheme="minorHAnsi"/>
        </w:rPr>
        <w:t xml:space="preserve">   These are youth who are or who have ever been placed in a home by legal action on whose behalf State or local government payments are or have ever been made.</w:t>
      </w:r>
    </w:p>
    <w:p w14:paraId="1DE478C6" w14:textId="77777777" w:rsidR="00194236" w:rsidRPr="00194236" w:rsidRDefault="00194236" w:rsidP="00094F7F">
      <w:pPr>
        <w:pStyle w:val="ListParagraph"/>
        <w:numPr>
          <w:ilvl w:val="0"/>
          <w:numId w:val="32"/>
        </w:numPr>
        <w:spacing w:line="240" w:lineRule="auto"/>
        <w:jc w:val="left"/>
        <w:rPr>
          <w:rFonts w:cstheme="minorHAnsi"/>
        </w:rPr>
      </w:pPr>
      <w:r w:rsidRPr="00194236">
        <w:rPr>
          <w:rFonts w:cstheme="minorHAnsi"/>
          <w:b/>
          <w:i/>
        </w:rPr>
        <w:t>Participants with a Disability</w:t>
      </w:r>
      <w:r w:rsidRPr="00194236">
        <w:rPr>
          <w:rFonts w:cstheme="minorHAnsi"/>
          <w:b/>
        </w:rPr>
        <w:t>:</w:t>
      </w:r>
      <w:r w:rsidRPr="00194236">
        <w:rPr>
          <w:rFonts w:cstheme="minorHAnsi"/>
        </w:rPr>
        <w:t xml:space="preserve">  These are participants with a disability as defined by section 3 of the Americans with Disabilities Act of 1990.</w:t>
      </w:r>
    </w:p>
    <w:p w14:paraId="60FA15F9" w14:textId="77777777" w:rsidR="00194236" w:rsidRPr="00194236" w:rsidRDefault="00194236" w:rsidP="00094F7F">
      <w:pPr>
        <w:pStyle w:val="ListParagraph"/>
        <w:numPr>
          <w:ilvl w:val="0"/>
          <w:numId w:val="32"/>
        </w:numPr>
        <w:spacing w:line="240" w:lineRule="auto"/>
        <w:jc w:val="left"/>
        <w:rPr>
          <w:rFonts w:cstheme="minorHAnsi"/>
        </w:rPr>
      </w:pPr>
      <w:r w:rsidRPr="00194236">
        <w:rPr>
          <w:rFonts w:cstheme="minorHAnsi"/>
          <w:b/>
          <w:i/>
        </w:rPr>
        <w:t>High School Dropout:</w:t>
      </w:r>
      <w:r w:rsidRPr="00194236">
        <w:rPr>
          <w:rFonts w:cstheme="minorHAnsi"/>
        </w:rPr>
        <w:t xml:space="preserve">  These are individuals who are no longer attending any school and who have not received a secondary school diploma or a recognized equivalent.</w:t>
      </w:r>
    </w:p>
    <w:p w14:paraId="7529EDAF" w14:textId="77777777" w:rsidR="00194236" w:rsidRPr="00194236" w:rsidRDefault="00194236" w:rsidP="00094F7F">
      <w:pPr>
        <w:pStyle w:val="ListParagraph"/>
        <w:numPr>
          <w:ilvl w:val="0"/>
          <w:numId w:val="32"/>
        </w:numPr>
        <w:spacing w:line="240" w:lineRule="auto"/>
        <w:jc w:val="left"/>
        <w:rPr>
          <w:rFonts w:cstheme="minorHAnsi"/>
        </w:rPr>
      </w:pPr>
      <w:r w:rsidRPr="00194236">
        <w:rPr>
          <w:rFonts w:cstheme="minorHAnsi"/>
          <w:b/>
          <w:i/>
        </w:rPr>
        <w:t>Youth or Adult Offender</w:t>
      </w:r>
      <w:r w:rsidRPr="00194236">
        <w:rPr>
          <w:rFonts w:cstheme="minorHAnsi"/>
          <w:b/>
        </w:rPr>
        <w:t>:</w:t>
      </w:r>
      <w:r w:rsidRPr="00194236">
        <w:rPr>
          <w:rFonts w:cstheme="minorHAnsi"/>
        </w:rPr>
        <w:t xml:space="preserve">  These are participants who:</w:t>
      </w:r>
    </w:p>
    <w:p w14:paraId="649058EB" w14:textId="77777777" w:rsidR="00194236" w:rsidRPr="00194236" w:rsidRDefault="00194236" w:rsidP="00094F7F">
      <w:pPr>
        <w:pStyle w:val="ListParagraph"/>
        <w:numPr>
          <w:ilvl w:val="0"/>
          <w:numId w:val="33"/>
        </w:numPr>
        <w:spacing w:line="240" w:lineRule="auto"/>
        <w:jc w:val="left"/>
        <w:rPr>
          <w:rFonts w:cstheme="minorHAnsi"/>
        </w:rPr>
      </w:pPr>
      <w:r w:rsidRPr="00194236">
        <w:rPr>
          <w:rFonts w:cstheme="minorHAnsi"/>
        </w:rPr>
        <w:t>Have been subject to any stage of the criminal or juvenile justice process, for whom services under this program may be beneficial; or</w:t>
      </w:r>
    </w:p>
    <w:p w14:paraId="10B02370" w14:textId="77777777" w:rsidR="00194236" w:rsidRPr="00194236" w:rsidRDefault="00194236" w:rsidP="00094F7F">
      <w:pPr>
        <w:pStyle w:val="ListParagraph"/>
        <w:numPr>
          <w:ilvl w:val="0"/>
          <w:numId w:val="33"/>
        </w:numPr>
        <w:spacing w:line="240" w:lineRule="auto"/>
        <w:jc w:val="left"/>
        <w:rPr>
          <w:rFonts w:cstheme="minorHAnsi"/>
        </w:rPr>
      </w:pPr>
      <w:r w:rsidRPr="00194236">
        <w:rPr>
          <w:rFonts w:cstheme="minorHAnsi"/>
        </w:rPr>
        <w:t>Require assistance in overcoming artificial barriers to employment resulting from a record of arrest or conviction.</w:t>
      </w:r>
    </w:p>
    <w:p w14:paraId="504C4106" w14:textId="77777777" w:rsidR="00194236" w:rsidRPr="00194236" w:rsidRDefault="00194236" w:rsidP="00094F7F">
      <w:pPr>
        <w:pStyle w:val="ListParagraph"/>
        <w:numPr>
          <w:ilvl w:val="0"/>
          <w:numId w:val="32"/>
        </w:numPr>
        <w:spacing w:line="240" w:lineRule="auto"/>
        <w:jc w:val="left"/>
        <w:rPr>
          <w:rFonts w:cstheme="minorHAnsi"/>
        </w:rPr>
      </w:pPr>
      <w:r w:rsidRPr="00194236">
        <w:rPr>
          <w:rFonts w:cstheme="minorHAnsi"/>
          <w:b/>
          <w:i/>
        </w:rPr>
        <w:t>Pregnant or Parenting Youth:</w:t>
      </w:r>
      <w:r w:rsidRPr="00194236">
        <w:rPr>
          <w:rFonts w:cstheme="minorHAnsi"/>
        </w:rPr>
        <w:t xml:space="preserve">  These are youth who are pregnant or who have parental responsibilities for a minor (i.e. less than 18 years of age).</w:t>
      </w:r>
    </w:p>
    <w:p w14:paraId="18676C02" w14:textId="77777777" w:rsidR="00194236" w:rsidRPr="00194236" w:rsidRDefault="00194236" w:rsidP="00094F7F">
      <w:pPr>
        <w:pStyle w:val="ListParagraph"/>
        <w:numPr>
          <w:ilvl w:val="0"/>
          <w:numId w:val="32"/>
        </w:numPr>
        <w:spacing w:line="240" w:lineRule="auto"/>
        <w:jc w:val="left"/>
        <w:rPr>
          <w:rFonts w:cstheme="minorHAnsi"/>
        </w:rPr>
      </w:pPr>
      <w:r w:rsidRPr="00194236">
        <w:rPr>
          <w:rFonts w:cstheme="minorHAnsi"/>
          <w:b/>
          <w:i/>
        </w:rPr>
        <w:t>Basic Skills Deficient</w:t>
      </w:r>
      <w:r w:rsidRPr="00194236">
        <w:rPr>
          <w:rFonts w:cstheme="minorHAnsi"/>
          <w:i/>
        </w:rPr>
        <w:t>:</w:t>
      </w:r>
      <w:r w:rsidRPr="00194236">
        <w:rPr>
          <w:rFonts w:cstheme="minorHAnsi"/>
        </w:rPr>
        <w:t xml:space="preserve">  These are participants who:</w:t>
      </w:r>
    </w:p>
    <w:p w14:paraId="52A7409F" w14:textId="77777777" w:rsidR="00194236" w:rsidRPr="00194236" w:rsidRDefault="00194236" w:rsidP="00094F7F">
      <w:pPr>
        <w:pStyle w:val="ListParagraph"/>
        <w:numPr>
          <w:ilvl w:val="0"/>
          <w:numId w:val="34"/>
        </w:numPr>
        <w:spacing w:line="240" w:lineRule="auto"/>
        <w:jc w:val="left"/>
        <w:rPr>
          <w:rFonts w:cstheme="minorHAnsi"/>
        </w:rPr>
      </w:pPr>
      <w:r w:rsidRPr="00194236">
        <w:rPr>
          <w:rFonts w:cstheme="minorHAnsi"/>
        </w:rPr>
        <w:t>Compute or solve problems, read, write, or speak English at or below the 8</w:t>
      </w:r>
      <w:r w:rsidRPr="00194236">
        <w:rPr>
          <w:rFonts w:cstheme="minorHAnsi"/>
          <w:vertAlign w:val="superscript"/>
        </w:rPr>
        <w:t>th</w:t>
      </w:r>
      <w:r w:rsidRPr="00194236">
        <w:rPr>
          <w:rFonts w:cstheme="minorHAnsi"/>
        </w:rPr>
        <w:t xml:space="preserve"> grade level on a generally acceptable standardized test or a comparable score on a criterion- referenced test; or</w:t>
      </w:r>
    </w:p>
    <w:p w14:paraId="756700EE" w14:textId="77777777" w:rsidR="00194236" w:rsidRPr="00194236" w:rsidRDefault="00194236" w:rsidP="00094F7F">
      <w:pPr>
        <w:pStyle w:val="ListParagraph"/>
        <w:numPr>
          <w:ilvl w:val="0"/>
          <w:numId w:val="34"/>
        </w:numPr>
        <w:spacing w:line="240" w:lineRule="auto"/>
        <w:jc w:val="left"/>
        <w:rPr>
          <w:rFonts w:cstheme="minorHAnsi"/>
        </w:rPr>
      </w:pPr>
      <w:r w:rsidRPr="00194236">
        <w:rPr>
          <w:rFonts w:cstheme="minorHAnsi"/>
        </w:rPr>
        <w:t>Are unable to compute or solve problems, read, write, or speak English at a level necessary to function on the job, in the family, or in society.</w:t>
      </w:r>
    </w:p>
    <w:p w14:paraId="0B9B9D41" w14:textId="77777777" w:rsidR="00194236" w:rsidRPr="00194236" w:rsidRDefault="00194236" w:rsidP="00094F7F">
      <w:pPr>
        <w:pStyle w:val="ListParagraph"/>
        <w:numPr>
          <w:ilvl w:val="0"/>
          <w:numId w:val="32"/>
        </w:numPr>
        <w:spacing w:line="240" w:lineRule="auto"/>
        <w:jc w:val="left"/>
        <w:rPr>
          <w:rFonts w:cstheme="minorHAnsi"/>
          <w:b/>
          <w:i/>
        </w:rPr>
      </w:pPr>
      <w:r w:rsidRPr="00194236">
        <w:rPr>
          <w:rFonts w:cstheme="minorHAnsi"/>
          <w:b/>
          <w:i/>
        </w:rPr>
        <w:t xml:space="preserve">Homeless Individual or Runaway Youth:   </w:t>
      </w:r>
    </w:p>
    <w:p w14:paraId="6BEC8494" w14:textId="77777777" w:rsidR="00194236" w:rsidRPr="00194236" w:rsidRDefault="00194236" w:rsidP="00194236">
      <w:pPr>
        <w:pStyle w:val="ListParagraph"/>
        <w:spacing w:line="240" w:lineRule="auto"/>
        <w:ind w:left="1440"/>
        <w:rPr>
          <w:rFonts w:cstheme="minorHAnsi"/>
        </w:rPr>
      </w:pPr>
      <w:r w:rsidRPr="00194236">
        <w:rPr>
          <w:rFonts w:cstheme="minorHAnsi"/>
        </w:rPr>
        <w:t>A participant is considered a homeless individual or runaway youth if the individual:</w:t>
      </w:r>
    </w:p>
    <w:p w14:paraId="6BA703EB" w14:textId="77777777" w:rsidR="00194236" w:rsidRPr="00194236" w:rsidRDefault="00194236" w:rsidP="00094F7F">
      <w:pPr>
        <w:pStyle w:val="ListParagraph"/>
        <w:numPr>
          <w:ilvl w:val="1"/>
          <w:numId w:val="35"/>
        </w:numPr>
        <w:spacing w:line="240" w:lineRule="auto"/>
        <w:jc w:val="left"/>
        <w:rPr>
          <w:rFonts w:cstheme="minorHAnsi"/>
        </w:rPr>
      </w:pPr>
      <w:r w:rsidRPr="00194236">
        <w:rPr>
          <w:rFonts w:cstheme="minorHAnsi"/>
        </w:rPr>
        <w:t>Lacks a fixed, regular, and adequate nighttime residence; this includes an individual who:</w:t>
      </w:r>
    </w:p>
    <w:p w14:paraId="014E4CC7" w14:textId="77777777" w:rsidR="00194236" w:rsidRPr="00194236" w:rsidRDefault="00194236" w:rsidP="00094F7F">
      <w:pPr>
        <w:pStyle w:val="ListParagraph"/>
        <w:numPr>
          <w:ilvl w:val="2"/>
          <w:numId w:val="35"/>
        </w:numPr>
        <w:spacing w:line="240" w:lineRule="auto"/>
        <w:jc w:val="left"/>
        <w:rPr>
          <w:rFonts w:cstheme="minorHAnsi"/>
        </w:rPr>
      </w:pPr>
      <w:r w:rsidRPr="00194236">
        <w:rPr>
          <w:rFonts w:cstheme="minorHAnsi"/>
        </w:rPr>
        <w:t>Is sharing the housing of other persons due to loss of housing, economic hardship, or a similar reason;</w:t>
      </w:r>
    </w:p>
    <w:p w14:paraId="33E43241" w14:textId="77777777" w:rsidR="00194236" w:rsidRPr="00194236" w:rsidRDefault="00194236" w:rsidP="00094F7F">
      <w:pPr>
        <w:pStyle w:val="ListParagraph"/>
        <w:numPr>
          <w:ilvl w:val="2"/>
          <w:numId w:val="35"/>
        </w:numPr>
        <w:spacing w:line="240" w:lineRule="auto"/>
        <w:jc w:val="left"/>
        <w:rPr>
          <w:rFonts w:cstheme="minorHAnsi"/>
        </w:rPr>
      </w:pPr>
      <w:r w:rsidRPr="00194236">
        <w:rPr>
          <w:rFonts w:cstheme="minorHAnsi"/>
        </w:rPr>
        <w:lastRenderedPageBreak/>
        <w:t>Is living in a motel, hotel, trailer park or campground due to a lack of adequate alternative accommodations;</w:t>
      </w:r>
    </w:p>
    <w:p w14:paraId="5468B7C9" w14:textId="77777777" w:rsidR="00194236" w:rsidRPr="00194236" w:rsidRDefault="00194236" w:rsidP="00094F7F">
      <w:pPr>
        <w:pStyle w:val="ListParagraph"/>
        <w:numPr>
          <w:ilvl w:val="2"/>
          <w:numId w:val="35"/>
        </w:numPr>
        <w:spacing w:line="240" w:lineRule="auto"/>
        <w:jc w:val="left"/>
        <w:rPr>
          <w:rFonts w:cstheme="minorHAnsi"/>
        </w:rPr>
      </w:pPr>
      <w:r w:rsidRPr="00194236">
        <w:rPr>
          <w:rFonts w:cstheme="minorHAnsi"/>
        </w:rPr>
        <w:t>Is living in an emergency or transitional shelter;</w:t>
      </w:r>
    </w:p>
    <w:p w14:paraId="505F8CFF" w14:textId="77777777" w:rsidR="00194236" w:rsidRPr="00194236" w:rsidRDefault="00194236" w:rsidP="00094F7F">
      <w:pPr>
        <w:pStyle w:val="ListParagraph"/>
        <w:numPr>
          <w:ilvl w:val="2"/>
          <w:numId w:val="35"/>
        </w:numPr>
        <w:spacing w:line="240" w:lineRule="auto"/>
        <w:jc w:val="left"/>
        <w:rPr>
          <w:rFonts w:cstheme="minorHAnsi"/>
        </w:rPr>
      </w:pPr>
      <w:r w:rsidRPr="00194236">
        <w:rPr>
          <w:rFonts w:cstheme="minorHAnsi"/>
        </w:rPr>
        <w:t>Is abandoned in a hospital; or</w:t>
      </w:r>
    </w:p>
    <w:p w14:paraId="7CB0F53D" w14:textId="77777777" w:rsidR="00194236" w:rsidRPr="00194236" w:rsidRDefault="00194236" w:rsidP="00094F7F">
      <w:pPr>
        <w:pStyle w:val="ListParagraph"/>
        <w:numPr>
          <w:ilvl w:val="2"/>
          <w:numId w:val="35"/>
        </w:numPr>
        <w:spacing w:line="240" w:lineRule="auto"/>
        <w:jc w:val="left"/>
        <w:rPr>
          <w:rFonts w:cstheme="minorHAnsi"/>
        </w:rPr>
      </w:pPr>
      <w:r w:rsidRPr="00194236">
        <w:rPr>
          <w:rFonts w:cstheme="minorHAnsi"/>
        </w:rPr>
        <w:t>Is awaiting foster care placement.</w:t>
      </w:r>
    </w:p>
    <w:p w14:paraId="2BBD26DD" w14:textId="77777777" w:rsidR="00194236" w:rsidRPr="00194236" w:rsidRDefault="00194236" w:rsidP="00094F7F">
      <w:pPr>
        <w:pStyle w:val="ListParagraph"/>
        <w:numPr>
          <w:ilvl w:val="1"/>
          <w:numId w:val="35"/>
        </w:numPr>
        <w:spacing w:line="240" w:lineRule="auto"/>
        <w:jc w:val="left"/>
        <w:rPr>
          <w:rFonts w:cstheme="minorHAnsi"/>
        </w:rPr>
      </w:pPr>
      <w:r w:rsidRPr="00194236">
        <w:rPr>
          <w:rFonts w:cstheme="minorHAnsi"/>
        </w:rPr>
        <w:t>Has a primary nighttime residence that is a public or private place not designed for or ordinarily used as a regular sleeping accommodation for human beings, such as a car, park, abandoned building, bus or train station, airport, or camping ground;</w:t>
      </w:r>
    </w:p>
    <w:p w14:paraId="1288AFF3" w14:textId="77777777" w:rsidR="00194236" w:rsidRPr="00194236" w:rsidRDefault="00194236" w:rsidP="00094F7F">
      <w:pPr>
        <w:pStyle w:val="ListParagraph"/>
        <w:numPr>
          <w:ilvl w:val="1"/>
          <w:numId w:val="35"/>
        </w:numPr>
        <w:spacing w:line="240" w:lineRule="auto"/>
        <w:jc w:val="left"/>
        <w:rPr>
          <w:rFonts w:cstheme="minorHAnsi"/>
        </w:rPr>
      </w:pPr>
      <w:r w:rsidRPr="00194236">
        <w:rPr>
          <w:rFonts w:cstheme="minorHAnsi"/>
        </w:rPr>
        <w:t>Is a migratory child who in the preceding 36 months was required to move from one school district to another due to changes in the parent’s or parent’s spouse’s seasonal employment in agriculture, dairy, or fishing work; or</w:t>
      </w:r>
    </w:p>
    <w:p w14:paraId="20D2B194" w14:textId="77777777" w:rsidR="00194236" w:rsidRPr="00194236" w:rsidRDefault="00194236" w:rsidP="00094F7F">
      <w:pPr>
        <w:pStyle w:val="ListParagraph"/>
        <w:numPr>
          <w:ilvl w:val="1"/>
          <w:numId w:val="35"/>
        </w:numPr>
        <w:spacing w:line="240" w:lineRule="auto"/>
        <w:jc w:val="left"/>
        <w:rPr>
          <w:rFonts w:cstheme="minorHAnsi"/>
        </w:rPr>
      </w:pPr>
      <w:r w:rsidRPr="00194236">
        <w:rPr>
          <w:rFonts w:cstheme="minorHAnsi"/>
        </w:rPr>
        <w:t>Is under 18 years of age and absents himself or herself from home or place of legal residence without the permission of his or her family (e.g. runaway youth).</w:t>
      </w:r>
    </w:p>
    <w:p w14:paraId="4DF34C5D" w14:textId="77777777" w:rsidR="00194236" w:rsidRPr="00194236" w:rsidRDefault="00194236" w:rsidP="00194236">
      <w:pPr>
        <w:pStyle w:val="ListParagraph"/>
        <w:spacing w:line="240" w:lineRule="auto"/>
        <w:ind w:left="1440"/>
        <w:rPr>
          <w:rFonts w:cstheme="minorHAnsi"/>
        </w:rPr>
      </w:pPr>
      <w:r w:rsidRPr="00194236">
        <w:rPr>
          <w:rFonts w:cstheme="minorHAnsi"/>
        </w:rPr>
        <w:t>Note: this definition does not include an individual imprisoned or detained under an Act of Congress or State Law. An individual who may be sleeping in a temporary accommodation while away from home should not, as a result of that alone, be recorded as homeless.</w:t>
      </w:r>
    </w:p>
    <w:p w14:paraId="09C55E36" w14:textId="77777777" w:rsidR="00194236" w:rsidRPr="00194236" w:rsidRDefault="00194236" w:rsidP="00094F7F">
      <w:pPr>
        <w:pStyle w:val="ListParagraph"/>
        <w:numPr>
          <w:ilvl w:val="0"/>
          <w:numId w:val="32"/>
        </w:numPr>
        <w:spacing w:line="240" w:lineRule="auto"/>
        <w:jc w:val="left"/>
        <w:rPr>
          <w:rFonts w:cstheme="minorHAnsi"/>
        </w:rPr>
      </w:pPr>
      <w:r w:rsidRPr="00194236">
        <w:rPr>
          <w:rFonts w:cstheme="minorHAnsi"/>
          <w:b/>
          <w:i/>
        </w:rPr>
        <w:t>Not Employed at Program Enrollment:</w:t>
      </w:r>
      <w:r w:rsidRPr="00194236">
        <w:rPr>
          <w:rFonts w:cstheme="minorHAnsi"/>
        </w:rPr>
        <w:t xml:space="preserve"> These are participants who have not had a job within one week of program enrollment.</w:t>
      </w:r>
    </w:p>
    <w:p w14:paraId="73BBE999" w14:textId="77777777" w:rsidR="00194236" w:rsidRPr="00194236" w:rsidRDefault="00194236" w:rsidP="00094F7F">
      <w:pPr>
        <w:pStyle w:val="ListParagraph"/>
        <w:numPr>
          <w:ilvl w:val="0"/>
          <w:numId w:val="32"/>
        </w:numPr>
        <w:spacing w:line="240" w:lineRule="auto"/>
        <w:jc w:val="left"/>
        <w:rPr>
          <w:rFonts w:cstheme="minorHAnsi"/>
        </w:rPr>
      </w:pPr>
      <w:r w:rsidRPr="00194236">
        <w:rPr>
          <w:rFonts w:cstheme="minorHAnsi"/>
          <w:b/>
          <w:i/>
        </w:rPr>
        <w:t>Veteran:</w:t>
      </w:r>
      <w:r w:rsidRPr="00194236">
        <w:rPr>
          <w:rFonts w:cstheme="minorHAnsi"/>
        </w:rPr>
        <w:t xml:space="preserve"> These are participants who have served in the active military, naval, or air service, and who have been discharged or released from such service under conditions other than dishonorable. </w:t>
      </w:r>
    </w:p>
    <w:p w14:paraId="0AFD8454" w14:textId="4DC636B7" w:rsidR="00194236" w:rsidRPr="00433F51" w:rsidRDefault="00194236" w:rsidP="00433F51">
      <w:pPr>
        <w:pStyle w:val="ListParagraph"/>
        <w:numPr>
          <w:ilvl w:val="0"/>
          <w:numId w:val="32"/>
        </w:numPr>
        <w:spacing w:line="240" w:lineRule="auto"/>
        <w:jc w:val="left"/>
        <w:rPr>
          <w:rFonts w:cstheme="minorHAnsi"/>
        </w:rPr>
      </w:pPr>
      <w:r w:rsidRPr="00194236">
        <w:rPr>
          <w:rFonts w:cstheme="minorHAnsi"/>
          <w:b/>
          <w:i/>
        </w:rPr>
        <w:t>Economically Disadvantaged:</w:t>
      </w:r>
      <w:r w:rsidRPr="00194236">
        <w:rPr>
          <w:rFonts w:cstheme="minorHAnsi"/>
        </w:rPr>
        <w:t xml:space="preserve"> These are participants who received an income, or is a member of a family that received a total family income, that, in relation to family size,</w:t>
      </w:r>
      <w:r w:rsidR="00433F51" w:rsidRPr="00433F51">
        <w:rPr>
          <w:rFonts w:cstheme="minorHAnsi"/>
        </w:rPr>
        <w:t xml:space="preserve"> is no higher than the poverty level.</w:t>
      </w:r>
      <w:r w:rsidR="00433F51">
        <w:rPr>
          <w:rFonts w:cstheme="minorHAnsi"/>
        </w:rPr>
        <w:t xml:space="preserve"> </w:t>
      </w:r>
      <w:r w:rsidR="00433F51" w:rsidRPr="00433F51">
        <w:rPr>
          <w:rFonts w:cstheme="minorHAnsi"/>
        </w:rPr>
        <w:t>Youth who are eligible to receive or are receiving free or reduced price school lunch are considered to be low-income.</w:t>
      </w:r>
    </w:p>
    <w:p w14:paraId="3C5E460F" w14:textId="77777777" w:rsidR="00194236" w:rsidRPr="00194236" w:rsidRDefault="00194236" w:rsidP="00194236">
      <w:pPr>
        <w:pStyle w:val="ListParagraph"/>
        <w:spacing w:line="240" w:lineRule="auto"/>
        <w:ind w:left="0"/>
        <w:rPr>
          <w:rFonts w:cstheme="minorHAnsi"/>
        </w:rPr>
      </w:pPr>
    </w:p>
    <w:p w14:paraId="07B292D5" w14:textId="77777777" w:rsidR="00194236" w:rsidRPr="00194236" w:rsidRDefault="00194236" w:rsidP="00094F7F">
      <w:pPr>
        <w:pStyle w:val="ListParagraph"/>
        <w:numPr>
          <w:ilvl w:val="0"/>
          <w:numId w:val="22"/>
        </w:numPr>
        <w:spacing w:line="240" w:lineRule="auto"/>
        <w:jc w:val="left"/>
        <w:rPr>
          <w:rFonts w:cstheme="minorHAnsi"/>
          <w:b/>
        </w:rPr>
      </w:pPr>
      <w:r w:rsidRPr="00194236">
        <w:rPr>
          <w:rFonts w:cstheme="minorHAnsi"/>
          <w:b/>
        </w:rPr>
        <w:t>Program Services, Activities, and Other Related Assistance</w:t>
      </w:r>
    </w:p>
    <w:p w14:paraId="68B79FA3" w14:textId="77777777" w:rsidR="00194236" w:rsidRPr="00194236" w:rsidRDefault="00194236" w:rsidP="00094F7F">
      <w:pPr>
        <w:pStyle w:val="ListParagraph"/>
        <w:numPr>
          <w:ilvl w:val="0"/>
          <w:numId w:val="36"/>
        </w:numPr>
        <w:spacing w:line="240" w:lineRule="auto"/>
        <w:jc w:val="left"/>
        <w:rPr>
          <w:rFonts w:cstheme="minorHAnsi"/>
        </w:rPr>
      </w:pPr>
      <w:r w:rsidRPr="00194236">
        <w:rPr>
          <w:rFonts w:cstheme="minorHAnsi"/>
          <w:b/>
          <w:i/>
        </w:rPr>
        <w:t>Received Education, Employment Preparation, or Job Training Activities</w:t>
      </w:r>
      <w:r w:rsidRPr="00194236">
        <w:rPr>
          <w:rFonts w:cstheme="minorHAnsi"/>
          <w:i/>
        </w:rPr>
        <w:t>:</w:t>
      </w:r>
      <w:r w:rsidRPr="00194236">
        <w:rPr>
          <w:rFonts w:cstheme="minorHAnsi"/>
        </w:rPr>
        <w:t xml:space="preserve">  These are participants who are receiving formal or informal instruction in various kinds of settings. Examples include math or reading remediation, GED preparation, tutoring, ESL instruction, time management skills training, study skills training, work readiness training, On-the Job Training (OJT), vocational/occupational skills training, and pre-apprenticeship.</w:t>
      </w:r>
    </w:p>
    <w:p w14:paraId="67741B23" w14:textId="77777777" w:rsidR="00194236" w:rsidRPr="00194236" w:rsidRDefault="00194236" w:rsidP="00094F7F">
      <w:pPr>
        <w:pStyle w:val="ListParagraph"/>
        <w:numPr>
          <w:ilvl w:val="0"/>
          <w:numId w:val="36"/>
        </w:numPr>
        <w:spacing w:line="240" w:lineRule="auto"/>
        <w:jc w:val="left"/>
        <w:rPr>
          <w:rFonts w:cstheme="minorHAnsi"/>
        </w:rPr>
      </w:pPr>
      <w:r w:rsidRPr="00194236">
        <w:rPr>
          <w:rFonts w:cstheme="minorHAnsi"/>
          <w:b/>
          <w:i/>
        </w:rPr>
        <w:t>Received Work Experience, Internship, or Apprenticeship Activities</w:t>
      </w:r>
      <w:r w:rsidRPr="00194236">
        <w:rPr>
          <w:rFonts w:cstheme="minorHAnsi"/>
          <w:b/>
        </w:rPr>
        <w:t>:</w:t>
      </w:r>
      <w:r w:rsidRPr="00194236">
        <w:rPr>
          <w:rFonts w:cstheme="minorHAnsi"/>
        </w:rPr>
        <w:t xml:space="preserve"> These are participants who are involved with planned, structured learning experiences that take place in a workplace for a limited amount of time. The work experience may be paid or unpaid and may be in the private, for-profit sector; the non-profit sector or the public sector.  Examples include subsidized or unsubsidized employment, internship, Job Club, job placement.</w:t>
      </w:r>
    </w:p>
    <w:p w14:paraId="6C41EF45" w14:textId="77777777" w:rsidR="00194236" w:rsidRPr="00194236" w:rsidRDefault="00194236" w:rsidP="00094F7F">
      <w:pPr>
        <w:pStyle w:val="ListParagraph"/>
        <w:numPr>
          <w:ilvl w:val="0"/>
          <w:numId w:val="36"/>
        </w:numPr>
        <w:spacing w:line="240" w:lineRule="auto"/>
        <w:jc w:val="left"/>
        <w:rPr>
          <w:rFonts w:cstheme="minorHAnsi"/>
        </w:rPr>
      </w:pPr>
      <w:r w:rsidRPr="00194236">
        <w:rPr>
          <w:rFonts w:cstheme="minorHAnsi"/>
          <w:b/>
          <w:i/>
        </w:rPr>
        <w:t>Received Community Involvement and Leadership Development Activities</w:t>
      </w:r>
      <w:r w:rsidRPr="00194236">
        <w:rPr>
          <w:rFonts w:cstheme="minorHAnsi"/>
        </w:rPr>
        <w:t>: These are participants who are involved in activities designed to enhance responsibility and managerial skills and other positive social behaviors (e.g. building self-esteem, maintaining a healthy lifestyle including being alcohol and drug free). Examples include community service and youth advisory board/council participation.</w:t>
      </w:r>
    </w:p>
    <w:p w14:paraId="388516F0" w14:textId="77777777" w:rsidR="00194236" w:rsidRPr="00194236" w:rsidRDefault="00194236" w:rsidP="00094F7F">
      <w:pPr>
        <w:pStyle w:val="ListParagraph"/>
        <w:numPr>
          <w:ilvl w:val="0"/>
          <w:numId w:val="36"/>
        </w:numPr>
        <w:spacing w:line="240" w:lineRule="auto"/>
        <w:jc w:val="left"/>
        <w:rPr>
          <w:rFonts w:cstheme="minorHAnsi"/>
        </w:rPr>
      </w:pPr>
      <w:r w:rsidRPr="00194236">
        <w:rPr>
          <w:rFonts w:cstheme="minorHAnsi"/>
          <w:b/>
          <w:i/>
        </w:rPr>
        <w:t>Received Post-Secondary Exploration, Career Guidance and Planning Activities</w:t>
      </w:r>
      <w:r w:rsidRPr="00194236">
        <w:rPr>
          <w:rFonts w:cstheme="minorHAnsi"/>
        </w:rPr>
        <w:t xml:space="preserve">:  These are participants who receive preparation for post-secondary educational opportunities, receive preparation for employment, and receive information on effective connections to organizations that provide strong links to the job market and employers.  Examples include college fairs and visits, assistance with college admission applications/financial applications, career counseling and workforce information services such as labor market information. </w:t>
      </w:r>
    </w:p>
    <w:p w14:paraId="64CDCC2D" w14:textId="77777777" w:rsidR="00194236" w:rsidRPr="00194236" w:rsidRDefault="00194236" w:rsidP="00094F7F">
      <w:pPr>
        <w:pStyle w:val="ListParagraph"/>
        <w:numPr>
          <w:ilvl w:val="0"/>
          <w:numId w:val="36"/>
        </w:numPr>
        <w:spacing w:line="240" w:lineRule="auto"/>
        <w:jc w:val="left"/>
        <w:rPr>
          <w:rFonts w:cstheme="minorHAnsi"/>
        </w:rPr>
      </w:pPr>
      <w:r w:rsidRPr="00194236">
        <w:rPr>
          <w:rFonts w:cstheme="minorHAnsi"/>
          <w:b/>
          <w:i/>
        </w:rPr>
        <w:t>Received Mentoring Activities</w:t>
      </w:r>
      <w:r w:rsidRPr="00194236">
        <w:rPr>
          <w:rFonts w:cstheme="minorHAnsi"/>
          <w:b/>
        </w:rPr>
        <w:t>:</w:t>
      </w:r>
      <w:r w:rsidRPr="00194236">
        <w:rPr>
          <w:rFonts w:cstheme="minorHAnsi"/>
        </w:rPr>
        <w:t xml:space="preserve"> These are participants who receive guidance/advice from an adult for a period of at least 12 months occurring both during and after program participation.  Examples include sustained relationship between mentor and participant in one-on-one group settings (formal or informal), personal or life skills counseling.</w:t>
      </w:r>
    </w:p>
    <w:p w14:paraId="461ED621" w14:textId="77777777" w:rsidR="00194236" w:rsidRPr="00194236" w:rsidRDefault="00194236" w:rsidP="00094F7F">
      <w:pPr>
        <w:pStyle w:val="ListParagraph"/>
        <w:numPr>
          <w:ilvl w:val="0"/>
          <w:numId w:val="36"/>
        </w:numPr>
        <w:spacing w:line="240" w:lineRule="auto"/>
        <w:jc w:val="left"/>
        <w:rPr>
          <w:rFonts w:cstheme="minorHAnsi"/>
        </w:rPr>
      </w:pPr>
      <w:r w:rsidRPr="00194236">
        <w:rPr>
          <w:rFonts w:cstheme="minorHAnsi"/>
          <w:b/>
          <w:i/>
        </w:rPr>
        <w:t>Received Support Services</w:t>
      </w:r>
      <w:r w:rsidRPr="00194236">
        <w:rPr>
          <w:rFonts w:cstheme="minorHAnsi"/>
          <w:b/>
        </w:rPr>
        <w:t xml:space="preserve">: </w:t>
      </w:r>
      <w:r w:rsidRPr="00194236">
        <w:rPr>
          <w:rFonts w:cstheme="minorHAnsi"/>
        </w:rPr>
        <w:t>These are participants who receive such services as:</w:t>
      </w:r>
    </w:p>
    <w:p w14:paraId="28098C87" w14:textId="77777777" w:rsidR="00194236" w:rsidRPr="00194236" w:rsidRDefault="00194236" w:rsidP="00094F7F">
      <w:pPr>
        <w:pStyle w:val="ListParagraph"/>
        <w:numPr>
          <w:ilvl w:val="0"/>
          <w:numId w:val="37"/>
        </w:numPr>
        <w:spacing w:line="240" w:lineRule="auto"/>
        <w:jc w:val="left"/>
        <w:rPr>
          <w:rFonts w:cstheme="minorHAnsi"/>
        </w:rPr>
      </w:pPr>
      <w:r w:rsidRPr="00194236">
        <w:rPr>
          <w:rFonts w:cstheme="minorHAnsi"/>
        </w:rPr>
        <w:t>Linkages to community services;</w:t>
      </w:r>
    </w:p>
    <w:p w14:paraId="1160D709" w14:textId="77777777" w:rsidR="00194236" w:rsidRPr="00194236" w:rsidRDefault="00194236" w:rsidP="00094F7F">
      <w:pPr>
        <w:pStyle w:val="ListParagraph"/>
        <w:numPr>
          <w:ilvl w:val="0"/>
          <w:numId w:val="37"/>
        </w:numPr>
        <w:spacing w:line="240" w:lineRule="auto"/>
        <w:jc w:val="left"/>
        <w:rPr>
          <w:rFonts w:cstheme="minorHAnsi"/>
        </w:rPr>
      </w:pPr>
      <w:r w:rsidRPr="00194236">
        <w:rPr>
          <w:rFonts w:cstheme="minorHAnsi"/>
        </w:rPr>
        <w:t>Assistance with transportation;</w:t>
      </w:r>
    </w:p>
    <w:p w14:paraId="4B262C64" w14:textId="77777777" w:rsidR="00194236" w:rsidRPr="00194236" w:rsidRDefault="00194236" w:rsidP="00094F7F">
      <w:pPr>
        <w:pStyle w:val="ListParagraph"/>
        <w:numPr>
          <w:ilvl w:val="0"/>
          <w:numId w:val="37"/>
        </w:numPr>
        <w:spacing w:line="240" w:lineRule="auto"/>
        <w:jc w:val="left"/>
        <w:rPr>
          <w:rFonts w:cstheme="minorHAnsi"/>
        </w:rPr>
      </w:pPr>
      <w:r w:rsidRPr="00194236">
        <w:rPr>
          <w:rFonts w:cstheme="minorHAnsi"/>
        </w:rPr>
        <w:lastRenderedPageBreak/>
        <w:t>Assistance with child care and dependent care;</w:t>
      </w:r>
    </w:p>
    <w:p w14:paraId="1281D40B" w14:textId="77777777" w:rsidR="00194236" w:rsidRPr="00194236" w:rsidRDefault="00194236" w:rsidP="00094F7F">
      <w:pPr>
        <w:pStyle w:val="ListParagraph"/>
        <w:numPr>
          <w:ilvl w:val="0"/>
          <w:numId w:val="37"/>
        </w:numPr>
        <w:spacing w:line="240" w:lineRule="auto"/>
        <w:jc w:val="left"/>
        <w:rPr>
          <w:rFonts w:cstheme="minorHAnsi"/>
        </w:rPr>
      </w:pPr>
      <w:r w:rsidRPr="00194236">
        <w:rPr>
          <w:rFonts w:cstheme="minorHAnsi"/>
        </w:rPr>
        <w:t>Assistance with housing;</w:t>
      </w:r>
    </w:p>
    <w:p w14:paraId="19B06A10" w14:textId="77777777" w:rsidR="00194236" w:rsidRPr="00194236" w:rsidRDefault="00194236" w:rsidP="00094F7F">
      <w:pPr>
        <w:pStyle w:val="ListParagraph"/>
        <w:numPr>
          <w:ilvl w:val="0"/>
          <w:numId w:val="37"/>
        </w:numPr>
        <w:spacing w:line="240" w:lineRule="auto"/>
        <w:jc w:val="left"/>
        <w:rPr>
          <w:rFonts w:cstheme="minorHAnsi"/>
        </w:rPr>
      </w:pPr>
      <w:r w:rsidRPr="00194236">
        <w:rPr>
          <w:rFonts w:cstheme="minorHAnsi"/>
        </w:rPr>
        <w:t>Referrals to medical services;</w:t>
      </w:r>
    </w:p>
    <w:p w14:paraId="1FE1A6E8" w14:textId="77777777" w:rsidR="00194236" w:rsidRPr="00194236" w:rsidRDefault="00194236" w:rsidP="00094F7F">
      <w:pPr>
        <w:pStyle w:val="ListParagraph"/>
        <w:numPr>
          <w:ilvl w:val="0"/>
          <w:numId w:val="37"/>
        </w:numPr>
        <w:spacing w:line="240" w:lineRule="auto"/>
        <w:jc w:val="left"/>
        <w:rPr>
          <w:rFonts w:cstheme="minorHAnsi"/>
        </w:rPr>
      </w:pPr>
      <w:r w:rsidRPr="00194236">
        <w:rPr>
          <w:rFonts w:cstheme="minorHAnsi"/>
        </w:rPr>
        <w:t>Assistance with uniforms or other appropriate work attire and work-related tools, including such items as eye glasses and protective eye gear;</w:t>
      </w:r>
    </w:p>
    <w:p w14:paraId="2ECCC383" w14:textId="77777777" w:rsidR="00194236" w:rsidRPr="00194236" w:rsidRDefault="00194236" w:rsidP="00094F7F">
      <w:pPr>
        <w:pStyle w:val="ListParagraph"/>
        <w:numPr>
          <w:ilvl w:val="0"/>
          <w:numId w:val="37"/>
        </w:numPr>
        <w:spacing w:line="240" w:lineRule="auto"/>
        <w:jc w:val="left"/>
        <w:rPr>
          <w:rFonts w:cstheme="minorHAnsi"/>
        </w:rPr>
      </w:pPr>
      <w:r w:rsidRPr="00194236">
        <w:rPr>
          <w:rFonts w:cstheme="minorHAnsi"/>
        </w:rPr>
        <w:t>Substance abuse treatment;</w:t>
      </w:r>
    </w:p>
    <w:p w14:paraId="00753908" w14:textId="77777777" w:rsidR="00194236" w:rsidRPr="00194236" w:rsidRDefault="00194236" w:rsidP="00094F7F">
      <w:pPr>
        <w:pStyle w:val="ListParagraph"/>
        <w:numPr>
          <w:ilvl w:val="0"/>
          <w:numId w:val="37"/>
        </w:numPr>
        <w:spacing w:line="240" w:lineRule="auto"/>
        <w:jc w:val="left"/>
        <w:rPr>
          <w:rFonts w:cstheme="minorHAnsi"/>
        </w:rPr>
      </w:pPr>
      <w:r w:rsidRPr="00194236">
        <w:rPr>
          <w:rFonts w:cstheme="minorHAnsi"/>
        </w:rPr>
        <w:t>Mental health treatment.</w:t>
      </w:r>
    </w:p>
    <w:p w14:paraId="2C19A37A" w14:textId="77777777" w:rsidR="00194236" w:rsidRPr="00194236" w:rsidRDefault="00194236" w:rsidP="00094F7F">
      <w:pPr>
        <w:pStyle w:val="ListParagraph"/>
        <w:numPr>
          <w:ilvl w:val="0"/>
          <w:numId w:val="36"/>
        </w:numPr>
        <w:spacing w:line="240" w:lineRule="auto"/>
        <w:jc w:val="left"/>
        <w:rPr>
          <w:rFonts w:cstheme="minorHAnsi"/>
        </w:rPr>
      </w:pPr>
      <w:r w:rsidRPr="00194236">
        <w:rPr>
          <w:rFonts w:cstheme="minorHAnsi"/>
          <w:b/>
          <w:i/>
        </w:rPr>
        <w:t>Received Financial Literacy Education</w:t>
      </w:r>
      <w:r w:rsidRPr="00194236">
        <w:rPr>
          <w:rFonts w:cstheme="minorHAnsi"/>
          <w:b/>
        </w:rPr>
        <w:t xml:space="preserve">: </w:t>
      </w:r>
      <w:r w:rsidRPr="00194236">
        <w:rPr>
          <w:rFonts w:cstheme="minorHAnsi"/>
        </w:rPr>
        <w:t xml:space="preserve">These are participants that received education or training, either individually or in groups, related to improving financial literacy. Examples of topics include money management, budgeting, credit and banking, credit scores, and debt management. </w:t>
      </w:r>
    </w:p>
    <w:p w14:paraId="6EA1424E" w14:textId="77777777" w:rsidR="00194236" w:rsidRPr="00194236" w:rsidRDefault="00194236" w:rsidP="00094F7F">
      <w:pPr>
        <w:pStyle w:val="ListParagraph"/>
        <w:numPr>
          <w:ilvl w:val="0"/>
          <w:numId w:val="36"/>
        </w:numPr>
        <w:spacing w:line="240" w:lineRule="auto"/>
        <w:jc w:val="left"/>
        <w:rPr>
          <w:rFonts w:cstheme="minorHAnsi"/>
          <w:b/>
        </w:rPr>
      </w:pPr>
      <w:r w:rsidRPr="00194236">
        <w:rPr>
          <w:rFonts w:cstheme="minorHAnsi"/>
          <w:b/>
          <w:i/>
        </w:rPr>
        <w:t>Low-performing Students that Received Academic and Behavioral Interventions:</w:t>
      </w:r>
      <w:r w:rsidRPr="00194236">
        <w:rPr>
          <w:rFonts w:cstheme="minorHAnsi"/>
          <w:b/>
        </w:rPr>
        <w:t xml:space="preserve"> </w:t>
      </w:r>
      <w:r w:rsidRPr="00194236">
        <w:rPr>
          <w:rFonts w:cstheme="minorHAnsi"/>
        </w:rPr>
        <w:t xml:space="preserve">These are participants that are low-performing students, as defined by the program or school, that receive academic or behavioral interventions or support. Examples could include tutoring, homework help, attendance support, assignment tracking, outside classroom behavioral support, and alternatives to suspension. </w:t>
      </w:r>
    </w:p>
    <w:p w14:paraId="3B799E83" w14:textId="77777777" w:rsidR="00194236" w:rsidRPr="00194236" w:rsidRDefault="00194236" w:rsidP="00094F7F">
      <w:pPr>
        <w:pStyle w:val="ListParagraph"/>
        <w:numPr>
          <w:ilvl w:val="0"/>
          <w:numId w:val="36"/>
        </w:numPr>
        <w:spacing w:line="240" w:lineRule="auto"/>
        <w:jc w:val="left"/>
        <w:rPr>
          <w:rFonts w:cstheme="minorHAnsi"/>
          <w:b/>
        </w:rPr>
      </w:pPr>
      <w:r w:rsidRPr="00194236">
        <w:rPr>
          <w:rFonts w:cstheme="minorHAnsi"/>
          <w:b/>
          <w:i/>
        </w:rPr>
        <w:t>Youth that Received Intervention Activities:</w:t>
      </w:r>
      <w:r w:rsidRPr="00194236">
        <w:rPr>
          <w:rFonts w:cstheme="minorHAnsi"/>
          <w:b/>
        </w:rPr>
        <w:t xml:space="preserve"> </w:t>
      </w:r>
      <w:r w:rsidRPr="00194236">
        <w:rPr>
          <w:rFonts w:cstheme="minorHAnsi"/>
        </w:rPr>
        <w:t xml:space="preserve">These are youth participants (age 14 -24) that receive intervention activities to keep them in school, in their community, and out of the juvenile justice system. Intervention strategies are diverse and can include activities such as after school programing, caring adult support, drug/alcohol use prevention, conflict resolution, and truancy interventions. </w:t>
      </w:r>
    </w:p>
    <w:p w14:paraId="43C2E6AD" w14:textId="77777777" w:rsidR="00194236" w:rsidRPr="00194236" w:rsidRDefault="00194236" w:rsidP="00194236">
      <w:pPr>
        <w:pStyle w:val="ListParagraph"/>
        <w:spacing w:line="240" w:lineRule="auto"/>
        <w:ind w:left="1800"/>
        <w:rPr>
          <w:rFonts w:cstheme="minorHAnsi"/>
        </w:rPr>
      </w:pPr>
    </w:p>
    <w:p w14:paraId="27184195" w14:textId="77777777" w:rsidR="00194236" w:rsidRPr="00194236" w:rsidRDefault="00194236" w:rsidP="00094F7F">
      <w:pPr>
        <w:pStyle w:val="ListParagraph"/>
        <w:numPr>
          <w:ilvl w:val="0"/>
          <w:numId w:val="22"/>
        </w:numPr>
        <w:spacing w:line="240" w:lineRule="auto"/>
        <w:jc w:val="left"/>
        <w:rPr>
          <w:rFonts w:cstheme="minorHAnsi"/>
          <w:b/>
        </w:rPr>
      </w:pPr>
      <w:r w:rsidRPr="00194236">
        <w:rPr>
          <w:rFonts w:cstheme="minorHAnsi"/>
          <w:b/>
        </w:rPr>
        <w:t>Indicators of Performance</w:t>
      </w:r>
    </w:p>
    <w:p w14:paraId="6898B696" w14:textId="77777777" w:rsidR="00194236" w:rsidRPr="00194236" w:rsidRDefault="00194236" w:rsidP="00094F7F">
      <w:pPr>
        <w:pStyle w:val="ListParagraph"/>
        <w:numPr>
          <w:ilvl w:val="0"/>
          <w:numId w:val="38"/>
        </w:numPr>
        <w:spacing w:line="240" w:lineRule="auto"/>
        <w:jc w:val="left"/>
        <w:rPr>
          <w:rFonts w:cstheme="minorHAnsi"/>
        </w:rPr>
      </w:pPr>
      <w:r w:rsidRPr="00194236">
        <w:rPr>
          <w:rFonts w:cstheme="minorHAnsi"/>
          <w:b/>
          <w:i/>
        </w:rPr>
        <w:t>Attained Work Readiness Goals:</w:t>
      </w:r>
      <w:r w:rsidRPr="00194236">
        <w:rPr>
          <w:rFonts w:cstheme="minorHAnsi"/>
        </w:rPr>
        <w:t xml:space="preserve"> The identified work readiness goals have been met for these participants. This could include career planning, job search goals, living skills such as budgeting, opening a bank account, and using public transportation. It also includes goals related to positive work habits such as punctuality, regular attendance, and assuming the responsibilities involved in maintaining a job.</w:t>
      </w:r>
    </w:p>
    <w:p w14:paraId="45A180F1" w14:textId="77777777" w:rsidR="00194236" w:rsidRPr="00194236" w:rsidRDefault="00194236" w:rsidP="00094F7F">
      <w:pPr>
        <w:pStyle w:val="ListParagraph"/>
        <w:numPr>
          <w:ilvl w:val="0"/>
          <w:numId w:val="38"/>
        </w:numPr>
        <w:spacing w:line="240" w:lineRule="auto"/>
        <w:jc w:val="left"/>
        <w:rPr>
          <w:rFonts w:cstheme="minorHAnsi"/>
        </w:rPr>
      </w:pPr>
      <w:r w:rsidRPr="00194236">
        <w:rPr>
          <w:rFonts w:cstheme="minorHAnsi"/>
          <w:b/>
          <w:i/>
        </w:rPr>
        <w:t>Attained Education Goals:</w:t>
      </w:r>
      <w:r w:rsidRPr="00194236">
        <w:rPr>
          <w:rFonts w:cstheme="minorHAnsi"/>
        </w:rPr>
        <w:t xml:space="preserve">  The identified education goals have been met for these participants.</w:t>
      </w:r>
    </w:p>
    <w:p w14:paraId="5FDC7F55" w14:textId="77777777" w:rsidR="00194236" w:rsidRPr="00194236" w:rsidRDefault="00194236" w:rsidP="00094F7F">
      <w:pPr>
        <w:pStyle w:val="ListParagraph"/>
        <w:numPr>
          <w:ilvl w:val="0"/>
          <w:numId w:val="38"/>
        </w:numPr>
        <w:spacing w:line="240" w:lineRule="auto"/>
        <w:jc w:val="left"/>
        <w:rPr>
          <w:rFonts w:cstheme="minorHAnsi"/>
          <w:b/>
          <w:i/>
        </w:rPr>
      </w:pPr>
      <w:r w:rsidRPr="00194236">
        <w:rPr>
          <w:rFonts w:cstheme="minorHAnsi"/>
          <w:b/>
          <w:i/>
        </w:rPr>
        <w:t xml:space="preserve">Received Academic or Service Learning Credit:  </w:t>
      </w:r>
    </w:p>
    <w:p w14:paraId="290DBB4B" w14:textId="77777777" w:rsidR="00194236" w:rsidRPr="00194236" w:rsidRDefault="00194236" w:rsidP="00094F7F">
      <w:pPr>
        <w:pStyle w:val="ListParagraph"/>
        <w:numPr>
          <w:ilvl w:val="0"/>
          <w:numId w:val="39"/>
        </w:numPr>
        <w:spacing w:line="240" w:lineRule="auto"/>
        <w:jc w:val="left"/>
        <w:rPr>
          <w:rFonts w:cstheme="minorHAnsi"/>
        </w:rPr>
      </w:pPr>
      <w:r w:rsidRPr="00194236">
        <w:rPr>
          <w:rFonts w:cstheme="minorHAnsi"/>
        </w:rPr>
        <w:t>Academic Credit:  Verification of an achievement of competency in a formal course of study by one or more of the following:</w:t>
      </w:r>
    </w:p>
    <w:p w14:paraId="0ED6F6CE" w14:textId="77777777" w:rsidR="00194236" w:rsidRPr="00194236" w:rsidRDefault="00194236" w:rsidP="00094F7F">
      <w:pPr>
        <w:pStyle w:val="ListParagraph"/>
        <w:numPr>
          <w:ilvl w:val="0"/>
          <w:numId w:val="40"/>
        </w:numPr>
        <w:spacing w:line="240" w:lineRule="auto"/>
        <w:jc w:val="left"/>
        <w:rPr>
          <w:rFonts w:cstheme="minorHAnsi"/>
        </w:rPr>
      </w:pPr>
      <w:r w:rsidRPr="00194236">
        <w:rPr>
          <w:rFonts w:cstheme="minorHAnsi"/>
        </w:rPr>
        <w:t>A local/state educational agency or a state agency responsible for administering vocational and technical education within a state;</w:t>
      </w:r>
    </w:p>
    <w:p w14:paraId="67C6E60B" w14:textId="77777777" w:rsidR="00194236" w:rsidRPr="00194236" w:rsidRDefault="00194236" w:rsidP="00094F7F">
      <w:pPr>
        <w:pStyle w:val="ListParagraph"/>
        <w:numPr>
          <w:ilvl w:val="0"/>
          <w:numId w:val="40"/>
        </w:numPr>
        <w:spacing w:line="240" w:lineRule="auto"/>
        <w:jc w:val="left"/>
        <w:rPr>
          <w:rFonts w:cstheme="minorHAnsi"/>
        </w:rPr>
      </w:pPr>
      <w:r w:rsidRPr="00194236">
        <w:rPr>
          <w:rFonts w:cstheme="minorHAnsi"/>
        </w:rPr>
        <w:t>An institution of higher education described in Section 102 of the Higher Education Act (HEA) that is qualified to participate in the student financial assistance programs authorized by HEA Title IV (e.g. community colleges, proprietary schools, technical colleges, etc).</w:t>
      </w:r>
    </w:p>
    <w:p w14:paraId="54743073" w14:textId="77777777" w:rsidR="00194236" w:rsidRPr="00194236" w:rsidRDefault="00194236" w:rsidP="00094F7F">
      <w:pPr>
        <w:pStyle w:val="ListParagraph"/>
        <w:numPr>
          <w:ilvl w:val="0"/>
          <w:numId w:val="39"/>
        </w:numPr>
        <w:spacing w:line="240" w:lineRule="auto"/>
        <w:jc w:val="left"/>
        <w:rPr>
          <w:rFonts w:cstheme="minorHAnsi"/>
        </w:rPr>
      </w:pPr>
      <w:r w:rsidRPr="00194236">
        <w:rPr>
          <w:rFonts w:cstheme="minorHAnsi"/>
        </w:rPr>
        <w:t>Service Learning Credit: Verification of an achievement of competency because of a work experience as demonstrated by objective testing. Such verification can be done by one or more of the following:</w:t>
      </w:r>
    </w:p>
    <w:p w14:paraId="0873A0AB" w14:textId="77777777" w:rsidR="00194236" w:rsidRPr="00194236" w:rsidRDefault="00194236" w:rsidP="00094F7F">
      <w:pPr>
        <w:pStyle w:val="ListParagraph"/>
        <w:numPr>
          <w:ilvl w:val="0"/>
          <w:numId w:val="41"/>
        </w:numPr>
        <w:spacing w:line="240" w:lineRule="auto"/>
        <w:jc w:val="left"/>
        <w:rPr>
          <w:rFonts w:cstheme="minorHAnsi"/>
        </w:rPr>
      </w:pPr>
      <w:r w:rsidRPr="00194236">
        <w:rPr>
          <w:rFonts w:cstheme="minorHAnsi"/>
        </w:rPr>
        <w:t>A local/state educational agency or a state agency responsible for administering vocational and technical education within a state;</w:t>
      </w:r>
    </w:p>
    <w:p w14:paraId="56E78162" w14:textId="77777777" w:rsidR="00194236" w:rsidRPr="00194236" w:rsidRDefault="00194236" w:rsidP="00094F7F">
      <w:pPr>
        <w:pStyle w:val="ListParagraph"/>
        <w:numPr>
          <w:ilvl w:val="0"/>
          <w:numId w:val="41"/>
        </w:numPr>
        <w:spacing w:line="240" w:lineRule="auto"/>
        <w:jc w:val="left"/>
        <w:rPr>
          <w:rFonts w:cstheme="minorHAnsi"/>
        </w:rPr>
      </w:pPr>
      <w:r w:rsidRPr="00194236">
        <w:rPr>
          <w:rFonts w:cstheme="minorHAnsi"/>
        </w:rPr>
        <w:t>An institution of higher education described in Section 102 of the Higher Education Act (HEA) that is qualified to participate in the student financial assistance programs authorized by HEA Title IV (e.g. community colleges, proprietary schools, technical colleges, etc).</w:t>
      </w:r>
    </w:p>
    <w:p w14:paraId="0A5B6E76" w14:textId="77777777" w:rsidR="00194236" w:rsidRPr="00194236" w:rsidRDefault="00194236" w:rsidP="00094F7F">
      <w:pPr>
        <w:pStyle w:val="ListParagraph"/>
        <w:numPr>
          <w:ilvl w:val="0"/>
          <w:numId w:val="38"/>
        </w:numPr>
        <w:spacing w:line="240" w:lineRule="auto"/>
        <w:jc w:val="left"/>
        <w:rPr>
          <w:rFonts w:cstheme="minorHAnsi"/>
        </w:rPr>
      </w:pPr>
      <w:r w:rsidRPr="00194236">
        <w:rPr>
          <w:rFonts w:cstheme="minorHAnsi"/>
          <w:b/>
          <w:i/>
        </w:rPr>
        <w:t>Obtained High School Diploma, GED, or Remained in School, Obtained a Certificate or Degree, or Drop-out Returned to School</w:t>
      </w:r>
      <w:r w:rsidRPr="00194236">
        <w:rPr>
          <w:rFonts w:cstheme="minorHAnsi"/>
        </w:rPr>
        <w:t>:</w:t>
      </w:r>
    </w:p>
    <w:p w14:paraId="70A960E2" w14:textId="77777777" w:rsidR="00194236" w:rsidRPr="00194236" w:rsidRDefault="00194236" w:rsidP="00094F7F">
      <w:pPr>
        <w:pStyle w:val="ListParagraph"/>
        <w:numPr>
          <w:ilvl w:val="0"/>
          <w:numId w:val="42"/>
        </w:numPr>
        <w:spacing w:line="240" w:lineRule="auto"/>
        <w:jc w:val="left"/>
        <w:rPr>
          <w:rFonts w:cstheme="minorHAnsi"/>
        </w:rPr>
      </w:pPr>
      <w:r w:rsidRPr="00194236">
        <w:rPr>
          <w:rFonts w:cstheme="minorHAnsi"/>
        </w:rPr>
        <w:t>Obtained High School Diploma, GED: These are participants who successfully graduate from state accredited high schools or obtain a GED by passing the requisite tests.</w:t>
      </w:r>
    </w:p>
    <w:p w14:paraId="2CF6AAE6" w14:textId="77777777" w:rsidR="00194236" w:rsidRPr="00194236" w:rsidRDefault="00194236" w:rsidP="00094F7F">
      <w:pPr>
        <w:pStyle w:val="ListParagraph"/>
        <w:numPr>
          <w:ilvl w:val="0"/>
          <w:numId w:val="42"/>
        </w:numPr>
        <w:spacing w:line="240" w:lineRule="auto"/>
        <w:jc w:val="left"/>
        <w:rPr>
          <w:rFonts w:cstheme="minorHAnsi"/>
        </w:rPr>
      </w:pPr>
      <w:r w:rsidRPr="00194236">
        <w:rPr>
          <w:rFonts w:cstheme="minorHAnsi"/>
        </w:rPr>
        <w:t>Remained in School: These are participants who are at risk of dropping out from school but instead remain in school.</w:t>
      </w:r>
    </w:p>
    <w:p w14:paraId="0E070982" w14:textId="77777777" w:rsidR="00194236" w:rsidRPr="00194236" w:rsidRDefault="00194236" w:rsidP="00094F7F">
      <w:pPr>
        <w:pStyle w:val="ListParagraph"/>
        <w:numPr>
          <w:ilvl w:val="0"/>
          <w:numId w:val="42"/>
        </w:numPr>
        <w:spacing w:line="240" w:lineRule="auto"/>
        <w:jc w:val="left"/>
        <w:rPr>
          <w:rFonts w:cstheme="minorHAnsi"/>
        </w:rPr>
      </w:pPr>
      <w:r w:rsidRPr="00194236">
        <w:rPr>
          <w:rFonts w:cstheme="minorHAnsi"/>
        </w:rPr>
        <w:t xml:space="preserve">Obtained a Certificate or Degree: These are participants who successfully complete a program of study conducted by an institution of higher education described in Section 102 of the Higher Education Act (HEA) that is qualified to participate in the student financial </w:t>
      </w:r>
      <w:r w:rsidRPr="00194236">
        <w:rPr>
          <w:rFonts w:cstheme="minorHAnsi"/>
        </w:rPr>
        <w:lastRenderedPageBreak/>
        <w:t>assistance programs authorized by HEA Title IV (e.g. community colleges, proprietary schools, technical colleges, etc).</w:t>
      </w:r>
    </w:p>
    <w:p w14:paraId="3F046C6F" w14:textId="77777777" w:rsidR="00194236" w:rsidRPr="00194236" w:rsidRDefault="00194236" w:rsidP="00094F7F">
      <w:pPr>
        <w:pStyle w:val="ListParagraph"/>
        <w:numPr>
          <w:ilvl w:val="0"/>
          <w:numId w:val="42"/>
        </w:numPr>
        <w:spacing w:line="240" w:lineRule="auto"/>
        <w:jc w:val="left"/>
        <w:rPr>
          <w:rFonts w:cstheme="minorHAnsi"/>
        </w:rPr>
      </w:pPr>
      <w:r w:rsidRPr="00194236">
        <w:rPr>
          <w:rFonts w:cstheme="minorHAnsi"/>
        </w:rPr>
        <w:t>Dropout Returned to School: These are participants classified as high school dropouts (definition is above) who return to school to complete a course of study.</w:t>
      </w:r>
    </w:p>
    <w:p w14:paraId="27C0BE9C" w14:textId="77777777" w:rsidR="00194236" w:rsidRPr="00194236" w:rsidRDefault="00194236" w:rsidP="00094F7F">
      <w:pPr>
        <w:pStyle w:val="ListParagraph"/>
        <w:numPr>
          <w:ilvl w:val="0"/>
          <w:numId w:val="38"/>
        </w:numPr>
        <w:spacing w:line="240" w:lineRule="auto"/>
        <w:jc w:val="left"/>
        <w:rPr>
          <w:rFonts w:cstheme="minorHAnsi"/>
          <w:b/>
          <w:i/>
        </w:rPr>
      </w:pPr>
      <w:r w:rsidRPr="00194236">
        <w:rPr>
          <w:rFonts w:cstheme="minorHAnsi"/>
          <w:b/>
          <w:i/>
        </w:rPr>
        <w:t>Entered Post-Secondary Education, Vocational/Occupation Skills Training, Apprenticeship, or Military</w:t>
      </w:r>
    </w:p>
    <w:p w14:paraId="285D29CF" w14:textId="77777777" w:rsidR="00194236" w:rsidRPr="00194236" w:rsidRDefault="00194236" w:rsidP="00094F7F">
      <w:pPr>
        <w:pStyle w:val="ListParagraph"/>
        <w:numPr>
          <w:ilvl w:val="0"/>
          <w:numId w:val="43"/>
        </w:numPr>
        <w:spacing w:line="240" w:lineRule="auto"/>
        <w:jc w:val="left"/>
        <w:rPr>
          <w:rFonts w:cstheme="minorHAnsi"/>
        </w:rPr>
      </w:pPr>
      <w:r w:rsidRPr="00194236">
        <w:rPr>
          <w:rFonts w:cstheme="minorHAnsi"/>
        </w:rPr>
        <w:t>Entered Post-Secondary Education: These are participants who are engaged in a program of study conducted by an institution of higher education described in Section 102 of the Higher Education Act (HEA) that is qualified to participate in the student financial assistance programs authorized by HEA Title IV (e.g. community colleges, proprietary schools, technical colleges, etc).</w:t>
      </w:r>
    </w:p>
    <w:p w14:paraId="1919BA73" w14:textId="77777777" w:rsidR="00194236" w:rsidRPr="00194236" w:rsidRDefault="00194236" w:rsidP="00094F7F">
      <w:pPr>
        <w:pStyle w:val="ListParagraph"/>
        <w:numPr>
          <w:ilvl w:val="0"/>
          <w:numId w:val="43"/>
        </w:numPr>
        <w:spacing w:line="240" w:lineRule="auto"/>
        <w:jc w:val="left"/>
        <w:rPr>
          <w:rFonts w:cstheme="minorHAnsi"/>
        </w:rPr>
      </w:pPr>
      <w:r w:rsidRPr="00194236">
        <w:rPr>
          <w:rFonts w:cstheme="minorHAnsi"/>
        </w:rPr>
        <w:t>Vocational/Occupational Skills Training: These participants are engaged in a program of study leading to the acquisition of job ready skills.</w:t>
      </w:r>
    </w:p>
    <w:p w14:paraId="0B1295DD" w14:textId="77777777" w:rsidR="00194236" w:rsidRPr="00194236" w:rsidRDefault="00194236" w:rsidP="00094F7F">
      <w:pPr>
        <w:pStyle w:val="ListParagraph"/>
        <w:numPr>
          <w:ilvl w:val="0"/>
          <w:numId w:val="43"/>
        </w:numPr>
        <w:spacing w:line="240" w:lineRule="auto"/>
        <w:jc w:val="left"/>
        <w:rPr>
          <w:rFonts w:cstheme="minorHAnsi"/>
        </w:rPr>
      </w:pPr>
      <w:r w:rsidRPr="00194236">
        <w:rPr>
          <w:rFonts w:cstheme="minorHAnsi"/>
        </w:rPr>
        <w:t>Apprenticeship: These participants are engaged in a program of study and on-the-job training that is registered with either or both the U.S. Department of Labor and/or the Minnesota Department of Labor and Industry.</w:t>
      </w:r>
    </w:p>
    <w:p w14:paraId="630BE8B8" w14:textId="77777777" w:rsidR="00194236" w:rsidRPr="00194236" w:rsidRDefault="00194236" w:rsidP="00094F7F">
      <w:pPr>
        <w:pStyle w:val="ListParagraph"/>
        <w:numPr>
          <w:ilvl w:val="0"/>
          <w:numId w:val="43"/>
        </w:numPr>
        <w:spacing w:line="240" w:lineRule="auto"/>
        <w:jc w:val="left"/>
        <w:rPr>
          <w:rFonts w:cstheme="minorHAnsi"/>
        </w:rPr>
      </w:pPr>
      <w:r w:rsidRPr="00194236">
        <w:rPr>
          <w:rFonts w:cstheme="minorHAnsi"/>
        </w:rPr>
        <w:t>Military: These participants have entered the Armed Services (Regular, Reserves or the National Guard)</w:t>
      </w:r>
    </w:p>
    <w:p w14:paraId="5AEBC5D7" w14:textId="77777777" w:rsidR="00194236" w:rsidRPr="00194236" w:rsidRDefault="00194236" w:rsidP="00094F7F">
      <w:pPr>
        <w:pStyle w:val="ListParagraph"/>
        <w:numPr>
          <w:ilvl w:val="0"/>
          <w:numId w:val="38"/>
        </w:numPr>
        <w:spacing w:line="240" w:lineRule="auto"/>
        <w:jc w:val="left"/>
        <w:rPr>
          <w:rFonts w:cstheme="minorHAnsi"/>
        </w:rPr>
      </w:pPr>
      <w:r w:rsidRPr="00194236">
        <w:rPr>
          <w:rFonts w:cstheme="minorHAnsi"/>
          <w:b/>
          <w:i/>
        </w:rPr>
        <w:t>Entered Employment:</w:t>
      </w:r>
      <w:r w:rsidRPr="00194236">
        <w:rPr>
          <w:rFonts w:cstheme="minorHAnsi"/>
        </w:rPr>
        <w:t xml:space="preserve"> These participants have secured unsubsidized employment.</w:t>
      </w:r>
    </w:p>
    <w:p w14:paraId="439A195C" w14:textId="77777777" w:rsidR="00035273" w:rsidRDefault="00194236" w:rsidP="00094F7F">
      <w:pPr>
        <w:pStyle w:val="ListParagraph"/>
        <w:numPr>
          <w:ilvl w:val="0"/>
          <w:numId w:val="38"/>
        </w:numPr>
        <w:spacing w:line="240" w:lineRule="auto"/>
        <w:jc w:val="left"/>
        <w:rPr>
          <w:rFonts w:cstheme="minorHAnsi"/>
        </w:rPr>
      </w:pPr>
      <w:r w:rsidRPr="00194236">
        <w:rPr>
          <w:rFonts w:cstheme="minorHAnsi"/>
          <w:b/>
          <w:i/>
        </w:rPr>
        <w:t>Retained employment, increased wages, or advanced career:</w:t>
      </w:r>
      <w:r w:rsidRPr="00194236">
        <w:rPr>
          <w:rFonts w:cstheme="minorHAnsi"/>
        </w:rPr>
        <w:t xml:space="preserve"> The number of participants who have retained unsubsidized employment, increased their wage, or advanced their career such as a promotion, or new job/position better aligned with career goals.</w:t>
      </w:r>
    </w:p>
    <w:p w14:paraId="2211B1A2" w14:textId="244A6856" w:rsidR="00194236" w:rsidRPr="00194236" w:rsidRDefault="00035273" w:rsidP="00094F7F">
      <w:pPr>
        <w:pStyle w:val="ListParagraph"/>
        <w:numPr>
          <w:ilvl w:val="0"/>
          <w:numId w:val="38"/>
        </w:numPr>
        <w:spacing w:line="240" w:lineRule="auto"/>
        <w:jc w:val="left"/>
        <w:rPr>
          <w:rFonts w:cstheme="minorHAnsi"/>
        </w:rPr>
      </w:pPr>
      <w:r>
        <w:rPr>
          <w:rFonts w:cstheme="minorHAnsi"/>
          <w:b/>
          <w:i/>
        </w:rPr>
        <w:t>Completed program objective</w:t>
      </w:r>
      <w:r>
        <w:rPr>
          <w:rFonts w:cstheme="minorHAnsi"/>
          <w:bCs/>
          <w:i/>
        </w:rPr>
        <w:t xml:space="preserve">: </w:t>
      </w:r>
      <w:r>
        <w:rPr>
          <w:rFonts w:cstheme="minorHAnsi"/>
          <w:bCs/>
          <w:iCs/>
        </w:rPr>
        <w:t>The number of participants who have completed program objective in accordance with the goals and outcomes stated in the organization’s approved work plan.</w:t>
      </w:r>
      <w:r w:rsidR="00194236" w:rsidRPr="00194236">
        <w:rPr>
          <w:rFonts w:cstheme="minorHAnsi"/>
        </w:rPr>
        <w:t xml:space="preserve"> </w:t>
      </w:r>
    </w:p>
    <w:p w14:paraId="1BD8563E" w14:textId="77777777" w:rsidR="00194236" w:rsidRPr="00194236" w:rsidRDefault="00194236" w:rsidP="00194236">
      <w:pPr>
        <w:pStyle w:val="ListParagraph"/>
        <w:spacing w:line="240" w:lineRule="auto"/>
        <w:rPr>
          <w:rFonts w:cstheme="minorHAnsi"/>
        </w:rPr>
      </w:pPr>
    </w:p>
    <w:p w14:paraId="55713973" w14:textId="77777777" w:rsidR="00194236" w:rsidRPr="00194236" w:rsidRDefault="00194236" w:rsidP="00094F7F">
      <w:pPr>
        <w:pStyle w:val="ListParagraph"/>
        <w:numPr>
          <w:ilvl w:val="0"/>
          <w:numId w:val="22"/>
        </w:numPr>
        <w:spacing w:line="240" w:lineRule="auto"/>
        <w:jc w:val="left"/>
        <w:rPr>
          <w:rFonts w:cstheme="minorHAnsi"/>
          <w:b/>
        </w:rPr>
      </w:pPr>
      <w:r w:rsidRPr="00194236">
        <w:rPr>
          <w:rFonts w:cstheme="minorHAnsi"/>
          <w:b/>
        </w:rPr>
        <w:t>Customer Satisfaction (using a standardized rating sheet)</w:t>
      </w:r>
      <w:r w:rsidRPr="00194236">
        <w:rPr>
          <w:rFonts w:cstheme="minorHAnsi"/>
          <w:b/>
        </w:rPr>
        <w:br/>
      </w:r>
    </w:p>
    <w:p w14:paraId="73B5E211" w14:textId="77777777" w:rsidR="00194236" w:rsidRPr="00194236" w:rsidRDefault="00194236" w:rsidP="00094F7F">
      <w:pPr>
        <w:pStyle w:val="ListParagraph"/>
        <w:numPr>
          <w:ilvl w:val="0"/>
          <w:numId w:val="44"/>
        </w:numPr>
        <w:spacing w:line="240" w:lineRule="auto"/>
        <w:jc w:val="left"/>
        <w:rPr>
          <w:rFonts w:cstheme="minorHAnsi"/>
        </w:rPr>
      </w:pPr>
      <w:r w:rsidRPr="00194236">
        <w:rPr>
          <w:rFonts w:cstheme="minorHAnsi"/>
          <w:b/>
        </w:rPr>
        <w:t xml:space="preserve">Number of Participants Rating Their Experience as “Excellent:” </w:t>
      </w:r>
      <w:r w:rsidRPr="00194236">
        <w:rPr>
          <w:rFonts w:cstheme="minorHAnsi"/>
        </w:rPr>
        <w:t xml:space="preserve">  These are participants who are rating their program experience as “Excellent.”</w:t>
      </w:r>
    </w:p>
    <w:p w14:paraId="23AE9898" w14:textId="77777777" w:rsidR="00194236" w:rsidRPr="00194236" w:rsidRDefault="00194236" w:rsidP="00094F7F">
      <w:pPr>
        <w:pStyle w:val="ListParagraph"/>
        <w:numPr>
          <w:ilvl w:val="0"/>
          <w:numId w:val="44"/>
        </w:numPr>
        <w:spacing w:line="240" w:lineRule="auto"/>
        <w:jc w:val="left"/>
        <w:rPr>
          <w:rFonts w:cstheme="minorHAnsi"/>
        </w:rPr>
      </w:pPr>
      <w:r w:rsidRPr="00194236">
        <w:rPr>
          <w:rFonts w:cstheme="minorHAnsi"/>
          <w:b/>
        </w:rPr>
        <w:t>Number of Participants Rating Their Experience as “Very Good:”</w:t>
      </w:r>
      <w:r w:rsidRPr="00194236">
        <w:rPr>
          <w:rFonts w:cstheme="minorHAnsi"/>
        </w:rPr>
        <w:t xml:space="preserve">   These are participants who are rating their program experience as “Very Good.”</w:t>
      </w:r>
    </w:p>
    <w:p w14:paraId="7C20C0C7" w14:textId="77777777" w:rsidR="00194236" w:rsidRPr="00194236" w:rsidRDefault="00194236" w:rsidP="00094F7F">
      <w:pPr>
        <w:pStyle w:val="ListParagraph"/>
        <w:numPr>
          <w:ilvl w:val="0"/>
          <w:numId w:val="44"/>
        </w:numPr>
        <w:spacing w:line="240" w:lineRule="auto"/>
        <w:jc w:val="left"/>
        <w:rPr>
          <w:rFonts w:cstheme="minorHAnsi"/>
        </w:rPr>
      </w:pPr>
      <w:r w:rsidRPr="00194236">
        <w:rPr>
          <w:rFonts w:cstheme="minorHAnsi"/>
          <w:b/>
        </w:rPr>
        <w:t>Number of Participants Rating Their Experience as “Average:”</w:t>
      </w:r>
      <w:r w:rsidRPr="00194236">
        <w:rPr>
          <w:rFonts w:cstheme="minorHAnsi"/>
        </w:rPr>
        <w:t xml:space="preserve"> These are participants who are rating their program experience as “Average.”</w:t>
      </w:r>
    </w:p>
    <w:p w14:paraId="0F909007" w14:textId="77777777" w:rsidR="00194236" w:rsidRPr="00194236" w:rsidRDefault="00194236" w:rsidP="00094F7F">
      <w:pPr>
        <w:pStyle w:val="ListParagraph"/>
        <w:numPr>
          <w:ilvl w:val="0"/>
          <w:numId w:val="44"/>
        </w:numPr>
        <w:spacing w:line="240" w:lineRule="auto"/>
        <w:jc w:val="left"/>
        <w:rPr>
          <w:rFonts w:cstheme="minorHAnsi"/>
        </w:rPr>
      </w:pPr>
      <w:r w:rsidRPr="00194236">
        <w:rPr>
          <w:rFonts w:cstheme="minorHAnsi"/>
          <w:b/>
        </w:rPr>
        <w:t>Number of Participants Rating Their Experience as “Below Average:”</w:t>
      </w:r>
      <w:r w:rsidRPr="00194236">
        <w:rPr>
          <w:rFonts w:cstheme="minorHAnsi"/>
        </w:rPr>
        <w:t xml:space="preserve"> These are participants who are rating their program experience as “Below Average.”</w:t>
      </w:r>
    </w:p>
    <w:p w14:paraId="37F2083A" w14:textId="77777777" w:rsidR="00194236" w:rsidRPr="00194236" w:rsidRDefault="00194236" w:rsidP="00094F7F">
      <w:pPr>
        <w:pStyle w:val="ListParagraph"/>
        <w:numPr>
          <w:ilvl w:val="0"/>
          <w:numId w:val="44"/>
        </w:numPr>
        <w:spacing w:line="240" w:lineRule="auto"/>
        <w:jc w:val="left"/>
        <w:rPr>
          <w:rFonts w:cstheme="minorHAnsi"/>
        </w:rPr>
      </w:pPr>
      <w:r w:rsidRPr="00194236">
        <w:rPr>
          <w:rFonts w:cstheme="minorHAnsi"/>
          <w:b/>
        </w:rPr>
        <w:t>Number of Participants Rating Their Experience as “Poor:”</w:t>
      </w:r>
      <w:r w:rsidRPr="00194236">
        <w:rPr>
          <w:rFonts w:cstheme="minorHAnsi"/>
        </w:rPr>
        <w:t xml:space="preserve">   These are participants who are rating their program experience as “Poor.”</w:t>
      </w:r>
    </w:p>
    <w:p w14:paraId="5B326EF0" w14:textId="77777777" w:rsidR="00194236" w:rsidRPr="00194236" w:rsidRDefault="00194236" w:rsidP="00094F7F">
      <w:pPr>
        <w:pStyle w:val="ListParagraph"/>
        <w:numPr>
          <w:ilvl w:val="0"/>
          <w:numId w:val="44"/>
        </w:numPr>
        <w:tabs>
          <w:tab w:val="center" w:pos="4680"/>
          <w:tab w:val="left" w:pos="4896"/>
          <w:tab w:val="left" w:pos="5616"/>
          <w:tab w:val="left" w:pos="6336"/>
          <w:tab w:val="left" w:pos="7056"/>
          <w:tab w:val="left" w:pos="7776"/>
          <w:tab w:val="left" w:pos="8496"/>
          <w:tab w:val="left" w:pos="9216"/>
        </w:tabs>
        <w:spacing w:line="240" w:lineRule="auto"/>
        <w:ind w:right="-144"/>
        <w:jc w:val="left"/>
        <w:rPr>
          <w:rFonts w:cstheme="minorHAnsi"/>
        </w:rPr>
      </w:pPr>
      <w:r w:rsidRPr="00194236">
        <w:rPr>
          <w:rFonts w:cstheme="minorHAnsi"/>
          <w:b/>
        </w:rPr>
        <w:t>Total Number of Surveys Completed</w:t>
      </w:r>
      <w:r w:rsidRPr="00194236">
        <w:rPr>
          <w:rFonts w:cstheme="minorHAnsi"/>
        </w:rPr>
        <w:t>:   Sum of A through E.</w:t>
      </w:r>
    </w:p>
    <w:p w14:paraId="22DD2F4F" w14:textId="77777777" w:rsidR="00194236" w:rsidRPr="00194236" w:rsidRDefault="00194236" w:rsidP="00194236"/>
    <w:sectPr w:rsidR="00194236" w:rsidRPr="00194236" w:rsidSect="003B3556">
      <w:footerReference w:type="defaul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3C042" w14:textId="77777777" w:rsidR="00924A56" w:rsidRDefault="00924A56" w:rsidP="00611879">
      <w:r>
        <w:separator/>
      </w:r>
    </w:p>
  </w:endnote>
  <w:endnote w:type="continuationSeparator" w:id="0">
    <w:p w14:paraId="577805C2" w14:textId="77777777" w:rsidR="00924A56" w:rsidRDefault="00924A56" w:rsidP="00611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Book">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1853914640"/>
      <w:docPartObj>
        <w:docPartGallery w:val="Page Numbers (Bottom of Page)"/>
        <w:docPartUnique/>
      </w:docPartObj>
    </w:sdtPr>
    <w:sdtEndPr>
      <w:rPr>
        <w:noProof/>
      </w:rPr>
    </w:sdtEndPr>
    <w:sdtContent>
      <w:p w14:paraId="4A8101EF" w14:textId="61713A5A" w:rsidR="00924A56" w:rsidRPr="009040E2" w:rsidRDefault="00924A56" w:rsidP="009040E2">
        <w:pPr>
          <w:pStyle w:val="Footer"/>
          <w:jc w:val="right"/>
          <w:rPr>
            <w:rFonts w:cs="Arial"/>
          </w:rPr>
        </w:pPr>
        <w:r w:rsidRPr="001465A0">
          <w:rPr>
            <w:rFonts w:cs="Arial"/>
          </w:rPr>
          <w:t xml:space="preserve">Page | </w:t>
        </w:r>
        <w:r w:rsidRPr="001465A0">
          <w:rPr>
            <w:rFonts w:cs="Arial"/>
          </w:rPr>
          <w:fldChar w:fldCharType="begin"/>
        </w:r>
        <w:r w:rsidRPr="001465A0">
          <w:rPr>
            <w:rFonts w:cs="Arial"/>
          </w:rPr>
          <w:instrText xml:space="preserve"> PAGE   \* MERGEFORMAT </w:instrText>
        </w:r>
        <w:r w:rsidRPr="001465A0">
          <w:rPr>
            <w:rFonts w:cs="Arial"/>
          </w:rPr>
          <w:fldChar w:fldCharType="separate"/>
        </w:r>
        <w:r>
          <w:rPr>
            <w:rFonts w:cs="Arial"/>
          </w:rPr>
          <w:t>12</w:t>
        </w:r>
        <w:r w:rsidRPr="001465A0">
          <w:rPr>
            <w:rFonts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DD11E" w14:textId="77777777" w:rsidR="00924A56" w:rsidRDefault="00924A56" w:rsidP="00611879">
      <w:r>
        <w:separator/>
      </w:r>
    </w:p>
  </w:footnote>
  <w:footnote w:type="continuationSeparator" w:id="0">
    <w:p w14:paraId="304609C4" w14:textId="77777777" w:rsidR="00924A56" w:rsidRDefault="00924A56" w:rsidP="00611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4FF"/>
    <w:multiLevelType w:val="hybridMultilevel"/>
    <w:tmpl w:val="C3089A7E"/>
    <w:lvl w:ilvl="0" w:tplc="5F5EEC40">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229CB"/>
    <w:multiLevelType w:val="hybridMultilevel"/>
    <w:tmpl w:val="0DA8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17C14"/>
    <w:multiLevelType w:val="hybridMultilevel"/>
    <w:tmpl w:val="D37251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F8256B"/>
    <w:multiLevelType w:val="hybridMultilevel"/>
    <w:tmpl w:val="4222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41D15"/>
    <w:multiLevelType w:val="hybridMultilevel"/>
    <w:tmpl w:val="0254BC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1EA442E9"/>
    <w:multiLevelType w:val="hybridMultilevel"/>
    <w:tmpl w:val="E4C4E6E4"/>
    <w:lvl w:ilvl="0" w:tplc="4C04BD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1573BA"/>
    <w:multiLevelType w:val="hybridMultilevel"/>
    <w:tmpl w:val="2528CFC6"/>
    <w:lvl w:ilvl="0" w:tplc="FF669B1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842CD"/>
    <w:multiLevelType w:val="hybridMultilevel"/>
    <w:tmpl w:val="4B10F8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B95447"/>
    <w:multiLevelType w:val="hybridMultilevel"/>
    <w:tmpl w:val="DEF4FB72"/>
    <w:lvl w:ilvl="0" w:tplc="971ED452">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3AB1D57"/>
    <w:multiLevelType w:val="hybridMultilevel"/>
    <w:tmpl w:val="2DE65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C2033D"/>
    <w:multiLevelType w:val="hybridMultilevel"/>
    <w:tmpl w:val="E3723D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40A4456"/>
    <w:multiLevelType w:val="hybridMultilevel"/>
    <w:tmpl w:val="6968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C3C48"/>
    <w:multiLevelType w:val="hybridMultilevel"/>
    <w:tmpl w:val="4168971A"/>
    <w:lvl w:ilvl="0" w:tplc="25C07B4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6F2DDB"/>
    <w:multiLevelType w:val="hybridMultilevel"/>
    <w:tmpl w:val="36CCB21C"/>
    <w:lvl w:ilvl="0" w:tplc="75D87B7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97542B"/>
    <w:multiLevelType w:val="hybridMultilevel"/>
    <w:tmpl w:val="19A2DAF4"/>
    <w:lvl w:ilvl="0" w:tplc="2E04A988">
      <w:start w:val="1"/>
      <w:numFmt w:val="lowerLetter"/>
      <w:lvlText w:val="(%1)"/>
      <w:lvlJc w:val="left"/>
      <w:pPr>
        <w:ind w:left="720" w:hanging="360"/>
      </w:pPr>
      <w:rPr>
        <w:rFonts w:hint="default"/>
      </w:rPr>
    </w:lvl>
    <w:lvl w:ilvl="1" w:tplc="458A3360">
      <w:start w:val="1"/>
      <w:numFmt w:val="decimal"/>
      <w:lvlText w:val="(%2)"/>
      <w:lvlJc w:val="left"/>
      <w:pPr>
        <w:ind w:left="1440" w:hanging="360"/>
      </w:pPr>
      <w:rPr>
        <w:rFonts w:asciiTheme="minorHAnsi" w:eastAsia="Times New Roman" w:hAnsiTheme="minorHAnsi" w:cstheme="minorHAnsi" w:hint="default"/>
        <w:w w:val="100"/>
        <w:sz w:val="20"/>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5106FC"/>
    <w:multiLevelType w:val="hybridMultilevel"/>
    <w:tmpl w:val="7A941856"/>
    <w:lvl w:ilvl="0" w:tplc="C1B25B9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0614914"/>
    <w:multiLevelType w:val="hybridMultilevel"/>
    <w:tmpl w:val="8E22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916CEC"/>
    <w:multiLevelType w:val="hybridMultilevel"/>
    <w:tmpl w:val="089C9E02"/>
    <w:lvl w:ilvl="0" w:tplc="01B250A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19D12E7"/>
    <w:multiLevelType w:val="hybridMultilevel"/>
    <w:tmpl w:val="9EDCD926"/>
    <w:lvl w:ilvl="0" w:tplc="30489C38">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F70A93"/>
    <w:multiLevelType w:val="hybridMultilevel"/>
    <w:tmpl w:val="45B21626"/>
    <w:lvl w:ilvl="0" w:tplc="B052CF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5B3467E"/>
    <w:multiLevelType w:val="hybridMultilevel"/>
    <w:tmpl w:val="41C2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B32F24"/>
    <w:multiLevelType w:val="hybridMultilevel"/>
    <w:tmpl w:val="51BE4568"/>
    <w:lvl w:ilvl="0" w:tplc="8B64DE0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37C24BA4"/>
    <w:multiLevelType w:val="hybridMultilevel"/>
    <w:tmpl w:val="700CF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536D15"/>
    <w:multiLevelType w:val="hybridMultilevel"/>
    <w:tmpl w:val="A87AD20C"/>
    <w:lvl w:ilvl="0" w:tplc="98686EE0">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B3E6CD9"/>
    <w:multiLevelType w:val="hybridMultilevel"/>
    <w:tmpl w:val="09708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5A7951"/>
    <w:multiLevelType w:val="hybridMultilevel"/>
    <w:tmpl w:val="5F9C59C4"/>
    <w:lvl w:ilvl="0" w:tplc="B64C29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E7C5D2F"/>
    <w:multiLevelType w:val="hybridMultilevel"/>
    <w:tmpl w:val="87867EB6"/>
    <w:lvl w:ilvl="0" w:tplc="9F82B95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EFA33CD"/>
    <w:multiLevelType w:val="hybridMultilevel"/>
    <w:tmpl w:val="9F6EA7CE"/>
    <w:lvl w:ilvl="0" w:tplc="316076F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F9339E1"/>
    <w:multiLevelType w:val="hybridMultilevel"/>
    <w:tmpl w:val="AA309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FA72AD7"/>
    <w:multiLevelType w:val="hybridMultilevel"/>
    <w:tmpl w:val="6C986C30"/>
    <w:lvl w:ilvl="0" w:tplc="17989D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FE20B14"/>
    <w:multiLevelType w:val="hybridMultilevel"/>
    <w:tmpl w:val="79B21B78"/>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413A2051"/>
    <w:multiLevelType w:val="hybridMultilevel"/>
    <w:tmpl w:val="E9E6C3D8"/>
    <w:lvl w:ilvl="0" w:tplc="135E8020">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2" w15:restartNumberingAfterBreak="0">
    <w:nsid w:val="416B6790"/>
    <w:multiLevelType w:val="hybridMultilevel"/>
    <w:tmpl w:val="3D4016C4"/>
    <w:lvl w:ilvl="0" w:tplc="87FAF5A4">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3" w15:restartNumberingAfterBreak="0">
    <w:nsid w:val="463350C5"/>
    <w:multiLevelType w:val="hybridMultilevel"/>
    <w:tmpl w:val="CE08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761E33"/>
    <w:multiLevelType w:val="hybridMultilevel"/>
    <w:tmpl w:val="7A36F2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B12FE4"/>
    <w:multiLevelType w:val="hybridMultilevel"/>
    <w:tmpl w:val="09D48B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4D35FDD"/>
    <w:multiLevelType w:val="hybridMultilevel"/>
    <w:tmpl w:val="1FF424B0"/>
    <w:lvl w:ilvl="0" w:tplc="29004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81F70D9"/>
    <w:multiLevelType w:val="hybridMultilevel"/>
    <w:tmpl w:val="6C4ADEC6"/>
    <w:lvl w:ilvl="0" w:tplc="C276CD3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332497"/>
    <w:multiLevelType w:val="hybridMultilevel"/>
    <w:tmpl w:val="C85285F0"/>
    <w:lvl w:ilvl="0" w:tplc="5C5235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B4540F4"/>
    <w:multiLevelType w:val="hybridMultilevel"/>
    <w:tmpl w:val="6C069E58"/>
    <w:lvl w:ilvl="0" w:tplc="A4AE2052">
      <w:start w:val="1"/>
      <w:numFmt w:val="decimal"/>
      <w:lvlText w:val="%1."/>
      <w:lvlJc w:val="left"/>
      <w:pPr>
        <w:ind w:left="1080" w:hanging="360"/>
      </w:pPr>
      <w:rPr>
        <w:rFonts w:hint="default"/>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BBE53A6"/>
    <w:multiLevelType w:val="hybridMultilevel"/>
    <w:tmpl w:val="94E2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434CD6"/>
    <w:multiLevelType w:val="hybridMultilevel"/>
    <w:tmpl w:val="A71A278C"/>
    <w:lvl w:ilvl="0" w:tplc="E488C1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5E3A29CD"/>
    <w:multiLevelType w:val="hybridMultilevel"/>
    <w:tmpl w:val="60E253A0"/>
    <w:lvl w:ilvl="0" w:tplc="CB76E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F297567"/>
    <w:multiLevelType w:val="hybridMultilevel"/>
    <w:tmpl w:val="5A1E92D8"/>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590DE6"/>
    <w:multiLevelType w:val="hybridMultilevel"/>
    <w:tmpl w:val="7DACC516"/>
    <w:lvl w:ilvl="0" w:tplc="91525980">
      <w:start w:val="1"/>
      <w:numFmt w:val="bullet"/>
      <w:lvlText w:val=""/>
      <w:lvlJc w:val="left"/>
      <w:pPr>
        <w:ind w:left="720" w:hanging="360"/>
      </w:pPr>
      <w:rPr>
        <w:rFonts w:ascii="Symbol" w:hAnsi="Symbol" w:hint="default"/>
        <w:color w:val="auto"/>
      </w:rPr>
    </w:lvl>
    <w:lvl w:ilvl="1" w:tplc="7A22D804">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033D2A"/>
    <w:multiLevelType w:val="hybridMultilevel"/>
    <w:tmpl w:val="0254BC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6" w15:restartNumberingAfterBreak="0">
    <w:nsid w:val="677A01DD"/>
    <w:multiLevelType w:val="hybridMultilevel"/>
    <w:tmpl w:val="EDBE4D32"/>
    <w:lvl w:ilvl="0" w:tplc="D5D01E88">
      <w:start w:val="1"/>
      <w:numFmt w:val="upperLetter"/>
      <w:lvlText w:val="%1."/>
      <w:lvlJc w:val="left"/>
      <w:pPr>
        <w:ind w:left="1440" w:hanging="360"/>
      </w:pPr>
      <w:rPr>
        <w:rFonts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9077E30"/>
    <w:multiLevelType w:val="hybridMultilevel"/>
    <w:tmpl w:val="C6EABB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8" w15:restartNumberingAfterBreak="0">
    <w:nsid w:val="6BB3763D"/>
    <w:multiLevelType w:val="hybridMultilevel"/>
    <w:tmpl w:val="BB22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2B7E1D"/>
    <w:multiLevelType w:val="hybridMultilevel"/>
    <w:tmpl w:val="000C3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DC15AE3"/>
    <w:multiLevelType w:val="hybridMultilevel"/>
    <w:tmpl w:val="E75E980C"/>
    <w:lvl w:ilvl="0" w:tplc="27DEF8BC">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770F9A"/>
    <w:multiLevelType w:val="hybridMultilevel"/>
    <w:tmpl w:val="56381680"/>
    <w:lvl w:ilvl="0" w:tplc="92C4142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7274188D"/>
    <w:multiLevelType w:val="hybridMultilevel"/>
    <w:tmpl w:val="B0D68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4F63D6"/>
    <w:multiLevelType w:val="hybridMultilevel"/>
    <w:tmpl w:val="9E303B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151D13"/>
    <w:multiLevelType w:val="hybridMultilevel"/>
    <w:tmpl w:val="1EEEFA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59A7567"/>
    <w:multiLevelType w:val="hybridMultilevel"/>
    <w:tmpl w:val="4B764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A4460E1"/>
    <w:multiLevelType w:val="hybridMultilevel"/>
    <w:tmpl w:val="0254BC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7" w15:restartNumberingAfterBreak="0">
    <w:nsid w:val="7A9029F9"/>
    <w:multiLevelType w:val="hybridMultilevel"/>
    <w:tmpl w:val="D81E85EC"/>
    <w:lvl w:ilvl="0" w:tplc="4B50ADEE">
      <w:start w:val="1"/>
      <w:numFmt w:val="upperLetter"/>
      <w:lvlText w:val="%1."/>
      <w:lvlJc w:val="left"/>
      <w:pPr>
        <w:ind w:left="1440" w:hanging="360"/>
      </w:pPr>
      <w:rPr>
        <w:rFonts w:hint="default"/>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B1C4274"/>
    <w:multiLevelType w:val="hybridMultilevel"/>
    <w:tmpl w:val="1DDCDAAA"/>
    <w:lvl w:ilvl="0" w:tplc="DBE2F4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7D131A01"/>
    <w:multiLevelType w:val="hybridMultilevel"/>
    <w:tmpl w:val="9072C80A"/>
    <w:lvl w:ilvl="0" w:tplc="D4C07B9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73663769">
    <w:abstractNumId w:val="20"/>
  </w:num>
  <w:num w:numId="2" w16cid:durableId="2039501512">
    <w:abstractNumId w:val="28"/>
  </w:num>
  <w:num w:numId="3" w16cid:durableId="1554610108">
    <w:abstractNumId w:val="0"/>
  </w:num>
  <w:num w:numId="4" w16cid:durableId="199634478">
    <w:abstractNumId w:val="50"/>
  </w:num>
  <w:num w:numId="5" w16cid:durableId="1178232408">
    <w:abstractNumId w:val="3"/>
  </w:num>
  <w:num w:numId="6" w16cid:durableId="1158962105">
    <w:abstractNumId w:val="1"/>
  </w:num>
  <w:num w:numId="7" w16cid:durableId="97678772">
    <w:abstractNumId w:val="40"/>
  </w:num>
  <w:num w:numId="8" w16cid:durableId="187261269">
    <w:abstractNumId w:val="33"/>
  </w:num>
  <w:num w:numId="9" w16cid:durableId="1023630395">
    <w:abstractNumId w:val="35"/>
  </w:num>
  <w:num w:numId="10" w16cid:durableId="1478381054">
    <w:abstractNumId w:val="44"/>
  </w:num>
  <w:num w:numId="11" w16cid:durableId="970674116">
    <w:abstractNumId w:val="48"/>
  </w:num>
  <w:num w:numId="12" w16cid:durableId="640622457">
    <w:abstractNumId w:val="10"/>
  </w:num>
  <w:num w:numId="13" w16cid:durableId="738556886">
    <w:abstractNumId w:val="18"/>
  </w:num>
  <w:num w:numId="14" w16cid:durableId="31541919">
    <w:abstractNumId w:val="14"/>
  </w:num>
  <w:num w:numId="15" w16cid:durableId="305011615">
    <w:abstractNumId w:val="16"/>
  </w:num>
  <w:num w:numId="16" w16cid:durableId="987708276">
    <w:abstractNumId w:val="53"/>
  </w:num>
  <w:num w:numId="17" w16cid:durableId="1243682779">
    <w:abstractNumId w:val="11"/>
  </w:num>
  <w:num w:numId="18" w16cid:durableId="528641915">
    <w:abstractNumId w:val="9"/>
  </w:num>
  <w:num w:numId="19" w16cid:durableId="921764384">
    <w:abstractNumId w:val="55"/>
  </w:num>
  <w:num w:numId="20" w16cid:durableId="1808353558">
    <w:abstractNumId w:val="22"/>
  </w:num>
  <w:num w:numId="21" w16cid:durableId="1386640582">
    <w:abstractNumId w:val="52"/>
  </w:num>
  <w:num w:numId="22" w16cid:durableId="1598252433">
    <w:abstractNumId w:val="6"/>
  </w:num>
  <w:num w:numId="23" w16cid:durableId="1182863144">
    <w:abstractNumId w:val="12"/>
  </w:num>
  <w:num w:numId="24" w16cid:durableId="880702904">
    <w:abstractNumId w:val="23"/>
  </w:num>
  <w:num w:numId="25" w16cid:durableId="1659334936">
    <w:abstractNumId w:val="27"/>
  </w:num>
  <w:num w:numId="26" w16cid:durableId="1681395937">
    <w:abstractNumId w:val="25"/>
  </w:num>
  <w:num w:numId="27" w16cid:durableId="1439836689">
    <w:abstractNumId w:val="38"/>
  </w:num>
  <w:num w:numId="28" w16cid:durableId="1080450167">
    <w:abstractNumId w:val="51"/>
  </w:num>
  <w:num w:numId="29" w16cid:durableId="1923561939">
    <w:abstractNumId w:val="21"/>
  </w:num>
  <w:num w:numId="30" w16cid:durableId="801385204">
    <w:abstractNumId w:val="5"/>
  </w:num>
  <w:num w:numId="31" w16cid:durableId="1719162226">
    <w:abstractNumId w:val="13"/>
  </w:num>
  <w:num w:numId="32" w16cid:durableId="1953440759">
    <w:abstractNumId w:val="46"/>
  </w:num>
  <w:num w:numId="33" w16cid:durableId="688525186">
    <w:abstractNumId w:val="58"/>
  </w:num>
  <w:num w:numId="34" w16cid:durableId="1800104670">
    <w:abstractNumId w:val="42"/>
  </w:num>
  <w:num w:numId="35" w16cid:durableId="639768160">
    <w:abstractNumId w:val="29"/>
  </w:num>
  <w:num w:numId="36" w16cid:durableId="1578975813">
    <w:abstractNumId w:val="26"/>
  </w:num>
  <w:num w:numId="37" w16cid:durableId="746272379">
    <w:abstractNumId w:val="8"/>
  </w:num>
  <w:num w:numId="38" w16cid:durableId="489518856">
    <w:abstractNumId w:val="57"/>
  </w:num>
  <w:num w:numId="39" w16cid:durableId="1198203651">
    <w:abstractNumId w:val="41"/>
  </w:num>
  <w:num w:numId="40" w16cid:durableId="718211480">
    <w:abstractNumId w:val="17"/>
  </w:num>
  <w:num w:numId="41" w16cid:durableId="2031177682">
    <w:abstractNumId w:val="15"/>
  </w:num>
  <w:num w:numId="42" w16cid:durableId="1728335575">
    <w:abstractNumId w:val="36"/>
  </w:num>
  <w:num w:numId="43" w16cid:durableId="842084577">
    <w:abstractNumId w:val="19"/>
  </w:num>
  <w:num w:numId="44" w16cid:durableId="474611738">
    <w:abstractNumId w:val="59"/>
  </w:num>
  <w:num w:numId="45" w16cid:durableId="1133792735">
    <w:abstractNumId w:val="31"/>
  </w:num>
  <w:num w:numId="46" w16cid:durableId="941035522">
    <w:abstractNumId w:val="49"/>
  </w:num>
  <w:num w:numId="47" w16cid:durableId="1616139373">
    <w:abstractNumId w:val="34"/>
  </w:num>
  <w:num w:numId="48" w16cid:durableId="2004047833">
    <w:abstractNumId w:val="54"/>
  </w:num>
  <w:num w:numId="49" w16cid:durableId="1518539044">
    <w:abstractNumId w:val="7"/>
  </w:num>
  <w:num w:numId="50" w16cid:durableId="1671063956">
    <w:abstractNumId w:val="32"/>
  </w:num>
  <w:num w:numId="51" w16cid:durableId="1969168666">
    <w:abstractNumId w:val="47"/>
  </w:num>
  <w:num w:numId="52" w16cid:durableId="1112751504">
    <w:abstractNumId w:val="45"/>
  </w:num>
  <w:num w:numId="53" w16cid:durableId="806044668">
    <w:abstractNumId w:val="56"/>
  </w:num>
  <w:num w:numId="54" w16cid:durableId="204831829">
    <w:abstractNumId w:val="4"/>
  </w:num>
  <w:num w:numId="55" w16cid:durableId="642392134">
    <w:abstractNumId w:val="30"/>
  </w:num>
  <w:num w:numId="56" w16cid:durableId="903685460">
    <w:abstractNumId w:val="2"/>
  </w:num>
  <w:num w:numId="57" w16cid:durableId="27340700">
    <w:abstractNumId w:val="37"/>
  </w:num>
  <w:num w:numId="58" w16cid:durableId="1627393311">
    <w:abstractNumId w:val="24"/>
  </w:num>
  <w:num w:numId="59" w16cid:durableId="773668539">
    <w:abstractNumId w:val="39"/>
  </w:num>
  <w:num w:numId="60" w16cid:durableId="1460610122">
    <w:abstractNumId w:val="39"/>
    <w:lvlOverride w:ilvl="0">
      <w:startOverride w:val="1"/>
    </w:lvlOverride>
  </w:num>
  <w:num w:numId="61" w16cid:durableId="1365790742">
    <w:abstractNumId w:val="39"/>
    <w:lvlOverride w:ilvl="0">
      <w:startOverride w:val="1"/>
    </w:lvlOverride>
  </w:num>
  <w:num w:numId="62" w16cid:durableId="1304778448">
    <w:abstractNumId w:val="39"/>
    <w:lvlOverride w:ilvl="0">
      <w:startOverride w:val="1"/>
    </w:lvlOverride>
  </w:num>
  <w:num w:numId="63" w16cid:durableId="433522413">
    <w:abstractNumId w:val="39"/>
    <w:lvlOverride w:ilvl="0">
      <w:startOverride w:val="1"/>
    </w:lvlOverride>
  </w:num>
  <w:num w:numId="64" w16cid:durableId="259677222">
    <w:abstractNumId w:val="39"/>
    <w:lvlOverride w:ilvl="0">
      <w:startOverride w:val="1"/>
    </w:lvlOverride>
  </w:num>
  <w:num w:numId="65" w16cid:durableId="1942839337">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617"/>
    <w:rsid w:val="0000359B"/>
    <w:rsid w:val="000067CD"/>
    <w:rsid w:val="00016B92"/>
    <w:rsid w:val="00017BEE"/>
    <w:rsid w:val="00023014"/>
    <w:rsid w:val="000232FA"/>
    <w:rsid w:val="000262F2"/>
    <w:rsid w:val="00027909"/>
    <w:rsid w:val="0003514D"/>
    <w:rsid w:val="00035273"/>
    <w:rsid w:val="000358BB"/>
    <w:rsid w:val="00040A9C"/>
    <w:rsid w:val="00042901"/>
    <w:rsid w:val="00046134"/>
    <w:rsid w:val="00052E08"/>
    <w:rsid w:val="0005495D"/>
    <w:rsid w:val="00054C46"/>
    <w:rsid w:val="0005501E"/>
    <w:rsid w:val="00055EFF"/>
    <w:rsid w:val="00057E5A"/>
    <w:rsid w:val="000650B6"/>
    <w:rsid w:val="000656EB"/>
    <w:rsid w:val="0007045B"/>
    <w:rsid w:val="000708D0"/>
    <w:rsid w:val="00072D65"/>
    <w:rsid w:val="00077FC1"/>
    <w:rsid w:val="00080ACC"/>
    <w:rsid w:val="00080FC7"/>
    <w:rsid w:val="00081C7F"/>
    <w:rsid w:val="000854CA"/>
    <w:rsid w:val="00085FB6"/>
    <w:rsid w:val="00087633"/>
    <w:rsid w:val="00091939"/>
    <w:rsid w:val="00092B55"/>
    <w:rsid w:val="00094F7F"/>
    <w:rsid w:val="000A1CEA"/>
    <w:rsid w:val="000B0CC6"/>
    <w:rsid w:val="000B6B2B"/>
    <w:rsid w:val="000B7A0D"/>
    <w:rsid w:val="000C36B6"/>
    <w:rsid w:val="000C4B45"/>
    <w:rsid w:val="000C59EF"/>
    <w:rsid w:val="000C6A9B"/>
    <w:rsid w:val="000D1F99"/>
    <w:rsid w:val="000D5894"/>
    <w:rsid w:val="000D7DF0"/>
    <w:rsid w:val="000F3EAD"/>
    <w:rsid w:val="000F470D"/>
    <w:rsid w:val="00100F79"/>
    <w:rsid w:val="00102598"/>
    <w:rsid w:val="001027AC"/>
    <w:rsid w:val="00103EFD"/>
    <w:rsid w:val="0012514A"/>
    <w:rsid w:val="0012541F"/>
    <w:rsid w:val="00127BD5"/>
    <w:rsid w:val="00132626"/>
    <w:rsid w:val="0013293B"/>
    <w:rsid w:val="00133279"/>
    <w:rsid w:val="00137777"/>
    <w:rsid w:val="00145017"/>
    <w:rsid w:val="00150896"/>
    <w:rsid w:val="001510A9"/>
    <w:rsid w:val="00156661"/>
    <w:rsid w:val="00157D64"/>
    <w:rsid w:val="0016466D"/>
    <w:rsid w:val="0016500D"/>
    <w:rsid w:val="0017253B"/>
    <w:rsid w:val="0017368A"/>
    <w:rsid w:val="00173F7A"/>
    <w:rsid w:val="001803E9"/>
    <w:rsid w:val="001806CC"/>
    <w:rsid w:val="00183062"/>
    <w:rsid w:val="0018490D"/>
    <w:rsid w:val="00194236"/>
    <w:rsid w:val="00196665"/>
    <w:rsid w:val="001A0BED"/>
    <w:rsid w:val="001A2B5A"/>
    <w:rsid w:val="001A5660"/>
    <w:rsid w:val="001A7574"/>
    <w:rsid w:val="001B3A5D"/>
    <w:rsid w:val="001B3AB5"/>
    <w:rsid w:val="001B5489"/>
    <w:rsid w:val="001B620E"/>
    <w:rsid w:val="001B7701"/>
    <w:rsid w:val="001C1676"/>
    <w:rsid w:val="001C7921"/>
    <w:rsid w:val="001D0D95"/>
    <w:rsid w:val="001E0A50"/>
    <w:rsid w:val="001E2BBF"/>
    <w:rsid w:val="001E32E8"/>
    <w:rsid w:val="001E69A3"/>
    <w:rsid w:val="001F00A2"/>
    <w:rsid w:val="001F28EA"/>
    <w:rsid w:val="001F5716"/>
    <w:rsid w:val="001F585C"/>
    <w:rsid w:val="001F7F63"/>
    <w:rsid w:val="00205383"/>
    <w:rsid w:val="00210A6F"/>
    <w:rsid w:val="00221D5C"/>
    <w:rsid w:val="00223806"/>
    <w:rsid w:val="00235B09"/>
    <w:rsid w:val="00241213"/>
    <w:rsid w:val="002418D0"/>
    <w:rsid w:val="00250BC0"/>
    <w:rsid w:val="00251F64"/>
    <w:rsid w:val="002563AD"/>
    <w:rsid w:val="00257947"/>
    <w:rsid w:val="002603E3"/>
    <w:rsid w:val="002655D2"/>
    <w:rsid w:val="00265C18"/>
    <w:rsid w:val="00267CBE"/>
    <w:rsid w:val="002719EC"/>
    <w:rsid w:val="00274E60"/>
    <w:rsid w:val="00276436"/>
    <w:rsid w:val="00277720"/>
    <w:rsid w:val="0028409A"/>
    <w:rsid w:val="00284D5B"/>
    <w:rsid w:val="0028503B"/>
    <w:rsid w:val="002873F4"/>
    <w:rsid w:val="00287FD5"/>
    <w:rsid w:val="00292C1E"/>
    <w:rsid w:val="00292E27"/>
    <w:rsid w:val="00295468"/>
    <w:rsid w:val="002A070F"/>
    <w:rsid w:val="002A54D9"/>
    <w:rsid w:val="002B3046"/>
    <w:rsid w:val="002B687D"/>
    <w:rsid w:val="002B769C"/>
    <w:rsid w:val="002C2443"/>
    <w:rsid w:val="002C405A"/>
    <w:rsid w:val="002D0261"/>
    <w:rsid w:val="002D4079"/>
    <w:rsid w:val="002D6471"/>
    <w:rsid w:val="002E11D2"/>
    <w:rsid w:val="002E33C1"/>
    <w:rsid w:val="002E5256"/>
    <w:rsid w:val="002F18C1"/>
    <w:rsid w:val="002F4237"/>
    <w:rsid w:val="002F61FA"/>
    <w:rsid w:val="0030677F"/>
    <w:rsid w:val="00306B88"/>
    <w:rsid w:val="00311D03"/>
    <w:rsid w:val="0031366D"/>
    <w:rsid w:val="003166D4"/>
    <w:rsid w:val="00322916"/>
    <w:rsid w:val="00322F88"/>
    <w:rsid w:val="00327F29"/>
    <w:rsid w:val="00331D5F"/>
    <w:rsid w:val="00337230"/>
    <w:rsid w:val="0033786B"/>
    <w:rsid w:val="00350BF8"/>
    <w:rsid w:val="00351984"/>
    <w:rsid w:val="00354B0C"/>
    <w:rsid w:val="00360624"/>
    <w:rsid w:val="00361B2D"/>
    <w:rsid w:val="003641F5"/>
    <w:rsid w:val="0036585A"/>
    <w:rsid w:val="003709CC"/>
    <w:rsid w:val="003718F0"/>
    <w:rsid w:val="00372F57"/>
    <w:rsid w:val="00374F4E"/>
    <w:rsid w:val="00383989"/>
    <w:rsid w:val="003847DF"/>
    <w:rsid w:val="00385608"/>
    <w:rsid w:val="0038739F"/>
    <w:rsid w:val="00391299"/>
    <w:rsid w:val="003A140A"/>
    <w:rsid w:val="003A6976"/>
    <w:rsid w:val="003A725A"/>
    <w:rsid w:val="003B3556"/>
    <w:rsid w:val="003B7312"/>
    <w:rsid w:val="003B74AF"/>
    <w:rsid w:val="003B7AFF"/>
    <w:rsid w:val="003B7E84"/>
    <w:rsid w:val="003B7F71"/>
    <w:rsid w:val="003C1A8A"/>
    <w:rsid w:val="003C29B5"/>
    <w:rsid w:val="003D16DE"/>
    <w:rsid w:val="003D198C"/>
    <w:rsid w:val="003D38E5"/>
    <w:rsid w:val="003D5AEC"/>
    <w:rsid w:val="003E06F4"/>
    <w:rsid w:val="003E178B"/>
    <w:rsid w:val="003E1B4E"/>
    <w:rsid w:val="003E66E9"/>
    <w:rsid w:val="003E7176"/>
    <w:rsid w:val="003F3C01"/>
    <w:rsid w:val="003F3E27"/>
    <w:rsid w:val="003F47B0"/>
    <w:rsid w:val="003F5F50"/>
    <w:rsid w:val="003F68CC"/>
    <w:rsid w:val="003F7D1A"/>
    <w:rsid w:val="0040315E"/>
    <w:rsid w:val="00412740"/>
    <w:rsid w:val="0042016E"/>
    <w:rsid w:val="00420342"/>
    <w:rsid w:val="00424CCB"/>
    <w:rsid w:val="0042729E"/>
    <w:rsid w:val="00433F51"/>
    <w:rsid w:val="0043684F"/>
    <w:rsid w:val="00441629"/>
    <w:rsid w:val="004460A6"/>
    <w:rsid w:val="004509A4"/>
    <w:rsid w:val="00456AEA"/>
    <w:rsid w:val="00460009"/>
    <w:rsid w:val="004623B7"/>
    <w:rsid w:val="0046692A"/>
    <w:rsid w:val="00481D49"/>
    <w:rsid w:val="00481E94"/>
    <w:rsid w:val="0048272F"/>
    <w:rsid w:val="00484CE2"/>
    <w:rsid w:val="00486657"/>
    <w:rsid w:val="004953AE"/>
    <w:rsid w:val="004956CA"/>
    <w:rsid w:val="00496013"/>
    <w:rsid w:val="0049656C"/>
    <w:rsid w:val="00497D55"/>
    <w:rsid w:val="004A6A6A"/>
    <w:rsid w:val="004B4550"/>
    <w:rsid w:val="004C17AD"/>
    <w:rsid w:val="004D2C45"/>
    <w:rsid w:val="004E002E"/>
    <w:rsid w:val="004E2C5B"/>
    <w:rsid w:val="004F3FE4"/>
    <w:rsid w:val="004F5129"/>
    <w:rsid w:val="004F5410"/>
    <w:rsid w:val="00503D48"/>
    <w:rsid w:val="0050668E"/>
    <w:rsid w:val="005116B8"/>
    <w:rsid w:val="005121D9"/>
    <w:rsid w:val="00512751"/>
    <w:rsid w:val="005151CC"/>
    <w:rsid w:val="0051520B"/>
    <w:rsid w:val="00517037"/>
    <w:rsid w:val="00517CF7"/>
    <w:rsid w:val="00532498"/>
    <w:rsid w:val="00545B4F"/>
    <w:rsid w:val="00545F11"/>
    <w:rsid w:val="00550AF1"/>
    <w:rsid w:val="00552902"/>
    <w:rsid w:val="00552A9B"/>
    <w:rsid w:val="00561369"/>
    <w:rsid w:val="00565A4C"/>
    <w:rsid w:val="00571F84"/>
    <w:rsid w:val="00572551"/>
    <w:rsid w:val="005754A9"/>
    <w:rsid w:val="005821C1"/>
    <w:rsid w:val="0058556E"/>
    <w:rsid w:val="005865FA"/>
    <w:rsid w:val="0058792E"/>
    <w:rsid w:val="00587AF3"/>
    <w:rsid w:val="005928A8"/>
    <w:rsid w:val="005A3059"/>
    <w:rsid w:val="005B1479"/>
    <w:rsid w:val="005B17F5"/>
    <w:rsid w:val="005B4813"/>
    <w:rsid w:val="005B575D"/>
    <w:rsid w:val="005C0A6F"/>
    <w:rsid w:val="005C5427"/>
    <w:rsid w:val="005C5A8F"/>
    <w:rsid w:val="005C5AE3"/>
    <w:rsid w:val="005E053A"/>
    <w:rsid w:val="005E696D"/>
    <w:rsid w:val="005F081A"/>
    <w:rsid w:val="005F5D3C"/>
    <w:rsid w:val="005F61B9"/>
    <w:rsid w:val="005F61D1"/>
    <w:rsid w:val="005F6203"/>
    <w:rsid w:val="005F66CD"/>
    <w:rsid w:val="00600681"/>
    <w:rsid w:val="00600DE1"/>
    <w:rsid w:val="00611879"/>
    <w:rsid w:val="00614CA9"/>
    <w:rsid w:val="00621D7B"/>
    <w:rsid w:val="00623510"/>
    <w:rsid w:val="00632197"/>
    <w:rsid w:val="006364AB"/>
    <w:rsid w:val="006413A5"/>
    <w:rsid w:val="006420DB"/>
    <w:rsid w:val="0064362C"/>
    <w:rsid w:val="00651311"/>
    <w:rsid w:val="00651D66"/>
    <w:rsid w:val="0065339B"/>
    <w:rsid w:val="00654CAC"/>
    <w:rsid w:val="00661892"/>
    <w:rsid w:val="00663289"/>
    <w:rsid w:val="0066486A"/>
    <w:rsid w:val="00666C44"/>
    <w:rsid w:val="00670158"/>
    <w:rsid w:val="00674013"/>
    <w:rsid w:val="006760AB"/>
    <w:rsid w:val="006806F4"/>
    <w:rsid w:val="0068465C"/>
    <w:rsid w:val="006852BC"/>
    <w:rsid w:val="00685F9C"/>
    <w:rsid w:val="006920F8"/>
    <w:rsid w:val="0069317D"/>
    <w:rsid w:val="006937E1"/>
    <w:rsid w:val="00696FAB"/>
    <w:rsid w:val="00697BC4"/>
    <w:rsid w:val="006B171E"/>
    <w:rsid w:val="006B1F33"/>
    <w:rsid w:val="006C4854"/>
    <w:rsid w:val="006C6570"/>
    <w:rsid w:val="006D2E01"/>
    <w:rsid w:val="006D55C6"/>
    <w:rsid w:val="006D563E"/>
    <w:rsid w:val="006D5A5C"/>
    <w:rsid w:val="006D774F"/>
    <w:rsid w:val="006E763C"/>
    <w:rsid w:val="006E7815"/>
    <w:rsid w:val="006F4303"/>
    <w:rsid w:val="006F7B45"/>
    <w:rsid w:val="00701D16"/>
    <w:rsid w:val="00704125"/>
    <w:rsid w:val="007059FD"/>
    <w:rsid w:val="0071223A"/>
    <w:rsid w:val="00712449"/>
    <w:rsid w:val="0071323B"/>
    <w:rsid w:val="00713B05"/>
    <w:rsid w:val="00716E43"/>
    <w:rsid w:val="00725465"/>
    <w:rsid w:val="0072624F"/>
    <w:rsid w:val="007315E8"/>
    <w:rsid w:val="00731618"/>
    <w:rsid w:val="007340B4"/>
    <w:rsid w:val="00747BC0"/>
    <w:rsid w:val="0075321C"/>
    <w:rsid w:val="00755E4D"/>
    <w:rsid w:val="0075724E"/>
    <w:rsid w:val="00763D78"/>
    <w:rsid w:val="0076536A"/>
    <w:rsid w:val="00765AAB"/>
    <w:rsid w:val="00766114"/>
    <w:rsid w:val="00771421"/>
    <w:rsid w:val="007726B1"/>
    <w:rsid w:val="007879C8"/>
    <w:rsid w:val="00791E81"/>
    <w:rsid w:val="0079256A"/>
    <w:rsid w:val="007926AE"/>
    <w:rsid w:val="0079352B"/>
    <w:rsid w:val="007944F1"/>
    <w:rsid w:val="007975B8"/>
    <w:rsid w:val="007A294B"/>
    <w:rsid w:val="007A5A84"/>
    <w:rsid w:val="007A7FC8"/>
    <w:rsid w:val="007B38A4"/>
    <w:rsid w:val="007B42D8"/>
    <w:rsid w:val="007B4455"/>
    <w:rsid w:val="007B499E"/>
    <w:rsid w:val="007C09BE"/>
    <w:rsid w:val="007C2DBB"/>
    <w:rsid w:val="007C4D80"/>
    <w:rsid w:val="007C5C97"/>
    <w:rsid w:val="007C6A31"/>
    <w:rsid w:val="007D0E02"/>
    <w:rsid w:val="007D2AF1"/>
    <w:rsid w:val="007D3B21"/>
    <w:rsid w:val="007E6106"/>
    <w:rsid w:val="007F3D9D"/>
    <w:rsid w:val="007F5ABF"/>
    <w:rsid w:val="007F7233"/>
    <w:rsid w:val="008056F4"/>
    <w:rsid w:val="00811C65"/>
    <w:rsid w:val="00814624"/>
    <w:rsid w:val="00820AF2"/>
    <w:rsid w:val="00820D41"/>
    <w:rsid w:val="0082530C"/>
    <w:rsid w:val="00832718"/>
    <w:rsid w:val="008416C7"/>
    <w:rsid w:val="00841DD8"/>
    <w:rsid w:val="00843257"/>
    <w:rsid w:val="008558AE"/>
    <w:rsid w:val="00856517"/>
    <w:rsid w:val="00861793"/>
    <w:rsid w:val="00862BE0"/>
    <w:rsid w:val="00863246"/>
    <w:rsid w:val="00867560"/>
    <w:rsid w:val="008702E7"/>
    <w:rsid w:val="00873145"/>
    <w:rsid w:val="00873C94"/>
    <w:rsid w:val="00876077"/>
    <w:rsid w:val="00877275"/>
    <w:rsid w:val="00877375"/>
    <w:rsid w:val="00880C15"/>
    <w:rsid w:val="00891A9E"/>
    <w:rsid w:val="008A23C8"/>
    <w:rsid w:val="008A493A"/>
    <w:rsid w:val="008A51D1"/>
    <w:rsid w:val="008B68CC"/>
    <w:rsid w:val="008C0FA5"/>
    <w:rsid w:val="008C5CCF"/>
    <w:rsid w:val="008C617B"/>
    <w:rsid w:val="008D3347"/>
    <w:rsid w:val="008D3663"/>
    <w:rsid w:val="008D4539"/>
    <w:rsid w:val="008D5A62"/>
    <w:rsid w:val="008D5EA0"/>
    <w:rsid w:val="008D79C2"/>
    <w:rsid w:val="008E2C46"/>
    <w:rsid w:val="008E4DA6"/>
    <w:rsid w:val="008E6266"/>
    <w:rsid w:val="008F1452"/>
    <w:rsid w:val="009040E2"/>
    <w:rsid w:val="00904368"/>
    <w:rsid w:val="009073EA"/>
    <w:rsid w:val="00907E0C"/>
    <w:rsid w:val="00907F8C"/>
    <w:rsid w:val="009114F1"/>
    <w:rsid w:val="009148F1"/>
    <w:rsid w:val="00914F33"/>
    <w:rsid w:val="00916756"/>
    <w:rsid w:val="00917B02"/>
    <w:rsid w:val="00922BF6"/>
    <w:rsid w:val="00922FB2"/>
    <w:rsid w:val="00924A56"/>
    <w:rsid w:val="00926029"/>
    <w:rsid w:val="00932DD5"/>
    <w:rsid w:val="00937518"/>
    <w:rsid w:val="00937884"/>
    <w:rsid w:val="0094280F"/>
    <w:rsid w:val="00947EEF"/>
    <w:rsid w:val="00950772"/>
    <w:rsid w:val="00954486"/>
    <w:rsid w:val="00957CDD"/>
    <w:rsid w:val="00963081"/>
    <w:rsid w:val="00964538"/>
    <w:rsid w:val="00966A3D"/>
    <w:rsid w:val="00966BF4"/>
    <w:rsid w:val="009670C6"/>
    <w:rsid w:val="009674CD"/>
    <w:rsid w:val="00973BE4"/>
    <w:rsid w:val="0097568C"/>
    <w:rsid w:val="00975CC0"/>
    <w:rsid w:val="00980781"/>
    <w:rsid w:val="009821BC"/>
    <w:rsid w:val="0098631D"/>
    <w:rsid w:val="00987255"/>
    <w:rsid w:val="00994C57"/>
    <w:rsid w:val="00994EFD"/>
    <w:rsid w:val="009A085E"/>
    <w:rsid w:val="009A2F8C"/>
    <w:rsid w:val="009A35B0"/>
    <w:rsid w:val="009A5A99"/>
    <w:rsid w:val="009A6CD4"/>
    <w:rsid w:val="009A71C6"/>
    <w:rsid w:val="009A7F6E"/>
    <w:rsid w:val="009B1972"/>
    <w:rsid w:val="009B2025"/>
    <w:rsid w:val="009B2426"/>
    <w:rsid w:val="009B29C7"/>
    <w:rsid w:val="009B42E6"/>
    <w:rsid w:val="009B4C86"/>
    <w:rsid w:val="009B649D"/>
    <w:rsid w:val="009B6611"/>
    <w:rsid w:val="009B794E"/>
    <w:rsid w:val="009C0353"/>
    <w:rsid w:val="009C3F95"/>
    <w:rsid w:val="009D3C1A"/>
    <w:rsid w:val="009D5558"/>
    <w:rsid w:val="009F3145"/>
    <w:rsid w:val="009F3B4D"/>
    <w:rsid w:val="009F3DF1"/>
    <w:rsid w:val="009F4F5C"/>
    <w:rsid w:val="009F5EA3"/>
    <w:rsid w:val="00A05D15"/>
    <w:rsid w:val="00A0603B"/>
    <w:rsid w:val="00A0626C"/>
    <w:rsid w:val="00A11D50"/>
    <w:rsid w:val="00A11FA0"/>
    <w:rsid w:val="00A12615"/>
    <w:rsid w:val="00A164CC"/>
    <w:rsid w:val="00A20BE8"/>
    <w:rsid w:val="00A23330"/>
    <w:rsid w:val="00A30DB5"/>
    <w:rsid w:val="00A336E8"/>
    <w:rsid w:val="00A378F4"/>
    <w:rsid w:val="00A411B9"/>
    <w:rsid w:val="00A42659"/>
    <w:rsid w:val="00A4529D"/>
    <w:rsid w:val="00A45D06"/>
    <w:rsid w:val="00A4619D"/>
    <w:rsid w:val="00A462DC"/>
    <w:rsid w:val="00A46466"/>
    <w:rsid w:val="00A50BF0"/>
    <w:rsid w:val="00A52841"/>
    <w:rsid w:val="00A5507E"/>
    <w:rsid w:val="00A5549A"/>
    <w:rsid w:val="00A715BA"/>
    <w:rsid w:val="00A71B04"/>
    <w:rsid w:val="00A769D7"/>
    <w:rsid w:val="00A76F72"/>
    <w:rsid w:val="00A7763E"/>
    <w:rsid w:val="00A81A3C"/>
    <w:rsid w:val="00A832CD"/>
    <w:rsid w:val="00A85875"/>
    <w:rsid w:val="00A8687B"/>
    <w:rsid w:val="00A877EC"/>
    <w:rsid w:val="00A9156C"/>
    <w:rsid w:val="00A91A9D"/>
    <w:rsid w:val="00A924D3"/>
    <w:rsid w:val="00A970FD"/>
    <w:rsid w:val="00AB1084"/>
    <w:rsid w:val="00AB2BE9"/>
    <w:rsid w:val="00AB595C"/>
    <w:rsid w:val="00AB76A3"/>
    <w:rsid w:val="00AC1099"/>
    <w:rsid w:val="00AC537B"/>
    <w:rsid w:val="00AC6E04"/>
    <w:rsid w:val="00AD0695"/>
    <w:rsid w:val="00AD46D1"/>
    <w:rsid w:val="00AD7617"/>
    <w:rsid w:val="00AE0092"/>
    <w:rsid w:val="00AE0F10"/>
    <w:rsid w:val="00AE4AE3"/>
    <w:rsid w:val="00AF60DE"/>
    <w:rsid w:val="00B017F3"/>
    <w:rsid w:val="00B01A37"/>
    <w:rsid w:val="00B05C36"/>
    <w:rsid w:val="00B109F4"/>
    <w:rsid w:val="00B11097"/>
    <w:rsid w:val="00B11785"/>
    <w:rsid w:val="00B11C35"/>
    <w:rsid w:val="00B12056"/>
    <w:rsid w:val="00B1254D"/>
    <w:rsid w:val="00B12A3B"/>
    <w:rsid w:val="00B17405"/>
    <w:rsid w:val="00B222BC"/>
    <w:rsid w:val="00B24ED9"/>
    <w:rsid w:val="00B312D8"/>
    <w:rsid w:val="00B40473"/>
    <w:rsid w:val="00B4282F"/>
    <w:rsid w:val="00B46566"/>
    <w:rsid w:val="00B466E5"/>
    <w:rsid w:val="00B46C8D"/>
    <w:rsid w:val="00B52ABC"/>
    <w:rsid w:val="00B53B0E"/>
    <w:rsid w:val="00B546D3"/>
    <w:rsid w:val="00B60123"/>
    <w:rsid w:val="00B60B76"/>
    <w:rsid w:val="00B62470"/>
    <w:rsid w:val="00B7009F"/>
    <w:rsid w:val="00B77C51"/>
    <w:rsid w:val="00B863E7"/>
    <w:rsid w:val="00B93BB4"/>
    <w:rsid w:val="00B93CFE"/>
    <w:rsid w:val="00B97EF4"/>
    <w:rsid w:val="00BA1D96"/>
    <w:rsid w:val="00BA78BF"/>
    <w:rsid w:val="00BB146D"/>
    <w:rsid w:val="00BB1EF9"/>
    <w:rsid w:val="00BB26EB"/>
    <w:rsid w:val="00BB3ECC"/>
    <w:rsid w:val="00BB4FA1"/>
    <w:rsid w:val="00BC6159"/>
    <w:rsid w:val="00BC6F47"/>
    <w:rsid w:val="00BD0A78"/>
    <w:rsid w:val="00BD3D58"/>
    <w:rsid w:val="00BD63C6"/>
    <w:rsid w:val="00BD6414"/>
    <w:rsid w:val="00BD7124"/>
    <w:rsid w:val="00BE29E4"/>
    <w:rsid w:val="00BE6B39"/>
    <w:rsid w:val="00BF18A6"/>
    <w:rsid w:val="00BF5A4F"/>
    <w:rsid w:val="00BF749F"/>
    <w:rsid w:val="00C04991"/>
    <w:rsid w:val="00C06646"/>
    <w:rsid w:val="00C06B0D"/>
    <w:rsid w:val="00C1166F"/>
    <w:rsid w:val="00C2370E"/>
    <w:rsid w:val="00C23DBF"/>
    <w:rsid w:val="00C24083"/>
    <w:rsid w:val="00C248E8"/>
    <w:rsid w:val="00C304DC"/>
    <w:rsid w:val="00C40556"/>
    <w:rsid w:val="00C40E27"/>
    <w:rsid w:val="00C44141"/>
    <w:rsid w:val="00C5485E"/>
    <w:rsid w:val="00C644BF"/>
    <w:rsid w:val="00C649E3"/>
    <w:rsid w:val="00C735F3"/>
    <w:rsid w:val="00C741B8"/>
    <w:rsid w:val="00C749D9"/>
    <w:rsid w:val="00C76A35"/>
    <w:rsid w:val="00C77044"/>
    <w:rsid w:val="00C81CEF"/>
    <w:rsid w:val="00C866D3"/>
    <w:rsid w:val="00C8706F"/>
    <w:rsid w:val="00C9233A"/>
    <w:rsid w:val="00C93700"/>
    <w:rsid w:val="00C939B4"/>
    <w:rsid w:val="00C971F5"/>
    <w:rsid w:val="00CA02E2"/>
    <w:rsid w:val="00CA7631"/>
    <w:rsid w:val="00CB1410"/>
    <w:rsid w:val="00CB308A"/>
    <w:rsid w:val="00CB5E5D"/>
    <w:rsid w:val="00CC6CAD"/>
    <w:rsid w:val="00CD264F"/>
    <w:rsid w:val="00CD2AEB"/>
    <w:rsid w:val="00CE06D3"/>
    <w:rsid w:val="00CE7B4D"/>
    <w:rsid w:val="00CF0253"/>
    <w:rsid w:val="00CF0596"/>
    <w:rsid w:val="00CF2208"/>
    <w:rsid w:val="00D05335"/>
    <w:rsid w:val="00D06D98"/>
    <w:rsid w:val="00D070DA"/>
    <w:rsid w:val="00D1205D"/>
    <w:rsid w:val="00D12146"/>
    <w:rsid w:val="00D14034"/>
    <w:rsid w:val="00D2049F"/>
    <w:rsid w:val="00D2321E"/>
    <w:rsid w:val="00D23251"/>
    <w:rsid w:val="00D30BEC"/>
    <w:rsid w:val="00D319F2"/>
    <w:rsid w:val="00D3610B"/>
    <w:rsid w:val="00D408A9"/>
    <w:rsid w:val="00D41E19"/>
    <w:rsid w:val="00D42B4D"/>
    <w:rsid w:val="00D44F1C"/>
    <w:rsid w:val="00D45DD9"/>
    <w:rsid w:val="00D46BB6"/>
    <w:rsid w:val="00D524FB"/>
    <w:rsid w:val="00D536EF"/>
    <w:rsid w:val="00D55828"/>
    <w:rsid w:val="00D574B1"/>
    <w:rsid w:val="00D60D6C"/>
    <w:rsid w:val="00D62802"/>
    <w:rsid w:val="00D67542"/>
    <w:rsid w:val="00D7075A"/>
    <w:rsid w:val="00D7357E"/>
    <w:rsid w:val="00D77A7B"/>
    <w:rsid w:val="00D77F81"/>
    <w:rsid w:val="00D81202"/>
    <w:rsid w:val="00D8186B"/>
    <w:rsid w:val="00D83085"/>
    <w:rsid w:val="00D841CD"/>
    <w:rsid w:val="00D86CE4"/>
    <w:rsid w:val="00D95E5A"/>
    <w:rsid w:val="00DA7E73"/>
    <w:rsid w:val="00DB06A9"/>
    <w:rsid w:val="00DC3512"/>
    <w:rsid w:val="00DC43F8"/>
    <w:rsid w:val="00DC6C7C"/>
    <w:rsid w:val="00DC72E1"/>
    <w:rsid w:val="00DD1216"/>
    <w:rsid w:val="00DD5485"/>
    <w:rsid w:val="00DD78BC"/>
    <w:rsid w:val="00DE5978"/>
    <w:rsid w:val="00DE6505"/>
    <w:rsid w:val="00E0237D"/>
    <w:rsid w:val="00E05B44"/>
    <w:rsid w:val="00E063F3"/>
    <w:rsid w:val="00E068B3"/>
    <w:rsid w:val="00E12955"/>
    <w:rsid w:val="00E165E6"/>
    <w:rsid w:val="00E17346"/>
    <w:rsid w:val="00E239CF"/>
    <w:rsid w:val="00E24D34"/>
    <w:rsid w:val="00E24D7F"/>
    <w:rsid w:val="00E255BB"/>
    <w:rsid w:val="00E25DEB"/>
    <w:rsid w:val="00E27943"/>
    <w:rsid w:val="00E27B25"/>
    <w:rsid w:val="00E41128"/>
    <w:rsid w:val="00E51CA3"/>
    <w:rsid w:val="00E538EA"/>
    <w:rsid w:val="00E5584F"/>
    <w:rsid w:val="00E55B1F"/>
    <w:rsid w:val="00E57C57"/>
    <w:rsid w:val="00E60175"/>
    <w:rsid w:val="00E71AD5"/>
    <w:rsid w:val="00E72B0D"/>
    <w:rsid w:val="00E73A3D"/>
    <w:rsid w:val="00E817FA"/>
    <w:rsid w:val="00E81C64"/>
    <w:rsid w:val="00E973E2"/>
    <w:rsid w:val="00EB5FE8"/>
    <w:rsid w:val="00EB7251"/>
    <w:rsid w:val="00EB77A7"/>
    <w:rsid w:val="00EC02E4"/>
    <w:rsid w:val="00EC0ACA"/>
    <w:rsid w:val="00EC4C40"/>
    <w:rsid w:val="00EC76AC"/>
    <w:rsid w:val="00ED20AE"/>
    <w:rsid w:val="00ED3D97"/>
    <w:rsid w:val="00EE032B"/>
    <w:rsid w:val="00EE340A"/>
    <w:rsid w:val="00EE701A"/>
    <w:rsid w:val="00EF0730"/>
    <w:rsid w:val="00EF12DB"/>
    <w:rsid w:val="00EF4A3A"/>
    <w:rsid w:val="00EF4D38"/>
    <w:rsid w:val="00F002B8"/>
    <w:rsid w:val="00F02ED3"/>
    <w:rsid w:val="00F0400D"/>
    <w:rsid w:val="00F071C2"/>
    <w:rsid w:val="00F078F2"/>
    <w:rsid w:val="00F231B6"/>
    <w:rsid w:val="00F26FD2"/>
    <w:rsid w:val="00F30CFF"/>
    <w:rsid w:val="00F32612"/>
    <w:rsid w:val="00F33EF5"/>
    <w:rsid w:val="00F3440B"/>
    <w:rsid w:val="00F3588D"/>
    <w:rsid w:val="00F43AD5"/>
    <w:rsid w:val="00F57DA8"/>
    <w:rsid w:val="00F6265B"/>
    <w:rsid w:val="00F64619"/>
    <w:rsid w:val="00F70129"/>
    <w:rsid w:val="00F711FB"/>
    <w:rsid w:val="00F716ED"/>
    <w:rsid w:val="00F74DBA"/>
    <w:rsid w:val="00F80D09"/>
    <w:rsid w:val="00F81491"/>
    <w:rsid w:val="00F9298A"/>
    <w:rsid w:val="00F92D28"/>
    <w:rsid w:val="00F9351B"/>
    <w:rsid w:val="00F93E5A"/>
    <w:rsid w:val="00F94DB5"/>
    <w:rsid w:val="00F95E8A"/>
    <w:rsid w:val="00FA20E1"/>
    <w:rsid w:val="00FA3612"/>
    <w:rsid w:val="00FA6F9F"/>
    <w:rsid w:val="00FA7033"/>
    <w:rsid w:val="00FA7C08"/>
    <w:rsid w:val="00FA7C6A"/>
    <w:rsid w:val="00FB314C"/>
    <w:rsid w:val="00FC1658"/>
    <w:rsid w:val="00FC3A9D"/>
    <w:rsid w:val="00FC5C0B"/>
    <w:rsid w:val="00FD0A0E"/>
    <w:rsid w:val="00FD35A9"/>
    <w:rsid w:val="00FD6282"/>
    <w:rsid w:val="00FE366C"/>
    <w:rsid w:val="00FE4FA6"/>
    <w:rsid w:val="00FE5635"/>
    <w:rsid w:val="00FE68A5"/>
    <w:rsid w:val="00FE73F9"/>
    <w:rsid w:val="00FF0E54"/>
    <w:rsid w:val="00FF2B24"/>
    <w:rsid w:val="00FF6DFD"/>
    <w:rsid w:val="1DE1444F"/>
    <w:rsid w:val="5254A308"/>
    <w:rsid w:val="6F4EC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32769"/>
    <o:shapelayout v:ext="edit">
      <o:idmap v:ext="edit" data="1"/>
    </o:shapelayout>
  </w:shapeDefaults>
  <w:decimalSymbol w:val="."/>
  <w:listSeparator w:val=","/>
  <w14:docId w14:val="3CFC08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0AB"/>
  </w:style>
  <w:style w:type="paragraph" w:styleId="Heading1">
    <w:name w:val="heading 1"/>
    <w:basedOn w:val="Normal"/>
    <w:next w:val="Normal"/>
    <w:link w:val="Heading1Char"/>
    <w:uiPriority w:val="9"/>
    <w:qFormat/>
    <w:rsid w:val="006760AB"/>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6760AB"/>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6760AB"/>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6760AB"/>
    <w:pPr>
      <w:spacing w:after="0"/>
      <w:jc w:val="left"/>
      <w:outlineLvl w:val="3"/>
    </w:pPr>
    <w:rPr>
      <w:i/>
      <w:iCs/>
      <w:smallCaps/>
      <w:spacing w:val="10"/>
      <w:sz w:val="22"/>
      <w:szCs w:val="22"/>
    </w:rPr>
  </w:style>
  <w:style w:type="paragraph" w:styleId="Heading5">
    <w:name w:val="heading 5"/>
    <w:basedOn w:val="Normal"/>
    <w:next w:val="Normal"/>
    <w:link w:val="Heading5Char"/>
    <w:uiPriority w:val="9"/>
    <w:unhideWhenUsed/>
    <w:qFormat/>
    <w:rsid w:val="006760AB"/>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unhideWhenUsed/>
    <w:qFormat/>
    <w:rsid w:val="006760AB"/>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6760AB"/>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6760AB"/>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6760AB"/>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D7617"/>
    <w:rPr>
      <w:color w:val="0000FF"/>
      <w:u w:val="single"/>
    </w:rPr>
  </w:style>
  <w:style w:type="paragraph" w:styleId="List">
    <w:name w:val="List"/>
    <w:basedOn w:val="Normal"/>
    <w:uiPriority w:val="99"/>
    <w:unhideWhenUsed/>
    <w:rsid w:val="00AD7617"/>
    <w:pPr>
      <w:ind w:left="360" w:hanging="360"/>
    </w:pPr>
    <w:rPr>
      <w:rFonts w:eastAsiaTheme="minorHAnsi"/>
      <w:snapToGrid w:val="0"/>
      <w:szCs w:val="22"/>
    </w:rPr>
  </w:style>
  <w:style w:type="character" w:styleId="CommentReference">
    <w:name w:val="annotation reference"/>
    <w:basedOn w:val="DefaultParagraphFont"/>
    <w:uiPriority w:val="99"/>
    <w:semiHidden/>
    <w:unhideWhenUsed/>
    <w:rsid w:val="00AD7617"/>
    <w:rPr>
      <w:sz w:val="16"/>
      <w:szCs w:val="16"/>
    </w:rPr>
  </w:style>
  <w:style w:type="paragraph" w:styleId="CommentText">
    <w:name w:val="annotation text"/>
    <w:basedOn w:val="Normal"/>
    <w:link w:val="CommentTextChar"/>
    <w:uiPriority w:val="99"/>
    <w:unhideWhenUsed/>
    <w:rsid w:val="00AD7617"/>
  </w:style>
  <w:style w:type="character" w:customStyle="1" w:styleId="CommentTextChar">
    <w:name w:val="Comment Text Char"/>
    <w:basedOn w:val="DefaultParagraphFont"/>
    <w:link w:val="CommentText"/>
    <w:uiPriority w:val="99"/>
    <w:rsid w:val="00AD7617"/>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AD7617"/>
    <w:rPr>
      <w:b/>
      <w:bCs/>
    </w:rPr>
  </w:style>
  <w:style w:type="character" w:customStyle="1" w:styleId="CommentSubjectChar">
    <w:name w:val="Comment Subject Char"/>
    <w:basedOn w:val="CommentTextChar"/>
    <w:link w:val="CommentSubject"/>
    <w:uiPriority w:val="99"/>
    <w:semiHidden/>
    <w:rsid w:val="00AD7617"/>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AD76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617"/>
    <w:rPr>
      <w:rFonts w:ascii="Segoe UI" w:eastAsia="Times New Roman" w:hAnsi="Segoe UI" w:cs="Segoe UI"/>
      <w:snapToGrid w:val="0"/>
      <w:sz w:val="18"/>
      <w:szCs w:val="18"/>
    </w:rPr>
  </w:style>
  <w:style w:type="paragraph" w:styleId="ListParagraph">
    <w:name w:val="List Paragraph"/>
    <w:aliases w:val="Indented Paragraph"/>
    <w:basedOn w:val="Normal"/>
    <w:uiPriority w:val="34"/>
    <w:qFormat/>
    <w:rsid w:val="00AD7617"/>
    <w:pPr>
      <w:ind w:left="720"/>
      <w:contextualSpacing/>
    </w:pPr>
  </w:style>
  <w:style w:type="paragraph" w:styleId="Header">
    <w:name w:val="header"/>
    <w:basedOn w:val="Normal"/>
    <w:link w:val="HeaderChar"/>
    <w:unhideWhenUsed/>
    <w:rsid w:val="00611879"/>
    <w:pPr>
      <w:tabs>
        <w:tab w:val="center" w:pos="4680"/>
        <w:tab w:val="right" w:pos="9360"/>
      </w:tabs>
    </w:pPr>
  </w:style>
  <w:style w:type="character" w:customStyle="1" w:styleId="HeaderChar">
    <w:name w:val="Header Char"/>
    <w:basedOn w:val="DefaultParagraphFont"/>
    <w:link w:val="Header"/>
    <w:uiPriority w:val="99"/>
    <w:rsid w:val="00611879"/>
    <w:rPr>
      <w:rFonts w:ascii="Times New Roman" w:eastAsia="Times New Roman" w:hAnsi="Times New Roman" w:cs="Times New Roman"/>
      <w:snapToGrid w:val="0"/>
      <w:sz w:val="20"/>
      <w:szCs w:val="20"/>
    </w:rPr>
  </w:style>
  <w:style w:type="paragraph" w:styleId="Footer">
    <w:name w:val="footer"/>
    <w:basedOn w:val="Normal"/>
    <w:link w:val="FooterChar"/>
    <w:unhideWhenUsed/>
    <w:rsid w:val="00611879"/>
    <w:pPr>
      <w:tabs>
        <w:tab w:val="center" w:pos="4680"/>
        <w:tab w:val="right" w:pos="9360"/>
      </w:tabs>
    </w:pPr>
  </w:style>
  <w:style w:type="character" w:customStyle="1" w:styleId="FooterChar">
    <w:name w:val="Footer Char"/>
    <w:basedOn w:val="DefaultParagraphFont"/>
    <w:link w:val="Footer"/>
    <w:uiPriority w:val="99"/>
    <w:rsid w:val="00611879"/>
    <w:rPr>
      <w:rFonts w:ascii="Times New Roman" w:eastAsia="Times New Roman" w:hAnsi="Times New Roman" w:cs="Times New Roman"/>
      <w:snapToGrid w:val="0"/>
      <w:sz w:val="20"/>
      <w:szCs w:val="20"/>
    </w:rPr>
  </w:style>
  <w:style w:type="paragraph" w:styleId="BodyText2">
    <w:name w:val="Body Text 2"/>
    <w:basedOn w:val="Normal"/>
    <w:link w:val="BodyText2Char"/>
    <w:semiHidden/>
    <w:rsid w:val="0043684F"/>
    <w:rPr>
      <w:rFonts w:ascii="Arial" w:hAnsi="Arial"/>
      <w:b/>
    </w:rPr>
  </w:style>
  <w:style w:type="character" w:customStyle="1" w:styleId="BodyText2Char">
    <w:name w:val="Body Text 2 Char"/>
    <w:basedOn w:val="DefaultParagraphFont"/>
    <w:link w:val="BodyText2"/>
    <w:semiHidden/>
    <w:rsid w:val="0043684F"/>
    <w:rPr>
      <w:rFonts w:ascii="Arial" w:eastAsia="Times New Roman" w:hAnsi="Arial" w:cs="Times New Roman"/>
      <w:b/>
      <w:snapToGrid w:val="0"/>
      <w:sz w:val="20"/>
      <w:szCs w:val="20"/>
    </w:rPr>
  </w:style>
  <w:style w:type="table" w:styleId="TableGrid">
    <w:name w:val="Table Grid"/>
    <w:basedOn w:val="TableNormal"/>
    <w:uiPriority w:val="59"/>
    <w:rsid w:val="0043684F"/>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6760AB"/>
    <w:rPr>
      <w:smallCaps/>
      <w:color w:val="538135" w:themeColor="accent6" w:themeShade="BF"/>
      <w:spacing w:val="10"/>
      <w:sz w:val="22"/>
      <w:szCs w:val="22"/>
    </w:rPr>
  </w:style>
  <w:style w:type="paragraph" w:styleId="NoSpacing">
    <w:name w:val="No Spacing"/>
    <w:link w:val="NoSpacingChar"/>
    <w:uiPriority w:val="1"/>
    <w:qFormat/>
    <w:rsid w:val="006760AB"/>
    <w:pPr>
      <w:spacing w:after="0" w:line="240" w:lineRule="auto"/>
    </w:pPr>
  </w:style>
  <w:style w:type="character" w:customStyle="1" w:styleId="NoSpacingChar">
    <w:name w:val="No Spacing Char"/>
    <w:basedOn w:val="DefaultParagraphFont"/>
    <w:link w:val="NoSpacing"/>
    <w:uiPriority w:val="1"/>
    <w:rsid w:val="007A294B"/>
  </w:style>
  <w:style w:type="character" w:customStyle="1" w:styleId="Heading1Char">
    <w:name w:val="Heading 1 Char"/>
    <w:basedOn w:val="DefaultParagraphFont"/>
    <w:link w:val="Heading1"/>
    <w:uiPriority w:val="9"/>
    <w:rsid w:val="006760AB"/>
    <w:rPr>
      <w:smallCaps/>
      <w:spacing w:val="5"/>
      <w:sz w:val="32"/>
      <w:szCs w:val="32"/>
    </w:rPr>
  </w:style>
  <w:style w:type="paragraph" w:styleId="TOCHeading">
    <w:name w:val="TOC Heading"/>
    <w:basedOn w:val="Heading1"/>
    <w:next w:val="Normal"/>
    <w:uiPriority w:val="39"/>
    <w:unhideWhenUsed/>
    <w:qFormat/>
    <w:rsid w:val="006760AB"/>
    <w:pPr>
      <w:outlineLvl w:val="9"/>
    </w:pPr>
  </w:style>
  <w:style w:type="paragraph" w:styleId="TOC2">
    <w:name w:val="toc 2"/>
    <w:basedOn w:val="Normal"/>
    <w:next w:val="Normal"/>
    <w:autoRedefine/>
    <w:uiPriority w:val="39"/>
    <w:unhideWhenUsed/>
    <w:rsid w:val="00E27943"/>
    <w:pPr>
      <w:tabs>
        <w:tab w:val="right" w:leader="dot" w:pos="9360"/>
      </w:tabs>
      <w:spacing w:after="60"/>
      <w:ind w:left="216"/>
    </w:pPr>
    <w:rPr>
      <w:noProof/>
      <w:snapToGrid w:val="0"/>
      <w:szCs w:val="22"/>
    </w:rPr>
  </w:style>
  <w:style w:type="paragraph" w:styleId="TOC1">
    <w:name w:val="toc 1"/>
    <w:basedOn w:val="BodyText"/>
    <w:next w:val="Normal"/>
    <w:autoRedefine/>
    <w:uiPriority w:val="39"/>
    <w:unhideWhenUsed/>
    <w:rsid w:val="005F5D3C"/>
    <w:pPr>
      <w:tabs>
        <w:tab w:val="right" w:leader="dot" w:pos="9360"/>
      </w:tabs>
      <w:spacing w:after="60"/>
    </w:pPr>
    <w:rPr>
      <w:rFonts w:cs="Arial"/>
      <w:bCs/>
      <w:noProof/>
      <w:snapToGrid w:val="0"/>
      <w:szCs w:val="24"/>
    </w:rPr>
  </w:style>
  <w:style w:type="paragraph" w:styleId="TOC3">
    <w:name w:val="toc 3"/>
    <w:basedOn w:val="Normal"/>
    <w:next w:val="Normal"/>
    <w:autoRedefine/>
    <w:uiPriority w:val="39"/>
    <w:unhideWhenUsed/>
    <w:rsid w:val="005F5D3C"/>
    <w:pPr>
      <w:tabs>
        <w:tab w:val="right" w:leader="dot" w:pos="9360"/>
      </w:tabs>
      <w:spacing w:after="100"/>
      <w:ind w:left="432"/>
    </w:pPr>
    <w:rPr>
      <w:snapToGrid w:val="0"/>
      <w:szCs w:val="22"/>
    </w:rPr>
  </w:style>
  <w:style w:type="character" w:styleId="FollowedHyperlink">
    <w:name w:val="FollowedHyperlink"/>
    <w:basedOn w:val="DefaultParagraphFont"/>
    <w:uiPriority w:val="99"/>
    <w:semiHidden/>
    <w:unhideWhenUsed/>
    <w:rsid w:val="00CB1410"/>
    <w:rPr>
      <w:color w:val="954F72" w:themeColor="followedHyperlink"/>
      <w:u w:val="single"/>
    </w:rPr>
  </w:style>
  <w:style w:type="character" w:customStyle="1" w:styleId="Heading3Char">
    <w:name w:val="Heading 3 Char"/>
    <w:basedOn w:val="DefaultParagraphFont"/>
    <w:link w:val="Heading3"/>
    <w:uiPriority w:val="9"/>
    <w:rsid w:val="006760AB"/>
    <w:rPr>
      <w:smallCaps/>
      <w:spacing w:val="5"/>
      <w:sz w:val="24"/>
      <w:szCs w:val="24"/>
    </w:rPr>
  </w:style>
  <w:style w:type="table" w:styleId="LightGrid-Accent1">
    <w:name w:val="Light Grid Accent 1"/>
    <w:basedOn w:val="TableNormal"/>
    <w:uiPriority w:val="62"/>
    <w:rsid w:val="00E24D3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IntenseEmphasis">
    <w:name w:val="Intense Emphasis"/>
    <w:uiPriority w:val="21"/>
    <w:qFormat/>
    <w:rsid w:val="006760AB"/>
    <w:rPr>
      <w:b/>
      <w:bCs/>
      <w:i/>
      <w:iCs/>
      <w:color w:val="70AD47" w:themeColor="accent6"/>
      <w:spacing w:val="10"/>
    </w:rPr>
  </w:style>
  <w:style w:type="paragraph" w:styleId="IntenseQuote">
    <w:name w:val="Intense Quote"/>
    <w:basedOn w:val="Normal"/>
    <w:next w:val="Normal"/>
    <w:link w:val="IntenseQuoteChar"/>
    <w:uiPriority w:val="30"/>
    <w:qFormat/>
    <w:rsid w:val="006760AB"/>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6760AB"/>
    <w:rPr>
      <w:b/>
      <w:bCs/>
      <w:i/>
      <w:iCs/>
    </w:rPr>
  </w:style>
  <w:style w:type="table" w:customStyle="1" w:styleId="ListTable4-Accent11">
    <w:name w:val="List Table 4 - Accent 11"/>
    <w:basedOn w:val="TableNormal"/>
    <w:uiPriority w:val="49"/>
    <w:rsid w:val="006937E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15">
    <w:name w:val="A15"/>
    <w:uiPriority w:val="99"/>
    <w:rsid w:val="006937E1"/>
    <w:rPr>
      <w:rFonts w:cs="Gotham Book"/>
      <w:color w:val="000000"/>
      <w:sz w:val="18"/>
      <w:szCs w:val="18"/>
    </w:rPr>
  </w:style>
  <w:style w:type="table" w:styleId="ListTable1Light">
    <w:name w:val="List Table 1 Light"/>
    <w:basedOn w:val="TableNormal"/>
    <w:uiPriority w:val="46"/>
    <w:rsid w:val="006937E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6937E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6937E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2">
    <w:name w:val="List Table 2"/>
    <w:basedOn w:val="TableNormal"/>
    <w:uiPriority w:val="47"/>
    <w:rsid w:val="00E71AD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6760AB"/>
    <w:rPr>
      <w:b/>
      <w:bCs/>
      <w:caps/>
      <w:sz w:val="16"/>
      <w:szCs w:val="16"/>
    </w:rPr>
  </w:style>
  <w:style w:type="character" w:customStyle="1" w:styleId="Heading4Char">
    <w:name w:val="Heading 4 Char"/>
    <w:basedOn w:val="DefaultParagraphFont"/>
    <w:link w:val="Heading4"/>
    <w:uiPriority w:val="9"/>
    <w:rsid w:val="006760AB"/>
    <w:rPr>
      <w:i/>
      <w:iCs/>
      <w:smallCaps/>
      <w:spacing w:val="10"/>
      <w:sz w:val="22"/>
      <w:szCs w:val="22"/>
    </w:rPr>
  </w:style>
  <w:style w:type="paragraph" w:customStyle="1" w:styleId="Default">
    <w:name w:val="Default"/>
    <w:basedOn w:val="Normal"/>
    <w:rsid w:val="00A85875"/>
    <w:pPr>
      <w:autoSpaceDE w:val="0"/>
      <w:autoSpaceDN w:val="0"/>
    </w:pPr>
    <w:rPr>
      <w:rFonts w:eastAsiaTheme="minorHAnsi"/>
      <w:snapToGrid w:val="0"/>
      <w:color w:val="000000"/>
      <w:sz w:val="24"/>
      <w:szCs w:val="24"/>
    </w:rPr>
  </w:style>
  <w:style w:type="character" w:customStyle="1" w:styleId="Heading7Char">
    <w:name w:val="Heading 7 Char"/>
    <w:basedOn w:val="DefaultParagraphFont"/>
    <w:link w:val="Heading7"/>
    <w:uiPriority w:val="9"/>
    <w:semiHidden/>
    <w:rsid w:val="006760AB"/>
    <w:rPr>
      <w:b/>
      <w:bCs/>
      <w:smallCaps/>
      <w:color w:val="70AD47" w:themeColor="accent6"/>
      <w:spacing w:val="10"/>
    </w:rPr>
  </w:style>
  <w:style w:type="character" w:customStyle="1" w:styleId="s31">
    <w:name w:val="s31"/>
    <w:basedOn w:val="DefaultParagraphFont"/>
    <w:rsid w:val="00572551"/>
  </w:style>
  <w:style w:type="paragraph" w:styleId="Title">
    <w:name w:val="Title"/>
    <w:basedOn w:val="Normal"/>
    <w:next w:val="Normal"/>
    <w:link w:val="TitleChar"/>
    <w:uiPriority w:val="10"/>
    <w:qFormat/>
    <w:rsid w:val="006760AB"/>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6760AB"/>
    <w:rPr>
      <w:smallCaps/>
      <w:color w:val="262626" w:themeColor="text1" w:themeTint="D9"/>
      <w:sz w:val="52"/>
      <w:szCs w:val="52"/>
    </w:rPr>
  </w:style>
  <w:style w:type="paragraph" w:styleId="Subtitle">
    <w:name w:val="Subtitle"/>
    <w:basedOn w:val="Normal"/>
    <w:next w:val="Normal"/>
    <w:link w:val="SubtitleChar"/>
    <w:uiPriority w:val="11"/>
    <w:qFormat/>
    <w:rsid w:val="006760AB"/>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760AB"/>
    <w:rPr>
      <w:rFonts w:asciiTheme="majorHAnsi" w:eastAsiaTheme="majorEastAsia" w:hAnsiTheme="majorHAnsi" w:cstheme="majorBidi"/>
    </w:rPr>
  </w:style>
  <w:style w:type="character" w:customStyle="1" w:styleId="Heading2Char">
    <w:name w:val="Heading 2 Char"/>
    <w:basedOn w:val="DefaultParagraphFont"/>
    <w:link w:val="Heading2"/>
    <w:uiPriority w:val="9"/>
    <w:rsid w:val="006760AB"/>
    <w:rPr>
      <w:smallCaps/>
      <w:spacing w:val="5"/>
      <w:sz w:val="28"/>
      <w:szCs w:val="28"/>
    </w:rPr>
  </w:style>
  <w:style w:type="table" w:styleId="GridTable1Light-Accent3">
    <w:name w:val="Grid Table 1 Light Accent 3"/>
    <w:basedOn w:val="TableNormal"/>
    <w:uiPriority w:val="46"/>
    <w:rsid w:val="0012514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odyText">
    <w:name w:val="Body Text"/>
    <w:basedOn w:val="Normal"/>
    <w:link w:val="BodyTextChar"/>
    <w:uiPriority w:val="99"/>
    <w:semiHidden/>
    <w:unhideWhenUsed/>
    <w:rsid w:val="0012514A"/>
    <w:pPr>
      <w:spacing w:after="120"/>
    </w:pPr>
  </w:style>
  <w:style w:type="character" w:customStyle="1" w:styleId="BodyTextChar">
    <w:name w:val="Body Text Char"/>
    <w:basedOn w:val="DefaultParagraphFont"/>
    <w:link w:val="BodyText"/>
    <w:uiPriority w:val="99"/>
    <w:semiHidden/>
    <w:rsid w:val="0012514A"/>
    <w:rPr>
      <w:rFonts w:eastAsia="Times New Roman" w:cs="Times New Roman"/>
      <w:snapToGrid w:val="0"/>
      <w:szCs w:val="20"/>
    </w:rPr>
  </w:style>
  <w:style w:type="table" w:styleId="GridTable5Dark-Accent3">
    <w:name w:val="Grid Table 5 Dark Accent 3"/>
    <w:basedOn w:val="TableNormal"/>
    <w:uiPriority w:val="50"/>
    <w:rsid w:val="001251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ListTable3-Accent3">
    <w:name w:val="List Table 3 Accent 3"/>
    <w:basedOn w:val="TableNormal"/>
    <w:uiPriority w:val="48"/>
    <w:rsid w:val="0012514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Heading6Char">
    <w:name w:val="Heading 6 Char"/>
    <w:basedOn w:val="DefaultParagraphFont"/>
    <w:link w:val="Heading6"/>
    <w:uiPriority w:val="9"/>
    <w:rsid w:val="006760AB"/>
    <w:rPr>
      <w:smallCaps/>
      <w:color w:val="70AD47" w:themeColor="accent6"/>
      <w:spacing w:val="5"/>
      <w:sz w:val="22"/>
      <w:szCs w:val="22"/>
    </w:rPr>
  </w:style>
  <w:style w:type="character" w:styleId="Strong">
    <w:name w:val="Strong"/>
    <w:uiPriority w:val="22"/>
    <w:qFormat/>
    <w:rsid w:val="006760AB"/>
    <w:rPr>
      <w:b/>
      <w:bCs/>
      <w:color w:val="70AD47" w:themeColor="accent6"/>
    </w:rPr>
  </w:style>
  <w:style w:type="paragraph" w:styleId="TOC4">
    <w:name w:val="toc 4"/>
    <w:basedOn w:val="Normal"/>
    <w:next w:val="Normal"/>
    <w:autoRedefine/>
    <w:uiPriority w:val="39"/>
    <w:unhideWhenUsed/>
    <w:rsid w:val="005F5D3C"/>
    <w:pPr>
      <w:tabs>
        <w:tab w:val="right" w:leader="dot" w:pos="9360"/>
      </w:tabs>
      <w:spacing w:after="60"/>
      <w:ind w:left="864"/>
    </w:pPr>
  </w:style>
  <w:style w:type="paragraph" w:styleId="FootnoteText">
    <w:name w:val="footnote text"/>
    <w:basedOn w:val="Normal"/>
    <w:link w:val="FootnoteTextChar"/>
    <w:uiPriority w:val="99"/>
    <w:semiHidden/>
    <w:unhideWhenUsed/>
    <w:rsid w:val="0005501E"/>
    <w:pPr>
      <w:spacing w:after="0"/>
    </w:pPr>
  </w:style>
  <w:style w:type="character" w:customStyle="1" w:styleId="FootnoteTextChar">
    <w:name w:val="Footnote Text Char"/>
    <w:basedOn w:val="DefaultParagraphFont"/>
    <w:link w:val="FootnoteText"/>
    <w:uiPriority w:val="99"/>
    <w:semiHidden/>
    <w:rsid w:val="0005501E"/>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05501E"/>
    <w:rPr>
      <w:vertAlign w:val="superscript"/>
    </w:rPr>
  </w:style>
  <w:style w:type="paragraph" w:styleId="NormalWeb">
    <w:name w:val="Normal (Web)"/>
    <w:basedOn w:val="Normal"/>
    <w:uiPriority w:val="99"/>
    <w:semiHidden/>
    <w:unhideWhenUsed/>
    <w:rsid w:val="0072624F"/>
    <w:pPr>
      <w:spacing w:before="100" w:beforeAutospacing="1" w:after="100" w:afterAutospacing="1"/>
    </w:pPr>
    <w:rPr>
      <w:rFonts w:ascii="Times New Roman" w:hAnsi="Times New Roman"/>
      <w:sz w:val="24"/>
      <w:szCs w:val="24"/>
    </w:rPr>
  </w:style>
  <w:style w:type="character" w:customStyle="1" w:styleId="Heading8Char">
    <w:name w:val="Heading 8 Char"/>
    <w:basedOn w:val="DefaultParagraphFont"/>
    <w:link w:val="Heading8"/>
    <w:uiPriority w:val="9"/>
    <w:semiHidden/>
    <w:rsid w:val="006760AB"/>
    <w:rPr>
      <w:b/>
      <w:bCs/>
      <w:i/>
      <w:iCs/>
      <w:smallCaps/>
      <w:color w:val="538135" w:themeColor="accent6" w:themeShade="BF"/>
    </w:rPr>
  </w:style>
  <w:style w:type="character" w:customStyle="1" w:styleId="Heading9Char">
    <w:name w:val="Heading 9 Char"/>
    <w:basedOn w:val="DefaultParagraphFont"/>
    <w:link w:val="Heading9"/>
    <w:uiPriority w:val="9"/>
    <w:semiHidden/>
    <w:rsid w:val="006760AB"/>
    <w:rPr>
      <w:b/>
      <w:bCs/>
      <w:i/>
      <w:iCs/>
      <w:smallCaps/>
      <w:color w:val="385623" w:themeColor="accent6" w:themeShade="80"/>
    </w:rPr>
  </w:style>
  <w:style w:type="character" w:styleId="Emphasis">
    <w:name w:val="Emphasis"/>
    <w:uiPriority w:val="20"/>
    <w:qFormat/>
    <w:rsid w:val="006760AB"/>
    <w:rPr>
      <w:b/>
      <w:bCs/>
      <w:i/>
      <w:iCs/>
      <w:spacing w:val="10"/>
    </w:rPr>
  </w:style>
  <w:style w:type="paragraph" w:styleId="Quote">
    <w:name w:val="Quote"/>
    <w:basedOn w:val="Normal"/>
    <w:next w:val="Normal"/>
    <w:link w:val="QuoteChar"/>
    <w:uiPriority w:val="29"/>
    <w:qFormat/>
    <w:rsid w:val="006760AB"/>
    <w:rPr>
      <w:i/>
      <w:iCs/>
    </w:rPr>
  </w:style>
  <w:style w:type="character" w:customStyle="1" w:styleId="QuoteChar">
    <w:name w:val="Quote Char"/>
    <w:basedOn w:val="DefaultParagraphFont"/>
    <w:link w:val="Quote"/>
    <w:uiPriority w:val="29"/>
    <w:rsid w:val="006760AB"/>
    <w:rPr>
      <w:i/>
      <w:iCs/>
    </w:rPr>
  </w:style>
  <w:style w:type="character" w:styleId="SubtleEmphasis">
    <w:name w:val="Subtle Emphasis"/>
    <w:uiPriority w:val="19"/>
    <w:qFormat/>
    <w:rsid w:val="006760AB"/>
    <w:rPr>
      <w:i/>
      <w:iCs/>
    </w:rPr>
  </w:style>
  <w:style w:type="character" w:styleId="SubtleReference">
    <w:name w:val="Subtle Reference"/>
    <w:uiPriority w:val="31"/>
    <w:qFormat/>
    <w:rsid w:val="006760AB"/>
    <w:rPr>
      <w:b/>
      <w:bCs/>
    </w:rPr>
  </w:style>
  <w:style w:type="character" w:styleId="IntenseReference">
    <w:name w:val="Intense Reference"/>
    <w:uiPriority w:val="32"/>
    <w:qFormat/>
    <w:rsid w:val="006760AB"/>
    <w:rPr>
      <w:b/>
      <w:bCs/>
      <w:smallCaps/>
      <w:spacing w:val="5"/>
      <w:sz w:val="22"/>
      <w:szCs w:val="22"/>
      <w:u w:val="single"/>
    </w:rPr>
  </w:style>
  <w:style w:type="character" w:styleId="BookTitle">
    <w:name w:val="Book Title"/>
    <w:uiPriority w:val="33"/>
    <w:qFormat/>
    <w:rsid w:val="006760AB"/>
    <w:rPr>
      <w:rFonts w:asciiTheme="majorHAnsi" w:eastAsiaTheme="majorEastAsia" w:hAnsiTheme="majorHAnsi" w:cstheme="majorBidi"/>
      <w:i/>
      <w:iCs/>
      <w:sz w:val="20"/>
      <w:szCs w:val="20"/>
    </w:rPr>
  </w:style>
  <w:style w:type="character" w:styleId="UnresolvedMention">
    <w:name w:val="Unresolved Mention"/>
    <w:basedOn w:val="DefaultParagraphFont"/>
    <w:uiPriority w:val="99"/>
    <w:semiHidden/>
    <w:unhideWhenUsed/>
    <w:rsid w:val="008D3663"/>
    <w:rPr>
      <w:color w:val="605E5C"/>
      <w:shd w:val="clear" w:color="auto" w:fill="E1DFDD"/>
    </w:rPr>
  </w:style>
  <w:style w:type="paragraph" w:styleId="TOC5">
    <w:name w:val="toc 5"/>
    <w:basedOn w:val="Normal"/>
    <w:next w:val="Normal"/>
    <w:autoRedefine/>
    <w:uiPriority w:val="39"/>
    <w:unhideWhenUsed/>
    <w:rsid w:val="00B93CFE"/>
    <w:pPr>
      <w:spacing w:after="100" w:line="259" w:lineRule="auto"/>
      <w:ind w:left="880"/>
      <w:jc w:val="left"/>
    </w:pPr>
    <w:rPr>
      <w:sz w:val="22"/>
      <w:szCs w:val="22"/>
    </w:rPr>
  </w:style>
  <w:style w:type="paragraph" w:styleId="TOC6">
    <w:name w:val="toc 6"/>
    <w:basedOn w:val="Normal"/>
    <w:next w:val="Normal"/>
    <w:autoRedefine/>
    <w:uiPriority w:val="39"/>
    <w:unhideWhenUsed/>
    <w:rsid w:val="00B93CFE"/>
    <w:pPr>
      <w:spacing w:after="100" w:line="259" w:lineRule="auto"/>
      <w:ind w:left="1100"/>
      <w:jc w:val="left"/>
    </w:pPr>
    <w:rPr>
      <w:sz w:val="22"/>
      <w:szCs w:val="22"/>
    </w:rPr>
  </w:style>
  <w:style w:type="paragraph" w:styleId="TOC7">
    <w:name w:val="toc 7"/>
    <w:basedOn w:val="Normal"/>
    <w:next w:val="Normal"/>
    <w:autoRedefine/>
    <w:uiPriority w:val="39"/>
    <w:unhideWhenUsed/>
    <w:rsid w:val="00B93CFE"/>
    <w:pPr>
      <w:spacing w:after="100" w:line="259" w:lineRule="auto"/>
      <w:ind w:left="1320"/>
      <w:jc w:val="left"/>
    </w:pPr>
    <w:rPr>
      <w:sz w:val="22"/>
      <w:szCs w:val="22"/>
    </w:rPr>
  </w:style>
  <w:style w:type="paragraph" w:styleId="TOC8">
    <w:name w:val="toc 8"/>
    <w:basedOn w:val="Normal"/>
    <w:next w:val="Normal"/>
    <w:autoRedefine/>
    <w:uiPriority w:val="39"/>
    <w:unhideWhenUsed/>
    <w:rsid w:val="00B93CFE"/>
    <w:pPr>
      <w:spacing w:after="100" w:line="259" w:lineRule="auto"/>
      <w:ind w:left="1540"/>
      <w:jc w:val="left"/>
    </w:pPr>
    <w:rPr>
      <w:sz w:val="22"/>
      <w:szCs w:val="22"/>
    </w:rPr>
  </w:style>
  <w:style w:type="paragraph" w:styleId="TOC9">
    <w:name w:val="toc 9"/>
    <w:basedOn w:val="Normal"/>
    <w:next w:val="Normal"/>
    <w:autoRedefine/>
    <w:uiPriority w:val="39"/>
    <w:unhideWhenUsed/>
    <w:rsid w:val="00B93CFE"/>
    <w:pPr>
      <w:spacing w:after="100" w:line="259" w:lineRule="auto"/>
      <w:ind w:left="1760"/>
      <w:jc w:val="left"/>
    </w:pPr>
    <w:rPr>
      <w:sz w:val="22"/>
      <w:szCs w:val="22"/>
    </w:rPr>
  </w:style>
  <w:style w:type="character" w:styleId="PlaceholderText">
    <w:name w:val="Placeholder Text"/>
    <w:basedOn w:val="DefaultParagraphFont"/>
    <w:uiPriority w:val="99"/>
    <w:semiHidden/>
    <w:rsid w:val="00F3440B"/>
    <w:rPr>
      <w:color w:val="808080"/>
    </w:rPr>
  </w:style>
  <w:style w:type="paragraph" w:customStyle="1" w:styleId="HeadingBlue">
    <w:name w:val="Heading Blue"/>
    <w:basedOn w:val="Normal"/>
    <w:link w:val="HeadingBlueChar"/>
    <w:qFormat/>
    <w:rsid w:val="00F3440B"/>
    <w:pPr>
      <w:shd w:val="clear" w:color="auto" w:fill="1F4E79" w:themeFill="accent1" w:themeFillShade="80"/>
      <w:spacing w:after="240" w:line="259" w:lineRule="auto"/>
      <w:jc w:val="left"/>
      <w:outlineLvl w:val="1"/>
    </w:pPr>
    <w:rPr>
      <w:rFonts w:eastAsiaTheme="minorHAnsi"/>
      <w:b/>
      <w:caps/>
      <w:color w:val="FFFFFF" w:themeColor="background1"/>
      <w:sz w:val="32"/>
      <w:szCs w:val="22"/>
    </w:rPr>
  </w:style>
  <w:style w:type="character" w:customStyle="1" w:styleId="HeadingBlueChar">
    <w:name w:val="Heading Blue Char"/>
    <w:basedOn w:val="DefaultParagraphFont"/>
    <w:link w:val="HeadingBlue"/>
    <w:rsid w:val="00F3440B"/>
    <w:rPr>
      <w:rFonts w:eastAsiaTheme="minorHAnsi"/>
      <w:b/>
      <w:caps/>
      <w:color w:val="FFFFFF" w:themeColor="background1"/>
      <w:sz w:val="32"/>
      <w:szCs w:val="22"/>
      <w:shd w:val="clear" w:color="auto" w:fill="1F4E79" w:themeFill="accent1" w:themeFill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5305">
      <w:bodyDiv w:val="1"/>
      <w:marLeft w:val="0"/>
      <w:marRight w:val="0"/>
      <w:marTop w:val="0"/>
      <w:marBottom w:val="0"/>
      <w:divBdr>
        <w:top w:val="none" w:sz="0" w:space="0" w:color="auto"/>
        <w:left w:val="none" w:sz="0" w:space="0" w:color="auto"/>
        <w:bottom w:val="none" w:sz="0" w:space="0" w:color="auto"/>
        <w:right w:val="none" w:sz="0" w:space="0" w:color="auto"/>
      </w:divBdr>
    </w:div>
    <w:div w:id="107238986">
      <w:bodyDiv w:val="1"/>
      <w:marLeft w:val="0"/>
      <w:marRight w:val="0"/>
      <w:marTop w:val="0"/>
      <w:marBottom w:val="0"/>
      <w:divBdr>
        <w:top w:val="none" w:sz="0" w:space="0" w:color="auto"/>
        <w:left w:val="none" w:sz="0" w:space="0" w:color="auto"/>
        <w:bottom w:val="none" w:sz="0" w:space="0" w:color="auto"/>
        <w:right w:val="none" w:sz="0" w:space="0" w:color="auto"/>
      </w:divBdr>
    </w:div>
    <w:div w:id="410857521">
      <w:bodyDiv w:val="1"/>
      <w:marLeft w:val="0"/>
      <w:marRight w:val="0"/>
      <w:marTop w:val="0"/>
      <w:marBottom w:val="0"/>
      <w:divBdr>
        <w:top w:val="none" w:sz="0" w:space="0" w:color="auto"/>
        <w:left w:val="none" w:sz="0" w:space="0" w:color="auto"/>
        <w:bottom w:val="none" w:sz="0" w:space="0" w:color="auto"/>
        <w:right w:val="none" w:sz="0" w:space="0" w:color="auto"/>
      </w:divBdr>
    </w:div>
    <w:div w:id="508637807">
      <w:bodyDiv w:val="1"/>
      <w:marLeft w:val="0"/>
      <w:marRight w:val="0"/>
      <w:marTop w:val="0"/>
      <w:marBottom w:val="0"/>
      <w:divBdr>
        <w:top w:val="none" w:sz="0" w:space="0" w:color="auto"/>
        <w:left w:val="none" w:sz="0" w:space="0" w:color="auto"/>
        <w:bottom w:val="none" w:sz="0" w:space="0" w:color="auto"/>
        <w:right w:val="none" w:sz="0" w:space="0" w:color="auto"/>
      </w:divBdr>
    </w:div>
    <w:div w:id="855734019">
      <w:bodyDiv w:val="1"/>
      <w:marLeft w:val="0"/>
      <w:marRight w:val="0"/>
      <w:marTop w:val="0"/>
      <w:marBottom w:val="0"/>
      <w:divBdr>
        <w:top w:val="none" w:sz="0" w:space="0" w:color="auto"/>
        <w:left w:val="none" w:sz="0" w:space="0" w:color="auto"/>
        <w:bottom w:val="none" w:sz="0" w:space="0" w:color="auto"/>
        <w:right w:val="none" w:sz="0" w:space="0" w:color="auto"/>
      </w:divBdr>
    </w:div>
    <w:div w:id="951014060">
      <w:bodyDiv w:val="1"/>
      <w:marLeft w:val="0"/>
      <w:marRight w:val="0"/>
      <w:marTop w:val="0"/>
      <w:marBottom w:val="0"/>
      <w:divBdr>
        <w:top w:val="none" w:sz="0" w:space="0" w:color="auto"/>
        <w:left w:val="none" w:sz="0" w:space="0" w:color="auto"/>
        <w:bottom w:val="none" w:sz="0" w:space="0" w:color="auto"/>
        <w:right w:val="none" w:sz="0" w:space="0" w:color="auto"/>
      </w:divBdr>
    </w:div>
    <w:div w:id="1560507266">
      <w:bodyDiv w:val="1"/>
      <w:marLeft w:val="0"/>
      <w:marRight w:val="0"/>
      <w:marTop w:val="0"/>
      <w:marBottom w:val="0"/>
      <w:divBdr>
        <w:top w:val="none" w:sz="0" w:space="0" w:color="auto"/>
        <w:left w:val="none" w:sz="0" w:space="0" w:color="auto"/>
        <w:bottom w:val="none" w:sz="0" w:space="0" w:color="auto"/>
        <w:right w:val="none" w:sz="0" w:space="0" w:color="auto"/>
      </w:divBdr>
    </w:div>
    <w:div w:id="1657302145">
      <w:bodyDiv w:val="1"/>
      <w:marLeft w:val="0"/>
      <w:marRight w:val="0"/>
      <w:marTop w:val="0"/>
      <w:marBottom w:val="0"/>
      <w:divBdr>
        <w:top w:val="none" w:sz="0" w:space="0" w:color="auto"/>
        <w:left w:val="none" w:sz="0" w:space="0" w:color="auto"/>
        <w:bottom w:val="none" w:sz="0" w:space="0" w:color="auto"/>
        <w:right w:val="none" w:sz="0" w:space="0" w:color="auto"/>
      </w:divBdr>
    </w:div>
    <w:div w:id="180376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B0C84D1B00AC04D9DBC9C5DC1C6A00F" ma:contentTypeVersion="2" ma:contentTypeDescription="Create a new document." ma:contentTypeScope="" ma:versionID="785ffa15067f7a4358e7e34f3b2f9b8f">
  <xsd:schema xmlns:xsd="http://www.w3.org/2001/XMLSchema" xmlns:xs="http://www.w3.org/2001/XMLSchema" xmlns:p="http://schemas.microsoft.com/office/2006/metadata/properties" xmlns:ns3="054a89b7-3883-4504-83cd-c5b0b066609a" targetNamespace="http://schemas.microsoft.com/office/2006/metadata/properties" ma:root="true" ma:fieldsID="774d0765c0a18a1ea14e9b6dda47144a" ns3:_="">
    <xsd:import namespace="054a89b7-3883-4504-83cd-c5b0b066609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a89b7-3883-4504-83cd-c5b0b0666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66B2BD-B4E1-4207-B146-4F5A85CDB95D}">
  <ds:schemaRefs>
    <ds:schemaRef ds:uri="http://schemas.microsoft.com/sharepoint/v3/contenttype/forms"/>
  </ds:schemaRefs>
</ds:datastoreItem>
</file>

<file path=customXml/itemProps3.xml><?xml version="1.0" encoding="utf-8"?>
<ds:datastoreItem xmlns:ds="http://schemas.openxmlformats.org/officeDocument/2006/customXml" ds:itemID="{FD6559E6-2208-4DAF-829F-C03E09AD982F}">
  <ds:schemaRef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54a89b7-3883-4504-83cd-c5b0b066609a"/>
    <ds:schemaRef ds:uri="http://purl.org/dc/dcmitype/"/>
  </ds:schemaRefs>
</ds:datastoreItem>
</file>

<file path=customXml/itemProps4.xml><?xml version="1.0" encoding="utf-8"?>
<ds:datastoreItem xmlns:ds="http://schemas.openxmlformats.org/officeDocument/2006/customXml" ds:itemID="{71450A0C-4A02-4643-A804-BA877E8F9B6B}">
  <ds:schemaRefs>
    <ds:schemaRef ds:uri="http://schemas.openxmlformats.org/officeDocument/2006/bibliography"/>
  </ds:schemaRefs>
</ds:datastoreItem>
</file>

<file path=customXml/itemProps5.xml><?xml version="1.0" encoding="utf-8"?>
<ds:datastoreItem xmlns:ds="http://schemas.openxmlformats.org/officeDocument/2006/customXml" ds:itemID="{8BE12325-E3B6-41A4-811F-1DD03E2D6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a89b7-3883-4504-83cd-c5b0b0666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3158</Words>
  <Characters>18007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SFY 2020-21 Youth at Work Competitive Grants Request for Proposals (RFP)</vt:lpstr>
    </vt:vector>
  </TitlesOfParts>
  <Manager/>
  <Company/>
  <LinksUpToDate>false</LinksUpToDate>
  <CharactersWithSpaces>21123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SFY 2020-21 Youth at Work Competitive Grants Request for Proposals (RFP)</dc:title>
  <dc:subject>SFY 20-21 Youth at Work RFP</dc:subject>
  <dc:creator/>
  <cp:keywords>Accessible</cp:keywords>
  <dc:description/>
  <cp:lastModifiedBy/>
  <cp:revision>1</cp:revision>
  <dcterms:created xsi:type="dcterms:W3CDTF">2021-12-07T23:09:00Z</dcterms:created>
  <dcterms:modified xsi:type="dcterms:W3CDTF">2023-08-31T21:05:00Z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0x0101000B0C84D1B00AC04D9DBC9C5DC1C6A00F</vt:lpwstr>
  </property>
  <property fmtid="{D5CDD505-2E9C-101B-9397-08002B2CF9AE}" pid="3" name="Order">
    <vt:r8>300</vt:r8>
  </property>
  <property fmtid="{D5CDD505-2E9C-101B-9397-08002B2CF9AE}" pid="4" name="xd_ProgID">
    <vt:lpwstr/>
  </property>
  <property fmtid="{D5CDD505-2E9C-101B-9397-08002B2CF9AE}" pid="5" name="TemplateUrl">
    <vt:lpwstr/>
  </property>
</Properties>
</file>