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7CA8D" w14:textId="77777777" w:rsidR="00031235" w:rsidRPr="00026E3A" w:rsidRDefault="00031235" w:rsidP="00D92F12">
      <w:pPr>
        <w:rPr>
          <w:rFonts w:cstheme="minorHAnsi"/>
        </w:rPr>
      </w:pPr>
      <w:r w:rsidRPr="00026E3A">
        <w:rPr>
          <w:rFonts w:cstheme="minorHAnsi"/>
        </w:rPr>
        <w:t>DEED / Vocational Rehabilitation Services</w:t>
      </w:r>
    </w:p>
    <w:p w14:paraId="14225D5D" w14:textId="77777777" w:rsidR="00031235" w:rsidRPr="00F54C8F" w:rsidRDefault="00031235" w:rsidP="00D92F12">
      <w:pPr>
        <w:pStyle w:val="Title"/>
        <w:spacing w:after="240"/>
        <w:contextualSpacing w:val="0"/>
        <w:rPr>
          <w:sz w:val="52"/>
        </w:rPr>
      </w:pPr>
      <w:r w:rsidRPr="00F54C8F">
        <w:rPr>
          <w:sz w:val="52"/>
        </w:rPr>
        <w:t>VRS Community Rehabilitation Program Advisory Committee</w:t>
      </w:r>
    </w:p>
    <w:p w14:paraId="05647FF9" w14:textId="77777777" w:rsidR="00031235" w:rsidRPr="00026E3A" w:rsidRDefault="00487C61" w:rsidP="00D92F12">
      <w:pPr>
        <w:rPr>
          <w:rFonts w:cstheme="minorHAnsi"/>
        </w:rPr>
      </w:pPr>
      <w:r w:rsidRPr="00026E3A">
        <w:rPr>
          <w:rFonts w:cstheme="minorHAnsi"/>
        </w:rPr>
        <w:t xml:space="preserve">Session Notes from </w:t>
      </w:r>
      <w:r w:rsidR="00031235" w:rsidRPr="00026E3A">
        <w:rPr>
          <w:rFonts w:cstheme="minorHAnsi"/>
        </w:rPr>
        <w:t xml:space="preserve">Friday, </w:t>
      </w:r>
      <w:r w:rsidR="00D176F0">
        <w:rPr>
          <w:rFonts w:cstheme="minorHAnsi"/>
        </w:rPr>
        <w:t>March 23</w:t>
      </w:r>
      <w:r w:rsidR="007407AC">
        <w:rPr>
          <w:rFonts w:cstheme="minorHAnsi"/>
        </w:rPr>
        <w:t>, 2018</w:t>
      </w:r>
      <w:r w:rsidR="00031235" w:rsidRPr="00026E3A">
        <w:rPr>
          <w:rFonts w:cstheme="minorHAnsi"/>
        </w:rPr>
        <w:t xml:space="preserve"> – 9:00 am – </w:t>
      </w:r>
      <w:r w:rsidR="007407AC">
        <w:rPr>
          <w:rFonts w:cstheme="minorHAnsi"/>
        </w:rPr>
        <w:t>2</w:t>
      </w:r>
      <w:r w:rsidR="00031235" w:rsidRPr="00026E3A">
        <w:rPr>
          <w:rFonts w:cstheme="minorHAnsi"/>
        </w:rPr>
        <w:t>:00 pm</w:t>
      </w:r>
      <w:r w:rsidR="00026E3A">
        <w:rPr>
          <w:rFonts w:cstheme="minorHAnsi"/>
        </w:rPr>
        <w:t xml:space="preserve"> at the </w:t>
      </w:r>
      <w:r w:rsidR="00031235" w:rsidRPr="00026E3A">
        <w:rPr>
          <w:rFonts w:cstheme="minorHAnsi"/>
        </w:rPr>
        <w:t xml:space="preserve">VRS </w:t>
      </w:r>
      <w:r w:rsidR="004D0C52">
        <w:rPr>
          <w:rFonts w:cstheme="minorHAnsi"/>
        </w:rPr>
        <w:t>St Paul Fairview</w:t>
      </w:r>
      <w:r w:rsidR="002D037D" w:rsidRPr="00026E3A">
        <w:rPr>
          <w:rFonts w:cstheme="minorHAnsi"/>
        </w:rPr>
        <w:t xml:space="preserve"> Office</w:t>
      </w:r>
    </w:p>
    <w:p w14:paraId="7B8E15FF" w14:textId="77777777" w:rsidR="004E323B" w:rsidRPr="00026E3A" w:rsidRDefault="00D92F12" w:rsidP="00D92F12">
      <w:pPr>
        <w:pStyle w:val="Heading1"/>
        <w:spacing w:before="0" w:beforeAutospacing="0"/>
        <w:contextualSpacing w:val="0"/>
      </w:pPr>
      <w:r w:rsidRPr="00026E3A">
        <w:t>Session Notes:</w:t>
      </w:r>
    </w:p>
    <w:p w14:paraId="14EECDBA" w14:textId="77777777" w:rsidR="004E323B" w:rsidRPr="00D92F12" w:rsidRDefault="004E323B" w:rsidP="00D92F12">
      <w:pPr>
        <w:keepNext/>
        <w:rPr>
          <w:b/>
        </w:rPr>
      </w:pPr>
      <w:r w:rsidRPr="00D92F12">
        <w:rPr>
          <w:b/>
        </w:rPr>
        <w:t>Committee Objective</w:t>
      </w:r>
    </w:p>
    <w:p w14:paraId="2857163D" w14:textId="77777777" w:rsidR="004E323B" w:rsidRPr="00026E3A" w:rsidRDefault="004E323B" w:rsidP="00D92F12">
      <w:pPr>
        <w:jc w:val="both"/>
        <w:rPr>
          <w:rFonts w:cstheme="minorHAnsi"/>
        </w:rPr>
      </w:pPr>
      <w:r w:rsidRPr="00026E3A">
        <w:rPr>
          <w:rFonts w:cstheme="minorHAnsi"/>
        </w:rPr>
        <w:t>The purpose of the VRS Community Rehabilitation Program Advisory Committee is to provide strategic advice and consultation to DEED/VRS on topics and issues affecting the mutual provision of DEED/VRS and CRP/LUV services to Minnesotans with disabilities.</w:t>
      </w:r>
      <w:r w:rsidR="00D92F12">
        <w:rPr>
          <w:rFonts w:cstheme="minorHAnsi"/>
        </w:rPr>
        <w:t xml:space="preserve"> </w:t>
      </w:r>
      <w:r w:rsidRPr="00026E3A">
        <w:rPr>
          <w:rFonts w:cstheme="minorHAnsi"/>
        </w:rPr>
        <w:t>Our efforts to understand issues and to work collaboratively will build and nurture the capacity of Minnesota’s rehabilitation community to advance the employment, independent living and community integration of Minnesotans with disabilities.</w:t>
      </w:r>
      <w:r w:rsidR="00D92F12">
        <w:rPr>
          <w:rFonts w:cstheme="minorHAnsi"/>
        </w:rPr>
        <w:t xml:space="preserve"> </w:t>
      </w:r>
    </w:p>
    <w:p w14:paraId="2FFCE872" w14:textId="77777777" w:rsidR="004E323B" w:rsidRPr="00026E3A" w:rsidRDefault="004E323B" w:rsidP="00D92F12">
      <w:pPr>
        <w:jc w:val="both"/>
        <w:rPr>
          <w:rFonts w:cstheme="minorHAnsi"/>
        </w:rPr>
      </w:pPr>
      <w:r w:rsidRPr="00026E3A">
        <w:rPr>
          <w:rFonts w:cstheme="minorHAnsi"/>
        </w:rPr>
        <w:t>Specifically, the VRS Community Rehabilitation Program Advisory Committee will:</w:t>
      </w:r>
    </w:p>
    <w:p w14:paraId="146E1F6E" w14:textId="77777777" w:rsidR="004E323B" w:rsidRPr="00026E3A" w:rsidRDefault="004E323B" w:rsidP="00A5072F">
      <w:pPr>
        <w:numPr>
          <w:ilvl w:val="0"/>
          <w:numId w:val="4"/>
        </w:numPr>
        <w:jc w:val="both"/>
        <w:rPr>
          <w:rFonts w:cstheme="minorHAnsi"/>
        </w:rPr>
      </w:pPr>
      <w:r w:rsidRPr="00026E3A">
        <w:rPr>
          <w:rFonts w:cstheme="minorHAnsi"/>
        </w:rPr>
        <w:t>Represent the perspectives and interests of CRP/LUVs in advancing rehabilitation and employment issues while fostering dialogue and engagement on critical issues throughout the greater rehabilitation community</w:t>
      </w:r>
    </w:p>
    <w:p w14:paraId="5FB87369" w14:textId="77777777" w:rsidR="004E323B" w:rsidRPr="00026E3A" w:rsidRDefault="004E323B" w:rsidP="00A5072F">
      <w:pPr>
        <w:numPr>
          <w:ilvl w:val="0"/>
          <w:numId w:val="4"/>
        </w:numPr>
        <w:jc w:val="both"/>
        <w:rPr>
          <w:rFonts w:cstheme="minorHAnsi"/>
        </w:rPr>
      </w:pPr>
      <w:r w:rsidRPr="00026E3A">
        <w:rPr>
          <w:rFonts w:cstheme="minorHAnsi"/>
        </w:rPr>
        <w:t>Promote innovative service practices to accelerate the adoption of best practices at a systems level and foster equitable access to quality services on a statewide basis</w:t>
      </w:r>
    </w:p>
    <w:p w14:paraId="423062AE" w14:textId="77777777" w:rsidR="004E323B" w:rsidRPr="00026E3A" w:rsidRDefault="004E323B" w:rsidP="00A5072F">
      <w:pPr>
        <w:numPr>
          <w:ilvl w:val="0"/>
          <w:numId w:val="4"/>
        </w:numPr>
        <w:jc w:val="both"/>
        <w:rPr>
          <w:rFonts w:cstheme="minorHAnsi"/>
        </w:rPr>
      </w:pPr>
      <w:r w:rsidRPr="00026E3A">
        <w:rPr>
          <w:rFonts w:cstheme="minorHAnsi"/>
        </w:rPr>
        <w:t>Provide strategic level advice and consultation to DEED/VRS on matters affecting CRP/LUVs</w:t>
      </w:r>
    </w:p>
    <w:p w14:paraId="55467764" w14:textId="77777777" w:rsidR="004E323B" w:rsidRPr="00026E3A" w:rsidRDefault="004E323B" w:rsidP="00A5072F">
      <w:pPr>
        <w:numPr>
          <w:ilvl w:val="0"/>
          <w:numId w:val="4"/>
        </w:numPr>
        <w:jc w:val="both"/>
        <w:rPr>
          <w:rFonts w:cstheme="minorHAnsi"/>
        </w:rPr>
      </w:pPr>
      <w:r w:rsidRPr="00026E3A">
        <w:rPr>
          <w:rFonts w:cstheme="minorHAnsi"/>
        </w:rPr>
        <w:t>Identify key topics and issues affecting CRP/LUVs and DEED/VRS</w:t>
      </w:r>
    </w:p>
    <w:p w14:paraId="0B5F0A6D" w14:textId="77777777" w:rsidR="004E323B" w:rsidRPr="00026E3A" w:rsidRDefault="004E323B" w:rsidP="00A5072F">
      <w:pPr>
        <w:numPr>
          <w:ilvl w:val="0"/>
          <w:numId w:val="4"/>
        </w:numPr>
        <w:jc w:val="both"/>
        <w:rPr>
          <w:rFonts w:cstheme="minorHAnsi"/>
        </w:rPr>
      </w:pPr>
      <w:r w:rsidRPr="00026E3A">
        <w:rPr>
          <w:rFonts w:cstheme="minorHAnsi"/>
        </w:rPr>
        <w:t xml:space="preserve">Consider input from subject matter experts and strategic partners in issues affecting economic development, state demographics / population trends, and promising practices </w:t>
      </w:r>
    </w:p>
    <w:p w14:paraId="581FBBEE" w14:textId="77777777" w:rsidR="004E323B" w:rsidRPr="00026E3A" w:rsidRDefault="004E323B" w:rsidP="00A5072F">
      <w:pPr>
        <w:numPr>
          <w:ilvl w:val="0"/>
          <w:numId w:val="4"/>
        </w:numPr>
        <w:jc w:val="both"/>
        <w:rPr>
          <w:rFonts w:cstheme="minorHAnsi"/>
        </w:rPr>
      </w:pPr>
      <w:r w:rsidRPr="00026E3A">
        <w:rPr>
          <w:rFonts w:cstheme="minorHAnsi"/>
        </w:rPr>
        <w:t>Engage in active reflection, spirited discussion and strategic dialogue on critical topics affecting CRP/LUVs and DEED/VRS services to persons with disabilities in Minnesota</w:t>
      </w:r>
    </w:p>
    <w:p w14:paraId="54798C7A" w14:textId="77777777" w:rsidR="004E323B" w:rsidRPr="00026E3A" w:rsidRDefault="004E323B" w:rsidP="00A5072F">
      <w:pPr>
        <w:pStyle w:val="ListParagraph"/>
        <w:numPr>
          <w:ilvl w:val="0"/>
          <w:numId w:val="4"/>
        </w:numPr>
        <w:jc w:val="both"/>
        <w:rPr>
          <w:rFonts w:cstheme="minorHAnsi"/>
        </w:rPr>
      </w:pPr>
      <w:r w:rsidRPr="00026E3A">
        <w:rPr>
          <w:rFonts w:cstheme="minorHAnsi"/>
        </w:rPr>
        <w:t>Provide a forum for the review and discussion of critical VRS and CRP/LUV service delivery topics including, but not limited to:</w:t>
      </w:r>
      <w:r w:rsidR="00D92F12">
        <w:rPr>
          <w:rFonts w:cstheme="minorHAnsi"/>
        </w:rPr>
        <w:t xml:space="preserve"> </w:t>
      </w:r>
      <w:r w:rsidRPr="00026E3A">
        <w:rPr>
          <w:rFonts w:cstheme="minorHAnsi"/>
        </w:rPr>
        <w:t>current service delivery practices; new and emerging service needs; identifying best practices; and the consideration of statewide service needs and resources</w:t>
      </w:r>
    </w:p>
    <w:p w14:paraId="560EF731" w14:textId="77777777" w:rsidR="004E323B" w:rsidRPr="00026E3A" w:rsidRDefault="004E323B" w:rsidP="00D92F12">
      <w:pPr>
        <w:keepNext/>
        <w:rPr>
          <w:rFonts w:cstheme="minorHAnsi"/>
          <w:szCs w:val="21"/>
        </w:rPr>
      </w:pPr>
      <w:r w:rsidRPr="00D92F12">
        <w:rPr>
          <w:b/>
        </w:rPr>
        <w:lastRenderedPageBreak/>
        <w:t>201</w:t>
      </w:r>
      <w:r w:rsidR="00FA564A" w:rsidRPr="00D92F12">
        <w:rPr>
          <w:b/>
        </w:rPr>
        <w:t>8</w:t>
      </w:r>
      <w:r w:rsidR="00D92F12" w:rsidRPr="00D92F12">
        <w:rPr>
          <w:b/>
        </w:rPr>
        <w:t xml:space="preserve"> Community Partner Members</w:t>
      </w:r>
      <w:r w:rsidR="00D92F12">
        <w:rPr>
          <w:b/>
        </w:rPr>
        <w:t xml:space="preserve"> (</w:t>
      </w:r>
      <w:r w:rsidR="00D92F12">
        <w:rPr>
          <w:b/>
          <w:i/>
        </w:rPr>
        <w:t>listed alphabetically)</w:t>
      </w:r>
      <w:r w:rsidRPr="00D92F12">
        <w:rPr>
          <w:b/>
        </w:rPr>
        <w:t>:</w:t>
      </w:r>
      <w:r w:rsidR="00D92F12">
        <w:rPr>
          <w:b/>
        </w:rPr>
        <w:t xml:space="preserve"> </w:t>
      </w:r>
      <w:r w:rsidRPr="00026E3A">
        <w:rPr>
          <w:rFonts w:cstheme="minorHAnsi"/>
          <w:szCs w:val="21"/>
        </w:rPr>
        <w:t xml:space="preserve">Lena Balk, Heather </w:t>
      </w:r>
      <w:proofErr w:type="spellStart"/>
      <w:r w:rsidRPr="00026E3A">
        <w:rPr>
          <w:rFonts w:cstheme="minorHAnsi"/>
          <w:szCs w:val="21"/>
        </w:rPr>
        <w:t>Deutschlaender</w:t>
      </w:r>
      <w:proofErr w:type="spellEnd"/>
      <w:r w:rsidRPr="00026E3A">
        <w:rPr>
          <w:rFonts w:cstheme="minorHAnsi"/>
          <w:szCs w:val="21"/>
        </w:rPr>
        <w:t xml:space="preserve">, Josh Howie, </w:t>
      </w:r>
      <w:r w:rsidR="00106B56">
        <w:rPr>
          <w:rFonts w:cstheme="minorHAnsi"/>
          <w:szCs w:val="21"/>
        </w:rPr>
        <w:t xml:space="preserve">Kassia Janezich, </w:t>
      </w:r>
      <w:r w:rsidRPr="00026E3A">
        <w:rPr>
          <w:rFonts w:cstheme="minorHAnsi"/>
          <w:szCs w:val="21"/>
        </w:rPr>
        <w:t xml:space="preserve">Jolene Juhl, Lisa </w:t>
      </w:r>
      <w:proofErr w:type="spellStart"/>
      <w:r w:rsidRPr="00026E3A">
        <w:rPr>
          <w:rFonts w:cstheme="minorHAnsi"/>
          <w:szCs w:val="21"/>
        </w:rPr>
        <w:t>Parteh</w:t>
      </w:r>
      <w:proofErr w:type="spellEnd"/>
      <w:r w:rsidRPr="00026E3A">
        <w:rPr>
          <w:rFonts w:cstheme="minorHAnsi"/>
          <w:szCs w:val="21"/>
        </w:rPr>
        <w:t xml:space="preserve">, Andrea Pearson, Julie </w:t>
      </w:r>
      <w:proofErr w:type="spellStart"/>
      <w:r w:rsidRPr="00026E3A">
        <w:rPr>
          <w:rFonts w:cstheme="minorHAnsi"/>
          <w:szCs w:val="21"/>
        </w:rPr>
        <w:t>Peterschick</w:t>
      </w:r>
      <w:proofErr w:type="spellEnd"/>
      <w:r w:rsidRPr="00026E3A">
        <w:rPr>
          <w:rFonts w:cstheme="minorHAnsi"/>
          <w:szCs w:val="21"/>
        </w:rPr>
        <w:t xml:space="preserve">, </w:t>
      </w:r>
      <w:r w:rsidR="00A81EAE">
        <w:rPr>
          <w:rFonts w:cstheme="minorHAnsi"/>
          <w:szCs w:val="21"/>
        </w:rPr>
        <w:t xml:space="preserve">Robert Reedy, Krista Stafsholt, </w:t>
      </w:r>
      <w:r w:rsidR="002A0B1F">
        <w:rPr>
          <w:rFonts w:cstheme="minorHAnsi"/>
          <w:szCs w:val="21"/>
        </w:rPr>
        <w:t xml:space="preserve">Sarah Timmerman, </w:t>
      </w:r>
      <w:r w:rsidRPr="00026E3A">
        <w:rPr>
          <w:rFonts w:cstheme="minorHAnsi"/>
          <w:szCs w:val="21"/>
        </w:rPr>
        <w:t xml:space="preserve">Bobbi </w:t>
      </w:r>
      <w:proofErr w:type="spellStart"/>
      <w:r w:rsidRPr="00026E3A">
        <w:rPr>
          <w:rFonts w:cstheme="minorHAnsi"/>
          <w:szCs w:val="21"/>
        </w:rPr>
        <w:t>VanGrinsven</w:t>
      </w:r>
      <w:proofErr w:type="spellEnd"/>
      <w:r w:rsidRPr="00026E3A">
        <w:rPr>
          <w:rFonts w:cstheme="minorHAnsi"/>
          <w:szCs w:val="21"/>
        </w:rPr>
        <w:t>,</w:t>
      </w:r>
      <w:r w:rsidR="00D92F12">
        <w:rPr>
          <w:rFonts w:cstheme="minorHAnsi"/>
          <w:szCs w:val="21"/>
        </w:rPr>
        <w:t xml:space="preserve"> </w:t>
      </w:r>
    </w:p>
    <w:p w14:paraId="172DE899" w14:textId="77777777" w:rsidR="004E323B" w:rsidRPr="00026E3A" w:rsidRDefault="004E323B" w:rsidP="00D92F12">
      <w:r w:rsidRPr="00026E3A">
        <w:rPr>
          <w:b/>
        </w:rPr>
        <w:t xml:space="preserve">VRS Members: </w:t>
      </w:r>
      <w:r w:rsidR="002A0B1F">
        <w:t xml:space="preserve">Kim Babine, </w:t>
      </w:r>
      <w:r w:rsidRPr="00026E3A">
        <w:t xml:space="preserve">Jay Hancock, </w:t>
      </w:r>
      <w:r w:rsidR="004D0C52">
        <w:t>Jeri Werner</w:t>
      </w:r>
      <w:r w:rsidRPr="00026E3A">
        <w:t xml:space="preserve">, Mimi Schafer, Dee Torgerson </w:t>
      </w:r>
    </w:p>
    <w:p w14:paraId="5740E83C" w14:textId="77777777" w:rsidR="004E323B" w:rsidRPr="00026E3A" w:rsidRDefault="004E323B" w:rsidP="00D92F12">
      <w:r w:rsidRPr="00026E3A">
        <w:rPr>
          <w:b/>
        </w:rPr>
        <w:t xml:space="preserve">Sponsor: </w:t>
      </w:r>
      <w:r w:rsidRPr="00026E3A">
        <w:t>Kim Peck, VRS Director</w:t>
      </w:r>
    </w:p>
    <w:p w14:paraId="701A178B" w14:textId="77777777" w:rsidR="004E323B" w:rsidRPr="00026E3A" w:rsidRDefault="004E323B" w:rsidP="00D92F12">
      <w:r w:rsidRPr="00026E3A">
        <w:rPr>
          <w:b/>
        </w:rPr>
        <w:t>Co-leaders:</w:t>
      </w:r>
      <w:r w:rsidRPr="00026E3A">
        <w:t xml:space="preserve"> Chris McVey and Jan Thompson</w:t>
      </w:r>
    </w:p>
    <w:p w14:paraId="34060FDB" w14:textId="77777777" w:rsidR="004E323B" w:rsidRPr="00026E3A" w:rsidRDefault="004E323B" w:rsidP="00D92F12">
      <w:r w:rsidRPr="00026E3A">
        <w:rPr>
          <w:b/>
        </w:rPr>
        <w:t>Facilitator</w:t>
      </w:r>
      <w:r w:rsidRPr="00026E3A">
        <w:t>: Holly Johnson</w:t>
      </w:r>
    </w:p>
    <w:p w14:paraId="679B0ECF" w14:textId="77777777" w:rsidR="004E323B" w:rsidRPr="00026E3A" w:rsidRDefault="004E323B" w:rsidP="00D92F12">
      <w:pPr>
        <w:rPr>
          <w:rFonts w:cstheme="minorHAnsi"/>
          <w:szCs w:val="21"/>
        </w:rPr>
      </w:pPr>
      <w:r w:rsidRPr="00106B56">
        <w:rPr>
          <w:rFonts w:cstheme="minorHAnsi"/>
          <w:b/>
          <w:szCs w:val="21"/>
        </w:rPr>
        <w:t>201</w:t>
      </w:r>
      <w:r w:rsidR="00AA538B" w:rsidRPr="00106B56">
        <w:rPr>
          <w:rFonts w:cstheme="minorHAnsi"/>
          <w:b/>
          <w:szCs w:val="21"/>
        </w:rPr>
        <w:t>8</w:t>
      </w:r>
      <w:r w:rsidRPr="00106B56">
        <w:rPr>
          <w:rFonts w:cstheme="minorHAnsi"/>
          <w:b/>
          <w:szCs w:val="21"/>
        </w:rPr>
        <w:t xml:space="preserve"> Schedule:</w:t>
      </w:r>
      <w:r w:rsidR="00D92F12">
        <w:rPr>
          <w:rFonts w:cstheme="minorHAnsi"/>
          <w:szCs w:val="21"/>
        </w:rPr>
        <w:t xml:space="preserve"> </w:t>
      </w:r>
      <w:r w:rsidRPr="00106B56">
        <w:rPr>
          <w:rFonts w:cstheme="minorHAnsi"/>
          <w:szCs w:val="21"/>
        </w:rPr>
        <w:t>Jan 2</w:t>
      </w:r>
      <w:r w:rsidR="00AA538B" w:rsidRPr="00106B56">
        <w:rPr>
          <w:rFonts w:cstheme="minorHAnsi"/>
          <w:szCs w:val="21"/>
        </w:rPr>
        <w:t>6</w:t>
      </w:r>
      <w:r w:rsidRPr="00106B56">
        <w:rPr>
          <w:rFonts w:cstheme="minorHAnsi"/>
          <w:szCs w:val="21"/>
        </w:rPr>
        <w:t>, Mar 2</w:t>
      </w:r>
      <w:r w:rsidR="00FE3AC2" w:rsidRPr="00106B56">
        <w:rPr>
          <w:rFonts w:cstheme="minorHAnsi"/>
          <w:szCs w:val="21"/>
        </w:rPr>
        <w:t>3</w:t>
      </w:r>
      <w:r w:rsidRPr="00106B56">
        <w:rPr>
          <w:rFonts w:cstheme="minorHAnsi"/>
          <w:szCs w:val="21"/>
        </w:rPr>
        <w:t>, Apr 2</w:t>
      </w:r>
      <w:r w:rsidR="00FE3AC2" w:rsidRPr="00106B56">
        <w:rPr>
          <w:rFonts w:cstheme="minorHAnsi"/>
          <w:szCs w:val="21"/>
        </w:rPr>
        <w:t>7</w:t>
      </w:r>
      <w:r w:rsidR="005056BF" w:rsidRPr="00106B56">
        <w:rPr>
          <w:rFonts w:cstheme="minorHAnsi"/>
          <w:szCs w:val="21"/>
        </w:rPr>
        <w:t>, May 18</w:t>
      </w:r>
      <w:r w:rsidRPr="00106B56">
        <w:rPr>
          <w:rFonts w:cstheme="minorHAnsi"/>
          <w:szCs w:val="21"/>
        </w:rPr>
        <w:t>, Sep 2</w:t>
      </w:r>
      <w:r w:rsidR="005056BF" w:rsidRPr="00106B56">
        <w:rPr>
          <w:rFonts w:cstheme="minorHAnsi"/>
          <w:szCs w:val="21"/>
        </w:rPr>
        <w:t>8</w:t>
      </w:r>
      <w:r w:rsidRPr="00106B56">
        <w:rPr>
          <w:rFonts w:cstheme="minorHAnsi"/>
          <w:szCs w:val="21"/>
        </w:rPr>
        <w:t>, Oct 2</w:t>
      </w:r>
      <w:r w:rsidR="005056BF" w:rsidRPr="00106B56">
        <w:rPr>
          <w:rFonts w:cstheme="minorHAnsi"/>
          <w:szCs w:val="21"/>
        </w:rPr>
        <w:t>6</w:t>
      </w:r>
      <w:r w:rsidRPr="00106B56">
        <w:rPr>
          <w:rFonts w:cstheme="minorHAnsi"/>
          <w:szCs w:val="21"/>
        </w:rPr>
        <w:t xml:space="preserve">, and Dec </w:t>
      </w:r>
      <w:r w:rsidR="005056BF" w:rsidRPr="00106B56">
        <w:rPr>
          <w:rFonts w:cstheme="minorHAnsi"/>
          <w:szCs w:val="21"/>
        </w:rPr>
        <w:t>7</w:t>
      </w:r>
      <w:r w:rsidR="00D92F12">
        <w:rPr>
          <w:rFonts w:cstheme="minorHAnsi"/>
          <w:szCs w:val="21"/>
        </w:rPr>
        <w:t xml:space="preserve"> </w:t>
      </w:r>
    </w:p>
    <w:p w14:paraId="42941BA0" w14:textId="77777777" w:rsidR="004E323B" w:rsidRPr="00026E3A" w:rsidRDefault="00D176F0" w:rsidP="00D92F12">
      <w:pPr>
        <w:pStyle w:val="Heading2"/>
      </w:pPr>
      <w:r>
        <w:t>March 23</w:t>
      </w:r>
      <w:r w:rsidR="004E323B" w:rsidRPr="00026E3A">
        <w:t>, 201</w:t>
      </w:r>
      <w:r w:rsidR="006552CE">
        <w:t>8</w:t>
      </w:r>
      <w:r w:rsidR="004E323B" w:rsidRPr="00026E3A">
        <w:t xml:space="preserve"> Session Objectives:</w:t>
      </w:r>
    </w:p>
    <w:p w14:paraId="46F4AFB4" w14:textId="77777777" w:rsidR="006266C1" w:rsidRPr="00BE27E1" w:rsidRDefault="00D176F0" w:rsidP="00A5072F">
      <w:pPr>
        <w:numPr>
          <w:ilvl w:val="0"/>
          <w:numId w:val="5"/>
        </w:numPr>
        <w:rPr>
          <w:rFonts w:cs="Arial"/>
          <w:szCs w:val="21"/>
        </w:rPr>
      </w:pPr>
      <w:r>
        <w:rPr>
          <w:rFonts w:cs="Arial"/>
          <w:szCs w:val="21"/>
        </w:rPr>
        <w:t>Final review and adoption of the 2018</w:t>
      </w:r>
      <w:r w:rsidR="006266C1" w:rsidRPr="00BE27E1">
        <w:rPr>
          <w:rFonts w:cs="Arial"/>
          <w:szCs w:val="21"/>
        </w:rPr>
        <w:t xml:space="preserve"> VRS CRP Advisory Committee charter </w:t>
      </w:r>
    </w:p>
    <w:p w14:paraId="3405596B" w14:textId="77777777" w:rsidR="006266C1" w:rsidRPr="00BE27E1" w:rsidRDefault="003274FB" w:rsidP="00A5072F">
      <w:pPr>
        <w:numPr>
          <w:ilvl w:val="0"/>
          <w:numId w:val="5"/>
        </w:numPr>
        <w:rPr>
          <w:rFonts w:cs="Arial"/>
          <w:szCs w:val="21"/>
        </w:rPr>
      </w:pPr>
      <w:r>
        <w:rPr>
          <w:rFonts w:cs="Arial"/>
          <w:szCs w:val="21"/>
        </w:rPr>
        <w:t>Share updates on Pre-ETS assessments, Placement 101, Extended Employment and DHS employment programs</w:t>
      </w:r>
      <w:r w:rsidR="00D92F12">
        <w:rPr>
          <w:rFonts w:cs="Arial"/>
          <w:szCs w:val="21"/>
        </w:rPr>
        <w:t xml:space="preserve"> </w:t>
      </w:r>
    </w:p>
    <w:p w14:paraId="4C442D38" w14:textId="77777777" w:rsidR="00CC485B" w:rsidRDefault="00CC485B" w:rsidP="00A5072F">
      <w:pPr>
        <w:numPr>
          <w:ilvl w:val="0"/>
          <w:numId w:val="5"/>
        </w:numPr>
        <w:rPr>
          <w:rFonts w:cs="Arial"/>
          <w:szCs w:val="21"/>
        </w:rPr>
      </w:pPr>
      <w:r>
        <w:rPr>
          <w:rFonts w:cs="Arial"/>
          <w:szCs w:val="21"/>
        </w:rPr>
        <w:t>Explore the potential of developing a ‘Job Coaching 101’ to help increase capacity and quality of job coaching services in Minnesota</w:t>
      </w:r>
    </w:p>
    <w:p w14:paraId="6E87A4E4" w14:textId="77777777" w:rsidR="006266C1" w:rsidRPr="00BE27E1" w:rsidRDefault="006266C1" w:rsidP="00A5072F">
      <w:pPr>
        <w:numPr>
          <w:ilvl w:val="0"/>
          <w:numId w:val="5"/>
        </w:numPr>
        <w:rPr>
          <w:rFonts w:cs="Arial"/>
          <w:szCs w:val="21"/>
        </w:rPr>
      </w:pPr>
      <w:r w:rsidRPr="00BE27E1">
        <w:rPr>
          <w:rFonts w:cs="Arial"/>
          <w:szCs w:val="21"/>
        </w:rPr>
        <w:t>Provide a conduit for sharing relevant, important and timely updates and information for the benefit of vocational rehabilitation community and consumers</w:t>
      </w:r>
    </w:p>
    <w:p w14:paraId="64CDC014" w14:textId="77777777" w:rsidR="002D037D" w:rsidRPr="00026E3A" w:rsidRDefault="002D037D" w:rsidP="00A5072F">
      <w:pPr>
        <w:numPr>
          <w:ilvl w:val="0"/>
          <w:numId w:val="5"/>
        </w:numPr>
        <w:rPr>
          <w:rFonts w:cstheme="minorHAnsi"/>
          <w:szCs w:val="21"/>
        </w:rPr>
      </w:pPr>
      <w:r w:rsidRPr="00026E3A">
        <w:rPr>
          <w:rFonts w:cstheme="minorHAnsi"/>
          <w:szCs w:val="21"/>
        </w:rPr>
        <w:t>Develop key messages from the meeting to share with the VR community</w:t>
      </w:r>
    </w:p>
    <w:p w14:paraId="444EA5D8" w14:textId="77777777" w:rsidR="002D037D" w:rsidRPr="00026E3A" w:rsidRDefault="00CC485B" w:rsidP="00D92F12">
      <w:r w:rsidRPr="006C3A16">
        <w:rPr>
          <w:b/>
        </w:rPr>
        <w:t>March 23</w:t>
      </w:r>
      <w:r w:rsidR="004E323B" w:rsidRPr="006C3A16">
        <w:rPr>
          <w:b/>
        </w:rPr>
        <w:t>, 201</w:t>
      </w:r>
      <w:r w:rsidR="00072168" w:rsidRPr="006C3A16">
        <w:rPr>
          <w:b/>
        </w:rPr>
        <w:t>8</w:t>
      </w:r>
      <w:r w:rsidR="004E323B" w:rsidRPr="006C3A16">
        <w:rPr>
          <w:b/>
        </w:rPr>
        <w:t xml:space="preserve"> Attendees </w:t>
      </w:r>
      <w:r w:rsidR="004E323B" w:rsidRPr="006C3A16">
        <w:t>(</w:t>
      </w:r>
      <w:r w:rsidR="004E323B" w:rsidRPr="006C3A16">
        <w:rPr>
          <w:i/>
        </w:rPr>
        <w:t>listed</w:t>
      </w:r>
      <w:r w:rsidR="004E323B" w:rsidRPr="00026E3A">
        <w:rPr>
          <w:b/>
          <w:i/>
        </w:rPr>
        <w:t xml:space="preserve"> </w:t>
      </w:r>
      <w:r w:rsidR="004E323B" w:rsidRPr="00026E3A">
        <w:rPr>
          <w:i/>
        </w:rPr>
        <w:t>alphabetically</w:t>
      </w:r>
      <w:r w:rsidR="004E323B" w:rsidRPr="00026E3A">
        <w:t xml:space="preserve">): </w:t>
      </w:r>
      <w:r w:rsidR="00593245">
        <w:t xml:space="preserve">Kim Babine, </w:t>
      </w:r>
      <w:r w:rsidR="00D47836">
        <w:t xml:space="preserve">Lena Balk, </w:t>
      </w:r>
      <w:r w:rsidR="004E323B" w:rsidRPr="00026E3A">
        <w:t xml:space="preserve">Heather </w:t>
      </w:r>
      <w:proofErr w:type="spellStart"/>
      <w:r w:rsidR="004E323B" w:rsidRPr="00026E3A">
        <w:t>Deutschlaender</w:t>
      </w:r>
      <w:proofErr w:type="spellEnd"/>
      <w:r w:rsidR="004E323B" w:rsidRPr="00026E3A">
        <w:t>, Jay Hancock</w:t>
      </w:r>
      <w:r w:rsidR="007F4457">
        <w:t xml:space="preserve"> (afternoon)</w:t>
      </w:r>
      <w:r w:rsidR="004E323B" w:rsidRPr="00026E3A">
        <w:t xml:space="preserve">, </w:t>
      </w:r>
      <w:r w:rsidR="00B63BCF">
        <w:t xml:space="preserve">Josh Howie, </w:t>
      </w:r>
      <w:r w:rsidR="004E323B" w:rsidRPr="00026E3A">
        <w:t xml:space="preserve">Jolene Juhl, Chris McVey, Andrea Pearson, </w:t>
      </w:r>
      <w:r w:rsidR="009F608C" w:rsidRPr="00026E3A">
        <w:t xml:space="preserve">Kim Peck, </w:t>
      </w:r>
      <w:r>
        <w:t xml:space="preserve">Julie </w:t>
      </w:r>
      <w:proofErr w:type="spellStart"/>
      <w:r>
        <w:t>Peterschick</w:t>
      </w:r>
      <w:proofErr w:type="spellEnd"/>
      <w:r>
        <w:t xml:space="preserve">, </w:t>
      </w:r>
      <w:r w:rsidR="009F608C">
        <w:t xml:space="preserve">Robert Reedy, </w:t>
      </w:r>
      <w:r w:rsidR="004E323B" w:rsidRPr="00026E3A">
        <w:t>Mimi Schafer</w:t>
      </w:r>
      <w:r w:rsidR="007F4457">
        <w:t xml:space="preserve"> (afternoon)</w:t>
      </w:r>
      <w:r w:rsidR="004E323B" w:rsidRPr="00026E3A">
        <w:t xml:space="preserve">, </w:t>
      </w:r>
      <w:r w:rsidR="003E69BE">
        <w:t xml:space="preserve">Krista Stafsholt, </w:t>
      </w:r>
      <w:r w:rsidR="004E323B" w:rsidRPr="00026E3A">
        <w:t xml:space="preserve">Jan Thompson, </w:t>
      </w:r>
      <w:r w:rsidR="003E69BE">
        <w:t xml:space="preserve">Sarah Timmerman, </w:t>
      </w:r>
      <w:r w:rsidR="006C04DD">
        <w:t xml:space="preserve">Dee Torgerson, </w:t>
      </w:r>
      <w:r w:rsidR="00D47836" w:rsidRPr="00026E3A">
        <w:t xml:space="preserve">Bobbi </w:t>
      </w:r>
      <w:proofErr w:type="spellStart"/>
      <w:r w:rsidR="00D47836" w:rsidRPr="00026E3A">
        <w:t>VanGrinsven</w:t>
      </w:r>
      <w:proofErr w:type="spellEnd"/>
      <w:r w:rsidR="00D47836">
        <w:t xml:space="preserve">, </w:t>
      </w:r>
      <w:r w:rsidR="002D037D" w:rsidRPr="00026E3A">
        <w:t xml:space="preserve">and </w:t>
      </w:r>
      <w:r w:rsidR="00D47836">
        <w:t>Jeri Werner</w:t>
      </w:r>
      <w:r w:rsidR="002D037D" w:rsidRPr="00026E3A">
        <w:t xml:space="preserve"> </w:t>
      </w:r>
    </w:p>
    <w:p w14:paraId="183D1C7F" w14:textId="77777777" w:rsidR="00D47836" w:rsidRDefault="00564FA1" w:rsidP="00D92F12">
      <w:r>
        <w:rPr>
          <w:b/>
        </w:rPr>
        <w:t>Members n</w:t>
      </w:r>
      <w:r w:rsidR="004E323B" w:rsidRPr="00026E3A">
        <w:rPr>
          <w:b/>
        </w:rPr>
        <w:t>ot in attendance:</w:t>
      </w:r>
      <w:r w:rsidR="004E323B" w:rsidRPr="00026E3A">
        <w:t xml:space="preserve"> </w:t>
      </w:r>
      <w:r w:rsidR="007F4457">
        <w:t xml:space="preserve">Kassia Janezich, </w:t>
      </w:r>
      <w:r w:rsidR="00C97276">
        <w:t xml:space="preserve">Lisa </w:t>
      </w:r>
      <w:proofErr w:type="spellStart"/>
      <w:r w:rsidR="00C97276">
        <w:t>Parteh</w:t>
      </w:r>
      <w:proofErr w:type="spellEnd"/>
    </w:p>
    <w:p w14:paraId="7B7B037C" w14:textId="77777777" w:rsidR="006D46AE" w:rsidRPr="006D46AE" w:rsidRDefault="006D46AE" w:rsidP="00D92F12">
      <w:r>
        <w:rPr>
          <w:b/>
        </w:rPr>
        <w:t xml:space="preserve">Guests: </w:t>
      </w:r>
      <w:r w:rsidR="0022452A" w:rsidRPr="0022452A">
        <w:t xml:space="preserve">Tony </w:t>
      </w:r>
      <w:proofErr w:type="spellStart"/>
      <w:r w:rsidR="0022452A" w:rsidRPr="0022452A">
        <w:t>Gantenbein</w:t>
      </w:r>
      <w:proofErr w:type="spellEnd"/>
      <w:r w:rsidR="0022452A" w:rsidRPr="0022452A">
        <w:t>,</w:t>
      </w:r>
      <w:r w:rsidR="0022452A">
        <w:rPr>
          <w:b/>
        </w:rPr>
        <w:t xml:space="preserve"> </w:t>
      </w:r>
      <w:r>
        <w:t xml:space="preserve">Alyssa Klein, </w:t>
      </w:r>
      <w:r w:rsidR="00462C32">
        <w:t xml:space="preserve">Ann </w:t>
      </w:r>
      <w:proofErr w:type="spellStart"/>
      <w:r w:rsidR="00462C32">
        <w:t>Macheledt</w:t>
      </w:r>
      <w:proofErr w:type="spellEnd"/>
      <w:r w:rsidR="00462C32">
        <w:t xml:space="preserve">, Ryan Merz, Marci </w:t>
      </w:r>
      <w:r w:rsidR="0022452A">
        <w:t>Jasper</w:t>
      </w:r>
    </w:p>
    <w:p w14:paraId="39419399" w14:textId="77777777" w:rsidR="004E323B" w:rsidRPr="00026E3A" w:rsidRDefault="004E323B" w:rsidP="00D92F12">
      <w:r w:rsidRPr="00026E3A">
        <w:rPr>
          <w:b/>
        </w:rPr>
        <w:t>Facilitator</w:t>
      </w:r>
      <w:r w:rsidRPr="00026E3A">
        <w:t>: Holly Johnson</w:t>
      </w:r>
    </w:p>
    <w:p w14:paraId="23C82F9F" w14:textId="77777777" w:rsidR="008626E4" w:rsidRDefault="008626E4" w:rsidP="00D92F12">
      <w:pPr>
        <w:keepNext/>
        <w:rPr>
          <w:rFonts w:cstheme="minorHAnsi"/>
          <w:b/>
        </w:rPr>
      </w:pPr>
    </w:p>
    <w:p w14:paraId="51D7B4D6" w14:textId="77777777" w:rsidR="000F7466" w:rsidRDefault="000F7466">
      <w:pPr>
        <w:spacing w:after="0"/>
        <w:rPr>
          <w:rFonts w:cstheme="minorHAnsi"/>
          <w:b/>
        </w:rPr>
      </w:pPr>
      <w:r>
        <w:rPr>
          <w:rFonts w:cstheme="minorHAnsi"/>
          <w:b/>
        </w:rPr>
        <w:br w:type="page"/>
      </w:r>
    </w:p>
    <w:p w14:paraId="5B4159EC" w14:textId="77777777" w:rsidR="004E323B" w:rsidRPr="00026E3A" w:rsidRDefault="004E323B" w:rsidP="00D92F12">
      <w:pPr>
        <w:keepNext/>
        <w:rPr>
          <w:rFonts w:cstheme="minorHAnsi"/>
          <w:b/>
          <w:sz w:val="16"/>
          <w:szCs w:val="16"/>
        </w:rPr>
      </w:pPr>
      <w:r w:rsidRPr="00026E3A">
        <w:rPr>
          <w:rFonts w:cstheme="minorHAnsi"/>
          <w:b/>
        </w:rPr>
        <w:lastRenderedPageBreak/>
        <w:t>Agenda Topics:</w:t>
      </w:r>
    </w:p>
    <w:p w14:paraId="752386F3" w14:textId="77777777" w:rsidR="004E323B" w:rsidRPr="00026E3A" w:rsidRDefault="004E323B" w:rsidP="00A5072F">
      <w:pPr>
        <w:numPr>
          <w:ilvl w:val="0"/>
          <w:numId w:val="1"/>
        </w:numPr>
        <w:rPr>
          <w:rFonts w:cstheme="minorHAnsi"/>
          <w:i/>
        </w:rPr>
      </w:pPr>
      <w:r w:rsidRPr="00026E3A">
        <w:rPr>
          <w:rFonts w:cstheme="minorHAnsi"/>
        </w:rPr>
        <w:t xml:space="preserve">Welcome / Overview </w:t>
      </w:r>
    </w:p>
    <w:p w14:paraId="6EFD1EC5" w14:textId="77777777" w:rsidR="004E323B" w:rsidRDefault="00461B80" w:rsidP="00A5072F">
      <w:pPr>
        <w:numPr>
          <w:ilvl w:val="0"/>
          <w:numId w:val="1"/>
        </w:numPr>
        <w:rPr>
          <w:rFonts w:cstheme="minorHAnsi"/>
        </w:rPr>
      </w:pPr>
      <w:r>
        <w:rPr>
          <w:rFonts w:cstheme="minorHAnsi"/>
        </w:rPr>
        <w:t>Adoption of 2018</w:t>
      </w:r>
      <w:r w:rsidR="006C04DD">
        <w:rPr>
          <w:rFonts w:cstheme="minorHAnsi"/>
        </w:rPr>
        <w:t xml:space="preserve"> Advisory Committee</w:t>
      </w:r>
      <w:r>
        <w:rPr>
          <w:rFonts w:cstheme="minorHAnsi"/>
        </w:rPr>
        <w:t xml:space="preserve"> Charter</w:t>
      </w:r>
    </w:p>
    <w:p w14:paraId="7F926D90" w14:textId="77777777" w:rsidR="006E3AD9" w:rsidRDefault="006E3AD9" w:rsidP="00A5072F">
      <w:pPr>
        <w:numPr>
          <w:ilvl w:val="0"/>
          <w:numId w:val="1"/>
        </w:numPr>
        <w:rPr>
          <w:rFonts w:cstheme="minorHAnsi"/>
        </w:rPr>
      </w:pPr>
      <w:r>
        <w:rPr>
          <w:rFonts w:cstheme="minorHAnsi"/>
        </w:rPr>
        <w:t>Pre-ETS Assessments Update</w:t>
      </w:r>
    </w:p>
    <w:p w14:paraId="2F823336" w14:textId="77777777" w:rsidR="00461B80" w:rsidRPr="00026E3A" w:rsidRDefault="00461B80" w:rsidP="00A5072F">
      <w:pPr>
        <w:numPr>
          <w:ilvl w:val="0"/>
          <w:numId w:val="1"/>
        </w:numPr>
        <w:rPr>
          <w:rFonts w:cstheme="minorHAnsi"/>
        </w:rPr>
      </w:pPr>
      <w:r>
        <w:rPr>
          <w:rFonts w:cstheme="minorHAnsi"/>
        </w:rPr>
        <w:t>Placement 101 Update</w:t>
      </w:r>
    </w:p>
    <w:p w14:paraId="30F368DF" w14:textId="77777777" w:rsidR="00461B80" w:rsidRPr="00026E3A" w:rsidRDefault="006E3AD9" w:rsidP="00A5072F">
      <w:pPr>
        <w:numPr>
          <w:ilvl w:val="0"/>
          <w:numId w:val="1"/>
        </w:numPr>
        <w:rPr>
          <w:rFonts w:cstheme="minorHAnsi"/>
        </w:rPr>
      </w:pPr>
      <w:r>
        <w:rPr>
          <w:rFonts w:cstheme="minorHAnsi"/>
        </w:rPr>
        <w:t>Exploratory</w:t>
      </w:r>
      <w:r w:rsidR="00461B80">
        <w:rPr>
          <w:rFonts w:cstheme="minorHAnsi"/>
        </w:rPr>
        <w:t xml:space="preserve"> </w:t>
      </w:r>
      <w:r w:rsidR="00461B80" w:rsidRPr="00026E3A">
        <w:rPr>
          <w:rFonts w:cstheme="minorHAnsi"/>
        </w:rPr>
        <w:t xml:space="preserve">Dialogue: </w:t>
      </w:r>
      <w:r>
        <w:rPr>
          <w:rFonts w:cstheme="minorHAnsi"/>
        </w:rPr>
        <w:t>Creating a ‘</w:t>
      </w:r>
      <w:r w:rsidR="00461B80">
        <w:rPr>
          <w:rFonts w:cstheme="minorHAnsi"/>
        </w:rPr>
        <w:t>Job Coaching</w:t>
      </w:r>
      <w:r>
        <w:rPr>
          <w:rFonts w:cstheme="minorHAnsi"/>
        </w:rPr>
        <w:t xml:space="preserve"> 101’</w:t>
      </w:r>
      <w:r w:rsidR="00461B80">
        <w:rPr>
          <w:rFonts w:cstheme="minorHAnsi"/>
        </w:rPr>
        <w:t xml:space="preserve"> </w:t>
      </w:r>
    </w:p>
    <w:p w14:paraId="050B0D14" w14:textId="77777777" w:rsidR="002D037D" w:rsidRPr="00026E3A" w:rsidRDefault="002D037D" w:rsidP="00A5072F">
      <w:pPr>
        <w:numPr>
          <w:ilvl w:val="0"/>
          <w:numId w:val="1"/>
        </w:numPr>
        <w:rPr>
          <w:rFonts w:cstheme="minorHAnsi"/>
        </w:rPr>
      </w:pPr>
      <w:r w:rsidRPr="00026E3A">
        <w:rPr>
          <w:rFonts w:cstheme="minorHAnsi"/>
        </w:rPr>
        <w:t xml:space="preserve">Vocational Rehabilitation Community Updates </w:t>
      </w:r>
    </w:p>
    <w:p w14:paraId="1401787B" w14:textId="77777777" w:rsidR="004E323B" w:rsidRPr="00026E3A" w:rsidRDefault="002D037D" w:rsidP="00A5072F">
      <w:pPr>
        <w:numPr>
          <w:ilvl w:val="0"/>
          <w:numId w:val="1"/>
        </w:numPr>
        <w:rPr>
          <w:rFonts w:cstheme="minorHAnsi"/>
        </w:rPr>
      </w:pPr>
      <w:r w:rsidRPr="00026E3A">
        <w:rPr>
          <w:rFonts w:cstheme="minorHAnsi"/>
        </w:rPr>
        <w:t>Wrap Up</w:t>
      </w:r>
      <w:r w:rsidR="004E323B" w:rsidRPr="00026E3A">
        <w:rPr>
          <w:rFonts w:cstheme="minorHAnsi"/>
        </w:rPr>
        <w:t xml:space="preserve">: </w:t>
      </w:r>
      <w:r w:rsidRPr="00026E3A">
        <w:rPr>
          <w:rFonts w:cstheme="minorHAnsi"/>
        </w:rPr>
        <w:t>Next Steps and Key Messages</w:t>
      </w:r>
    </w:p>
    <w:p w14:paraId="1777D3B6" w14:textId="77777777" w:rsidR="004E323B" w:rsidRPr="00026E3A" w:rsidRDefault="004E323B" w:rsidP="00D92F12">
      <w:pPr>
        <w:ind w:left="360"/>
        <w:rPr>
          <w:rFonts w:cstheme="minorHAnsi"/>
          <w:szCs w:val="21"/>
        </w:rPr>
      </w:pPr>
      <w:r w:rsidRPr="00026E3A">
        <w:rPr>
          <w:rFonts w:cstheme="minorHAnsi"/>
          <w:szCs w:val="21"/>
        </w:rPr>
        <w:t xml:space="preserve">Adjourn @ </w:t>
      </w:r>
      <w:r w:rsidR="006E297D">
        <w:rPr>
          <w:rFonts w:cstheme="minorHAnsi"/>
          <w:szCs w:val="21"/>
        </w:rPr>
        <w:t xml:space="preserve">1:45 </w:t>
      </w:r>
      <w:r w:rsidRPr="00026E3A">
        <w:rPr>
          <w:rFonts w:cstheme="minorHAnsi"/>
          <w:szCs w:val="21"/>
        </w:rPr>
        <w:t>pm</w:t>
      </w:r>
    </w:p>
    <w:p w14:paraId="6B01BC77" w14:textId="77777777" w:rsidR="004E323B" w:rsidRPr="00026E3A" w:rsidRDefault="004E323B" w:rsidP="009172C7">
      <w:pPr>
        <w:pStyle w:val="Heading2"/>
      </w:pPr>
      <w:r w:rsidRPr="006C177E">
        <w:t>Meeting Highlights:</w:t>
      </w:r>
      <w:r w:rsidRPr="00026E3A">
        <w:t xml:space="preserve"> </w:t>
      </w:r>
    </w:p>
    <w:p w14:paraId="3CA808C8" w14:textId="77777777" w:rsidR="008611C3" w:rsidRDefault="008611C3" w:rsidP="00A5072F">
      <w:pPr>
        <w:pStyle w:val="ListParagraph"/>
        <w:numPr>
          <w:ilvl w:val="0"/>
          <w:numId w:val="3"/>
        </w:numPr>
        <w:rPr>
          <w:rFonts w:cstheme="minorHAnsi"/>
          <w:szCs w:val="21"/>
        </w:rPr>
      </w:pPr>
      <w:r w:rsidRPr="00B17192">
        <w:rPr>
          <w:rFonts w:cstheme="minorHAnsi"/>
          <w:szCs w:val="21"/>
        </w:rPr>
        <w:t xml:space="preserve">The Advisory Committee </w:t>
      </w:r>
      <w:r w:rsidR="00492963">
        <w:rPr>
          <w:rFonts w:cstheme="minorHAnsi"/>
          <w:szCs w:val="21"/>
        </w:rPr>
        <w:t xml:space="preserve">approved </w:t>
      </w:r>
      <w:r w:rsidR="003C208A">
        <w:rPr>
          <w:rFonts w:cstheme="minorHAnsi"/>
          <w:szCs w:val="21"/>
        </w:rPr>
        <w:t xml:space="preserve">and ratified </w:t>
      </w:r>
      <w:r w:rsidR="00492963">
        <w:rPr>
          <w:rFonts w:cstheme="minorHAnsi"/>
          <w:szCs w:val="21"/>
        </w:rPr>
        <w:t xml:space="preserve">their 2018 </w:t>
      </w:r>
      <w:r w:rsidR="003C208A">
        <w:rPr>
          <w:rFonts w:cstheme="minorHAnsi"/>
          <w:szCs w:val="21"/>
        </w:rPr>
        <w:t>charter.</w:t>
      </w:r>
      <w:r w:rsidR="00D92F12" w:rsidRPr="00B17192">
        <w:rPr>
          <w:rFonts w:cstheme="minorHAnsi"/>
          <w:szCs w:val="21"/>
        </w:rPr>
        <w:t xml:space="preserve"> </w:t>
      </w:r>
    </w:p>
    <w:p w14:paraId="1565BBB2" w14:textId="77777777" w:rsidR="00FB243B" w:rsidRPr="00B17192" w:rsidRDefault="00FB243B" w:rsidP="00A5072F">
      <w:pPr>
        <w:pStyle w:val="ListParagraph"/>
        <w:numPr>
          <w:ilvl w:val="0"/>
          <w:numId w:val="3"/>
        </w:numPr>
        <w:rPr>
          <w:rFonts w:cstheme="minorHAnsi"/>
          <w:szCs w:val="21"/>
        </w:rPr>
      </w:pPr>
      <w:r>
        <w:rPr>
          <w:rFonts w:cstheme="minorHAnsi"/>
          <w:szCs w:val="21"/>
        </w:rPr>
        <w:t xml:space="preserve">The </w:t>
      </w:r>
      <w:r w:rsidR="004F1265">
        <w:rPr>
          <w:rFonts w:cstheme="minorHAnsi"/>
          <w:szCs w:val="21"/>
        </w:rPr>
        <w:t xml:space="preserve">Advisory Committee received important updates on Pre-ETS services, </w:t>
      </w:r>
      <w:r w:rsidR="001308BA">
        <w:rPr>
          <w:rFonts w:cstheme="minorHAnsi"/>
          <w:szCs w:val="21"/>
        </w:rPr>
        <w:t>Placement 101, the Extended Employment Rule Revision and the new DHS Employment Services.</w:t>
      </w:r>
    </w:p>
    <w:p w14:paraId="7ADE69BC" w14:textId="77777777" w:rsidR="00487C61" w:rsidRPr="00D92F12" w:rsidRDefault="004E323B" w:rsidP="00A5072F">
      <w:pPr>
        <w:pStyle w:val="ListParagraph"/>
        <w:numPr>
          <w:ilvl w:val="0"/>
          <w:numId w:val="3"/>
        </w:numPr>
        <w:rPr>
          <w:rFonts w:cstheme="minorHAnsi"/>
          <w:szCs w:val="21"/>
        </w:rPr>
      </w:pPr>
      <w:r w:rsidRPr="00BE40B4">
        <w:rPr>
          <w:rFonts w:cstheme="minorHAnsi"/>
          <w:szCs w:val="21"/>
        </w:rPr>
        <w:t xml:space="preserve">The Advisory Committee </w:t>
      </w:r>
      <w:r w:rsidR="003C208A">
        <w:rPr>
          <w:rFonts w:cstheme="minorHAnsi"/>
          <w:szCs w:val="21"/>
        </w:rPr>
        <w:t>un</w:t>
      </w:r>
      <w:r w:rsidR="00EC4B7E">
        <w:rPr>
          <w:rFonts w:cstheme="minorHAnsi"/>
          <w:szCs w:val="21"/>
        </w:rPr>
        <w:t xml:space="preserve">animously agreed </w:t>
      </w:r>
      <w:r w:rsidR="006270A3">
        <w:rPr>
          <w:rFonts w:cstheme="minorHAnsi"/>
          <w:szCs w:val="21"/>
        </w:rPr>
        <w:t>up</w:t>
      </w:r>
      <w:r w:rsidR="00EC4B7E">
        <w:rPr>
          <w:rFonts w:cstheme="minorHAnsi"/>
          <w:szCs w:val="21"/>
        </w:rPr>
        <w:t>on the need and value of developing a “J</w:t>
      </w:r>
      <w:r w:rsidR="00B92D0E">
        <w:rPr>
          <w:rFonts w:cstheme="minorHAnsi"/>
          <w:szCs w:val="21"/>
        </w:rPr>
        <w:t xml:space="preserve">ob </w:t>
      </w:r>
      <w:r w:rsidR="00EC4B7E">
        <w:rPr>
          <w:rFonts w:cstheme="minorHAnsi"/>
          <w:szCs w:val="21"/>
        </w:rPr>
        <w:t>C</w:t>
      </w:r>
      <w:r w:rsidR="00B92D0E">
        <w:rPr>
          <w:rFonts w:cstheme="minorHAnsi"/>
          <w:szCs w:val="21"/>
        </w:rPr>
        <w:t>oaching</w:t>
      </w:r>
      <w:r w:rsidR="00EC4B7E">
        <w:rPr>
          <w:rFonts w:cstheme="minorHAnsi"/>
          <w:szCs w:val="21"/>
        </w:rPr>
        <w:t xml:space="preserve"> 101”</w:t>
      </w:r>
      <w:r w:rsidR="00B92D0E">
        <w:rPr>
          <w:rFonts w:cstheme="minorHAnsi"/>
          <w:szCs w:val="21"/>
        </w:rPr>
        <w:t xml:space="preserve"> </w:t>
      </w:r>
      <w:r w:rsidR="00AF09DC">
        <w:rPr>
          <w:rFonts w:cstheme="minorHAnsi"/>
          <w:szCs w:val="21"/>
        </w:rPr>
        <w:t xml:space="preserve">training to serve </w:t>
      </w:r>
      <w:r w:rsidR="00B92D0E">
        <w:rPr>
          <w:rFonts w:cstheme="minorHAnsi"/>
          <w:szCs w:val="21"/>
        </w:rPr>
        <w:t>Minnesota</w:t>
      </w:r>
      <w:r w:rsidR="006C177E">
        <w:rPr>
          <w:rFonts w:cstheme="minorHAnsi"/>
          <w:szCs w:val="21"/>
        </w:rPr>
        <w:t>.</w:t>
      </w:r>
      <w:r w:rsidR="00D92F12">
        <w:rPr>
          <w:rFonts w:cstheme="minorHAnsi"/>
          <w:szCs w:val="21"/>
        </w:rPr>
        <w:t xml:space="preserve"> </w:t>
      </w:r>
      <w:r w:rsidR="006C177E">
        <w:rPr>
          <w:rFonts w:cstheme="minorHAnsi"/>
          <w:szCs w:val="21"/>
        </w:rPr>
        <w:t xml:space="preserve">They </w:t>
      </w:r>
      <w:r w:rsidR="009B2C47">
        <w:rPr>
          <w:rFonts w:cstheme="minorHAnsi"/>
          <w:szCs w:val="21"/>
        </w:rPr>
        <w:t xml:space="preserve">identified </w:t>
      </w:r>
      <w:r w:rsidR="0042269D">
        <w:rPr>
          <w:rFonts w:cstheme="minorHAnsi"/>
          <w:szCs w:val="21"/>
        </w:rPr>
        <w:t xml:space="preserve">several </w:t>
      </w:r>
      <w:r w:rsidR="006270A3">
        <w:rPr>
          <w:rFonts w:cstheme="minorHAnsi"/>
          <w:szCs w:val="21"/>
        </w:rPr>
        <w:t>curriculum design considerations</w:t>
      </w:r>
      <w:r w:rsidR="00545398">
        <w:rPr>
          <w:rFonts w:cstheme="minorHAnsi"/>
          <w:szCs w:val="21"/>
        </w:rPr>
        <w:t xml:space="preserve"> </w:t>
      </w:r>
      <w:r w:rsidR="00BA61A2">
        <w:rPr>
          <w:rFonts w:cstheme="minorHAnsi"/>
          <w:szCs w:val="21"/>
        </w:rPr>
        <w:t>covering a broad range of job supports needed statewide</w:t>
      </w:r>
      <w:r w:rsidR="00BD2BFA">
        <w:rPr>
          <w:rFonts w:cstheme="minorHAnsi"/>
          <w:szCs w:val="21"/>
        </w:rPr>
        <w:t xml:space="preserve"> including the differences among VR PBA, EE and DHS waiver funded services</w:t>
      </w:r>
      <w:r w:rsidR="006270A3">
        <w:rPr>
          <w:rFonts w:cstheme="minorHAnsi"/>
          <w:szCs w:val="21"/>
        </w:rPr>
        <w:t>.</w:t>
      </w:r>
      <w:r w:rsidR="006E091D">
        <w:rPr>
          <w:rFonts w:cstheme="minorHAnsi"/>
          <w:szCs w:val="21"/>
        </w:rPr>
        <w:t xml:space="preserve">   </w:t>
      </w:r>
      <w:r w:rsidR="006270A3">
        <w:rPr>
          <w:rFonts w:cstheme="minorHAnsi"/>
          <w:szCs w:val="21"/>
        </w:rPr>
        <w:t xml:space="preserve">  </w:t>
      </w:r>
    </w:p>
    <w:p w14:paraId="418B5BD7" w14:textId="77777777" w:rsidR="004E323B" w:rsidRPr="00026E3A" w:rsidRDefault="004E323B" w:rsidP="00D92F12">
      <w:pPr>
        <w:pStyle w:val="Heading2"/>
      </w:pPr>
      <w:r w:rsidRPr="00026E3A">
        <w:t>Next Steps:</w:t>
      </w:r>
    </w:p>
    <w:p w14:paraId="1A4F1B67" w14:textId="77777777" w:rsidR="004E323B" w:rsidRPr="00026E3A" w:rsidRDefault="004E323B" w:rsidP="00A5072F">
      <w:pPr>
        <w:pStyle w:val="ListParagraph"/>
        <w:numPr>
          <w:ilvl w:val="0"/>
          <w:numId w:val="2"/>
        </w:numPr>
        <w:rPr>
          <w:rFonts w:cstheme="minorHAnsi"/>
        </w:rPr>
      </w:pPr>
      <w:r w:rsidRPr="00026E3A">
        <w:rPr>
          <w:rFonts w:cstheme="minorHAnsi"/>
          <w:b/>
        </w:rPr>
        <w:t xml:space="preserve">Preparation of Key Messages for Distribution to CRP/LUV partners: </w:t>
      </w:r>
      <w:r w:rsidRPr="00026E3A">
        <w:rPr>
          <w:rFonts w:cstheme="minorHAnsi"/>
        </w:rPr>
        <w:t xml:space="preserve">The facilitator will work with the Committee leaders to develop key messages from today’s meeting for distribution to the entire distribution list of CRP/LUV partners on the GovDelivery list within one week of the meeting. To verify/add your email to this list please contact Karla </w:t>
      </w:r>
      <w:proofErr w:type="spellStart"/>
      <w:r w:rsidRPr="00026E3A">
        <w:rPr>
          <w:rFonts w:cstheme="minorHAnsi"/>
        </w:rPr>
        <w:t>Eckhoff</w:t>
      </w:r>
      <w:proofErr w:type="spellEnd"/>
      <w:r w:rsidRPr="00026E3A">
        <w:rPr>
          <w:rFonts w:cstheme="minorHAnsi"/>
        </w:rPr>
        <w:t xml:space="preserve"> at Karla.Eckhoff@state.mn.us </w:t>
      </w:r>
    </w:p>
    <w:p w14:paraId="67DAFF27" w14:textId="77777777" w:rsidR="004E323B" w:rsidRPr="00026E3A" w:rsidRDefault="004E323B" w:rsidP="00A5072F">
      <w:pPr>
        <w:pStyle w:val="ListParagraph"/>
        <w:numPr>
          <w:ilvl w:val="0"/>
          <w:numId w:val="2"/>
        </w:numPr>
        <w:rPr>
          <w:rFonts w:cstheme="minorHAnsi"/>
        </w:rPr>
      </w:pPr>
      <w:r w:rsidRPr="00026E3A">
        <w:rPr>
          <w:rFonts w:cstheme="minorHAnsi"/>
          <w:b/>
        </w:rPr>
        <w:t>Document Session Notes:</w:t>
      </w:r>
      <w:r w:rsidRPr="00026E3A">
        <w:rPr>
          <w:rFonts w:cstheme="minorHAnsi"/>
        </w:rPr>
        <w:t xml:space="preserve"> The facilitator will document the complete session notes, including the Key Messages, for VRS Co-leadership review and approval for distribution to key audiences including the CRP Advisory Committee, VRS, and CRP/LUV partners.</w:t>
      </w:r>
    </w:p>
    <w:p w14:paraId="577B78F9" w14:textId="77777777" w:rsidR="004E323B" w:rsidRPr="00026E3A" w:rsidRDefault="004E323B" w:rsidP="00A5072F">
      <w:pPr>
        <w:pStyle w:val="ListParagraph"/>
        <w:numPr>
          <w:ilvl w:val="0"/>
          <w:numId w:val="2"/>
        </w:numPr>
        <w:rPr>
          <w:rFonts w:cstheme="minorHAnsi"/>
        </w:rPr>
      </w:pPr>
      <w:r w:rsidRPr="00026E3A">
        <w:rPr>
          <w:rFonts w:cstheme="minorHAnsi"/>
          <w:b/>
        </w:rPr>
        <w:t xml:space="preserve">Next Meeting: </w:t>
      </w:r>
      <w:r w:rsidR="0082781E">
        <w:rPr>
          <w:rFonts w:cstheme="minorHAnsi"/>
        </w:rPr>
        <w:t>April 27</w:t>
      </w:r>
      <w:r w:rsidR="0082781E" w:rsidRPr="0082781E">
        <w:rPr>
          <w:rFonts w:cstheme="minorHAnsi"/>
          <w:vertAlign w:val="superscript"/>
        </w:rPr>
        <w:t>th</w:t>
      </w:r>
      <w:r w:rsidR="0082781E">
        <w:rPr>
          <w:rFonts w:cstheme="minorHAnsi"/>
        </w:rPr>
        <w:t xml:space="preserve"> </w:t>
      </w:r>
      <w:r w:rsidRPr="00026E3A">
        <w:rPr>
          <w:rFonts w:cstheme="minorHAnsi"/>
        </w:rPr>
        <w:t>at the VRS Fairview</w:t>
      </w:r>
      <w:r w:rsidR="009F4600" w:rsidRPr="00026E3A">
        <w:rPr>
          <w:rFonts w:cstheme="minorHAnsi"/>
        </w:rPr>
        <w:t xml:space="preserve"> Workforce Center location</w:t>
      </w:r>
      <w:r w:rsidRPr="00026E3A">
        <w:rPr>
          <w:rFonts w:cstheme="minorHAnsi"/>
        </w:rPr>
        <w:t>.</w:t>
      </w:r>
    </w:p>
    <w:p w14:paraId="36DCC153" w14:textId="77777777" w:rsidR="00D92F12" w:rsidRPr="00D92F12" w:rsidRDefault="00D92F12" w:rsidP="00D92F12">
      <w:pPr>
        <w:rPr>
          <w:rFonts w:eastAsia="Cambria"/>
        </w:rPr>
      </w:pPr>
      <w:r w:rsidRPr="00D92F12">
        <w:br w:type="page"/>
      </w:r>
    </w:p>
    <w:p w14:paraId="4DF150F6" w14:textId="77777777" w:rsidR="004E323B" w:rsidRPr="00026E3A" w:rsidRDefault="004E323B" w:rsidP="00D92F12">
      <w:pPr>
        <w:pStyle w:val="Heading1"/>
        <w:spacing w:before="0" w:beforeAutospacing="0"/>
        <w:contextualSpacing w:val="0"/>
      </w:pPr>
      <w:r w:rsidRPr="00026E3A">
        <w:lastRenderedPageBreak/>
        <w:t xml:space="preserve">Welcome </w:t>
      </w:r>
      <w:r w:rsidR="00D92F12">
        <w:t>a</w:t>
      </w:r>
      <w:r w:rsidR="00D92F12" w:rsidRPr="00026E3A">
        <w:t xml:space="preserve">nd </w:t>
      </w:r>
      <w:r w:rsidRPr="00026E3A">
        <w:t>Opening</w:t>
      </w:r>
    </w:p>
    <w:p w14:paraId="3DBBD5F8" w14:textId="77777777" w:rsidR="00F71E41" w:rsidRDefault="004E323B" w:rsidP="009172C7">
      <w:pPr>
        <w:rPr>
          <w:rFonts w:cstheme="minorHAnsi"/>
          <w:szCs w:val="21"/>
        </w:rPr>
      </w:pPr>
      <w:r w:rsidRPr="00026E3A">
        <w:rPr>
          <w:rFonts w:cstheme="minorHAnsi"/>
          <w:szCs w:val="21"/>
        </w:rPr>
        <w:t xml:space="preserve">The facilitator opened with </w:t>
      </w:r>
      <w:r w:rsidR="00550D29">
        <w:rPr>
          <w:rFonts w:cstheme="minorHAnsi"/>
          <w:szCs w:val="21"/>
        </w:rPr>
        <w:t xml:space="preserve">a </w:t>
      </w:r>
      <w:r w:rsidRPr="00026E3A">
        <w:rPr>
          <w:rFonts w:cstheme="minorHAnsi"/>
          <w:szCs w:val="21"/>
        </w:rPr>
        <w:t xml:space="preserve">brief overview of the </w:t>
      </w:r>
      <w:r w:rsidR="00550D29">
        <w:rPr>
          <w:rFonts w:cstheme="minorHAnsi"/>
          <w:szCs w:val="21"/>
        </w:rPr>
        <w:t>meeting objectives and agenda</w:t>
      </w:r>
      <w:r w:rsidRPr="00026E3A">
        <w:rPr>
          <w:rFonts w:cstheme="minorHAnsi"/>
          <w:szCs w:val="21"/>
        </w:rPr>
        <w:t>.</w:t>
      </w:r>
      <w:r w:rsidR="00D92F12">
        <w:rPr>
          <w:rFonts w:cstheme="minorHAnsi"/>
          <w:szCs w:val="21"/>
        </w:rPr>
        <w:t xml:space="preserve"> </w:t>
      </w:r>
      <w:r w:rsidR="009172C7">
        <w:rPr>
          <w:rFonts w:cstheme="minorHAnsi"/>
          <w:szCs w:val="21"/>
        </w:rPr>
        <w:t xml:space="preserve">Co-chairs </w:t>
      </w:r>
      <w:r w:rsidR="00DB71A7">
        <w:rPr>
          <w:rFonts w:cstheme="minorHAnsi"/>
          <w:szCs w:val="21"/>
        </w:rPr>
        <w:t xml:space="preserve">Jan Thompson </w:t>
      </w:r>
      <w:r w:rsidR="008151CD">
        <w:rPr>
          <w:rFonts w:cstheme="minorHAnsi"/>
          <w:szCs w:val="21"/>
        </w:rPr>
        <w:t xml:space="preserve">and </w:t>
      </w:r>
      <w:r w:rsidR="00881018">
        <w:rPr>
          <w:rFonts w:cstheme="minorHAnsi"/>
          <w:szCs w:val="21"/>
        </w:rPr>
        <w:t xml:space="preserve">Chris McVey </w:t>
      </w:r>
      <w:r w:rsidR="008151CD">
        <w:rPr>
          <w:rFonts w:cstheme="minorHAnsi"/>
          <w:szCs w:val="21"/>
        </w:rPr>
        <w:t xml:space="preserve">welcomed </w:t>
      </w:r>
      <w:r w:rsidR="00A94598">
        <w:rPr>
          <w:rFonts w:cstheme="minorHAnsi"/>
          <w:szCs w:val="21"/>
        </w:rPr>
        <w:t xml:space="preserve">and briefly introduced guests in attendance.  </w:t>
      </w:r>
    </w:p>
    <w:p w14:paraId="6A0C5472" w14:textId="77777777" w:rsidR="00C131A6" w:rsidRDefault="00C131A6" w:rsidP="009172C7">
      <w:pPr>
        <w:pStyle w:val="Heading1"/>
        <w:spacing w:before="0" w:beforeAutospacing="0"/>
        <w:contextualSpacing w:val="0"/>
      </w:pPr>
      <w:bookmarkStart w:id="0" w:name="_Hlk498537035"/>
      <w:r>
        <w:t>Adoption of 2018</w:t>
      </w:r>
      <w:r w:rsidR="000A3509">
        <w:t xml:space="preserve"> Advisory Committee Charter</w:t>
      </w:r>
    </w:p>
    <w:p w14:paraId="761092F2" w14:textId="77777777" w:rsidR="00FE79E5" w:rsidRPr="00FE79E5" w:rsidRDefault="00FE79E5" w:rsidP="009172C7">
      <w:pPr>
        <w:rPr>
          <w:rFonts w:cs="Arial"/>
        </w:rPr>
      </w:pPr>
      <w:r w:rsidRPr="00FE79E5">
        <w:rPr>
          <w:rFonts w:cs="Arial"/>
        </w:rPr>
        <w:t>The CRP Advisory Committee approved and signed the 2018 committee charter.</w:t>
      </w:r>
    </w:p>
    <w:p w14:paraId="74E23F94" w14:textId="77777777" w:rsidR="000A3509" w:rsidRDefault="000A3509" w:rsidP="009172C7">
      <w:pPr>
        <w:pStyle w:val="Heading1"/>
        <w:spacing w:before="0" w:beforeAutospacing="0"/>
        <w:contextualSpacing w:val="0"/>
      </w:pPr>
      <w:r>
        <w:t>Pre-ETS Assessments Update</w:t>
      </w:r>
    </w:p>
    <w:p w14:paraId="26ADFFBC" w14:textId="77777777" w:rsidR="008B6904" w:rsidRDefault="004E05E0" w:rsidP="008B6904">
      <w:pPr>
        <w:spacing w:after="120"/>
      </w:pPr>
      <w:r>
        <w:t xml:space="preserve">At the January meeting, VRS </w:t>
      </w:r>
      <w:r w:rsidR="00C9753E">
        <w:t xml:space="preserve">shared with the committee that </w:t>
      </w:r>
      <w:r w:rsidR="00974F54" w:rsidRPr="00571A3E">
        <w:t xml:space="preserve">RSA </w:t>
      </w:r>
      <w:r w:rsidR="00C9753E">
        <w:t xml:space="preserve">had </w:t>
      </w:r>
      <w:r w:rsidR="007935D4">
        <w:t xml:space="preserve">recently </w:t>
      </w:r>
      <w:r w:rsidR="00974F54" w:rsidRPr="00571A3E">
        <w:t xml:space="preserve">provided </w:t>
      </w:r>
      <w:r w:rsidR="007935D4">
        <w:t>their</w:t>
      </w:r>
      <w:r w:rsidR="00974F54" w:rsidRPr="00571A3E">
        <w:t xml:space="preserve"> interpretation that services classified as "assessment" are no longer considered to be Pre-ETS and </w:t>
      </w:r>
      <w:r w:rsidR="00974F54">
        <w:t>can</w:t>
      </w:r>
      <w:r w:rsidR="00974F54" w:rsidRPr="00571A3E">
        <w:t>not be categorized under the 15% funding</w:t>
      </w:r>
      <w:r w:rsidR="00974F54">
        <w:t xml:space="preserve"> requirement</w:t>
      </w:r>
      <w:r w:rsidR="00974F54" w:rsidRPr="00571A3E">
        <w:t>.   </w:t>
      </w:r>
      <w:r w:rsidR="00C9753E">
        <w:t xml:space="preserve">At that time, Kim </w:t>
      </w:r>
      <w:r w:rsidR="008B6904">
        <w:t xml:space="preserve">noted that VRS would study the implications and provide an update </w:t>
      </w:r>
      <w:r w:rsidR="007C55AB">
        <w:t xml:space="preserve">on their analysis </w:t>
      </w:r>
      <w:r w:rsidR="008B6904">
        <w:t xml:space="preserve">to the VR Community. </w:t>
      </w:r>
      <w:r w:rsidR="009C4FBF">
        <w:t xml:space="preserve"> </w:t>
      </w:r>
      <w:r w:rsidR="008B6904">
        <w:t xml:space="preserve"> </w:t>
      </w:r>
    </w:p>
    <w:p w14:paraId="7C38A995" w14:textId="77777777" w:rsidR="00FA39EE" w:rsidRPr="00571A3E" w:rsidRDefault="007657FF" w:rsidP="00FA39EE">
      <w:pPr>
        <w:spacing w:after="120"/>
      </w:pPr>
      <w:r>
        <w:t xml:space="preserve">At the March meeting, </w:t>
      </w:r>
      <w:r w:rsidR="008425DB">
        <w:t xml:space="preserve">Kim </w:t>
      </w:r>
      <w:r w:rsidR="009C4FBF">
        <w:t xml:space="preserve">noted that VRS continues to </w:t>
      </w:r>
      <w:r w:rsidR="004428DB">
        <w:t>receive</w:t>
      </w:r>
      <w:r w:rsidR="009C4FBF">
        <w:t xml:space="preserve"> technical assistance from RSA related to WIOA and Pre-Employment Transition Services (Pre-ETS) </w:t>
      </w:r>
      <w:r w:rsidR="00E941CB">
        <w:t xml:space="preserve">so the VR community should </w:t>
      </w:r>
      <w:r w:rsidR="00BC2051">
        <w:t xml:space="preserve">continue to </w:t>
      </w:r>
      <w:r w:rsidR="00E941CB">
        <w:t xml:space="preserve">expect additional information coming from RSA in the future.  Then Kim </w:t>
      </w:r>
      <w:r w:rsidR="00DD7ACE">
        <w:t>introduced g</w:t>
      </w:r>
      <w:r w:rsidR="00532B05">
        <w:t xml:space="preserve">uest presenters </w:t>
      </w:r>
      <w:r w:rsidR="00145EDB">
        <w:t xml:space="preserve">Alyssa Klein, VRS Transition Specialist and Ann </w:t>
      </w:r>
      <w:proofErr w:type="spellStart"/>
      <w:r w:rsidR="00145EDB">
        <w:t>Macheledt</w:t>
      </w:r>
      <w:proofErr w:type="spellEnd"/>
      <w:r w:rsidR="00145EDB">
        <w:t>, VRS Staff Development</w:t>
      </w:r>
      <w:r w:rsidR="00532B05">
        <w:t xml:space="preserve">, </w:t>
      </w:r>
      <w:r w:rsidR="00DD7ACE">
        <w:t>to</w:t>
      </w:r>
      <w:r w:rsidR="00532B05">
        <w:t xml:space="preserve"> </w:t>
      </w:r>
      <w:r w:rsidR="00AC4775">
        <w:t xml:space="preserve">present </w:t>
      </w:r>
      <w:r w:rsidR="00532B05">
        <w:t>an update on Pre-ETS Assessment to the committee</w:t>
      </w:r>
      <w:r w:rsidR="00B245BD">
        <w:t xml:space="preserve">. </w:t>
      </w:r>
      <w:r w:rsidR="00FA39EE" w:rsidRPr="00956540">
        <w:t>Community partners will have the opportunity to learn more about this recent RSA clarification as part of a VRS Update webinar scheduled for April 17.</w:t>
      </w:r>
    </w:p>
    <w:p w14:paraId="24CEB49D" w14:textId="77777777" w:rsidR="008865C7" w:rsidRDefault="00F201C5" w:rsidP="002C0322">
      <w:pPr>
        <w:spacing w:after="120"/>
      </w:pPr>
      <w:r>
        <w:t>Alyssa and Ann’s</w:t>
      </w:r>
      <w:r w:rsidR="00126850">
        <w:t xml:space="preserve"> presentation </w:t>
      </w:r>
      <w:r w:rsidR="00725C45">
        <w:t xml:space="preserve">provided </w:t>
      </w:r>
      <w:r w:rsidR="001A0691">
        <w:t>a</w:t>
      </w:r>
      <w:r w:rsidR="00725C45">
        <w:t xml:space="preserve"> </w:t>
      </w:r>
      <w:r w:rsidR="00DA3843">
        <w:t>r</w:t>
      </w:r>
      <w:r w:rsidR="0069226A" w:rsidRPr="0069226A">
        <w:t xml:space="preserve">eview </w:t>
      </w:r>
      <w:r w:rsidR="001A0691" w:rsidRPr="007D7ED8">
        <w:t xml:space="preserve">of </w:t>
      </w:r>
      <w:r w:rsidR="0069226A" w:rsidRPr="0069226A">
        <w:t>the purpose of Pre-ETS and new RSA guidance</w:t>
      </w:r>
      <w:r w:rsidR="001A0691" w:rsidRPr="007D7ED8">
        <w:t xml:space="preserve">, </w:t>
      </w:r>
      <w:r w:rsidR="00F343C1" w:rsidRPr="007D7ED8">
        <w:t xml:space="preserve">clarification on the distinctions between </w:t>
      </w:r>
      <w:r w:rsidR="007D7ED8">
        <w:t>“</w:t>
      </w:r>
      <w:r w:rsidR="0069226A" w:rsidRPr="0069226A">
        <w:t>assessment</w:t>
      </w:r>
      <w:r w:rsidR="007D7ED8">
        <w:t>”</w:t>
      </w:r>
      <w:r w:rsidR="0069226A" w:rsidRPr="0069226A">
        <w:t xml:space="preserve"> </w:t>
      </w:r>
      <w:r w:rsidR="007D7ED8" w:rsidRPr="0069226A">
        <w:t xml:space="preserve">and </w:t>
      </w:r>
      <w:r w:rsidR="007D7ED8">
        <w:t>“</w:t>
      </w:r>
      <w:r w:rsidR="007D7ED8" w:rsidRPr="0069226A">
        <w:t>exploration</w:t>
      </w:r>
      <w:r w:rsidR="007D7ED8">
        <w:t>”</w:t>
      </w:r>
      <w:r w:rsidR="00F343C1" w:rsidRPr="007D7ED8">
        <w:t xml:space="preserve">, </w:t>
      </w:r>
      <w:r w:rsidR="007D7ED8" w:rsidRPr="007D7ED8">
        <w:t xml:space="preserve">information on the </w:t>
      </w:r>
      <w:r w:rsidR="0069226A" w:rsidRPr="0069226A">
        <w:t>Pre-ETS coding changes related to assessments</w:t>
      </w:r>
      <w:r w:rsidR="007D7ED8" w:rsidRPr="007D7ED8">
        <w:t>, and a preview of</w:t>
      </w:r>
      <w:r w:rsidR="0069226A" w:rsidRPr="0069226A">
        <w:t xml:space="preserve"> steps that will be taken to inform and engage CRPs about the changes</w:t>
      </w:r>
      <w:r w:rsidR="00DA3843">
        <w:t xml:space="preserve">.  </w:t>
      </w:r>
    </w:p>
    <w:p w14:paraId="28F3ABB3" w14:textId="77777777" w:rsidR="00EC5B97" w:rsidRPr="00EC5B97" w:rsidRDefault="00EC5B97" w:rsidP="002C0322">
      <w:pPr>
        <w:spacing w:after="120"/>
        <w:rPr>
          <w:i/>
        </w:rPr>
      </w:pPr>
      <w:r w:rsidRPr="00EC5B97">
        <w:rPr>
          <w:i/>
        </w:rPr>
        <w:t>“Pre-employment transition services are designed to help students with disabilities to begin to identify career interests that will be explored further through additional vocational rehabilitation services, such as transition services.”</w:t>
      </w:r>
    </w:p>
    <w:p w14:paraId="270EC281" w14:textId="77777777" w:rsidR="004970AA" w:rsidRDefault="008E512B" w:rsidP="002C0322">
      <w:pPr>
        <w:spacing w:after="120"/>
        <w:rPr>
          <w:rFonts w:asciiTheme="minorHAnsi" w:eastAsiaTheme="minorEastAsia" w:cstheme="minorBidi"/>
          <w:color w:val="000000" w:themeColor="text1"/>
          <w:kern w:val="24"/>
          <w:szCs w:val="72"/>
        </w:rPr>
      </w:pPr>
      <w:r w:rsidRPr="008E512B">
        <w:t>Any item considered to be “assessment” can no longer be coded as Pre-ETS</w:t>
      </w:r>
      <w:r w:rsidR="00C626FF">
        <w:t xml:space="preserve"> however </w:t>
      </w:r>
      <w:r w:rsidRPr="008E512B">
        <w:t>“</w:t>
      </w:r>
      <w:r w:rsidR="00325978">
        <w:t>a</w:t>
      </w:r>
      <w:r w:rsidRPr="008E512B">
        <w:t>ssessment” can still happen as necessary</w:t>
      </w:r>
      <w:r w:rsidR="00C626FF">
        <w:t xml:space="preserve"> </w:t>
      </w:r>
      <w:r w:rsidR="00325978">
        <w:t>if</w:t>
      </w:r>
      <w:r w:rsidR="00C626FF">
        <w:t xml:space="preserve"> it is </w:t>
      </w:r>
      <w:r w:rsidRPr="008E512B">
        <w:t xml:space="preserve">funded with </w:t>
      </w:r>
      <w:r w:rsidR="00E97CA6">
        <w:t xml:space="preserve">the </w:t>
      </w:r>
      <w:r w:rsidRPr="008E512B">
        <w:t>VRBASIC code</w:t>
      </w:r>
      <w:r w:rsidR="00E97CA6">
        <w:t xml:space="preserve">. </w:t>
      </w:r>
      <w:r w:rsidR="004970AA">
        <w:t xml:space="preserve"> </w:t>
      </w:r>
      <w:r w:rsidR="00BB7095">
        <w:t xml:space="preserve">Assessment types no longer qualifying </w:t>
      </w:r>
      <w:r w:rsidR="003C3268">
        <w:t xml:space="preserve">as Pre-ETS service types include: </w:t>
      </w:r>
      <w:r w:rsidR="004970AA" w:rsidRPr="004970AA">
        <w:rPr>
          <w:rFonts w:asciiTheme="minorHAnsi" w:eastAsiaTheme="minorEastAsia" w:cstheme="minorBidi"/>
          <w:color w:val="000000" w:themeColor="text1"/>
          <w:kern w:val="24"/>
          <w:szCs w:val="72"/>
        </w:rPr>
        <w:t>Customized Employment (CE) DISCOVERY</w:t>
      </w:r>
      <w:r w:rsidR="003C3268">
        <w:rPr>
          <w:rFonts w:asciiTheme="minorHAnsi" w:eastAsiaTheme="minorEastAsia" w:cstheme="minorBidi"/>
          <w:color w:val="000000" w:themeColor="text1"/>
          <w:kern w:val="24"/>
          <w:szCs w:val="72"/>
        </w:rPr>
        <w:t xml:space="preserve">, </w:t>
      </w:r>
      <w:r w:rsidR="004970AA" w:rsidRPr="004970AA">
        <w:rPr>
          <w:rFonts w:asciiTheme="minorHAnsi" w:eastAsiaTheme="minorEastAsia" w:cstheme="minorBidi"/>
          <w:color w:val="000000" w:themeColor="text1"/>
          <w:kern w:val="24"/>
          <w:szCs w:val="72"/>
        </w:rPr>
        <w:t>Work/Vocational Evaluation</w:t>
      </w:r>
      <w:r w:rsidR="003C3268">
        <w:rPr>
          <w:rFonts w:asciiTheme="minorHAnsi" w:eastAsiaTheme="minorEastAsia" w:cstheme="minorBidi"/>
          <w:color w:val="000000" w:themeColor="text1"/>
          <w:kern w:val="24"/>
          <w:szCs w:val="72"/>
        </w:rPr>
        <w:t xml:space="preserve">, </w:t>
      </w:r>
      <w:r w:rsidR="004970AA" w:rsidRPr="004970AA">
        <w:rPr>
          <w:rFonts w:asciiTheme="minorHAnsi" w:eastAsiaTheme="minorEastAsia" w:cstheme="minorBidi"/>
          <w:color w:val="000000" w:themeColor="text1"/>
          <w:kern w:val="24"/>
          <w:szCs w:val="72"/>
        </w:rPr>
        <w:t>Situational Assessment</w:t>
      </w:r>
      <w:r w:rsidR="003C3268">
        <w:rPr>
          <w:rFonts w:asciiTheme="minorHAnsi" w:eastAsiaTheme="minorEastAsia" w:cstheme="minorBidi"/>
          <w:color w:val="000000" w:themeColor="text1"/>
          <w:kern w:val="24"/>
          <w:szCs w:val="72"/>
        </w:rPr>
        <w:t xml:space="preserve">, </w:t>
      </w:r>
      <w:r w:rsidR="004970AA" w:rsidRPr="004970AA">
        <w:rPr>
          <w:rFonts w:asciiTheme="minorHAnsi" w:eastAsiaTheme="minorEastAsia" w:cstheme="minorBidi"/>
          <w:color w:val="000000" w:themeColor="text1"/>
          <w:kern w:val="24"/>
          <w:szCs w:val="72"/>
        </w:rPr>
        <w:t>Other Evaluation/Assessment</w:t>
      </w:r>
      <w:r w:rsidR="003C3268">
        <w:rPr>
          <w:rFonts w:asciiTheme="minorHAnsi" w:eastAsiaTheme="minorEastAsia" w:cstheme="minorBidi"/>
          <w:color w:val="000000" w:themeColor="text1"/>
          <w:kern w:val="24"/>
          <w:szCs w:val="72"/>
        </w:rPr>
        <w:t xml:space="preserve">, </w:t>
      </w:r>
      <w:r w:rsidR="004970AA" w:rsidRPr="004970AA">
        <w:rPr>
          <w:rFonts w:asciiTheme="minorHAnsi" w:eastAsiaTheme="minorEastAsia" w:cstheme="minorBidi"/>
          <w:color w:val="000000" w:themeColor="text1"/>
          <w:kern w:val="24"/>
          <w:szCs w:val="72"/>
        </w:rPr>
        <w:t>On the Job Evaluation</w:t>
      </w:r>
      <w:r w:rsidR="003C3268">
        <w:rPr>
          <w:rFonts w:asciiTheme="minorHAnsi" w:eastAsiaTheme="minorEastAsia" w:cstheme="minorBidi"/>
          <w:color w:val="000000" w:themeColor="text1"/>
          <w:kern w:val="24"/>
          <w:szCs w:val="72"/>
        </w:rPr>
        <w:t xml:space="preserve">, </w:t>
      </w:r>
      <w:r w:rsidR="004970AA" w:rsidRPr="004970AA">
        <w:rPr>
          <w:rFonts w:asciiTheme="minorHAnsi" w:eastAsiaTheme="minorEastAsia" w:cstheme="minorBidi"/>
          <w:color w:val="000000" w:themeColor="text1"/>
          <w:kern w:val="24"/>
          <w:szCs w:val="72"/>
        </w:rPr>
        <w:t>Driving Evaluation Assessment</w:t>
      </w:r>
      <w:r w:rsidR="003C3268">
        <w:rPr>
          <w:rFonts w:asciiTheme="minorHAnsi" w:eastAsiaTheme="minorEastAsia" w:cstheme="minorBidi"/>
          <w:color w:val="000000" w:themeColor="text1"/>
          <w:kern w:val="24"/>
          <w:szCs w:val="72"/>
        </w:rPr>
        <w:t xml:space="preserve">, and </w:t>
      </w:r>
      <w:r w:rsidR="004970AA" w:rsidRPr="003C3268">
        <w:rPr>
          <w:rFonts w:asciiTheme="minorHAnsi" w:eastAsiaTheme="minorEastAsia" w:cstheme="minorBidi"/>
          <w:color w:val="000000" w:themeColor="text1"/>
          <w:kern w:val="24"/>
          <w:szCs w:val="72"/>
        </w:rPr>
        <w:t>Rehab Technology Assessment</w:t>
      </w:r>
      <w:r w:rsidR="003C3268">
        <w:rPr>
          <w:rFonts w:asciiTheme="minorHAnsi" w:eastAsiaTheme="minorEastAsia" w:cstheme="minorBidi"/>
          <w:color w:val="000000" w:themeColor="text1"/>
          <w:kern w:val="24"/>
          <w:szCs w:val="72"/>
        </w:rPr>
        <w:t xml:space="preserve">. </w:t>
      </w:r>
    </w:p>
    <w:p w14:paraId="7C48857C" w14:textId="77777777" w:rsidR="00974F54" w:rsidRDefault="007244E3" w:rsidP="002C0322">
      <w:pPr>
        <w:spacing w:after="120"/>
      </w:pPr>
      <w:r>
        <w:t xml:space="preserve">While </w:t>
      </w:r>
      <w:r w:rsidR="00A10055" w:rsidRPr="00A10055">
        <w:t>certain activities no longer qualify as Pre-ETS</w:t>
      </w:r>
      <w:r>
        <w:t xml:space="preserve">, </w:t>
      </w:r>
      <w:r w:rsidR="00974F54">
        <w:t>s</w:t>
      </w:r>
      <w:r w:rsidR="00974F54" w:rsidRPr="00571A3E">
        <w:t xml:space="preserve">tudent "exploration" experiences/activities </w:t>
      </w:r>
      <w:r w:rsidR="00974F54">
        <w:t>will</w:t>
      </w:r>
      <w:r w:rsidR="00974F54" w:rsidRPr="00571A3E">
        <w:t xml:space="preserve"> continue to be classified as a Pre-ETS activity.  Such activities are defined as being more self-directed in nature, offering a student the opportunity to self-reflect and gain insight regarding their own likes, dislikes and interests.  </w:t>
      </w:r>
    </w:p>
    <w:p w14:paraId="0535CFD9" w14:textId="77777777" w:rsidR="00C307AC" w:rsidRDefault="00C307AC" w:rsidP="007244E3">
      <w:pPr>
        <w:spacing w:after="0"/>
        <w:contextualSpacing/>
      </w:pPr>
    </w:p>
    <w:p w14:paraId="7C737D96" w14:textId="77777777" w:rsidR="000A3509" w:rsidRDefault="000A3509" w:rsidP="00D92F12">
      <w:pPr>
        <w:pStyle w:val="Heading1"/>
        <w:spacing w:before="0" w:beforeAutospacing="0"/>
        <w:contextualSpacing w:val="0"/>
      </w:pPr>
      <w:r>
        <w:lastRenderedPageBreak/>
        <w:t>Placement 101 Update</w:t>
      </w:r>
    </w:p>
    <w:p w14:paraId="75A5E7D0" w14:textId="0060CF5C" w:rsidR="00A4685C" w:rsidRDefault="00D4088E" w:rsidP="0004413E">
      <w:pPr>
        <w:spacing w:after="120"/>
      </w:pPr>
      <w:r>
        <w:t>Marci Jasper, VRS Placement Specialist</w:t>
      </w:r>
      <w:r w:rsidR="00FC2647">
        <w:t xml:space="preserve"> and Chris McVey</w:t>
      </w:r>
      <w:r w:rsidR="00FA5335">
        <w:t xml:space="preserve"> began with a brief history of </w:t>
      </w:r>
      <w:r w:rsidR="00B067BA">
        <w:t xml:space="preserve">Placement 101 as context for the Advisory Committee update.  </w:t>
      </w:r>
      <w:r w:rsidR="005743D5">
        <w:t xml:space="preserve">The Placement 101 curriculum </w:t>
      </w:r>
      <w:r w:rsidR="00B067BA">
        <w:t xml:space="preserve">was </w:t>
      </w:r>
      <w:r w:rsidR="005743D5">
        <w:t xml:space="preserve">developed </w:t>
      </w:r>
      <w:r w:rsidR="006A1504">
        <w:t xml:space="preserve">and launched </w:t>
      </w:r>
      <w:r w:rsidR="005743D5">
        <w:t xml:space="preserve">by VRS and community </w:t>
      </w:r>
      <w:r w:rsidR="00352C5C">
        <w:t>partners in</w:t>
      </w:r>
      <w:r w:rsidR="00E667C4">
        <w:t xml:space="preserve"> January 2012</w:t>
      </w:r>
      <w:r w:rsidR="00883FCE">
        <w:t xml:space="preserve"> to meet a pressing need.  </w:t>
      </w:r>
      <w:r w:rsidR="00A4685C" w:rsidRPr="00E460A5">
        <w:t>Placement 101 is designed for newer placement staff</w:t>
      </w:r>
      <w:r w:rsidR="00A4685C">
        <w:t>;</w:t>
      </w:r>
      <w:r w:rsidR="00A4685C" w:rsidRPr="00E460A5">
        <w:t xml:space="preserve"> </w:t>
      </w:r>
      <w:r w:rsidR="00A4685C">
        <w:t>however, it</w:t>
      </w:r>
      <w:r w:rsidR="00A4685C" w:rsidRPr="00E460A5">
        <w:t xml:space="preserve"> can also be attended by seasoned placement staff</w:t>
      </w:r>
      <w:r w:rsidR="00A4685C">
        <w:t xml:space="preserve"> for refresher training benefits</w:t>
      </w:r>
      <w:r w:rsidR="00A4685C" w:rsidRPr="00E460A5">
        <w:t>.  </w:t>
      </w:r>
    </w:p>
    <w:p w14:paraId="78BB0E5F" w14:textId="77777777" w:rsidR="00EC76BE" w:rsidRDefault="007105C6" w:rsidP="0004413E">
      <w:pPr>
        <w:spacing w:after="120"/>
      </w:pPr>
      <w:r>
        <w:t xml:space="preserve">After studying ways to </w:t>
      </w:r>
      <w:r w:rsidR="00F5001D">
        <w:t xml:space="preserve">update the training to reflect major changes </w:t>
      </w:r>
      <w:r w:rsidR="00EC1BAA">
        <w:t xml:space="preserve">resulting from WIOA and other system transformation sources, the decision was made to </w:t>
      </w:r>
      <w:r w:rsidR="007E5E54">
        <w:t xml:space="preserve">transfer the original curriculum to </w:t>
      </w:r>
      <w:r w:rsidR="00D76F3A">
        <w:t xml:space="preserve">JPD for an updating process and to maintain going forward.  </w:t>
      </w:r>
      <w:r w:rsidR="000E3EFF">
        <w:t>P</w:t>
      </w:r>
      <w:r w:rsidR="000E3EFF" w:rsidRPr="00E460A5">
        <w:t>lacement 101 will be offered again starting this fall. The JPD (Job Placement Division) of MRA will be conducting the training</w:t>
      </w:r>
      <w:r w:rsidR="000E3EFF">
        <w:t xml:space="preserve"> around the state at an affordable cost</w:t>
      </w:r>
      <w:r w:rsidR="000E3EFF" w:rsidRPr="00E460A5">
        <w:t>.  </w:t>
      </w:r>
      <w:r w:rsidR="00EC76BE">
        <w:t xml:space="preserve">Going forward, VRS’ will shift from a lead </w:t>
      </w:r>
      <w:r w:rsidR="00A218C5">
        <w:t xml:space="preserve">role </w:t>
      </w:r>
      <w:r w:rsidR="00EC76BE">
        <w:t xml:space="preserve">into a supporting role </w:t>
      </w:r>
      <w:r w:rsidR="00865557">
        <w:t>focusing</w:t>
      </w:r>
      <w:r w:rsidR="00EC76BE">
        <w:t xml:space="preserve"> on addressing VRS specific questions and providing training on the VRS specific parts of the training.  JPD will be responsible for the training overall.  </w:t>
      </w:r>
    </w:p>
    <w:p w14:paraId="3B233D6F" w14:textId="65CB0393" w:rsidR="00B55F60" w:rsidRDefault="000E3EFF" w:rsidP="0004413E">
      <w:pPr>
        <w:spacing w:after="120"/>
      </w:pPr>
      <w:r w:rsidRPr="00E460A5">
        <w:t xml:space="preserve">The </w:t>
      </w:r>
      <w:r>
        <w:t xml:space="preserve">3-day training </w:t>
      </w:r>
      <w:r w:rsidRPr="00E460A5">
        <w:t>content is being updated</w:t>
      </w:r>
      <w:r>
        <w:t xml:space="preserve"> by</w:t>
      </w:r>
      <w:r w:rsidR="00217C91">
        <w:t xml:space="preserve"> Doris </w:t>
      </w:r>
      <w:proofErr w:type="spellStart"/>
      <w:r w:rsidR="00217C91">
        <w:t>Ilies</w:t>
      </w:r>
      <w:proofErr w:type="spellEnd"/>
      <w:r w:rsidR="00217C91">
        <w:t>, Productive Alternatives</w:t>
      </w:r>
      <w:r w:rsidR="00352C5C">
        <w:t>;</w:t>
      </w:r>
      <w:r>
        <w:t xml:space="preserve"> </w:t>
      </w:r>
      <w:r w:rsidRPr="00E460A5">
        <w:t>Stephanie Kruger, Pearl Consultin</w:t>
      </w:r>
      <w:r w:rsidR="009160EE">
        <w:t>g</w:t>
      </w:r>
      <w:r w:rsidR="00352C5C">
        <w:t>;</w:t>
      </w:r>
      <w:r w:rsidR="009160EE">
        <w:t xml:space="preserve"> </w:t>
      </w:r>
      <w:r w:rsidRPr="00E460A5">
        <w:t>and Marci Jasper, VRS</w:t>
      </w:r>
      <w:r>
        <w:t xml:space="preserve">.  </w:t>
      </w:r>
      <w:r w:rsidR="002D757A">
        <w:t xml:space="preserve">They </w:t>
      </w:r>
      <w:r w:rsidRPr="00E460A5">
        <w:t xml:space="preserve">are also looking at including </w:t>
      </w:r>
      <w:r w:rsidR="00865557">
        <w:t xml:space="preserve">key partner </w:t>
      </w:r>
      <w:r w:rsidRPr="00E460A5">
        <w:t>information in the curriculum including DHS, counties and schools. </w:t>
      </w:r>
      <w:r w:rsidR="002D757A">
        <w:t xml:space="preserve">The first two training days occur in week one with the third day occurring a few weeks later to apply learning. </w:t>
      </w:r>
      <w:r w:rsidR="00B55F60">
        <w:t xml:space="preserve">The curriculum’s focus on job development and placement assistance will provide benefits beyond VRS and community partners to others in the community who intersect with disability employment services.  </w:t>
      </w:r>
    </w:p>
    <w:p w14:paraId="51F8ACF4" w14:textId="3E97F003" w:rsidR="004E13CC" w:rsidRDefault="00D76F3A" w:rsidP="0004413E">
      <w:pPr>
        <w:spacing w:after="120"/>
      </w:pPr>
      <w:r>
        <w:t xml:space="preserve">Doris, </w:t>
      </w:r>
      <w:r w:rsidR="004F3E92">
        <w:t>Stephanie</w:t>
      </w:r>
      <w:r w:rsidR="009160EE">
        <w:t xml:space="preserve"> and Marci</w:t>
      </w:r>
      <w:r w:rsidR="004F3E92">
        <w:t xml:space="preserve"> </w:t>
      </w:r>
      <w:r w:rsidR="00A3245F">
        <w:t>have</w:t>
      </w:r>
      <w:r>
        <w:t xml:space="preserve"> met to review the existing </w:t>
      </w:r>
      <w:r w:rsidR="00634E27">
        <w:t xml:space="preserve">Placement 101 </w:t>
      </w:r>
      <w:r>
        <w:t xml:space="preserve">curriculum and identified areas for </w:t>
      </w:r>
      <w:r w:rsidR="00764D0C">
        <w:t>updates</w:t>
      </w:r>
      <w:r w:rsidR="00634E27">
        <w:t xml:space="preserve"> and </w:t>
      </w:r>
      <w:r w:rsidR="00764D0C">
        <w:t>changes</w:t>
      </w:r>
      <w:r w:rsidR="00634E27">
        <w:t xml:space="preserve"> which include </w:t>
      </w:r>
      <w:r w:rsidR="005C6717">
        <w:t xml:space="preserve">updates designed to </w:t>
      </w:r>
      <w:r w:rsidR="00764D0C">
        <w:t xml:space="preserve">incorporate </w:t>
      </w:r>
      <w:r w:rsidR="009160EE">
        <w:t xml:space="preserve">the </w:t>
      </w:r>
      <w:r w:rsidR="00764D0C">
        <w:t>Next Gen</w:t>
      </w:r>
      <w:r w:rsidR="009160EE">
        <w:t>eration</w:t>
      </w:r>
      <w:r w:rsidR="00764D0C">
        <w:t xml:space="preserve"> Placement</w:t>
      </w:r>
      <w:r w:rsidR="005C6717">
        <w:t xml:space="preserve"> </w:t>
      </w:r>
      <w:r w:rsidR="00597F5A">
        <w:t>process redesign</w:t>
      </w:r>
      <w:r w:rsidR="00764D0C">
        <w:t xml:space="preserve">. </w:t>
      </w:r>
      <w:r w:rsidR="00C27B3D">
        <w:t xml:space="preserve"> </w:t>
      </w:r>
      <w:r w:rsidR="00AD52ED">
        <w:t xml:space="preserve">The updated curriculum will </w:t>
      </w:r>
      <w:r w:rsidR="008A6ADA">
        <w:t xml:space="preserve">also </w:t>
      </w:r>
      <w:r w:rsidR="00AD52ED">
        <w:t xml:space="preserve">mention waivers without going into details covered by </w:t>
      </w:r>
      <w:r w:rsidR="003E1AB8">
        <w:t>another</w:t>
      </w:r>
      <w:r w:rsidR="00AD52ED">
        <w:t xml:space="preserve"> agency’s training.  </w:t>
      </w:r>
    </w:p>
    <w:p w14:paraId="4C10007B" w14:textId="0AE1C41A" w:rsidR="00C47125" w:rsidRDefault="00356406" w:rsidP="0004413E">
      <w:pPr>
        <w:spacing w:after="120"/>
      </w:pPr>
      <w:r>
        <w:t xml:space="preserve">Currently, </w:t>
      </w:r>
      <w:r w:rsidR="004F3E92">
        <w:t>JPD</w:t>
      </w:r>
      <w:r>
        <w:t xml:space="preserve"> plans</w:t>
      </w:r>
      <w:r w:rsidR="004F3E92">
        <w:t xml:space="preserve"> to have a ‘train the trainer’ in June and </w:t>
      </w:r>
      <w:r>
        <w:t xml:space="preserve">to offer the first training at the MRA conference </w:t>
      </w:r>
      <w:r w:rsidR="004F3E92">
        <w:t xml:space="preserve">in September.   </w:t>
      </w:r>
      <w:r w:rsidR="00BB032B">
        <w:t xml:space="preserve">VRS will help determine the plan for statewide </w:t>
      </w:r>
      <w:r w:rsidR="009F130C">
        <w:t xml:space="preserve">access and flexibility for the training to reach larger numbers.  JPD will </w:t>
      </w:r>
      <w:r w:rsidR="00D62017">
        <w:t>offer the training at MRA member and non</w:t>
      </w:r>
      <w:r w:rsidR="00FC7B78">
        <w:t xml:space="preserve">-member training fees anticipated to be approximately </w:t>
      </w:r>
      <w:r w:rsidR="009F3A97">
        <w:t xml:space="preserve">$100 and $125 </w:t>
      </w:r>
      <w:r w:rsidR="00FC7B78">
        <w:t>respectively</w:t>
      </w:r>
      <w:r w:rsidR="009F130C">
        <w:t xml:space="preserve">.  </w:t>
      </w:r>
      <w:r w:rsidR="009802E8">
        <w:t xml:space="preserve">Marci said there will likely be a flash drive </w:t>
      </w:r>
      <w:r w:rsidR="00317E56">
        <w:t xml:space="preserve">‘toolkit’ </w:t>
      </w:r>
      <w:r w:rsidR="009802E8">
        <w:t xml:space="preserve">provided to training participants that will include </w:t>
      </w:r>
      <w:r w:rsidR="00EC76BE">
        <w:t xml:space="preserve">several useful </w:t>
      </w:r>
      <w:r w:rsidR="009802E8">
        <w:t xml:space="preserve">tools.   </w:t>
      </w:r>
    </w:p>
    <w:p w14:paraId="1CEF417B" w14:textId="77777777" w:rsidR="005320DF" w:rsidRPr="000A3509" w:rsidRDefault="0049467E" w:rsidP="0004413E">
      <w:pPr>
        <w:spacing w:after="120"/>
      </w:pPr>
      <w:r>
        <w:t>Robert Reedy expr</w:t>
      </w:r>
      <w:r w:rsidR="0052435E">
        <w:t xml:space="preserve">essed gratitude </w:t>
      </w:r>
      <w:r w:rsidR="0060068B">
        <w:t xml:space="preserve">to VRS and </w:t>
      </w:r>
      <w:r w:rsidR="00317E56">
        <w:t>MRA/</w:t>
      </w:r>
      <w:r w:rsidR="0060068B">
        <w:t xml:space="preserve">JPD </w:t>
      </w:r>
      <w:r w:rsidR="0052435E">
        <w:t xml:space="preserve">for </w:t>
      </w:r>
      <w:r w:rsidR="000F6965">
        <w:t xml:space="preserve">updating the Placement 101 training and </w:t>
      </w:r>
      <w:r w:rsidR="0052435E">
        <w:t xml:space="preserve">moving this forward </w:t>
      </w:r>
      <w:r w:rsidR="000F6965">
        <w:t xml:space="preserve">in a sustainable, cost effective way.  He </w:t>
      </w:r>
      <w:r w:rsidR="00EF4C47">
        <w:t xml:space="preserve">said he was happy to recommend a few RISE </w:t>
      </w:r>
      <w:r w:rsidR="0052435E">
        <w:t xml:space="preserve">staff </w:t>
      </w:r>
      <w:r w:rsidR="00AF4AD8">
        <w:t xml:space="preserve">for consideration as </w:t>
      </w:r>
      <w:r w:rsidR="00B1023D">
        <w:t xml:space="preserve">trainers.  </w:t>
      </w:r>
      <w:r w:rsidR="00303109">
        <w:t>Alyssa</w:t>
      </w:r>
      <w:r w:rsidR="00AF4AD8">
        <w:t xml:space="preserve"> Klein added that she believes </w:t>
      </w:r>
      <w:r w:rsidR="00303109">
        <w:t xml:space="preserve">school district work coordinators </w:t>
      </w:r>
      <w:r w:rsidR="00F42D83">
        <w:t>would benefit from this training</w:t>
      </w:r>
      <w:r w:rsidR="0056378B">
        <w:t xml:space="preserve">. </w:t>
      </w:r>
      <w:r w:rsidR="00731623">
        <w:t>Marc</w:t>
      </w:r>
      <w:r w:rsidR="00605B24">
        <w:t>i</w:t>
      </w:r>
      <w:r w:rsidR="00731623">
        <w:t xml:space="preserve"> </w:t>
      </w:r>
      <w:r w:rsidR="00605B24">
        <w:t>agreed and said</w:t>
      </w:r>
      <w:r w:rsidR="00731623">
        <w:t xml:space="preserve"> that schools were on the list for</w:t>
      </w:r>
      <w:r w:rsidR="00343BF5">
        <w:t xml:space="preserve"> </w:t>
      </w:r>
      <w:r w:rsidR="00F42D83">
        <w:t xml:space="preserve">expanded </w:t>
      </w:r>
      <w:r w:rsidR="00D1282E">
        <w:t xml:space="preserve">target </w:t>
      </w:r>
      <w:r w:rsidR="00F42D83">
        <w:t xml:space="preserve">audiences </w:t>
      </w:r>
      <w:r w:rsidR="00343BF5">
        <w:t xml:space="preserve">once the training is ready for </w:t>
      </w:r>
      <w:r w:rsidR="00F42D83">
        <w:t xml:space="preserve">marketing. </w:t>
      </w:r>
      <w:r w:rsidR="00782B6B">
        <w:t xml:space="preserve"> </w:t>
      </w:r>
      <w:r w:rsidR="00D1282E">
        <w:t>Chris shared that</w:t>
      </w:r>
      <w:r w:rsidR="00605B24">
        <w:t xml:space="preserve"> </w:t>
      </w:r>
      <w:r w:rsidR="00782B6B">
        <w:t xml:space="preserve">Wendy DeVore, past advisory member, recommended getting the word out </w:t>
      </w:r>
      <w:r w:rsidR="0056378B">
        <w:t>to</w:t>
      </w:r>
      <w:r w:rsidR="00782B6B">
        <w:t xml:space="preserve"> those partners who offer services to deaf</w:t>
      </w:r>
      <w:r w:rsidR="0052435E">
        <w:t xml:space="preserve"> hard of hearing specific training.</w:t>
      </w:r>
      <w:r w:rsidR="00B1023D">
        <w:t xml:space="preserve">  </w:t>
      </w:r>
      <w:r w:rsidR="00326847">
        <w:t xml:space="preserve">Chris plans to provide another Placement 101 progress update for this advisory at the April meeting.  </w:t>
      </w:r>
    </w:p>
    <w:p w14:paraId="21AFDA83" w14:textId="77777777" w:rsidR="004E323B" w:rsidRPr="00242102" w:rsidRDefault="000F278E" w:rsidP="00D92F12">
      <w:pPr>
        <w:pStyle w:val="Heading1"/>
        <w:spacing w:before="0" w:beforeAutospacing="0"/>
        <w:contextualSpacing w:val="0"/>
        <w:rPr>
          <w:szCs w:val="21"/>
        </w:rPr>
      </w:pPr>
      <w:r>
        <w:lastRenderedPageBreak/>
        <w:t>Exploratory</w:t>
      </w:r>
      <w:r w:rsidR="002D72D5">
        <w:t xml:space="preserve"> Dialogue</w:t>
      </w:r>
      <w:r w:rsidR="00D92F12">
        <w:t xml:space="preserve">: </w:t>
      </w:r>
      <w:r>
        <w:t xml:space="preserve">Creating a ‘Job </w:t>
      </w:r>
      <w:r w:rsidR="002D72D5">
        <w:t xml:space="preserve">Coaching </w:t>
      </w:r>
      <w:r>
        <w:t>101’</w:t>
      </w:r>
      <w:r w:rsidR="002D72D5">
        <w:t xml:space="preserve"> </w:t>
      </w:r>
    </w:p>
    <w:bookmarkEnd w:id="0"/>
    <w:p w14:paraId="725E8A5C" w14:textId="77777777" w:rsidR="0055470C" w:rsidRDefault="00D05B2F" w:rsidP="00ED4F9F">
      <w:pPr>
        <w:spacing w:after="120"/>
      </w:pPr>
      <w:r w:rsidRPr="0055470C">
        <w:rPr>
          <w:szCs w:val="24"/>
        </w:rPr>
        <w:t xml:space="preserve">Building upon the initial January advisory dialogue on job coaching services, the committee conducted an exploratory dialogue on creating a ‘Job Coaching 101’ curriculum for the Minnesota vocational rehabilitation community.  </w:t>
      </w:r>
      <w:r w:rsidR="0055470C">
        <w:t xml:space="preserve">With a new infusion of individuals with multiple, significant disabilities seeking VR services because of WIOA, Section 511 and Pre-ETS, VR field staff are seeing an insufficient level of ongoing supports to meet the needs of the more challenging populations we are serving. </w:t>
      </w:r>
    </w:p>
    <w:p w14:paraId="2FEEE329" w14:textId="02E32C96" w:rsidR="0055470C" w:rsidRPr="00EE61A8" w:rsidRDefault="00881018" w:rsidP="00ED4F9F">
      <w:pPr>
        <w:spacing w:after="120"/>
        <w:rPr>
          <w:rFonts w:cs="Arial"/>
          <w:szCs w:val="21"/>
        </w:rPr>
      </w:pPr>
      <w:r>
        <w:rPr>
          <w:rFonts w:cstheme="minorHAnsi"/>
          <w:bCs/>
        </w:rPr>
        <w:t xml:space="preserve">VRS </w:t>
      </w:r>
      <w:r w:rsidR="009160EE">
        <w:rPr>
          <w:rFonts w:cstheme="minorHAnsi"/>
          <w:bCs/>
        </w:rPr>
        <w:t xml:space="preserve">Director of Strategic Initiatives &amp; Partnership </w:t>
      </w:r>
      <w:r w:rsidR="00E6597C">
        <w:rPr>
          <w:rFonts w:cstheme="minorHAnsi"/>
          <w:bCs/>
        </w:rPr>
        <w:t>Chris McVey</w:t>
      </w:r>
      <w:r>
        <w:rPr>
          <w:rFonts w:cstheme="minorHAnsi"/>
          <w:bCs/>
        </w:rPr>
        <w:t xml:space="preserve"> </w:t>
      </w:r>
      <w:r w:rsidR="00CC1EE4">
        <w:rPr>
          <w:rFonts w:cstheme="minorHAnsi"/>
          <w:bCs/>
        </w:rPr>
        <w:t xml:space="preserve">opened the conversation </w:t>
      </w:r>
      <w:r w:rsidR="004859BB">
        <w:rPr>
          <w:rFonts w:cstheme="minorHAnsi"/>
          <w:bCs/>
        </w:rPr>
        <w:t>noting</w:t>
      </w:r>
      <w:r w:rsidR="004434FB">
        <w:rPr>
          <w:rFonts w:cstheme="minorHAnsi"/>
          <w:bCs/>
        </w:rPr>
        <w:t xml:space="preserve"> the various frustrations that </w:t>
      </w:r>
      <w:r w:rsidR="00C52F10">
        <w:rPr>
          <w:rFonts w:cstheme="minorHAnsi"/>
          <w:bCs/>
        </w:rPr>
        <w:t xml:space="preserve">VRS and community </w:t>
      </w:r>
      <w:r w:rsidR="004434FB">
        <w:rPr>
          <w:rFonts w:cstheme="minorHAnsi"/>
          <w:bCs/>
        </w:rPr>
        <w:t xml:space="preserve">partners </w:t>
      </w:r>
      <w:r w:rsidR="00F931BB">
        <w:rPr>
          <w:rFonts w:cstheme="minorHAnsi"/>
          <w:bCs/>
        </w:rPr>
        <w:t>continue to experience</w:t>
      </w:r>
      <w:r w:rsidR="00C52F10">
        <w:rPr>
          <w:rFonts w:cstheme="minorHAnsi"/>
          <w:bCs/>
        </w:rPr>
        <w:t xml:space="preserve"> due to the </w:t>
      </w:r>
      <w:r w:rsidR="004434FB">
        <w:rPr>
          <w:rFonts w:cstheme="minorHAnsi"/>
          <w:bCs/>
        </w:rPr>
        <w:t xml:space="preserve">dearth of </w:t>
      </w:r>
      <w:r w:rsidR="00E63548">
        <w:rPr>
          <w:rFonts w:cstheme="minorHAnsi"/>
          <w:bCs/>
        </w:rPr>
        <w:t xml:space="preserve">job coaches.  </w:t>
      </w:r>
      <w:r w:rsidR="0055470C" w:rsidRPr="00EE61A8">
        <w:rPr>
          <w:rFonts w:cs="Arial"/>
          <w:szCs w:val="21"/>
        </w:rPr>
        <w:t>There is unanimous agreement by the advisory committee on the need and value of developing a ‘Job Coaching 101’ to serve Minnesota’s VR community.</w:t>
      </w:r>
    </w:p>
    <w:p w14:paraId="7A8D598F" w14:textId="61F8A662" w:rsidR="00FC57D7" w:rsidRDefault="00E63548" w:rsidP="00ED4F9F">
      <w:pPr>
        <w:spacing w:after="120"/>
        <w:rPr>
          <w:rFonts w:cstheme="minorHAnsi"/>
          <w:bCs/>
        </w:rPr>
      </w:pPr>
      <w:r>
        <w:rPr>
          <w:rFonts w:cstheme="minorHAnsi"/>
          <w:bCs/>
        </w:rPr>
        <w:t xml:space="preserve">Since the January meeting, </w:t>
      </w:r>
      <w:r w:rsidR="00284987">
        <w:rPr>
          <w:rFonts w:cstheme="minorHAnsi"/>
          <w:bCs/>
        </w:rPr>
        <w:t xml:space="preserve">VRS has learned </w:t>
      </w:r>
      <w:r w:rsidR="006429E2">
        <w:rPr>
          <w:rFonts w:cstheme="minorHAnsi"/>
          <w:bCs/>
        </w:rPr>
        <w:t>of efforts</w:t>
      </w:r>
      <w:r>
        <w:rPr>
          <w:rFonts w:cstheme="minorHAnsi"/>
          <w:bCs/>
        </w:rPr>
        <w:t xml:space="preserve"> </w:t>
      </w:r>
      <w:r w:rsidR="00BA5B49">
        <w:rPr>
          <w:rFonts w:cstheme="minorHAnsi"/>
          <w:bCs/>
        </w:rPr>
        <w:t xml:space="preserve">initiated </w:t>
      </w:r>
      <w:r>
        <w:rPr>
          <w:rFonts w:cstheme="minorHAnsi"/>
          <w:bCs/>
        </w:rPr>
        <w:t xml:space="preserve">by </w:t>
      </w:r>
      <w:r w:rsidR="00766931">
        <w:rPr>
          <w:rFonts w:cstheme="minorHAnsi"/>
          <w:bCs/>
        </w:rPr>
        <w:t xml:space="preserve">the Metro </w:t>
      </w:r>
      <w:r w:rsidR="00CF5487">
        <w:rPr>
          <w:rFonts w:cstheme="minorHAnsi"/>
          <w:bCs/>
        </w:rPr>
        <w:t xml:space="preserve">CRP </w:t>
      </w:r>
      <w:r w:rsidR="00766931">
        <w:rPr>
          <w:rFonts w:cstheme="minorHAnsi"/>
          <w:bCs/>
        </w:rPr>
        <w:t>Placement Managers group</w:t>
      </w:r>
      <w:r>
        <w:rPr>
          <w:rFonts w:cstheme="minorHAnsi"/>
          <w:bCs/>
        </w:rPr>
        <w:t xml:space="preserve"> towards the creation of a Job Coaching 101</w:t>
      </w:r>
      <w:r w:rsidR="00BA5B49">
        <w:rPr>
          <w:rFonts w:cstheme="minorHAnsi"/>
          <w:bCs/>
        </w:rPr>
        <w:t xml:space="preserve"> </w:t>
      </w:r>
      <w:r w:rsidR="00643F0A">
        <w:rPr>
          <w:rFonts w:cstheme="minorHAnsi"/>
          <w:bCs/>
        </w:rPr>
        <w:t>curriculum</w:t>
      </w:r>
      <w:r>
        <w:rPr>
          <w:rFonts w:cstheme="minorHAnsi"/>
          <w:bCs/>
        </w:rPr>
        <w:t xml:space="preserve">.  </w:t>
      </w:r>
      <w:r w:rsidR="00643F0A">
        <w:rPr>
          <w:rFonts w:cstheme="minorHAnsi"/>
          <w:bCs/>
        </w:rPr>
        <w:t>S</w:t>
      </w:r>
      <w:r w:rsidR="00347A6D">
        <w:rPr>
          <w:rFonts w:cstheme="minorHAnsi"/>
          <w:bCs/>
        </w:rPr>
        <w:t>everal</w:t>
      </w:r>
      <w:r>
        <w:rPr>
          <w:rFonts w:cstheme="minorHAnsi"/>
          <w:bCs/>
        </w:rPr>
        <w:t xml:space="preserve"> </w:t>
      </w:r>
      <w:r w:rsidR="00643F0A">
        <w:rPr>
          <w:rFonts w:cstheme="minorHAnsi"/>
          <w:bCs/>
        </w:rPr>
        <w:t>CRP members</w:t>
      </w:r>
      <w:r w:rsidR="009F6550">
        <w:rPr>
          <w:rFonts w:cstheme="minorHAnsi"/>
          <w:bCs/>
        </w:rPr>
        <w:t xml:space="preserve"> on this advisory </w:t>
      </w:r>
      <w:r w:rsidR="004E0264">
        <w:rPr>
          <w:rFonts w:cstheme="minorHAnsi"/>
          <w:bCs/>
        </w:rPr>
        <w:t>and/or staff from their organizations</w:t>
      </w:r>
      <w:r w:rsidR="00365E2D">
        <w:rPr>
          <w:rFonts w:cstheme="minorHAnsi"/>
          <w:bCs/>
        </w:rPr>
        <w:t xml:space="preserve"> including </w:t>
      </w:r>
      <w:proofErr w:type="spellStart"/>
      <w:r w:rsidR="00365E2D">
        <w:rPr>
          <w:rFonts w:cstheme="minorHAnsi"/>
          <w:bCs/>
        </w:rPr>
        <w:t>ProAct</w:t>
      </w:r>
      <w:proofErr w:type="spellEnd"/>
      <w:r w:rsidR="00365E2D">
        <w:rPr>
          <w:rFonts w:cstheme="minorHAnsi"/>
          <w:bCs/>
        </w:rPr>
        <w:t xml:space="preserve">, </w:t>
      </w:r>
      <w:proofErr w:type="spellStart"/>
      <w:r w:rsidR="00365E2D">
        <w:rPr>
          <w:rFonts w:cstheme="minorHAnsi"/>
          <w:bCs/>
        </w:rPr>
        <w:t>Lifetrack</w:t>
      </w:r>
      <w:proofErr w:type="spellEnd"/>
      <w:r w:rsidR="009A4488">
        <w:rPr>
          <w:rFonts w:cstheme="minorHAnsi"/>
          <w:bCs/>
        </w:rPr>
        <w:t>,</w:t>
      </w:r>
      <w:r w:rsidR="00365E2D">
        <w:rPr>
          <w:rFonts w:cstheme="minorHAnsi"/>
          <w:bCs/>
        </w:rPr>
        <w:t xml:space="preserve"> and </w:t>
      </w:r>
      <w:proofErr w:type="spellStart"/>
      <w:r w:rsidR="00365E2D">
        <w:rPr>
          <w:rFonts w:cstheme="minorHAnsi"/>
          <w:bCs/>
        </w:rPr>
        <w:t>Avivo</w:t>
      </w:r>
      <w:proofErr w:type="spellEnd"/>
      <w:r w:rsidR="00E8151C">
        <w:rPr>
          <w:rFonts w:cstheme="minorHAnsi"/>
          <w:bCs/>
        </w:rPr>
        <w:t>,</w:t>
      </w:r>
      <w:r w:rsidR="004E0264">
        <w:rPr>
          <w:rFonts w:cstheme="minorHAnsi"/>
          <w:bCs/>
        </w:rPr>
        <w:t xml:space="preserve"> are part of the work group</w:t>
      </w:r>
      <w:r w:rsidR="003B37D0">
        <w:rPr>
          <w:rFonts w:cstheme="minorHAnsi"/>
          <w:bCs/>
        </w:rPr>
        <w:t xml:space="preserve">.  Chris invited those members to share </w:t>
      </w:r>
      <w:r w:rsidR="00E221D9">
        <w:rPr>
          <w:rFonts w:cstheme="minorHAnsi"/>
          <w:bCs/>
        </w:rPr>
        <w:t xml:space="preserve">more about the </w:t>
      </w:r>
      <w:r w:rsidR="001C71ED">
        <w:rPr>
          <w:rFonts w:cstheme="minorHAnsi"/>
          <w:bCs/>
        </w:rPr>
        <w:t>efforts</w:t>
      </w:r>
      <w:r w:rsidR="00E221D9">
        <w:rPr>
          <w:rFonts w:cstheme="minorHAnsi"/>
          <w:bCs/>
        </w:rPr>
        <w:t xml:space="preserve"> thus far</w:t>
      </w:r>
      <w:r w:rsidR="00E8151C">
        <w:rPr>
          <w:rFonts w:cstheme="minorHAnsi"/>
          <w:bCs/>
        </w:rPr>
        <w:t xml:space="preserve"> with the CRP Advisory Committee</w:t>
      </w:r>
      <w:r w:rsidR="0077171F">
        <w:rPr>
          <w:rFonts w:cstheme="minorHAnsi"/>
          <w:bCs/>
        </w:rPr>
        <w:t xml:space="preserve">.  </w:t>
      </w:r>
    </w:p>
    <w:p w14:paraId="1BB1AF99" w14:textId="77777777" w:rsidR="00F7542A" w:rsidRDefault="00DA6E71" w:rsidP="00ED4F9F">
      <w:pPr>
        <w:spacing w:after="120"/>
        <w:rPr>
          <w:rFonts w:cstheme="minorHAnsi"/>
          <w:bCs/>
        </w:rPr>
      </w:pPr>
      <w:r>
        <w:rPr>
          <w:rFonts w:cstheme="minorHAnsi"/>
          <w:bCs/>
        </w:rPr>
        <w:t xml:space="preserve">Members </w:t>
      </w:r>
      <w:r w:rsidR="00AD0FBF">
        <w:rPr>
          <w:rFonts w:cstheme="minorHAnsi"/>
          <w:bCs/>
        </w:rPr>
        <w:t xml:space="preserve">serving on both </w:t>
      </w:r>
      <w:r w:rsidR="00F15950">
        <w:rPr>
          <w:rFonts w:cstheme="minorHAnsi"/>
          <w:bCs/>
        </w:rPr>
        <w:t xml:space="preserve">groups </w:t>
      </w:r>
      <w:r>
        <w:rPr>
          <w:rFonts w:cstheme="minorHAnsi"/>
          <w:bCs/>
        </w:rPr>
        <w:t>shared the following</w:t>
      </w:r>
      <w:r w:rsidR="001305ED">
        <w:rPr>
          <w:rFonts w:cstheme="minorHAnsi"/>
          <w:bCs/>
        </w:rPr>
        <w:t xml:space="preserve"> </w:t>
      </w:r>
      <w:r w:rsidR="00A24191">
        <w:rPr>
          <w:rFonts w:cstheme="minorHAnsi"/>
          <w:bCs/>
        </w:rPr>
        <w:t xml:space="preserve">information </w:t>
      </w:r>
      <w:r w:rsidR="001305ED">
        <w:rPr>
          <w:rFonts w:cstheme="minorHAnsi"/>
          <w:bCs/>
        </w:rPr>
        <w:t xml:space="preserve">from the Metro </w:t>
      </w:r>
      <w:r w:rsidR="00CF5487">
        <w:rPr>
          <w:rFonts w:cstheme="minorHAnsi"/>
          <w:bCs/>
        </w:rPr>
        <w:t xml:space="preserve">CRP </w:t>
      </w:r>
      <w:r w:rsidR="001305ED">
        <w:rPr>
          <w:rFonts w:cstheme="minorHAnsi"/>
          <w:bCs/>
        </w:rPr>
        <w:t>Placement Managers work</w:t>
      </w:r>
      <w:r w:rsidR="00FE37F6">
        <w:rPr>
          <w:rFonts w:cstheme="minorHAnsi"/>
          <w:bCs/>
        </w:rPr>
        <w:t xml:space="preserve"> so far</w:t>
      </w:r>
      <w:r w:rsidR="00DF1C8A">
        <w:rPr>
          <w:rFonts w:cstheme="minorHAnsi"/>
          <w:bCs/>
        </w:rPr>
        <w:t>.</w:t>
      </w:r>
      <w:r w:rsidR="00FC57D7">
        <w:rPr>
          <w:rFonts w:cstheme="minorHAnsi"/>
          <w:bCs/>
        </w:rPr>
        <w:t xml:space="preserve">  </w:t>
      </w:r>
      <w:r w:rsidR="00A56127" w:rsidRPr="00DA6E71">
        <w:rPr>
          <w:rFonts w:cstheme="minorHAnsi"/>
          <w:bCs/>
        </w:rPr>
        <w:t xml:space="preserve">Meetings </w:t>
      </w:r>
      <w:r w:rsidR="000A1D5E" w:rsidRPr="00DA6E71">
        <w:rPr>
          <w:rFonts w:cstheme="minorHAnsi"/>
          <w:bCs/>
        </w:rPr>
        <w:t xml:space="preserve">have been taking place to develop objectives and </w:t>
      </w:r>
      <w:r w:rsidR="00A24191">
        <w:rPr>
          <w:rFonts w:cstheme="minorHAnsi"/>
          <w:bCs/>
        </w:rPr>
        <w:t xml:space="preserve">outlines for </w:t>
      </w:r>
      <w:r w:rsidR="000A1D5E" w:rsidRPr="00DA6E71">
        <w:rPr>
          <w:rFonts w:cstheme="minorHAnsi"/>
          <w:bCs/>
        </w:rPr>
        <w:t>six modules</w:t>
      </w:r>
      <w:r w:rsidR="00704E22">
        <w:rPr>
          <w:rFonts w:cstheme="minorHAnsi"/>
          <w:bCs/>
        </w:rPr>
        <w:t xml:space="preserve"> with d</w:t>
      </w:r>
      <w:r w:rsidR="00C40757" w:rsidRPr="00DA6E71">
        <w:rPr>
          <w:rFonts w:cstheme="minorHAnsi"/>
          <w:bCs/>
        </w:rPr>
        <w:t xml:space="preserve">ifferent work groups </w:t>
      </w:r>
      <w:r w:rsidR="00DF1C8A">
        <w:rPr>
          <w:rFonts w:cstheme="minorHAnsi"/>
          <w:bCs/>
        </w:rPr>
        <w:t>as follows:</w:t>
      </w:r>
      <w:r w:rsidR="00C40757" w:rsidRPr="00DA6E71">
        <w:rPr>
          <w:rFonts w:cstheme="minorHAnsi"/>
          <w:bCs/>
        </w:rPr>
        <w:t xml:space="preserve">  </w:t>
      </w:r>
    </w:p>
    <w:p w14:paraId="0AAA42BF" w14:textId="77777777" w:rsidR="00390B75" w:rsidRPr="000F5D6A" w:rsidRDefault="000F5D6A" w:rsidP="00A5072F">
      <w:pPr>
        <w:pStyle w:val="ListParagraph"/>
        <w:numPr>
          <w:ilvl w:val="1"/>
          <w:numId w:val="7"/>
        </w:numPr>
        <w:spacing w:after="120"/>
        <w:rPr>
          <w:rFonts w:cstheme="minorHAnsi"/>
          <w:bCs/>
        </w:rPr>
      </w:pPr>
      <w:r>
        <w:rPr>
          <w:rFonts w:cstheme="minorHAnsi"/>
          <w:bCs/>
        </w:rPr>
        <w:t>“</w:t>
      </w:r>
      <w:r w:rsidR="00390B75" w:rsidRPr="000F5D6A">
        <w:rPr>
          <w:rFonts w:cstheme="minorHAnsi"/>
          <w:bCs/>
        </w:rPr>
        <w:t>The Training Objective is as follows:</w:t>
      </w:r>
      <w:r w:rsidRPr="000F5D6A">
        <w:rPr>
          <w:rFonts w:cstheme="minorHAnsi"/>
          <w:bCs/>
        </w:rPr>
        <w:t xml:space="preserve"> </w:t>
      </w:r>
      <w:r w:rsidR="00390B75" w:rsidRPr="000F5D6A">
        <w:rPr>
          <w:rFonts w:cstheme="minorHAnsi"/>
          <w:bCs/>
        </w:rPr>
        <w:t>The Job Coaching for Sustainable Employment training is designed to implement qualified strategies and interventions which result in successful employment. Using best practices and a person-first delivery, this training will clarify and identify employer needs while addressing consumer skills and employment barriers. By establishing roles of the employment support team, this training will identify a coordinated plan of support to include specific job coaching tools and techniques, expectations of communication, and outcomes.</w:t>
      </w:r>
      <w:r w:rsidR="004135A1">
        <w:rPr>
          <w:rFonts w:cstheme="minorHAnsi"/>
          <w:bCs/>
        </w:rPr>
        <w:t>”</w:t>
      </w:r>
      <w:r w:rsidR="00390B75" w:rsidRPr="000F5D6A">
        <w:rPr>
          <w:rFonts w:cstheme="minorHAnsi"/>
          <w:bCs/>
        </w:rPr>
        <w:t> </w:t>
      </w:r>
    </w:p>
    <w:p w14:paraId="40CF5BC6" w14:textId="77777777" w:rsidR="00720624" w:rsidRDefault="00FC57D7" w:rsidP="00A5072F">
      <w:pPr>
        <w:pStyle w:val="ListParagraph"/>
        <w:numPr>
          <w:ilvl w:val="1"/>
          <w:numId w:val="7"/>
        </w:numPr>
        <w:spacing w:after="120"/>
        <w:rPr>
          <w:rFonts w:cstheme="minorHAnsi"/>
          <w:bCs/>
        </w:rPr>
      </w:pPr>
      <w:r w:rsidRPr="009177E9">
        <w:rPr>
          <w:rFonts w:cstheme="minorHAnsi"/>
          <w:bCs/>
        </w:rPr>
        <w:t>The</w:t>
      </w:r>
      <w:r w:rsidR="009177E9" w:rsidRPr="009177E9">
        <w:rPr>
          <w:rFonts w:cstheme="minorHAnsi"/>
          <w:bCs/>
        </w:rPr>
        <w:t xml:space="preserve"> proposed</w:t>
      </w:r>
      <w:r w:rsidRPr="009177E9">
        <w:rPr>
          <w:rFonts w:cstheme="minorHAnsi"/>
          <w:bCs/>
        </w:rPr>
        <w:t xml:space="preserve"> six</w:t>
      </w:r>
      <w:r w:rsidR="00390B75" w:rsidRPr="009177E9">
        <w:rPr>
          <w:rFonts w:cstheme="minorHAnsi"/>
          <w:bCs/>
        </w:rPr>
        <w:t xml:space="preserve"> key modules </w:t>
      </w:r>
      <w:r w:rsidR="009177E9" w:rsidRPr="009177E9">
        <w:rPr>
          <w:rFonts w:cstheme="minorHAnsi"/>
          <w:bCs/>
        </w:rPr>
        <w:t>are</w:t>
      </w:r>
      <w:r w:rsidR="00720624">
        <w:rPr>
          <w:rFonts w:cstheme="minorHAnsi"/>
          <w:bCs/>
        </w:rPr>
        <w:t>:</w:t>
      </w:r>
    </w:p>
    <w:p w14:paraId="6E009238" w14:textId="77777777" w:rsidR="00720624" w:rsidRDefault="009177E9" w:rsidP="00A5072F">
      <w:pPr>
        <w:pStyle w:val="ListParagraph"/>
        <w:numPr>
          <w:ilvl w:val="2"/>
          <w:numId w:val="7"/>
        </w:numPr>
        <w:spacing w:after="120"/>
        <w:rPr>
          <w:rFonts w:cstheme="minorHAnsi"/>
          <w:bCs/>
        </w:rPr>
      </w:pPr>
      <w:r w:rsidRPr="009177E9">
        <w:rPr>
          <w:rFonts w:cstheme="minorHAnsi"/>
          <w:bCs/>
        </w:rPr>
        <w:t xml:space="preserve"> </w:t>
      </w:r>
      <w:r w:rsidR="00390B75" w:rsidRPr="009177E9">
        <w:rPr>
          <w:rFonts w:cstheme="minorHAnsi"/>
          <w:bCs/>
        </w:rPr>
        <w:t>Module 1</w:t>
      </w:r>
      <w:r w:rsidRPr="009177E9">
        <w:rPr>
          <w:rFonts w:cstheme="minorHAnsi"/>
          <w:bCs/>
        </w:rPr>
        <w:t xml:space="preserve"> - </w:t>
      </w:r>
      <w:r w:rsidR="00390B75" w:rsidRPr="009177E9">
        <w:rPr>
          <w:rFonts w:cstheme="minorHAnsi"/>
          <w:bCs/>
        </w:rPr>
        <w:t>On-boarding, goal-setting and reporting</w:t>
      </w:r>
      <w:r w:rsidRPr="009177E9">
        <w:rPr>
          <w:rFonts w:cstheme="minorHAnsi"/>
          <w:bCs/>
        </w:rPr>
        <w:t xml:space="preserve">; </w:t>
      </w:r>
    </w:p>
    <w:p w14:paraId="26F65FA3" w14:textId="77777777" w:rsidR="00720624" w:rsidRDefault="009177E9" w:rsidP="00A5072F">
      <w:pPr>
        <w:pStyle w:val="ListParagraph"/>
        <w:numPr>
          <w:ilvl w:val="2"/>
          <w:numId w:val="7"/>
        </w:numPr>
        <w:spacing w:after="120"/>
        <w:rPr>
          <w:rFonts w:cstheme="minorHAnsi"/>
          <w:bCs/>
        </w:rPr>
      </w:pPr>
      <w:r w:rsidRPr="009177E9">
        <w:rPr>
          <w:rFonts w:cstheme="minorHAnsi"/>
          <w:bCs/>
        </w:rPr>
        <w:t>M</w:t>
      </w:r>
      <w:r w:rsidR="00390B75" w:rsidRPr="009177E9">
        <w:rPr>
          <w:rFonts w:cstheme="minorHAnsi"/>
          <w:bCs/>
        </w:rPr>
        <w:t>odule 2</w:t>
      </w:r>
      <w:r w:rsidRPr="009177E9">
        <w:rPr>
          <w:rFonts w:cstheme="minorHAnsi"/>
          <w:bCs/>
        </w:rPr>
        <w:t xml:space="preserve"> -</w:t>
      </w:r>
      <w:r w:rsidR="00390B75" w:rsidRPr="009177E9">
        <w:rPr>
          <w:rFonts w:cstheme="minorHAnsi"/>
          <w:bCs/>
        </w:rPr>
        <w:t> Framework and staff role clarification</w:t>
      </w:r>
      <w:r w:rsidRPr="009177E9">
        <w:rPr>
          <w:rFonts w:cstheme="minorHAnsi"/>
          <w:bCs/>
        </w:rPr>
        <w:t xml:space="preserve">; </w:t>
      </w:r>
    </w:p>
    <w:p w14:paraId="54BFBC44" w14:textId="77777777" w:rsidR="00720624" w:rsidRDefault="00390B75" w:rsidP="00A5072F">
      <w:pPr>
        <w:pStyle w:val="ListParagraph"/>
        <w:numPr>
          <w:ilvl w:val="2"/>
          <w:numId w:val="7"/>
        </w:numPr>
        <w:spacing w:after="120"/>
        <w:rPr>
          <w:rFonts w:cstheme="minorHAnsi"/>
          <w:bCs/>
        </w:rPr>
      </w:pPr>
      <w:r w:rsidRPr="009177E9">
        <w:rPr>
          <w:rFonts w:cstheme="minorHAnsi"/>
          <w:bCs/>
        </w:rPr>
        <w:t>Module 3 </w:t>
      </w:r>
      <w:r w:rsidR="009177E9" w:rsidRPr="009177E9">
        <w:rPr>
          <w:rFonts w:cstheme="minorHAnsi"/>
          <w:bCs/>
        </w:rPr>
        <w:t xml:space="preserve">- </w:t>
      </w:r>
      <w:r w:rsidRPr="009177E9">
        <w:rPr>
          <w:rFonts w:cstheme="minorHAnsi"/>
          <w:bCs/>
        </w:rPr>
        <w:t>Rules of Conduct</w:t>
      </w:r>
      <w:r w:rsidR="009177E9" w:rsidRPr="009177E9">
        <w:rPr>
          <w:rFonts w:cstheme="minorHAnsi"/>
          <w:bCs/>
        </w:rPr>
        <w:t xml:space="preserve">; </w:t>
      </w:r>
    </w:p>
    <w:p w14:paraId="5AA6648D" w14:textId="77777777" w:rsidR="00720624" w:rsidRDefault="00390B75" w:rsidP="00A5072F">
      <w:pPr>
        <w:pStyle w:val="ListParagraph"/>
        <w:numPr>
          <w:ilvl w:val="2"/>
          <w:numId w:val="7"/>
        </w:numPr>
        <w:spacing w:after="120"/>
        <w:rPr>
          <w:rFonts w:cstheme="minorHAnsi"/>
          <w:bCs/>
        </w:rPr>
      </w:pPr>
      <w:r w:rsidRPr="009177E9">
        <w:rPr>
          <w:rFonts w:cstheme="minorHAnsi"/>
          <w:bCs/>
        </w:rPr>
        <w:t>Module 4</w:t>
      </w:r>
      <w:r w:rsidR="009177E9" w:rsidRPr="009177E9">
        <w:rPr>
          <w:rFonts w:cstheme="minorHAnsi"/>
          <w:bCs/>
        </w:rPr>
        <w:t xml:space="preserve"> -</w:t>
      </w:r>
      <w:r w:rsidRPr="009177E9">
        <w:rPr>
          <w:rFonts w:cstheme="minorHAnsi"/>
          <w:bCs/>
        </w:rPr>
        <w:t>  Advocacy and building natural supports</w:t>
      </w:r>
      <w:r w:rsidR="009177E9" w:rsidRPr="009177E9">
        <w:rPr>
          <w:rFonts w:cstheme="minorHAnsi"/>
          <w:bCs/>
        </w:rPr>
        <w:t xml:space="preserve">; </w:t>
      </w:r>
    </w:p>
    <w:p w14:paraId="3C6C6BFC" w14:textId="77777777" w:rsidR="00720624" w:rsidRDefault="00390B75" w:rsidP="00A5072F">
      <w:pPr>
        <w:pStyle w:val="ListParagraph"/>
        <w:numPr>
          <w:ilvl w:val="2"/>
          <w:numId w:val="7"/>
        </w:numPr>
        <w:spacing w:after="120"/>
        <w:rPr>
          <w:rFonts w:cstheme="minorHAnsi"/>
          <w:bCs/>
        </w:rPr>
      </w:pPr>
      <w:r w:rsidRPr="009177E9">
        <w:rPr>
          <w:rFonts w:cstheme="minorHAnsi"/>
          <w:bCs/>
        </w:rPr>
        <w:t>Module 5</w:t>
      </w:r>
      <w:r w:rsidR="009177E9" w:rsidRPr="009177E9">
        <w:rPr>
          <w:rFonts w:cstheme="minorHAnsi"/>
          <w:bCs/>
        </w:rPr>
        <w:t xml:space="preserve"> - </w:t>
      </w:r>
      <w:r w:rsidRPr="009177E9">
        <w:rPr>
          <w:rFonts w:cstheme="minorHAnsi"/>
          <w:bCs/>
        </w:rPr>
        <w:t>Coaching techniques and tools</w:t>
      </w:r>
      <w:r w:rsidR="009177E9" w:rsidRPr="009177E9">
        <w:rPr>
          <w:rFonts w:cstheme="minorHAnsi"/>
          <w:bCs/>
        </w:rPr>
        <w:t xml:space="preserve">; and </w:t>
      </w:r>
    </w:p>
    <w:p w14:paraId="26777891" w14:textId="77777777" w:rsidR="00390B75" w:rsidRPr="009177E9" w:rsidRDefault="00390B75" w:rsidP="00A5072F">
      <w:pPr>
        <w:pStyle w:val="ListParagraph"/>
        <w:numPr>
          <w:ilvl w:val="2"/>
          <w:numId w:val="7"/>
        </w:numPr>
        <w:spacing w:after="120"/>
        <w:rPr>
          <w:rFonts w:cstheme="minorHAnsi"/>
          <w:bCs/>
        </w:rPr>
      </w:pPr>
      <w:r w:rsidRPr="009177E9">
        <w:rPr>
          <w:rFonts w:cstheme="minorHAnsi"/>
          <w:bCs/>
        </w:rPr>
        <w:t>Module 6</w:t>
      </w:r>
      <w:r w:rsidR="009177E9">
        <w:rPr>
          <w:rFonts w:cstheme="minorHAnsi"/>
          <w:bCs/>
        </w:rPr>
        <w:t xml:space="preserve"> - </w:t>
      </w:r>
      <w:r w:rsidRPr="009177E9">
        <w:rPr>
          <w:rFonts w:cstheme="minorHAnsi"/>
          <w:bCs/>
        </w:rPr>
        <w:t>Successfully phasing out</w:t>
      </w:r>
      <w:r w:rsidR="009177E9">
        <w:rPr>
          <w:rFonts w:cstheme="minorHAnsi"/>
          <w:bCs/>
        </w:rPr>
        <w:t>.</w:t>
      </w:r>
    </w:p>
    <w:p w14:paraId="50591A3B" w14:textId="77777777" w:rsidR="00762CBF" w:rsidRDefault="00762CBF">
      <w:pPr>
        <w:spacing w:after="0"/>
        <w:rPr>
          <w:rFonts w:cstheme="minorHAnsi"/>
          <w:bCs/>
        </w:rPr>
      </w:pPr>
      <w:r>
        <w:rPr>
          <w:rFonts w:cstheme="minorHAnsi"/>
          <w:bCs/>
        </w:rPr>
        <w:br w:type="page"/>
      </w:r>
    </w:p>
    <w:p w14:paraId="0550352F" w14:textId="77777777" w:rsidR="00BF1F89" w:rsidRDefault="00742DA5" w:rsidP="00D92F12">
      <w:pPr>
        <w:rPr>
          <w:rFonts w:cstheme="minorHAnsi"/>
          <w:bCs/>
        </w:rPr>
      </w:pPr>
      <w:r>
        <w:rPr>
          <w:rFonts w:cstheme="minorHAnsi"/>
          <w:bCs/>
        </w:rPr>
        <w:lastRenderedPageBreak/>
        <w:t xml:space="preserve">Next, the facilitator </w:t>
      </w:r>
      <w:r w:rsidR="00A16070">
        <w:rPr>
          <w:rFonts w:cstheme="minorHAnsi"/>
          <w:bCs/>
        </w:rPr>
        <w:t xml:space="preserve">guided the advisory committee through a discussion of the </w:t>
      </w:r>
      <w:r w:rsidR="007334E4">
        <w:rPr>
          <w:rFonts w:cstheme="minorHAnsi"/>
          <w:bCs/>
        </w:rPr>
        <w:t xml:space="preserve">six exploratory </w:t>
      </w:r>
      <w:r w:rsidR="000F32C2">
        <w:rPr>
          <w:rFonts w:cstheme="minorHAnsi"/>
          <w:bCs/>
        </w:rPr>
        <w:t>dialogue</w:t>
      </w:r>
      <w:r w:rsidR="007334E4">
        <w:rPr>
          <w:rFonts w:cstheme="minorHAnsi"/>
          <w:bCs/>
        </w:rPr>
        <w:t xml:space="preserve"> questions </w:t>
      </w:r>
      <w:r w:rsidR="007A57C5">
        <w:rPr>
          <w:rFonts w:cstheme="minorHAnsi"/>
          <w:bCs/>
        </w:rPr>
        <w:t xml:space="preserve">included in the agenda </w:t>
      </w:r>
      <w:r w:rsidR="007334E4">
        <w:rPr>
          <w:rFonts w:cstheme="minorHAnsi"/>
          <w:bCs/>
        </w:rPr>
        <w:t xml:space="preserve">sent </w:t>
      </w:r>
      <w:r w:rsidR="002F182C">
        <w:rPr>
          <w:rFonts w:cstheme="minorHAnsi"/>
          <w:bCs/>
        </w:rPr>
        <w:t xml:space="preserve">in advance of the meeting.  The questions and a summary of the </w:t>
      </w:r>
      <w:r w:rsidR="00E12CE0">
        <w:rPr>
          <w:rFonts w:cstheme="minorHAnsi"/>
          <w:bCs/>
        </w:rPr>
        <w:t xml:space="preserve">advisory committee </w:t>
      </w:r>
      <w:r w:rsidR="002F182C">
        <w:rPr>
          <w:rFonts w:cstheme="minorHAnsi"/>
          <w:bCs/>
        </w:rPr>
        <w:t>discussion on each is provided below.</w:t>
      </w:r>
    </w:p>
    <w:p w14:paraId="71150731" w14:textId="77777777" w:rsidR="003A305C" w:rsidRPr="00D46FCB" w:rsidRDefault="003A305C" w:rsidP="00A5072F">
      <w:pPr>
        <w:numPr>
          <w:ilvl w:val="0"/>
          <w:numId w:val="8"/>
        </w:numPr>
        <w:spacing w:after="60"/>
        <w:rPr>
          <w:rFonts w:cs="Arial"/>
          <w:b/>
          <w:i/>
          <w:szCs w:val="21"/>
        </w:rPr>
      </w:pPr>
      <w:r w:rsidRPr="00D46FCB">
        <w:rPr>
          <w:rFonts w:cs="Arial"/>
          <w:b/>
          <w:i/>
          <w:szCs w:val="21"/>
        </w:rPr>
        <w:t xml:space="preserve">Should we work together to create a ‘Job Coaching 101’? </w:t>
      </w:r>
    </w:p>
    <w:p w14:paraId="4EC1C8B4" w14:textId="77777777" w:rsidR="003A305C" w:rsidRPr="00762CBF" w:rsidRDefault="003A305C" w:rsidP="003A305C">
      <w:pPr>
        <w:spacing w:after="60"/>
        <w:ind w:left="360"/>
        <w:rPr>
          <w:rFonts w:cs="Arial"/>
          <w:szCs w:val="21"/>
        </w:rPr>
      </w:pPr>
      <w:r w:rsidRPr="00762CBF">
        <w:rPr>
          <w:rFonts w:cs="Arial"/>
          <w:szCs w:val="21"/>
        </w:rPr>
        <w:t>There is unanimous agreement by the advisory committee on the need and value of developing a ‘Job Coaching 101’ to serve Minnesota’s VR community.</w:t>
      </w:r>
    </w:p>
    <w:p w14:paraId="7B3D7C6D" w14:textId="77777777" w:rsidR="003A305C" w:rsidRPr="00D46FCB" w:rsidRDefault="003A305C" w:rsidP="00A5072F">
      <w:pPr>
        <w:numPr>
          <w:ilvl w:val="0"/>
          <w:numId w:val="8"/>
        </w:numPr>
        <w:spacing w:before="240" w:after="60"/>
        <w:rPr>
          <w:rFonts w:cs="Arial"/>
          <w:b/>
          <w:i/>
          <w:szCs w:val="21"/>
        </w:rPr>
      </w:pPr>
      <w:r w:rsidRPr="00D46FCB">
        <w:rPr>
          <w:rFonts w:cs="Arial"/>
          <w:b/>
          <w:i/>
          <w:szCs w:val="21"/>
        </w:rPr>
        <w:t>If so, what would you like to see ‘Job Coaching 101’ include?</w:t>
      </w:r>
    </w:p>
    <w:p w14:paraId="00DB560A" w14:textId="77777777" w:rsidR="003A305C" w:rsidRPr="00762CBF" w:rsidRDefault="00A773A2" w:rsidP="00A5072F">
      <w:pPr>
        <w:pStyle w:val="ListParagraph"/>
        <w:numPr>
          <w:ilvl w:val="0"/>
          <w:numId w:val="9"/>
        </w:numPr>
        <w:spacing w:after="60"/>
        <w:rPr>
          <w:rFonts w:cs="Arial"/>
          <w:szCs w:val="21"/>
        </w:rPr>
      </w:pPr>
      <w:r>
        <w:rPr>
          <w:rFonts w:cs="Arial"/>
          <w:szCs w:val="21"/>
        </w:rPr>
        <w:t>It must a</w:t>
      </w:r>
      <w:r w:rsidR="003A305C" w:rsidRPr="00762CBF">
        <w:rPr>
          <w:rFonts w:cs="Arial"/>
          <w:szCs w:val="21"/>
        </w:rPr>
        <w:t>ddress the broad range of job supports needed statewide</w:t>
      </w:r>
      <w:r w:rsidR="00271819">
        <w:rPr>
          <w:rFonts w:cs="Arial"/>
          <w:szCs w:val="21"/>
        </w:rPr>
        <w:t xml:space="preserve"> with a f</w:t>
      </w:r>
      <w:r w:rsidR="003A305C" w:rsidRPr="00762CBF">
        <w:rPr>
          <w:rFonts w:cs="Arial"/>
          <w:szCs w:val="21"/>
        </w:rPr>
        <w:t>ocus on identifying the needs of the individual from the beginning e.g. thinking of EE implications, etc.   Julie</w:t>
      </w:r>
      <w:r>
        <w:rPr>
          <w:rFonts w:cs="Arial"/>
          <w:szCs w:val="21"/>
        </w:rPr>
        <w:t xml:space="preserve"> asked if training would be </w:t>
      </w:r>
      <w:r w:rsidR="00FA0EF2">
        <w:rPr>
          <w:rFonts w:cs="Arial"/>
          <w:szCs w:val="21"/>
        </w:rPr>
        <w:t xml:space="preserve">limited to job coaching related to helping </w:t>
      </w:r>
      <w:r w:rsidR="003A305C" w:rsidRPr="00762CBF">
        <w:rPr>
          <w:rFonts w:cs="Arial"/>
          <w:szCs w:val="21"/>
        </w:rPr>
        <w:t xml:space="preserve">people finding a job or </w:t>
      </w:r>
      <w:r w:rsidR="00542E52">
        <w:rPr>
          <w:rFonts w:cs="Arial"/>
          <w:szCs w:val="21"/>
        </w:rPr>
        <w:t>if</w:t>
      </w:r>
      <w:r w:rsidR="003A305C" w:rsidRPr="00762CBF">
        <w:rPr>
          <w:rFonts w:cs="Arial"/>
          <w:szCs w:val="21"/>
        </w:rPr>
        <w:t xml:space="preserve"> it </w:t>
      </w:r>
      <w:r w:rsidR="00542E52">
        <w:rPr>
          <w:rFonts w:cs="Arial"/>
          <w:szCs w:val="21"/>
        </w:rPr>
        <w:t xml:space="preserve">should </w:t>
      </w:r>
      <w:r w:rsidR="002D5D2B">
        <w:rPr>
          <w:rFonts w:cs="Arial"/>
          <w:szCs w:val="21"/>
        </w:rPr>
        <w:t xml:space="preserve">also include job coaching </w:t>
      </w:r>
      <w:r w:rsidR="003A305C" w:rsidRPr="00762CBF">
        <w:rPr>
          <w:rFonts w:cs="Arial"/>
          <w:szCs w:val="21"/>
        </w:rPr>
        <w:t>for the ongoing work with employers’ approaches and expectations</w:t>
      </w:r>
      <w:r w:rsidR="00542E52">
        <w:rPr>
          <w:rFonts w:cs="Arial"/>
          <w:szCs w:val="21"/>
        </w:rPr>
        <w:t>.</w:t>
      </w:r>
      <w:r w:rsidR="003A305C" w:rsidRPr="00762CBF">
        <w:rPr>
          <w:rFonts w:cs="Arial"/>
          <w:szCs w:val="21"/>
        </w:rPr>
        <w:t xml:space="preserve">  </w:t>
      </w:r>
      <w:r w:rsidR="007220D6">
        <w:rPr>
          <w:rFonts w:cs="Arial"/>
          <w:szCs w:val="21"/>
        </w:rPr>
        <w:t>The a</w:t>
      </w:r>
      <w:r w:rsidR="003A305C" w:rsidRPr="00762CBF">
        <w:rPr>
          <w:rFonts w:cs="Arial"/>
          <w:szCs w:val="21"/>
        </w:rPr>
        <w:t xml:space="preserve">dvisory agreed it needs to be both </w:t>
      </w:r>
      <w:r w:rsidR="00BB7A1E">
        <w:rPr>
          <w:rFonts w:cs="Arial"/>
          <w:szCs w:val="21"/>
        </w:rPr>
        <w:t xml:space="preserve">initial </w:t>
      </w:r>
      <w:r w:rsidR="003A305C" w:rsidRPr="00762CBF">
        <w:rPr>
          <w:rFonts w:cs="Arial"/>
          <w:szCs w:val="21"/>
        </w:rPr>
        <w:t xml:space="preserve">and ongoing. </w:t>
      </w:r>
    </w:p>
    <w:p w14:paraId="79807B98" w14:textId="77777777" w:rsidR="003A305C" w:rsidRPr="00762CBF" w:rsidRDefault="003A305C" w:rsidP="00A5072F">
      <w:pPr>
        <w:pStyle w:val="ListParagraph"/>
        <w:numPr>
          <w:ilvl w:val="0"/>
          <w:numId w:val="9"/>
        </w:numPr>
        <w:spacing w:after="60"/>
        <w:rPr>
          <w:rFonts w:cs="Arial"/>
          <w:szCs w:val="21"/>
        </w:rPr>
      </w:pPr>
      <w:r w:rsidRPr="00762CBF">
        <w:rPr>
          <w:rFonts w:cs="Arial"/>
          <w:szCs w:val="21"/>
        </w:rPr>
        <w:t xml:space="preserve">Curriculum should cover the full gamut… short term, long term, VR </w:t>
      </w:r>
      <w:r w:rsidR="0095748E">
        <w:rPr>
          <w:rFonts w:cs="Arial"/>
          <w:szCs w:val="21"/>
        </w:rPr>
        <w:t>as well as</w:t>
      </w:r>
      <w:r w:rsidRPr="00762CBF">
        <w:rPr>
          <w:rFonts w:cs="Arial"/>
          <w:szCs w:val="21"/>
        </w:rPr>
        <w:t xml:space="preserve"> county referrals, disability support levels, </w:t>
      </w:r>
      <w:r w:rsidR="00571F7C">
        <w:rPr>
          <w:rFonts w:cs="Arial"/>
          <w:szCs w:val="21"/>
        </w:rPr>
        <w:t xml:space="preserve">the training should be </w:t>
      </w:r>
      <w:r w:rsidRPr="00762CBF">
        <w:rPr>
          <w:rFonts w:cs="Arial"/>
          <w:szCs w:val="21"/>
        </w:rPr>
        <w:t xml:space="preserve">suitable for all direct care staff, include training on how coaches taper off, helping family/other team supports ‘let go’/’taper off’, getting job coaches more involved, </w:t>
      </w:r>
      <w:r w:rsidR="00571F7C">
        <w:rPr>
          <w:rFonts w:cs="Arial"/>
          <w:szCs w:val="21"/>
        </w:rPr>
        <w:t xml:space="preserve">instruction on </w:t>
      </w:r>
      <w:r w:rsidRPr="00762CBF">
        <w:rPr>
          <w:rFonts w:cs="Arial"/>
          <w:szCs w:val="21"/>
        </w:rPr>
        <w:t xml:space="preserve">one on one </w:t>
      </w:r>
      <w:r w:rsidR="008D12EC">
        <w:rPr>
          <w:rFonts w:cs="Arial"/>
          <w:szCs w:val="21"/>
        </w:rPr>
        <w:t xml:space="preserve">job coaching </w:t>
      </w:r>
      <w:r w:rsidR="00D35419">
        <w:rPr>
          <w:rFonts w:cs="Arial"/>
          <w:szCs w:val="21"/>
        </w:rPr>
        <w:t xml:space="preserve">services funded by </w:t>
      </w:r>
      <w:r w:rsidRPr="00762CBF">
        <w:rPr>
          <w:rFonts w:cs="Arial"/>
          <w:szCs w:val="21"/>
        </w:rPr>
        <w:t xml:space="preserve">VR and what that includes, </w:t>
      </w:r>
      <w:r w:rsidR="00D56D60">
        <w:rPr>
          <w:rFonts w:cs="Arial"/>
          <w:szCs w:val="21"/>
        </w:rPr>
        <w:t xml:space="preserve">answer </w:t>
      </w:r>
      <w:r w:rsidRPr="00762CBF">
        <w:rPr>
          <w:rFonts w:cs="Arial"/>
          <w:szCs w:val="21"/>
        </w:rPr>
        <w:t xml:space="preserve">what is a ‘check-in’ and what should you be doing, </w:t>
      </w:r>
      <w:r w:rsidR="003B098A">
        <w:rPr>
          <w:rFonts w:cs="Arial"/>
          <w:szCs w:val="21"/>
        </w:rPr>
        <w:t>promot</w:t>
      </w:r>
      <w:r w:rsidR="00D56D60">
        <w:rPr>
          <w:rFonts w:cs="Arial"/>
          <w:szCs w:val="21"/>
        </w:rPr>
        <w:t>e</w:t>
      </w:r>
      <w:r w:rsidRPr="00762CBF">
        <w:rPr>
          <w:rFonts w:cs="Arial"/>
          <w:szCs w:val="21"/>
        </w:rPr>
        <w:t xml:space="preserve"> uniformity and consistency in job coaching, </w:t>
      </w:r>
      <w:r w:rsidR="009D04D1">
        <w:rPr>
          <w:rFonts w:cs="Arial"/>
          <w:szCs w:val="21"/>
        </w:rPr>
        <w:t xml:space="preserve">and </w:t>
      </w:r>
      <w:r w:rsidR="00D56D60">
        <w:rPr>
          <w:rFonts w:cs="Arial"/>
          <w:szCs w:val="21"/>
        </w:rPr>
        <w:t xml:space="preserve">training </w:t>
      </w:r>
      <w:r w:rsidR="00813871">
        <w:rPr>
          <w:rFonts w:cs="Arial"/>
          <w:szCs w:val="21"/>
        </w:rPr>
        <w:t xml:space="preserve">on </w:t>
      </w:r>
      <w:r w:rsidRPr="00762CBF">
        <w:rPr>
          <w:rFonts w:cs="Arial"/>
          <w:szCs w:val="21"/>
        </w:rPr>
        <w:t xml:space="preserve">creating </w:t>
      </w:r>
      <w:r w:rsidR="003B098A">
        <w:rPr>
          <w:rFonts w:cs="Arial"/>
          <w:szCs w:val="21"/>
        </w:rPr>
        <w:t xml:space="preserve">clear </w:t>
      </w:r>
      <w:r w:rsidRPr="00762CBF">
        <w:rPr>
          <w:rFonts w:cs="Arial"/>
          <w:szCs w:val="21"/>
        </w:rPr>
        <w:t xml:space="preserve">expectations for employers from the beginning particularly </w:t>
      </w:r>
      <w:r w:rsidR="00813871">
        <w:rPr>
          <w:rFonts w:cs="Arial"/>
          <w:szCs w:val="21"/>
        </w:rPr>
        <w:t>around</w:t>
      </w:r>
      <w:r w:rsidR="0001527E">
        <w:rPr>
          <w:rFonts w:cs="Arial"/>
          <w:szCs w:val="21"/>
        </w:rPr>
        <w:t xml:space="preserve"> involving employers and coworkers in</w:t>
      </w:r>
      <w:r w:rsidRPr="00762CBF">
        <w:rPr>
          <w:rFonts w:cs="Arial"/>
          <w:szCs w:val="21"/>
        </w:rPr>
        <w:t xml:space="preserve"> natural supports</w:t>
      </w:r>
      <w:r w:rsidR="009D04D1">
        <w:rPr>
          <w:rFonts w:cs="Arial"/>
          <w:szCs w:val="21"/>
        </w:rPr>
        <w:t>.</w:t>
      </w:r>
    </w:p>
    <w:p w14:paraId="51127EBD" w14:textId="77777777" w:rsidR="003A305C" w:rsidRPr="00762CBF" w:rsidRDefault="00A1192D" w:rsidP="00A5072F">
      <w:pPr>
        <w:pStyle w:val="ListParagraph"/>
        <w:numPr>
          <w:ilvl w:val="0"/>
          <w:numId w:val="9"/>
        </w:numPr>
        <w:spacing w:after="60"/>
        <w:rPr>
          <w:rFonts w:cs="Arial"/>
          <w:szCs w:val="21"/>
        </w:rPr>
      </w:pPr>
      <w:r>
        <w:rPr>
          <w:rFonts w:cs="Arial"/>
          <w:szCs w:val="21"/>
        </w:rPr>
        <w:t xml:space="preserve">Dee… </w:t>
      </w:r>
      <w:r w:rsidR="00F82E1A">
        <w:rPr>
          <w:rFonts w:cs="Arial"/>
          <w:szCs w:val="21"/>
        </w:rPr>
        <w:t>Training</w:t>
      </w:r>
      <w:r w:rsidR="003A305C" w:rsidRPr="00762CBF">
        <w:rPr>
          <w:rFonts w:cs="Arial"/>
          <w:szCs w:val="21"/>
        </w:rPr>
        <w:t xml:space="preserve"> should assist staff in addressing the real challenges in techniques for working with the most significantly disabled, IEP meetings and dealing with those fearful of tapering off job coaching when the individual no longer needs</w:t>
      </w:r>
      <w:r w:rsidR="00F82E1A">
        <w:rPr>
          <w:rFonts w:cs="Arial"/>
          <w:szCs w:val="21"/>
        </w:rPr>
        <w:t xml:space="preserve"> </w:t>
      </w:r>
      <w:r w:rsidR="00784ECC">
        <w:rPr>
          <w:rFonts w:cs="Arial"/>
          <w:szCs w:val="21"/>
        </w:rPr>
        <w:t xml:space="preserve">or </w:t>
      </w:r>
      <w:r w:rsidR="003A305C" w:rsidRPr="00762CBF">
        <w:rPr>
          <w:rFonts w:cs="Arial"/>
          <w:szCs w:val="21"/>
        </w:rPr>
        <w:t xml:space="preserve">wants </w:t>
      </w:r>
      <w:r w:rsidR="00784ECC">
        <w:rPr>
          <w:rFonts w:cs="Arial"/>
          <w:szCs w:val="21"/>
        </w:rPr>
        <w:t>job coaching services.</w:t>
      </w:r>
    </w:p>
    <w:p w14:paraId="4D94FC17" w14:textId="77777777" w:rsidR="003A305C" w:rsidRPr="00762CBF" w:rsidRDefault="00F028EF" w:rsidP="00A5072F">
      <w:pPr>
        <w:pStyle w:val="ListParagraph"/>
        <w:numPr>
          <w:ilvl w:val="0"/>
          <w:numId w:val="9"/>
        </w:numPr>
        <w:spacing w:after="60"/>
        <w:rPr>
          <w:rFonts w:cs="Arial"/>
          <w:szCs w:val="21"/>
        </w:rPr>
      </w:pPr>
      <w:r>
        <w:rPr>
          <w:rFonts w:cs="Arial"/>
          <w:szCs w:val="21"/>
        </w:rPr>
        <w:t xml:space="preserve">Kim… </w:t>
      </w:r>
      <w:r w:rsidR="007B6151">
        <w:rPr>
          <w:rFonts w:cs="Arial"/>
          <w:szCs w:val="21"/>
        </w:rPr>
        <w:t xml:space="preserve">The curriculum </w:t>
      </w:r>
      <w:r>
        <w:rPr>
          <w:rFonts w:cs="Arial"/>
          <w:szCs w:val="21"/>
        </w:rPr>
        <w:t xml:space="preserve">should </w:t>
      </w:r>
      <w:r w:rsidR="003C3D3E">
        <w:rPr>
          <w:rFonts w:cs="Arial"/>
          <w:szCs w:val="21"/>
        </w:rPr>
        <w:t xml:space="preserve">include the </w:t>
      </w:r>
      <w:r w:rsidR="003A305C" w:rsidRPr="00762CBF">
        <w:rPr>
          <w:rFonts w:cs="Arial"/>
          <w:szCs w:val="21"/>
        </w:rPr>
        <w:t xml:space="preserve">philosophy </w:t>
      </w:r>
      <w:r w:rsidR="003C3D3E">
        <w:rPr>
          <w:rFonts w:cs="Arial"/>
          <w:szCs w:val="21"/>
        </w:rPr>
        <w:t xml:space="preserve">and expectations around </w:t>
      </w:r>
      <w:r w:rsidR="003A305C" w:rsidRPr="00762CBF">
        <w:rPr>
          <w:rFonts w:cs="Arial"/>
          <w:szCs w:val="21"/>
        </w:rPr>
        <w:t xml:space="preserve">what job coaching </w:t>
      </w:r>
      <w:r w:rsidR="0011723F">
        <w:rPr>
          <w:rFonts w:cs="Arial"/>
          <w:szCs w:val="21"/>
        </w:rPr>
        <w:t xml:space="preserve">is to help address the </w:t>
      </w:r>
      <w:r w:rsidR="003A305C" w:rsidRPr="00762CBF">
        <w:rPr>
          <w:rFonts w:cs="Arial"/>
          <w:szCs w:val="21"/>
        </w:rPr>
        <w:t xml:space="preserve">wide variation </w:t>
      </w:r>
      <w:r w:rsidR="00C642B3">
        <w:rPr>
          <w:rFonts w:cs="Arial"/>
          <w:szCs w:val="21"/>
        </w:rPr>
        <w:t xml:space="preserve">we currently see in Minnesota among </w:t>
      </w:r>
      <w:r w:rsidR="003A305C" w:rsidRPr="00762CBF">
        <w:rPr>
          <w:rFonts w:cs="Arial"/>
          <w:szCs w:val="21"/>
        </w:rPr>
        <w:t xml:space="preserve">county caseworkers, EE/VR, community partners, </w:t>
      </w:r>
      <w:r w:rsidR="006E6AD4">
        <w:rPr>
          <w:rFonts w:cs="Arial"/>
          <w:szCs w:val="21"/>
        </w:rPr>
        <w:t xml:space="preserve">and </w:t>
      </w:r>
      <w:r w:rsidR="003A305C" w:rsidRPr="00762CBF">
        <w:rPr>
          <w:rFonts w:cs="Arial"/>
          <w:szCs w:val="21"/>
        </w:rPr>
        <w:t xml:space="preserve">other team members.  How do we respond to those differences?  </w:t>
      </w:r>
    </w:p>
    <w:p w14:paraId="6797D99E" w14:textId="77777777" w:rsidR="003A305C" w:rsidRPr="00762CBF" w:rsidRDefault="003A305C" w:rsidP="00A5072F">
      <w:pPr>
        <w:pStyle w:val="ListParagraph"/>
        <w:numPr>
          <w:ilvl w:val="0"/>
          <w:numId w:val="9"/>
        </w:numPr>
        <w:spacing w:after="60"/>
        <w:rPr>
          <w:rFonts w:cs="Arial"/>
          <w:szCs w:val="21"/>
        </w:rPr>
      </w:pPr>
      <w:r w:rsidRPr="00762CBF">
        <w:rPr>
          <w:rFonts w:cs="Arial"/>
          <w:szCs w:val="21"/>
        </w:rPr>
        <w:t>Krista… I’d like to see a toolbox like Placement 101; readily available to new job coaches coming in that need access to training and tools</w:t>
      </w:r>
      <w:r w:rsidR="001A798F">
        <w:rPr>
          <w:rFonts w:cs="Arial"/>
          <w:szCs w:val="21"/>
        </w:rPr>
        <w:t>.</w:t>
      </w:r>
      <w:r w:rsidRPr="00762CBF">
        <w:rPr>
          <w:rFonts w:cs="Arial"/>
          <w:szCs w:val="21"/>
        </w:rPr>
        <w:t xml:space="preserve"> </w:t>
      </w:r>
    </w:p>
    <w:p w14:paraId="47846561" w14:textId="77777777" w:rsidR="003A305C" w:rsidRPr="00762CBF" w:rsidRDefault="003A305C" w:rsidP="00A5072F">
      <w:pPr>
        <w:pStyle w:val="ListParagraph"/>
        <w:numPr>
          <w:ilvl w:val="0"/>
          <w:numId w:val="9"/>
        </w:numPr>
        <w:spacing w:after="60"/>
        <w:rPr>
          <w:rFonts w:cs="Arial"/>
          <w:szCs w:val="21"/>
        </w:rPr>
      </w:pPr>
      <w:r w:rsidRPr="00762CBF">
        <w:rPr>
          <w:rFonts w:cs="Arial"/>
          <w:szCs w:val="21"/>
        </w:rPr>
        <w:t xml:space="preserve">Jolene… </w:t>
      </w:r>
      <w:r w:rsidR="001A798F">
        <w:rPr>
          <w:rFonts w:cs="Arial"/>
          <w:szCs w:val="21"/>
        </w:rPr>
        <w:t>C</w:t>
      </w:r>
      <w:r w:rsidRPr="00762CBF">
        <w:rPr>
          <w:rFonts w:cs="Arial"/>
          <w:szCs w:val="21"/>
        </w:rPr>
        <w:t>urriculum should cover the general aspects of job coaching that everyone needs to know</w:t>
      </w:r>
      <w:r w:rsidR="00491546">
        <w:rPr>
          <w:rFonts w:cs="Arial"/>
          <w:szCs w:val="21"/>
        </w:rPr>
        <w:t xml:space="preserve">.  </w:t>
      </w:r>
      <w:r w:rsidR="00797521">
        <w:rPr>
          <w:rFonts w:cs="Arial"/>
          <w:szCs w:val="21"/>
        </w:rPr>
        <w:t>H</w:t>
      </w:r>
      <w:r w:rsidR="00797521" w:rsidRPr="00762CBF">
        <w:rPr>
          <w:rFonts w:cs="Arial"/>
          <w:szCs w:val="21"/>
        </w:rPr>
        <w:t>owever,</w:t>
      </w:r>
      <w:r w:rsidRPr="00762CBF">
        <w:rPr>
          <w:rFonts w:cs="Arial"/>
          <w:szCs w:val="21"/>
        </w:rPr>
        <w:t xml:space="preserve"> </w:t>
      </w:r>
      <w:r w:rsidR="00797521">
        <w:rPr>
          <w:rFonts w:cs="Arial"/>
          <w:szCs w:val="21"/>
        </w:rPr>
        <w:t>it is impossible to cover every scenario.  W</w:t>
      </w:r>
      <w:r w:rsidRPr="00762CBF">
        <w:rPr>
          <w:rFonts w:cs="Arial"/>
          <w:szCs w:val="21"/>
        </w:rPr>
        <w:t xml:space="preserve">hen someone is being served under the waiver, it can be different.  How can we address all the nuances?  </w:t>
      </w:r>
      <w:r w:rsidR="00DE5E9A">
        <w:rPr>
          <w:rFonts w:cs="Arial"/>
          <w:szCs w:val="21"/>
        </w:rPr>
        <w:t xml:space="preserve">Training should </w:t>
      </w:r>
      <w:r w:rsidRPr="00762CBF">
        <w:rPr>
          <w:rFonts w:cs="Arial"/>
          <w:szCs w:val="21"/>
        </w:rPr>
        <w:t xml:space="preserve">address job coaching for both VR and Waiver services given the 20-hour limit on PBAs.  What you train to is very different between VR and DHS because of who you are serving and what the funding requires; 245D licensure requirements, person-centered and goal writing; </w:t>
      </w:r>
      <w:r w:rsidR="00332214">
        <w:rPr>
          <w:rFonts w:cs="Arial"/>
          <w:szCs w:val="21"/>
        </w:rPr>
        <w:t xml:space="preserve">and </w:t>
      </w:r>
      <w:r w:rsidRPr="00762CBF">
        <w:rPr>
          <w:rFonts w:cs="Arial"/>
          <w:szCs w:val="21"/>
        </w:rPr>
        <w:t xml:space="preserve">paperwork </w:t>
      </w:r>
      <w:r w:rsidR="00332214">
        <w:rPr>
          <w:rFonts w:cs="Arial"/>
          <w:szCs w:val="21"/>
        </w:rPr>
        <w:t>differences</w:t>
      </w:r>
      <w:r w:rsidRPr="00762CBF">
        <w:rPr>
          <w:rFonts w:cs="Arial"/>
          <w:szCs w:val="21"/>
        </w:rPr>
        <w:t xml:space="preserve">.  What about 3 to 1 ratio work?  </w:t>
      </w:r>
    </w:p>
    <w:p w14:paraId="3D32120E" w14:textId="77777777" w:rsidR="003A305C" w:rsidRPr="00762CBF" w:rsidRDefault="003A305C" w:rsidP="00A5072F">
      <w:pPr>
        <w:pStyle w:val="ListParagraph"/>
        <w:numPr>
          <w:ilvl w:val="0"/>
          <w:numId w:val="9"/>
        </w:numPr>
        <w:spacing w:after="60"/>
        <w:rPr>
          <w:rFonts w:cs="Arial"/>
          <w:szCs w:val="21"/>
        </w:rPr>
      </w:pPr>
      <w:r w:rsidRPr="00762CBF">
        <w:rPr>
          <w:rFonts w:cs="Arial"/>
          <w:szCs w:val="21"/>
        </w:rPr>
        <w:lastRenderedPageBreak/>
        <w:t xml:space="preserve">Heather… </w:t>
      </w:r>
      <w:r w:rsidR="00583F9B">
        <w:rPr>
          <w:rFonts w:cs="Arial"/>
          <w:szCs w:val="21"/>
        </w:rPr>
        <w:t>W</w:t>
      </w:r>
      <w:r w:rsidRPr="00762CBF">
        <w:rPr>
          <w:rFonts w:cs="Arial"/>
          <w:szCs w:val="21"/>
        </w:rPr>
        <w:t xml:space="preserve">e’ve got folks transitioning post VR </w:t>
      </w:r>
      <w:r w:rsidR="00583F9B">
        <w:rPr>
          <w:rFonts w:cs="Arial"/>
          <w:szCs w:val="21"/>
        </w:rPr>
        <w:t xml:space="preserve">PBA </w:t>
      </w:r>
      <w:r w:rsidRPr="00762CBF">
        <w:rPr>
          <w:rFonts w:cs="Arial"/>
          <w:szCs w:val="21"/>
        </w:rPr>
        <w:t>hours over to DHS waiver</w:t>
      </w:r>
      <w:r w:rsidR="00583F9B">
        <w:rPr>
          <w:rFonts w:cs="Arial"/>
          <w:szCs w:val="21"/>
        </w:rPr>
        <w:t xml:space="preserve">.  </w:t>
      </w:r>
      <w:r w:rsidR="000D2083">
        <w:rPr>
          <w:rFonts w:cs="Arial"/>
          <w:szCs w:val="21"/>
        </w:rPr>
        <w:t xml:space="preserve">The transitions </w:t>
      </w:r>
      <w:r w:rsidR="00EF703A" w:rsidRPr="00762CBF">
        <w:rPr>
          <w:rFonts w:cs="Arial"/>
          <w:szCs w:val="21"/>
        </w:rPr>
        <w:t>from VR to DHS waiver challenges and authorizations</w:t>
      </w:r>
      <w:r w:rsidR="00EF703A">
        <w:rPr>
          <w:rFonts w:cs="Arial"/>
          <w:szCs w:val="21"/>
        </w:rPr>
        <w:t xml:space="preserve"> </w:t>
      </w:r>
      <w:r w:rsidR="000D2083">
        <w:rPr>
          <w:rFonts w:cs="Arial"/>
          <w:szCs w:val="21"/>
        </w:rPr>
        <w:t xml:space="preserve">can be </w:t>
      </w:r>
      <w:r w:rsidR="00945B35">
        <w:rPr>
          <w:rFonts w:cs="Arial"/>
          <w:szCs w:val="21"/>
        </w:rPr>
        <w:t>complex</w:t>
      </w:r>
      <w:r w:rsidR="003E70FB">
        <w:rPr>
          <w:rFonts w:cs="Arial"/>
          <w:szCs w:val="21"/>
        </w:rPr>
        <w:t xml:space="preserve">: </w:t>
      </w:r>
      <w:r w:rsidR="00EF703A">
        <w:rPr>
          <w:rFonts w:cs="Arial"/>
          <w:szCs w:val="21"/>
        </w:rPr>
        <w:t xml:space="preserve">the </w:t>
      </w:r>
      <w:r w:rsidR="00EF703A" w:rsidRPr="00762CBF">
        <w:rPr>
          <w:rFonts w:cs="Arial"/>
          <w:szCs w:val="21"/>
        </w:rPr>
        <w:t>definition</w:t>
      </w:r>
      <w:r w:rsidRPr="00762CBF">
        <w:rPr>
          <w:rFonts w:cs="Arial"/>
          <w:szCs w:val="21"/>
        </w:rPr>
        <w:t xml:space="preserve"> of job coaching differs greatly, reporting differs, </w:t>
      </w:r>
      <w:r w:rsidR="00EF703A">
        <w:rPr>
          <w:rFonts w:cs="Arial"/>
          <w:szCs w:val="21"/>
        </w:rPr>
        <w:t>etc.</w:t>
      </w:r>
      <w:r w:rsidRPr="00762CBF">
        <w:rPr>
          <w:rFonts w:cs="Arial"/>
          <w:szCs w:val="21"/>
        </w:rPr>
        <w:t xml:space="preserve"> </w:t>
      </w:r>
    </w:p>
    <w:p w14:paraId="44EB786E" w14:textId="77777777" w:rsidR="003A305C" w:rsidRPr="00762CBF" w:rsidRDefault="003A305C" w:rsidP="00A5072F">
      <w:pPr>
        <w:pStyle w:val="ListParagraph"/>
        <w:numPr>
          <w:ilvl w:val="0"/>
          <w:numId w:val="9"/>
        </w:numPr>
        <w:spacing w:after="60"/>
        <w:rPr>
          <w:rFonts w:cs="Arial"/>
          <w:szCs w:val="21"/>
        </w:rPr>
      </w:pPr>
      <w:r w:rsidRPr="00762CBF">
        <w:rPr>
          <w:rFonts w:cs="Arial"/>
          <w:szCs w:val="21"/>
        </w:rPr>
        <w:t xml:space="preserve">Robert… </w:t>
      </w:r>
      <w:r w:rsidR="0099397F">
        <w:rPr>
          <w:rFonts w:cs="Arial"/>
          <w:szCs w:val="21"/>
        </w:rPr>
        <w:t xml:space="preserve">The </w:t>
      </w:r>
      <w:r w:rsidRPr="00762CBF">
        <w:rPr>
          <w:rFonts w:cs="Arial"/>
          <w:szCs w:val="21"/>
        </w:rPr>
        <w:t xml:space="preserve">use of the word ‘job coaching’ is part of the problem.  ‘Job coaching’ is both a job position/title and a function/set of skills.  </w:t>
      </w:r>
      <w:r w:rsidR="00CD56DE">
        <w:rPr>
          <w:rFonts w:cs="Arial"/>
          <w:szCs w:val="21"/>
        </w:rPr>
        <w:t xml:space="preserve">It is not always clear what we’re referring to when we say job coaching.  </w:t>
      </w:r>
      <w:r w:rsidRPr="00762CBF">
        <w:rPr>
          <w:rFonts w:cs="Arial"/>
          <w:szCs w:val="21"/>
        </w:rPr>
        <w:t xml:space="preserve">Different community partners staff job coaching differently… </w:t>
      </w:r>
      <w:r w:rsidR="00CD56DE">
        <w:rPr>
          <w:rFonts w:cs="Arial"/>
          <w:szCs w:val="21"/>
        </w:rPr>
        <w:t xml:space="preserve">some use </w:t>
      </w:r>
      <w:r w:rsidR="007D4679">
        <w:rPr>
          <w:rFonts w:cs="Arial"/>
          <w:szCs w:val="21"/>
        </w:rPr>
        <w:t xml:space="preserve">a </w:t>
      </w:r>
      <w:r w:rsidRPr="00762CBF">
        <w:rPr>
          <w:rFonts w:cs="Arial"/>
          <w:szCs w:val="21"/>
        </w:rPr>
        <w:t>generalist</w:t>
      </w:r>
      <w:r w:rsidR="007D4679">
        <w:rPr>
          <w:rFonts w:cs="Arial"/>
          <w:szCs w:val="21"/>
        </w:rPr>
        <w:t xml:space="preserve"> approach while others use </w:t>
      </w:r>
      <w:r w:rsidRPr="00762CBF">
        <w:rPr>
          <w:rFonts w:cs="Arial"/>
          <w:szCs w:val="21"/>
        </w:rPr>
        <w:t>specialist</w:t>
      </w:r>
      <w:r w:rsidR="007D4679">
        <w:rPr>
          <w:rFonts w:cs="Arial"/>
          <w:szCs w:val="21"/>
        </w:rPr>
        <w:t>s</w:t>
      </w:r>
      <w:r w:rsidRPr="00762CBF">
        <w:rPr>
          <w:rFonts w:cs="Arial"/>
          <w:szCs w:val="21"/>
        </w:rPr>
        <w:t>.  Currently, distinctions are used too generically.  Funding requirements for 245D, VR(PBA) and EE adds layers of complexity.  Expectations of teams vary widely</w:t>
      </w:r>
      <w:r w:rsidR="0085736E">
        <w:rPr>
          <w:rFonts w:cs="Arial"/>
          <w:szCs w:val="21"/>
        </w:rPr>
        <w:t>.  T</w:t>
      </w:r>
      <w:r w:rsidRPr="00762CBF">
        <w:rPr>
          <w:rFonts w:cs="Arial"/>
          <w:szCs w:val="21"/>
        </w:rPr>
        <w:t xml:space="preserve">eams </w:t>
      </w:r>
      <w:r w:rsidR="00FF7C4F">
        <w:rPr>
          <w:rFonts w:cs="Arial"/>
          <w:szCs w:val="21"/>
        </w:rPr>
        <w:t xml:space="preserve">who do </w:t>
      </w:r>
      <w:r w:rsidRPr="00762CBF">
        <w:rPr>
          <w:rFonts w:cs="Arial"/>
          <w:szCs w:val="21"/>
        </w:rPr>
        <w:t xml:space="preserve">not want services closed contribute to </w:t>
      </w:r>
      <w:r w:rsidR="00FF7C4F">
        <w:rPr>
          <w:rFonts w:cs="Arial"/>
          <w:szCs w:val="21"/>
        </w:rPr>
        <w:t xml:space="preserve">the </w:t>
      </w:r>
      <w:r w:rsidRPr="00762CBF">
        <w:rPr>
          <w:rFonts w:cs="Arial"/>
          <w:szCs w:val="21"/>
        </w:rPr>
        <w:t>pressures on limited job coaching capacity.  With 245D</w:t>
      </w:r>
      <w:r w:rsidR="00FF7C4F">
        <w:rPr>
          <w:rFonts w:cs="Arial"/>
          <w:szCs w:val="21"/>
        </w:rPr>
        <w:t xml:space="preserve"> requirements,</w:t>
      </w:r>
      <w:r w:rsidRPr="00762CBF">
        <w:rPr>
          <w:rFonts w:cs="Arial"/>
          <w:szCs w:val="21"/>
        </w:rPr>
        <w:t xml:space="preserve"> you almost can’t close a case because </w:t>
      </w:r>
      <w:r w:rsidR="00FF7C4F" w:rsidRPr="00762CBF">
        <w:rPr>
          <w:rFonts w:cs="Arial"/>
          <w:szCs w:val="21"/>
        </w:rPr>
        <w:t>it’s</w:t>
      </w:r>
      <w:r w:rsidRPr="00762CBF">
        <w:rPr>
          <w:rFonts w:cs="Arial"/>
          <w:szCs w:val="21"/>
        </w:rPr>
        <w:t xml:space="preserve"> so complicated.  </w:t>
      </w:r>
    </w:p>
    <w:p w14:paraId="1877E988" w14:textId="77777777" w:rsidR="003A305C" w:rsidRPr="00762CBF" w:rsidRDefault="003A305C" w:rsidP="00A5072F">
      <w:pPr>
        <w:pStyle w:val="ListParagraph"/>
        <w:numPr>
          <w:ilvl w:val="0"/>
          <w:numId w:val="9"/>
        </w:numPr>
        <w:spacing w:after="60"/>
        <w:rPr>
          <w:rFonts w:cs="Arial"/>
          <w:szCs w:val="21"/>
        </w:rPr>
      </w:pPr>
      <w:r w:rsidRPr="00762CBF">
        <w:rPr>
          <w:rFonts w:cs="Arial"/>
          <w:szCs w:val="21"/>
        </w:rPr>
        <w:t xml:space="preserve">Josh... </w:t>
      </w:r>
      <w:r w:rsidR="00CD3599">
        <w:rPr>
          <w:rFonts w:cs="Arial"/>
          <w:szCs w:val="21"/>
        </w:rPr>
        <w:t>T</w:t>
      </w:r>
      <w:r w:rsidRPr="00762CBF">
        <w:rPr>
          <w:rFonts w:cs="Arial"/>
          <w:szCs w:val="21"/>
        </w:rPr>
        <w:t xml:space="preserve">here are massive differences in the work job coaches do “teaching the job" to individuals and the coaching that helps keep hired individuals stable in the job.  There are also big differences in issues across the state.  Greater MN deals with major transportation issues - we don't have a good alternative to providing transportation to the person because there are no other resources. This results in a difficult time in fading from services because we don't have a good way to pay for the services being provided other than to ‘spend time' with the individual through the waiver.  Also agree, training is needed to help job coaches address teams who are reluctant to 'fading' job coaching services out when appropriate.  Understanding funding differences is important too. VR pays for positive outcomes while DHS pays for time spent with the person. This can be difficult when the services long term begins to </w:t>
      </w:r>
      <w:r w:rsidR="000C1093" w:rsidRPr="00762CBF">
        <w:rPr>
          <w:rFonts w:cs="Arial"/>
          <w:szCs w:val="21"/>
        </w:rPr>
        <w:t>fade,</w:t>
      </w:r>
      <w:r w:rsidRPr="00762CBF">
        <w:rPr>
          <w:rFonts w:cs="Arial"/>
          <w:szCs w:val="21"/>
        </w:rPr>
        <w:t xml:space="preserve"> and the cost drivers of the service are not adequately paid for as less time is spent with the person. </w:t>
      </w:r>
    </w:p>
    <w:p w14:paraId="4B46CA84" w14:textId="77777777" w:rsidR="003A305C" w:rsidRPr="00762CBF" w:rsidRDefault="003A305C" w:rsidP="00A5072F">
      <w:pPr>
        <w:pStyle w:val="ListParagraph"/>
        <w:numPr>
          <w:ilvl w:val="0"/>
          <w:numId w:val="9"/>
        </w:numPr>
        <w:spacing w:after="60"/>
        <w:rPr>
          <w:rFonts w:cs="Arial"/>
          <w:szCs w:val="21"/>
        </w:rPr>
      </w:pPr>
      <w:r w:rsidRPr="00762CBF">
        <w:rPr>
          <w:rFonts w:cs="Arial"/>
          <w:szCs w:val="21"/>
        </w:rPr>
        <w:t xml:space="preserve">Jeri… </w:t>
      </w:r>
      <w:r w:rsidR="00F4472A">
        <w:rPr>
          <w:rFonts w:cs="Arial"/>
          <w:szCs w:val="21"/>
        </w:rPr>
        <w:t>R</w:t>
      </w:r>
      <w:r w:rsidRPr="00762CBF">
        <w:rPr>
          <w:rFonts w:cs="Arial"/>
          <w:szCs w:val="21"/>
        </w:rPr>
        <w:t>ecalling what we learned from Placement 101</w:t>
      </w:r>
      <w:r w:rsidR="00456894">
        <w:rPr>
          <w:rFonts w:cs="Arial"/>
          <w:szCs w:val="21"/>
        </w:rPr>
        <w:t>.  W</w:t>
      </w:r>
      <w:r w:rsidRPr="00762CBF">
        <w:rPr>
          <w:rFonts w:cs="Arial"/>
          <w:szCs w:val="21"/>
        </w:rPr>
        <w:t xml:space="preserve">e created a general curriculum that still </w:t>
      </w:r>
      <w:r w:rsidR="00456894">
        <w:rPr>
          <w:rFonts w:cs="Arial"/>
          <w:szCs w:val="21"/>
        </w:rPr>
        <w:t>provide</w:t>
      </w:r>
      <w:r w:rsidRPr="00762CBF">
        <w:rPr>
          <w:rFonts w:cs="Arial"/>
          <w:szCs w:val="21"/>
        </w:rPr>
        <w:t>d the flexibility to address geographic differences</w:t>
      </w:r>
      <w:r w:rsidR="007F6339">
        <w:rPr>
          <w:rFonts w:cs="Arial"/>
          <w:szCs w:val="21"/>
        </w:rPr>
        <w:t>.  There are differences</w:t>
      </w:r>
      <w:r w:rsidRPr="00762CBF">
        <w:rPr>
          <w:rFonts w:cs="Arial"/>
          <w:szCs w:val="21"/>
        </w:rPr>
        <w:t xml:space="preserve"> even between rural areas</w:t>
      </w:r>
      <w:r w:rsidR="00197AC1">
        <w:rPr>
          <w:rFonts w:cs="Arial"/>
          <w:szCs w:val="21"/>
        </w:rPr>
        <w:t xml:space="preserve"> that we need to address to be effective.  </w:t>
      </w:r>
      <w:r w:rsidR="00EE3D46">
        <w:rPr>
          <w:rFonts w:cs="Arial"/>
          <w:szCs w:val="21"/>
        </w:rPr>
        <w:t xml:space="preserve">The curriculum needs to </w:t>
      </w:r>
      <w:r w:rsidR="00E02CEE">
        <w:rPr>
          <w:rFonts w:cs="Arial"/>
          <w:szCs w:val="21"/>
        </w:rPr>
        <w:t>consider</w:t>
      </w:r>
      <w:r w:rsidR="00EE3D46">
        <w:rPr>
          <w:rFonts w:cs="Arial"/>
          <w:szCs w:val="21"/>
        </w:rPr>
        <w:t xml:space="preserve"> the</w:t>
      </w:r>
      <w:r w:rsidRPr="00762CBF">
        <w:rPr>
          <w:rFonts w:cs="Arial"/>
          <w:szCs w:val="21"/>
        </w:rPr>
        <w:t xml:space="preserve"> differences in what training is needed based on the area, types of funding available, reliance on DHS, etc.    </w:t>
      </w:r>
    </w:p>
    <w:p w14:paraId="75D4080F" w14:textId="77777777" w:rsidR="003A305C" w:rsidRPr="006760F2" w:rsidRDefault="003A305C" w:rsidP="00A5072F">
      <w:pPr>
        <w:pStyle w:val="ListParagraph"/>
        <w:numPr>
          <w:ilvl w:val="0"/>
          <w:numId w:val="9"/>
        </w:numPr>
        <w:spacing w:after="60"/>
        <w:rPr>
          <w:rFonts w:cs="Arial"/>
          <w:szCs w:val="21"/>
        </w:rPr>
      </w:pPr>
      <w:r w:rsidRPr="006760F2">
        <w:rPr>
          <w:rFonts w:cs="Arial"/>
          <w:szCs w:val="21"/>
        </w:rPr>
        <w:t xml:space="preserve">Bobbi… </w:t>
      </w:r>
      <w:r w:rsidR="00E02CEE">
        <w:rPr>
          <w:rFonts w:cs="Arial"/>
          <w:szCs w:val="21"/>
        </w:rPr>
        <w:t>W</w:t>
      </w:r>
      <w:r w:rsidRPr="006760F2">
        <w:rPr>
          <w:rFonts w:cs="Arial"/>
          <w:szCs w:val="21"/>
        </w:rPr>
        <w:t xml:space="preserve">e </w:t>
      </w:r>
      <w:r w:rsidR="00E02CEE">
        <w:rPr>
          <w:rFonts w:cs="Arial"/>
          <w:szCs w:val="21"/>
        </w:rPr>
        <w:t xml:space="preserve">only work with </w:t>
      </w:r>
      <w:r w:rsidRPr="006760F2">
        <w:rPr>
          <w:rFonts w:cs="Arial"/>
          <w:szCs w:val="21"/>
        </w:rPr>
        <w:t xml:space="preserve">VR funded </w:t>
      </w:r>
      <w:r w:rsidR="000C1093">
        <w:rPr>
          <w:rFonts w:cs="Arial"/>
          <w:szCs w:val="21"/>
        </w:rPr>
        <w:t>referrals,</w:t>
      </w:r>
      <w:r w:rsidR="00BE175C">
        <w:rPr>
          <w:rFonts w:cs="Arial"/>
          <w:szCs w:val="21"/>
        </w:rPr>
        <w:t xml:space="preserve"> </w:t>
      </w:r>
      <w:r w:rsidRPr="006760F2">
        <w:rPr>
          <w:rFonts w:cs="Arial"/>
          <w:szCs w:val="21"/>
        </w:rPr>
        <w:t>so we don’t work with waiver</w:t>
      </w:r>
      <w:r w:rsidR="00BE175C">
        <w:rPr>
          <w:rFonts w:cs="Arial"/>
          <w:szCs w:val="21"/>
        </w:rPr>
        <w:t>s.</w:t>
      </w:r>
    </w:p>
    <w:p w14:paraId="62462D0B" w14:textId="77777777" w:rsidR="003A305C" w:rsidRPr="00762CBF" w:rsidRDefault="003A305C" w:rsidP="00A5072F">
      <w:pPr>
        <w:pStyle w:val="ListParagraph"/>
        <w:numPr>
          <w:ilvl w:val="0"/>
          <w:numId w:val="9"/>
        </w:numPr>
        <w:spacing w:after="60"/>
        <w:rPr>
          <w:rFonts w:cs="Arial"/>
          <w:szCs w:val="21"/>
        </w:rPr>
      </w:pPr>
      <w:r w:rsidRPr="00762CBF">
        <w:rPr>
          <w:rFonts w:cs="Arial"/>
          <w:szCs w:val="21"/>
        </w:rPr>
        <w:t xml:space="preserve">Andrea… </w:t>
      </w:r>
      <w:r w:rsidR="00BE175C">
        <w:rPr>
          <w:rFonts w:cs="Arial"/>
          <w:szCs w:val="21"/>
        </w:rPr>
        <w:t>W</w:t>
      </w:r>
      <w:r w:rsidRPr="00762CBF">
        <w:rPr>
          <w:rFonts w:cs="Arial"/>
          <w:szCs w:val="21"/>
        </w:rPr>
        <w:t>e are completing a service redesign for our day programs to add job coaching</w:t>
      </w:r>
      <w:r w:rsidR="00A272E3">
        <w:rPr>
          <w:rFonts w:cs="Arial"/>
          <w:szCs w:val="21"/>
        </w:rPr>
        <w:t>.  T</w:t>
      </w:r>
      <w:r w:rsidRPr="00762CBF">
        <w:rPr>
          <w:rFonts w:cs="Arial"/>
          <w:szCs w:val="21"/>
        </w:rPr>
        <w:t xml:space="preserve">his training </w:t>
      </w:r>
      <w:r w:rsidR="00A272E3">
        <w:rPr>
          <w:rFonts w:cs="Arial"/>
          <w:szCs w:val="21"/>
        </w:rPr>
        <w:t>would</w:t>
      </w:r>
      <w:r w:rsidRPr="00762CBF">
        <w:rPr>
          <w:rFonts w:cs="Arial"/>
          <w:szCs w:val="21"/>
        </w:rPr>
        <w:t xml:space="preserve"> be useful for service coordinators and </w:t>
      </w:r>
      <w:r w:rsidR="00A272E3">
        <w:rPr>
          <w:rFonts w:cs="Arial"/>
          <w:szCs w:val="21"/>
        </w:rPr>
        <w:t>other</w:t>
      </w:r>
      <w:r w:rsidRPr="00762CBF">
        <w:rPr>
          <w:rFonts w:cs="Arial"/>
          <w:szCs w:val="21"/>
        </w:rPr>
        <w:t xml:space="preserve"> staff</w:t>
      </w:r>
      <w:r w:rsidR="00A272E3">
        <w:rPr>
          <w:rFonts w:cs="Arial"/>
          <w:szCs w:val="21"/>
        </w:rPr>
        <w:t>.</w:t>
      </w:r>
      <w:r w:rsidRPr="00762CBF">
        <w:rPr>
          <w:rFonts w:cs="Arial"/>
          <w:szCs w:val="21"/>
        </w:rPr>
        <w:t xml:space="preserve"> </w:t>
      </w:r>
    </w:p>
    <w:p w14:paraId="393AFA1B" w14:textId="77777777" w:rsidR="003A305C" w:rsidRPr="00762CBF" w:rsidRDefault="003A305C" w:rsidP="00A5072F">
      <w:pPr>
        <w:pStyle w:val="ListParagraph"/>
        <w:numPr>
          <w:ilvl w:val="0"/>
          <w:numId w:val="9"/>
        </w:numPr>
        <w:spacing w:after="60"/>
        <w:rPr>
          <w:rFonts w:cs="Arial"/>
          <w:szCs w:val="21"/>
        </w:rPr>
      </w:pPr>
      <w:r w:rsidRPr="00762CBF">
        <w:rPr>
          <w:rFonts w:cs="Arial"/>
          <w:szCs w:val="21"/>
        </w:rPr>
        <w:t xml:space="preserve">Alyssa… </w:t>
      </w:r>
      <w:r w:rsidR="00A272E3">
        <w:rPr>
          <w:rFonts w:cs="Arial"/>
          <w:szCs w:val="21"/>
        </w:rPr>
        <w:t>I</w:t>
      </w:r>
      <w:r w:rsidRPr="00762CBF">
        <w:rPr>
          <w:rFonts w:cs="Arial"/>
          <w:szCs w:val="21"/>
        </w:rPr>
        <w:t>t would be helpful to have training for ‘school to work’ job coaching</w:t>
      </w:r>
      <w:r w:rsidR="00A54E87">
        <w:rPr>
          <w:rFonts w:cs="Arial"/>
          <w:szCs w:val="21"/>
        </w:rPr>
        <w:t xml:space="preserve"> including</w:t>
      </w:r>
      <w:r w:rsidRPr="00762CBF">
        <w:rPr>
          <w:rFonts w:cs="Arial"/>
          <w:szCs w:val="21"/>
        </w:rPr>
        <w:t xml:space="preserve"> para professionals who provide services to students could benefit from this training</w:t>
      </w:r>
      <w:r w:rsidR="00A54E87">
        <w:rPr>
          <w:rFonts w:cs="Arial"/>
          <w:szCs w:val="21"/>
        </w:rPr>
        <w:t>.  W</w:t>
      </w:r>
      <w:r w:rsidRPr="00762CBF">
        <w:rPr>
          <w:rFonts w:cs="Arial"/>
          <w:szCs w:val="21"/>
        </w:rPr>
        <w:t>ith workforce shortage</w:t>
      </w:r>
      <w:r w:rsidR="00A54E87">
        <w:rPr>
          <w:rFonts w:cs="Arial"/>
          <w:szCs w:val="21"/>
        </w:rPr>
        <w:t>s,</w:t>
      </w:r>
      <w:r w:rsidRPr="00762CBF">
        <w:rPr>
          <w:rFonts w:cs="Arial"/>
          <w:szCs w:val="21"/>
        </w:rPr>
        <w:t xml:space="preserve"> we could also provide this training to students to get them involved in job coaching peers/others</w:t>
      </w:r>
      <w:r w:rsidR="00A54E87">
        <w:rPr>
          <w:rFonts w:cs="Arial"/>
          <w:szCs w:val="21"/>
        </w:rPr>
        <w:t>.</w:t>
      </w:r>
      <w:r w:rsidRPr="00762CBF">
        <w:rPr>
          <w:rFonts w:cs="Arial"/>
          <w:szCs w:val="21"/>
        </w:rPr>
        <w:t xml:space="preserve"> </w:t>
      </w:r>
    </w:p>
    <w:p w14:paraId="2699A1FF" w14:textId="77777777" w:rsidR="003A305C" w:rsidRPr="00762CBF" w:rsidRDefault="003A305C" w:rsidP="00A5072F">
      <w:pPr>
        <w:pStyle w:val="ListParagraph"/>
        <w:numPr>
          <w:ilvl w:val="0"/>
          <w:numId w:val="9"/>
        </w:numPr>
        <w:spacing w:after="60"/>
        <w:rPr>
          <w:rFonts w:cs="Arial"/>
          <w:szCs w:val="21"/>
        </w:rPr>
      </w:pPr>
      <w:r w:rsidRPr="00762CBF">
        <w:rPr>
          <w:rFonts w:cs="Arial"/>
          <w:szCs w:val="21"/>
        </w:rPr>
        <w:t xml:space="preserve">Ann… </w:t>
      </w:r>
      <w:r w:rsidR="00A54E87">
        <w:rPr>
          <w:rFonts w:cs="Arial"/>
          <w:szCs w:val="21"/>
        </w:rPr>
        <w:t>H</w:t>
      </w:r>
      <w:r w:rsidRPr="00762CBF">
        <w:rPr>
          <w:rFonts w:cs="Arial"/>
          <w:szCs w:val="21"/>
        </w:rPr>
        <w:t>elping job coaches interact with employers is a critical need</w:t>
      </w:r>
      <w:r w:rsidR="000C1093">
        <w:rPr>
          <w:rFonts w:cs="Arial"/>
          <w:szCs w:val="21"/>
        </w:rPr>
        <w:t xml:space="preserve"> as is</w:t>
      </w:r>
      <w:r w:rsidRPr="00762CBF">
        <w:rPr>
          <w:rFonts w:cs="Arial"/>
          <w:szCs w:val="21"/>
        </w:rPr>
        <w:t xml:space="preserve"> helping employers find accommodations for individuals to help them with the jobs and help them learn to </w:t>
      </w:r>
      <w:r w:rsidR="000C1093">
        <w:rPr>
          <w:rFonts w:cs="Arial"/>
          <w:szCs w:val="21"/>
        </w:rPr>
        <w:t>perform</w:t>
      </w:r>
      <w:r w:rsidRPr="00762CBF">
        <w:rPr>
          <w:rFonts w:cs="Arial"/>
          <w:szCs w:val="21"/>
        </w:rPr>
        <w:t xml:space="preserve"> independently</w:t>
      </w:r>
      <w:r w:rsidR="000C1093">
        <w:rPr>
          <w:rFonts w:cs="Arial"/>
          <w:szCs w:val="21"/>
        </w:rPr>
        <w:t>.</w:t>
      </w:r>
    </w:p>
    <w:p w14:paraId="6EE87259" w14:textId="77777777" w:rsidR="003A305C" w:rsidRPr="00762CBF" w:rsidRDefault="003A305C" w:rsidP="00A5072F">
      <w:pPr>
        <w:pStyle w:val="ListParagraph"/>
        <w:numPr>
          <w:ilvl w:val="0"/>
          <w:numId w:val="9"/>
        </w:numPr>
        <w:spacing w:after="60"/>
        <w:rPr>
          <w:rFonts w:cs="Arial"/>
          <w:szCs w:val="21"/>
        </w:rPr>
      </w:pPr>
      <w:r w:rsidRPr="00762CBF">
        <w:rPr>
          <w:rFonts w:cs="Arial"/>
          <w:szCs w:val="21"/>
        </w:rPr>
        <w:t xml:space="preserve">Lena… </w:t>
      </w:r>
      <w:r w:rsidR="009D29E6">
        <w:rPr>
          <w:rFonts w:cs="Arial"/>
          <w:szCs w:val="21"/>
        </w:rPr>
        <w:t xml:space="preserve">Similar to some others, our CRP does not </w:t>
      </w:r>
      <w:r w:rsidRPr="00762CBF">
        <w:rPr>
          <w:rFonts w:cs="Arial"/>
          <w:szCs w:val="21"/>
        </w:rPr>
        <w:t>work with waiver</w:t>
      </w:r>
      <w:r w:rsidR="009D29E6">
        <w:rPr>
          <w:rFonts w:cs="Arial"/>
          <w:szCs w:val="21"/>
        </w:rPr>
        <w:t xml:space="preserve">s – only </w:t>
      </w:r>
      <w:r w:rsidRPr="00762CBF">
        <w:rPr>
          <w:rFonts w:cs="Arial"/>
          <w:szCs w:val="21"/>
        </w:rPr>
        <w:t>VR</w:t>
      </w:r>
      <w:r w:rsidR="009D29E6">
        <w:rPr>
          <w:rFonts w:cs="Arial"/>
          <w:szCs w:val="21"/>
        </w:rPr>
        <w:t xml:space="preserve">.  </w:t>
      </w:r>
      <w:r w:rsidR="00A777EB">
        <w:rPr>
          <w:rFonts w:cs="Arial"/>
          <w:szCs w:val="21"/>
        </w:rPr>
        <w:t>I</w:t>
      </w:r>
      <w:r w:rsidRPr="00762CBF">
        <w:rPr>
          <w:rFonts w:cs="Arial"/>
          <w:szCs w:val="21"/>
        </w:rPr>
        <w:t xml:space="preserve">t would be great </w:t>
      </w:r>
      <w:r w:rsidR="00A777EB">
        <w:rPr>
          <w:rFonts w:cs="Arial"/>
          <w:szCs w:val="21"/>
        </w:rPr>
        <w:t>if</w:t>
      </w:r>
      <w:r w:rsidRPr="00762CBF">
        <w:rPr>
          <w:rFonts w:cs="Arial"/>
          <w:szCs w:val="21"/>
        </w:rPr>
        <w:t xml:space="preserve"> the job coaching training </w:t>
      </w:r>
      <w:r w:rsidR="00A777EB">
        <w:rPr>
          <w:rFonts w:cs="Arial"/>
          <w:szCs w:val="21"/>
        </w:rPr>
        <w:t>can</w:t>
      </w:r>
      <w:r w:rsidRPr="00762CBF">
        <w:rPr>
          <w:rFonts w:cs="Arial"/>
          <w:szCs w:val="21"/>
        </w:rPr>
        <w:t xml:space="preserve"> balance how to cover all the general bases </w:t>
      </w:r>
      <w:r w:rsidR="00A777EB">
        <w:rPr>
          <w:rFonts w:cs="Arial"/>
          <w:szCs w:val="21"/>
        </w:rPr>
        <w:t xml:space="preserve">and </w:t>
      </w:r>
      <w:r w:rsidR="00962011">
        <w:rPr>
          <w:rFonts w:cs="Arial"/>
          <w:szCs w:val="21"/>
        </w:rPr>
        <w:t xml:space="preserve">provide </w:t>
      </w:r>
      <w:r w:rsidRPr="00762CBF">
        <w:rPr>
          <w:rFonts w:cs="Arial"/>
          <w:szCs w:val="21"/>
        </w:rPr>
        <w:t>resources to deal with special needs</w:t>
      </w:r>
      <w:r w:rsidR="00962011">
        <w:rPr>
          <w:rFonts w:cs="Arial"/>
          <w:szCs w:val="21"/>
        </w:rPr>
        <w:t>.</w:t>
      </w:r>
    </w:p>
    <w:p w14:paraId="6677C1CE" w14:textId="77777777" w:rsidR="003A305C" w:rsidRPr="00762CBF" w:rsidRDefault="003A305C" w:rsidP="00A5072F">
      <w:pPr>
        <w:pStyle w:val="ListParagraph"/>
        <w:numPr>
          <w:ilvl w:val="0"/>
          <w:numId w:val="9"/>
        </w:numPr>
        <w:spacing w:after="60"/>
        <w:rPr>
          <w:rFonts w:cs="Arial"/>
          <w:szCs w:val="21"/>
        </w:rPr>
      </w:pPr>
      <w:r w:rsidRPr="00762CBF">
        <w:rPr>
          <w:rFonts w:cs="Arial"/>
          <w:szCs w:val="21"/>
        </w:rPr>
        <w:lastRenderedPageBreak/>
        <w:t xml:space="preserve">Chris… </w:t>
      </w:r>
      <w:r w:rsidR="00962011">
        <w:rPr>
          <w:rFonts w:cs="Arial"/>
          <w:szCs w:val="21"/>
        </w:rPr>
        <w:t xml:space="preserve">There is a </w:t>
      </w:r>
      <w:r w:rsidRPr="00762CBF">
        <w:rPr>
          <w:rFonts w:cs="Arial"/>
          <w:szCs w:val="21"/>
        </w:rPr>
        <w:t xml:space="preserve">need for cross agency collaboration in the development </w:t>
      </w:r>
      <w:r w:rsidR="00962011">
        <w:rPr>
          <w:rFonts w:cs="Arial"/>
          <w:szCs w:val="21"/>
        </w:rPr>
        <w:t xml:space="preserve">and maintenance of the training as well as the delivery of the </w:t>
      </w:r>
      <w:r w:rsidRPr="00762CBF">
        <w:rPr>
          <w:rFonts w:cs="Arial"/>
          <w:szCs w:val="21"/>
        </w:rPr>
        <w:t>training to ensure latest requirements and sequencing information e.g. VRS, DHS, MDE</w:t>
      </w:r>
    </w:p>
    <w:p w14:paraId="1B52F73F" w14:textId="77777777" w:rsidR="003A305C" w:rsidRPr="00762CBF" w:rsidRDefault="003A305C" w:rsidP="00A5072F">
      <w:pPr>
        <w:pStyle w:val="ListParagraph"/>
        <w:numPr>
          <w:ilvl w:val="0"/>
          <w:numId w:val="9"/>
        </w:numPr>
        <w:spacing w:after="60"/>
        <w:rPr>
          <w:rFonts w:cs="Arial"/>
          <w:szCs w:val="21"/>
        </w:rPr>
      </w:pPr>
      <w:r w:rsidRPr="00762CBF">
        <w:rPr>
          <w:rFonts w:cs="Arial"/>
          <w:szCs w:val="21"/>
        </w:rPr>
        <w:t xml:space="preserve">Jan… </w:t>
      </w:r>
      <w:r w:rsidR="00962011">
        <w:rPr>
          <w:rFonts w:cs="Arial"/>
          <w:szCs w:val="21"/>
        </w:rPr>
        <w:t>W</w:t>
      </w:r>
      <w:r w:rsidRPr="00762CBF">
        <w:rPr>
          <w:rFonts w:cs="Arial"/>
          <w:szCs w:val="21"/>
        </w:rPr>
        <w:t>hen is the job coach</w:t>
      </w:r>
      <w:r w:rsidR="00962011">
        <w:rPr>
          <w:rFonts w:cs="Arial"/>
          <w:szCs w:val="21"/>
        </w:rPr>
        <w:t xml:space="preserve"> coaching the individual vs.</w:t>
      </w:r>
      <w:r w:rsidRPr="00762CBF">
        <w:rPr>
          <w:rFonts w:cs="Arial"/>
          <w:szCs w:val="21"/>
        </w:rPr>
        <w:t xml:space="preserve"> doing the work of the individual? </w:t>
      </w:r>
      <w:r w:rsidR="00962011">
        <w:rPr>
          <w:rFonts w:cs="Arial"/>
          <w:szCs w:val="21"/>
        </w:rPr>
        <w:t xml:space="preserve"> W</w:t>
      </w:r>
      <w:r w:rsidRPr="00762CBF">
        <w:rPr>
          <w:rFonts w:cs="Arial"/>
          <w:szCs w:val="21"/>
        </w:rPr>
        <w:t>e need a definition for when an individual can understand and attend to a task vs. when a job coach is doing the job</w:t>
      </w:r>
      <w:r w:rsidR="00F62791">
        <w:rPr>
          <w:rFonts w:cs="Arial"/>
          <w:szCs w:val="21"/>
        </w:rPr>
        <w:t>.  I am</w:t>
      </w:r>
      <w:r w:rsidRPr="00762CBF">
        <w:rPr>
          <w:rFonts w:cs="Arial"/>
          <w:szCs w:val="21"/>
        </w:rPr>
        <w:t xml:space="preserve"> concerned that we are having job coaches coming in who don’t have the opportunity to be properly trained and compensated for the work</w:t>
      </w:r>
      <w:r w:rsidR="00F62791">
        <w:rPr>
          <w:rFonts w:cs="Arial"/>
          <w:szCs w:val="21"/>
        </w:rPr>
        <w:t xml:space="preserve">.  </w:t>
      </w:r>
      <w:r w:rsidR="00355F24">
        <w:rPr>
          <w:rFonts w:cs="Arial"/>
          <w:szCs w:val="21"/>
        </w:rPr>
        <w:t xml:space="preserve">Counselors around the state has </w:t>
      </w:r>
      <w:r w:rsidR="00F823A6">
        <w:rPr>
          <w:rFonts w:cs="Arial"/>
          <w:szCs w:val="21"/>
        </w:rPr>
        <w:t xml:space="preserve">raised the need </w:t>
      </w:r>
      <w:r w:rsidR="001066AB">
        <w:rPr>
          <w:rFonts w:cs="Arial"/>
          <w:szCs w:val="21"/>
        </w:rPr>
        <w:t xml:space="preserve">for </w:t>
      </w:r>
      <w:r w:rsidR="001066AB" w:rsidRPr="00762CBF">
        <w:rPr>
          <w:rFonts w:cs="Arial"/>
          <w:szCs w:val="21"/>
        </w:rPr>
        <w:t>training</w:t>
      </w:r>
      <w:r w:rsidRPr="00762CBF">
        <w:rPr>
          <w:rFonts w:cs="Arial"/>
          <w:szCs w:val="21"/>
        </w:rPr>
        <w:t xml:space="preserve"> on special needs</w:t>
      </w:r>
      <w:r w:rsidR="005B501D">
        <w:rPr>
          <w:rFonts w:cs="Arial"/>
          <w:szCs w:val="21"/>
        </w:rPr>
        <w:t xml:space="preserve"> so </w:t>
      </w:r>
      <w:r w:rsidRPr="00762CBF">
        <w:rPr>
          <w:rFonts w:cs="Arial"/>
          <w:szCs w:val="21"/>
        </w:rPr>
        <w:t xml:space="preserve">appropriate needs </w:t>
      </w:r>
      <w:r w:rsidR="001066AB">
        <w:rPr>
          <w:rFonts w:cs="Arial"/>
          <w:szCs w:val="21"/>
        </w:rPr>
        <w:t xml:space="preserve">are </w:t>
      </w:r>
      <w:r w:rsidR="00836E3A">
        <w:rPr>
          <w:rFonts w:cs="Arial"/>
          <w:szCs w:val="21"/>
        </w:rPr>
        <w:t xml:space="preserve">effectively </w:t>
      </w:r>
      <w:r w:rsidRPr="00762CBF">
        <w:rPr>
          <w:rFonts w:cs="Arial"/>
          <w:szCs w:val="21"/>
        </w:rPr>
        <w:t>served</w:t>
      </w:r>
      <w:r w:rsidR="001066AB">
        <w:rPr>
          <w:rFonts w:cs="Arial"/>
          <w:szCs w:val="21"/>
        </w:rPr>
        <w:t>.</w:t>
      </w:r>
    </w:p>
    <w:p w14:paraId="58E3E595" w14:textId="77777777" w:rsidR="003A305C" w:rsidRPr="00762CBF" w:rsidRDefault="003A305C" w:rsidP="00A5072F">
      <w:pPr>
        <w:pStyle w:val="ListParagraph"/>
        <w:numPr>
          <w:ilvl w:val="0"/>
          <w:numId w:val="9"/>
        </w:numPr>
        <w:spacing w:after="60"/>
        <w:rPr>
          <w:rFonts w:cs="Arial"/>
          <w:szCs w:val="21"/>
        </w:rPr>
      </w:pPr>
      <w:r w:rsidRPr="00762CBF">
        <w:rPr>
          <w:rFonts w:cs="Arial"/>
          <w:szCs w:val="21"/>
        </w:rPr>
        <w:t xml:space="preserve">Julie… </w:t>
      </w:r>
      <w:r w:rsidR="00836E3A">
        <w:rPr>
          <w:rFonts w:cs="Arial"/>
          <w:szCs w:val="21"/>
        </w:rPr>
        <w:t>S</w:t>
      </w:r>
      <w:r w:rsidRPr="00762CBF">
        <w:rPr>
          <w:rFonts w:cs="Arial"/>
          <w:szCs w:val="21"/>
        </w:rPr>
        <w:t>ome of the important categories to cover with job coaching curriculum includes coaching on etiquette and soft skills e.g. dress, phone; technical components for job coaching e.g. cleaning a mirror, systematic; job start and support plan; natural supports; defining and promoting consistency across job coaching; coaching for stability and maintenance; and writing skills/requirements and keeping appropriate documentation</w:t>
      </w:r>
      <w:r w:rsidR="0009482D">
        <w:rPr>
          <w:rFonts w:cs="Arial"/>
          <w:szCs w:val="21"/>
        </w:rPr>
        <w:t>.</w:t>
      </w:r>
    </w:p>
    <w:p w14:paraId="39EB59B9" w14:textId="77777777" w:rsidR="003A305C" w:rsidRPr="00D46FCB" w:rsidRDefault="003A305C" w:rsidP="00A5072F">
      <w:pPr>
        <w:numPr>
          <w:ilvl w:val="0"/>
          <w:numId w:val="8"/>
        </w:numPr>
        <w:spacing w:before="240" w:after="60"/>
        <w:rPr>
          <w:rFonts w:cs="Arial"/>
          <w:b/>
          <w:i/>
          <w:szCs w:val="21"/>
        </w:rPr>
      </w:pPr>
      <w:r w:rsidRPr="00D46FCB">
        <w:rPr>
          <w:rFonts w:cs="Arial"/>
          <w:b/>
          <w:i/>
          <w:szCs w:val="21"/>
        </w:rPr>
        <w:t xml:space="preserve">How might </w:t>
      </w:r>
      <w:r w:rsidR="0009482D">
        <w:rPr>
          <w:rFonts w:cs="Arial"/>
          <w:b/>
          <w:i/>
          <w:szCs w:val="21"/>
        </w:rPr>
        <w:t>a ‘Job Coaching 101’</w:t>
      </w:r>
      <w:r w:rsidRPr="00D46FCB">
        <w:rPr>
          <w:rFonts w:cs="Arial"/>
          <w:b/>
          <w:i/>
          <w:szCs w:val="21"/>
        </w:rPr>
        <w:t xml:space="preserve"> work in terms of delivery and sustainability?</w:t>
      </w:r>
    </w:p>
    <w:p w14:paraId="14DDEAD2" w14:textId="77777777" w:rsidR="003A305C" w:rsidRPr="00D90620" w:rsidRDefault="003A305C" w:rsidP="003A305C">
      <w:pPr>
        <w:pStyle w:val="ListParagraph"/>
        <w:spacing w:after="60"/>
        <w:ind w:left="360"/>
        <w:rPr>
          <w:rFonts w:cs="Arial"/>
          <w:szCs w:val="21"/>
        </w:rPr>
      </w:pPr>
      <w:r w:rsidRPr="00D90620">
        <w:rPr>
          <w:rFonts w:cs="Arial"/>
          <w:szCs w:val="21"/>
        </w:rPr>
        <w:t xml:space="preserve">Opportunity for the Disability Employment Services System to develop and train to some consistent definitions and standards throughout Minnesota.  </w:t>
      </w:r>
      <w:r w:rsidR="003425CB">
        <w:rPr>
          <w:rFonts w:cs="Arial"/>
          <w:szCs w:val="21"/>
        </w:rPr>
        <w:t xml:space="preserve">The training might benefit from a similar sustainability model to that developed for Placement 101 with </w:t>
      </w:r>
      <w:r w:rsidR="00454DA3">
        <w:rPr>
          <w:rFonts w:cs="Arial"/>
          <w:szCs w:val="21"/>
        </w:rPr>
        <w:t>MRA/JPD.</w:t>
      </w:r>
    </w:p>
    <w:p w14:paraId="20864140" w14:textId="77777777" w:rsidR="003A305C" w:rsidRPr="00D46FCB" w:rsidRDefault="003A305C" w:rsidP="00A5072F">
      <w:pPr>
        <w:numPr>
          <w:ilvl w:val="0"/>
          <w:numId w:val="8"/>
        </w:numPr>
        <w:spacing w:before="240" w:after="60"/>
        <w:rPr>
          <w:rFonts w:cs="Arial"/>
          <w:b/>
          <w:i/>
          <w:szCs w:val="21"/>
        </w:rPr>
      </w:pPr>
      <w:r w:rsidRPr="00D46FCB">
        <w:rPr>
          <w:rFonts w:cs="Arial"/>
          <w:b/>
          <w:i/>
          <w:szCs w:val="21"/>
        </w:rPr>
        <w:t xml:space="preserve">What perspectives/entities could help create the initial content?  </w:t>
      </w:r>
    </w:p>
    <w:p w14:paraId="5981E840" w14:textId="77777777" w:rsidR="003A305C" w:rsidRPr="00454DA3" w:rsidRDefault="00B92C0A" w:rsidP="00A5072F">
      <w:pPr>
        <w:pStyle w:val="ListParagraph"/>
        <w:numPr>
          <w:ilvl w:val="0"/>
          <w:numId w:val="11"/>
        </w:numPr>
        <w:spacing w:after="60"/>
        <w:rPr>
          <w:rFonts w:cs="Arial"/>
          <w:szCs w:val="21"/>
        </w:rPr>
      </w:pPr>
      <w:r w:rsidRPr="00712545">
        <w:rPr>
          <w:rFonts w:cs="Arial"/>
          <w:b/>
          <w:szCs w:val="21"/>
        </w:rPr>
        <w:t>Placement -</w:t>
      </w:r>
      <w:r>
        <w:rPr>
          <w:rFonts w:cs="Arial"/>
          <w:szCs w:val="21"/>
        </w:rPr>
        <w:t xml:space="preserve"> c</w:t>
      </w:r>
      <w:r w:rsidR="003A305C" w:rsidRPr="00454DA3">
        <w:rPr>
          <w:rFonts w:cs="Arial"/>
          <w:szCs w:val="21"/>
        </w:rPr>
        <w:t xml:space="preserve">onsider </w:t>
      </w:r>
      <w:r w:rsidR="00C94F12">
        <w:rPr>
          <w:rFonts w:cs="Arial"/>
          <w:szCs w:val="21"/>
        </w:rPr>
        <w:t>cross</w:t>
      </w:r>
      <w:r w:rsidR="003A305C" w:rsidRPr="00454DA3">
        <w:rPr>
          <w:rFonts w:cs="Arial"/>
          <w:szCs w:val="21"/>
        </w:rPr>
        <w:t xml:space="preserve"> references and connections to job coaching in ‘Placement 101’ curriculum knowing that a ‘Job Coaching 101’ is being developed that can reinforce and build upon ‘Placement 101’.  </w:t>
      </w:r>
    </w:p>
    <w:p w14:paraId="67B7BB56" w14:textId="4544486E" w:rsidR="003A305C" w:rsidRPr="00454DA3" w:rsidRDefault="009D0D7F" w:rsidP="00A5072F">
      <w:pPr>
        <w:pStyle w:val="ListParagraph"/>
        <w:numPr>
          <w:ilvl w:val="0"/>
          <w:numId w:val="11"/>
        </w:numPr>
        <w:spacing w:after="60"/>
        <w:rPr>
          <w:rFonts w:cs="Arial"/>
          <w:szCs w:val="21"/>
        </w:rPr>
      </w:pPr>
      <w:r w:rsidRPr="00712545">
        <w:rPr>
          <w:rFonts w:cs="Arial"/>
          <w:b/>
          <w:szCs w:val="21"/>
        </w:rPr>
        <w:t xml:space="preserve">Multiple </w:t>
      </w:r>
      <w:r w:rsidR="00C343EF" w:rsidRPr="00712545">
        <w:rPr>
          <w:rFonts w:cs="Arial"/>
          <w:b/>
          <w:szCs w:val="21"/>
        </w:rPr>
        <w:t>Funders and Differences</w:t>
      </w:r>
      <w:r w:rsidR="00C343EF">
        <w:rPr>
          <w:rFonts w:cs="Arial"/>
          <w:szCs w:val="21"/>
        </w:rPr>
        <w:t xml:space="preserve"> - d</w:t>
      </w:r>
      <w:r w:rsidR="003A305C" w:rsidRPr="00454DA3">
        <w:rPr>
          <w:rFonts w:cs="Arial"/>
          <w:szCs w:val="21"/>
        </w:rPr>
        <w:t xml:space="preserve">ealing with the differences in ongoing supports perspectives/expectations from counties, EE, etc. </w:t>
      </w:r>
      <w:r w:rsidR="00C343EF">
        <w:rPr>
          <w:rFonts w:cs="Arial"/>
          <w:szCs w:val="21"/>
        </w:rPr>
        <w:t xml:space="preserve"> </w:t>
      </w:r>
      <w:r w:rsidR="003A305C" w:rsidRPr="00454DA3">
        <w:rPr>
          <w:rFonts w:cs="Arial"/>
          <w:szCs w:val="21"/>
        </w:rPr>
        <w:t>Address VRS concerns regarding demonstration/documentation that quality of job coaching services meets or exceed expectations for what is needed.  Differences in the job coaching needed for EE supports vs. waiver supports</w:t>
      </w:r>
      <w:r w:rsidR="00C343EF">
        <w:rPr>
          <w:rFonts w:cs="Arial"/>
          <w:szCs w:val="21"/>
        </w:rPr>
        <w:t xml:space="preserve">. </w:t>
      </w:r>
      <w:r w:rsidR="003A305C" w:rsidRPr="00454DA3">
        <w:rPr>
          <w:rFonts w:cs="Arial"/>
          <w:szCs w:val="21"/>
        </w:rPr>
        <w:t xml:space="preserve">Helping </w:t>
      </w:r>
      <w:r w:rsidR="00C25850">
        <w:rPr>
          <w:rFonts w:cs="Arial"/>
          <w:szCs w:val="21"/>
        </w:rPr>
        <w:t xml:space="preserve">to best </w:t>
      </w:r>
      <w:r w:rsidR="003A305C" w:rsidRPr="00454DA3">
        <w:rPr>
          <w:rFonts w:cs="Arial"/>
          <w:szCs w:val="21"/>
        </w:rPr>
        <w:t xml:space="preserve">determine </w:t>
      </w:r>
      <w:r w:rsidR="00C25850">
        <w:rPr>
          <w:rFonts w:cs="Arial"/>
          <w:szCs w:val="21"/>
        </w:rPr>
        <w:t>whether</w:t>
      </w:r>
      <w:r w:rsidR="003A305C" w:rsidRPr="00454DA3">
        <w:rPr>
          <w:rFonts w:cs="Arial"/>
          <w:szCs w:val="21"/>
        </w:rPr>
        <w:t xml:space="preserve"> VR </w:t>
      </w:r>
      <w:r w:rsidR="00916EF3" w:rsidRPr="00454DA3">
        <w:rPr>
          <w:rFonts w:cs="Arial"/>
          <w:szCs w:val="21"/>
        </w:rPr>
        <w:t>serve</w:t>
      </w:r>
      <w:r w:rsidR="00916EF3">
        <w:rPr>
          <w:rFonts w:cs="Arial"/>
          <w:szCs w:val="21"/>
        </w:rPr>
        <w:t>s,</w:t>
      </w:r>
      <w:bookmarkStart w:id="1" w:name="_GoBack"/>
      <w:bookmarkEnd w:id="1"/>
      <w:r w:rsidR="00C25850">
        <w:rPr>
          <w:rFonts w:cs="Arial"/>
          <w:szCs w:val="21"/>
        </w:rPr>
        <w:t xml:space="preserve"> or </w:t>
      </w:r>
      <w:r w:rsidR="003A305C" w:rsidRPr="00454DA3">
        <w:rPr>
          <w:rFonts w:cs="Arial"/>
          <w:szCs w:val="21"/>
        </w:rPr>
        <w:t>DHS serve</w:t>
      </w:r>
      <w:r w:rsidR="00C25850">
        <w:rPr>
          <w:rFonts w:cs="Arial"/>
          <w:szCs w:val="21"/>
        </w:rPr>
        <w:t>s.</w:t>
      </w:r>
    </w:p>
    <w:p w14:paraId="0E9AB527" w14:textId="77777777" w:rsidR="003A305C" w:rsidRPr="00D46FCB" w:rsidRDefault="003A305C" w:rsidP="00A5072F">
      <w:pPr>
        <w:numPr>
          <w:ilvl w:val="0"/>
          <w:numId w:val="8"/>
        </w:numPr>
        <w:spacing w:before="240" w:after="60"/>
        <w:rPr>
          <w:rFonts w:cs="Arial"/>
          <w:b/>
          <w:i/>
          <w:szCs w:val="21"/>
        </w:rPr>
      </w:pPr>
      <w:r w:rsidRPr="00D46FCB">
        <w:rPr>
          <w:rFonts w:cs="Arial"/>
          <w:b/>
          <w:i/>
          <w:szCs w:val="21"/>
        </w:rPr>
        <w:t xml:space="preserve">What is your interest in helping to build it?  </w:t>
      </w:r>
    </w:p>
    <w:p w14:paraId="602443A7" w14:textId="77777777" w:rsidR="003A305C" w:rsidRPr="00581F94" w:rsidRDefault="00581F94" w:rsidP="003A305C">
      <w:pPr>
        <w:pStyle w:val="ListParagraph"/>
        <w:spacing w:after="60"/>
        <w:ind w:left="360"/>
        <w:rPr>
          <w:rFonts w:cs="Arial"/>
          <w:szCs w:val="21"/>
        </w:rPr>
      </w:pPr>
      <w:r>
        <w:rPr>
          <w:rFonts w:cs="Arial"/>
          <w:szCs w:val="21"/>
        </w:rPr>
        <w:t xml:space="preserve">The </w:t>
      </w:r>
      <w:r w:rsidR="003A305C" w:rsidRPr="00581F94">
        <w:rPr>
          <w:rFonts w:cs="Arial"/>
          <w:szCs w:val="21"/>
        </w:rPr>
        <w:t>VRS CRP Advisory Committee is willing to assist in the development/review of a Job Coaching 101 curriculum as helpful/needed</w:t>
      </w:r>
      <w:r w:rsidR="00257908">
        <w:rPr>
          <w:rFonts w:cs="Arial"/>
          <w:szCs w:val="21"/>
        </w:rPr>
        <w:t>.</w:t>
      </w:r>
    </w:p>
    <w:p w14:paraId="6A443721" w14:textId="77777777" w:rsidR="003A305C" w:rsidRPr="00D46FCB" w:rsidRDefault="003A305C" w:rsidP="00A5072F">
      <w:pPr>
        <w:numPr>
          <w:ilvl w:val="0"/>
          <w:numId w:val="8"/>
        </w:numPr>
        <w:spacing w:before="240" w:after="60"/>
        <w:rPr>
          <w:rFonts w:cs="Arial"/>
          <w:b/>
          <w:i/>
          <w:szCs w:val="21"/>
        </w:rPr>
      </w:pPr>
      <w:r w:rsidRPr="00D46FCB">
        <w:rPr>
          <w:rFonts w:cs="Arial"/>
          <w:b/>
          <w:i/>
          <w:szCs w:val="21"/>
        </w:rPr>
        <w:t>What role could the CRP Advisory Committee play?</w:t>
      </w:r>
    </w:p>
    <w:p w14:paraId="5603E88B" w14:textId="77777777" w:rsidR="003A305C" w:rsidRPr="00257908" w:rsidRDefault="00086EFA" w:rsidP="003A305C">
      <w:pPr>
        <w:spacing w:after="60"/>
        <w:ind w:left="360"/>
        <w:rPr>
          <w:rFonts w:cs="Arial"/>
          <w:szCs w:val="21"/>
        </w:rPr>
      </w:pPr>
      <w:r>
        <w:rPr>
          <w:rFonts w:cs="Arial"/>
          <w:szCs w:val="21"/>
        </w:rPr>
        <w:t xml:space="preserve">Given their groundwork, </w:t>
      </w:r>
      <w:r w:rsidR="007D74BF">
        <w:rPr>
          <w:rFonts w:cs="Arial"/>
          <w:szCs w:val="21"/>
        </w:rPr>
        <w:t>the Advisory</w:t>
      </w:r>
      <w:r w:rsidR="00BB4819">
        <w:rPr>
          <w:rFonts w:cs="Arial"/>
          <w:szCs w:val="21"/>
        </w:rPr>
        <w:t xml:space="preserve"> will e</w:t>
      </w:r>
      <w:r w:rsidR="003A305C" w:rsidRPr="00257908">
        <w:rPr>
          <w:rFonts w:cs="Arial"/>
          <w:szCs w:val="21"/>
        </w:rPr>
        <w:t xml:space="preserve">xplore </w:t>
      </w:r>
      <w:r w:rsidR="00BB4819">
        <w:rPr>
          <w:rFonts w:cs="Arial"/>
          <w:szCs w:val="21"/>
        </w:rPr>
        <w:t xml:space="preserve">the </w:t>
      </w:r>
      <w:r w:rsidR="003A305C" w:rsidRPr="00257908">
        <w:rPr>
          <w:rFonts w:cs="Arial"/>
          <w:szCs w:val="21"/>
        </w:rPr>
        <w:t xml:space="preserve">openness of the </w:t>
      </w:r>
      <w:r w:rsidR="007D74BF">
        <w:rPr>
          <w:rFonts w:cs="Arial"/>
          <w:szCs w:val="21"/>
        </w:rPr>
        <w:t xml:space="preserve">CRP </w:t>
      </w:r>
      <w:r w:rsidR="003A305C" w:rsidRPr="00257908">
        <w:rPr>
          <w:rFonts w:cs="Arial"/>
          <w:szCs w:val="21"/>
        </w:rPr>
        <w:t xml:space="preserve">Metro Placement </w:t>
      </w:r>
      <w:r w:rsidR="00BB4819">
        <w:rPr>
          <w:rFonts w:cs="Arial"/>
          <w:szCs w:val="21"/>
        </w:rPr>
        <w:t>Managers</w:t>
      </w:r>
      <w:r w:rsidR="003A305C" w:rsidRPr="00257908">
        <w:rPr>
          <w:rFonts w:cs="Arial"/>
          <w:szCs w:val="21"/>
        </w:rPr>
        <w:t xml:space="preserve"> to working together</w:t>
      </w:r>
      <w:r w:rsidR="007D74BF">
        <w:rPr>
          <w:rFonts w:cs="Arial"/>
          <w:szCs w:val="21"/>
        </w:rPr>
        <w:t>.  M</w:t>
      </w:r>
      <w:r w:rsidR="003A305C" w:rsidRPr="00257908">
        <w:rPr>
          <w:rFonts w:cs="Arial"/>
          <w:szCs w:val="21"/>
        </w:rPr>
        <w:t xml:space="preserve">embers of CRP Advisory Committee who also participate in the </w:t>
      </w:r>
      <w:r w:rsidR="007D74BF">
        <w:rPr>
          <w:rFonts w:cs="Arial"/>
          <w:szCs w:val="21"/>
        </w:rPr>
        <w:t xml:space="preserve">CRP </w:t>
      </w:r>
      <w:r w:rsidR="003A305C" w:rsidRPr="00257908">
        <w:rPr>
          <w:rFonts w:cs="Arial"/>
          <w:szCs w:val="21"/>
        </w:rPr>
        <w:t xml:space="preserve">Metro Placement </w:t>
      </w:r>
      <w:r w:rsidR="007F69F0">
        <w:rPr>
          <w:rFonts w:cs="Arial"/>
          <w:szCs w:val="21"/>
        </w:rPr>
        <w:t>Managers group</w:t>
      </w:r>
      <w:r w:rsidR="003A305C" w:rsidRPr="00257908">
        <w:rPr>
          <w:rFonts w:cs="Arial"/>
          <w:szCs w:val="21"/>
        </w:rPr>
        <w:t xml:space="preserve"> will confer </w:t>
      </w:r>
      <w:r w:rsidR="007F69F0">
        <w:rPr>
          <w:rFonts w:cs="Arial"/>
          <w:szCs w:val="21"/>
        </w:rPr>
        <w:t>and provide an update to the VRS</w:t>
      </w:r>
      <w:r w:rsidR="003A305C" w:rsidRPr="00257908">
        <w:rPr>
          <w:rFonts w:cs="Arial"/>
          <w:szCs w:val="21"/>
        </w:rPr>
        <w:t xml:space="preserve"> CRP Advisory Committee as part of the April 27</w:t>
      </w:r>
      <w:r w:rsidR="003A305C" w:rsidRPr="00257908">
        <w:rPr>
          <w:rFonts w:cs="Arial"/>
          <w:szCs w:val="21"/>
          <w:vertAlign w:val="superscript"/>
        </w:rPr>
        <w:t>th</w:t>
      </w:r>
      <w:r w:rsidR="003A305C" w:rsidRPr="00257908">
        <w:rPr>
          <w:rFonts w:cs="Arial"/>
          <w:szCs w:val="21"/>
        </w:rPr>
        <w:t xml:space="preserve"> meeting.   </w:t>
      </w:r>
    </w:p>
    <w:p w14:paraId="6EFD0A7D" w14:textId="77777777" w:rsidR="004F35CE" w:rsidRPr="00026E3A" w:rsidRDefault="00D92F12" w:rsidP="00D92F12">
      <w:pPr>
        <w:pStyle w:val="Heading1"/>
        <w:spacing w:before="0" w:beforeAutospacing="0"/>
        <w:contextualSpacing w:val="0"/>
      </w:pPr>
      <w:r w:rsidRPr="00026E3A">
        <w:lastRenderedPageBreak/>
        <w:t>Vocational Rehabilitation Community Topics</w:t>
      </w:r>
    </w:p>
    <w:p w14:paraId="7C88501F" w14:textId="77777777" w:rsidR="00F172DF" w:rsidRPr="001F1BC0" w:rsidRDefault="00F172DF" w:rsidP="00F172DF">
      <w:pPr>
        <w:pStyle w:val="Heading3"/>
      </w:pPr>
      <w:r w:rsidRPr="001F1BC0">
        <w:t>CRP Updates:</w:t>
      </w:r>
    </w:p>
    <w:p w14:paraId="1476B910" w14:textId="77777777" w:rsidR="00F172DF" w:rsidRDefault="00F172DF" w:rsidP="00A5072F">
      <w:pPr>
        <w:pStyle w:val="ListParagraph"/>
        <w:numPr>
          <w:ilvl w:val="0"/>
          <w:numId w:val="6"/>
        </w:numPr>
        <w:rPr>
          <w:rFonts w:cstheme="minorHAnsi"/>
          <w:szCs w:val="21"/>
        </w:rPr>
      </w:pPr>
      <w:r w:rsidRPr="00587F9C">
        <w:rPr>
          <w:rFonts w:cstheme="minorHAnsi"/>
          <w:szCs w:val="21"/>
        </w:rPr>
        <w:t xml:space="preserve">There were no CRP Updates this meeting due to early adjournment to allow interested members to attend a special session on Customized Employment. </w:t>
      </w:r>
    </w:p>
    <w:p w14:paraId="29A661C5" w14:textId="77777777" w:rsidR="00F65845" w:rsidRPr="00F172DF" w:rsidRDefault="00F65845" w:rsidP="00F172DF">
      <w:pPr>
        <w:pStyle w:val="Heading3"/>
      </w:pPr>
      <w:r w:rsidRPr="00026E3A">
        <w:t>VRS Updates:</w:t>
      </w:r>
    </w:p>
    <w:p w14:paraId="6F019CED" w14:textId="77777777" w:rsidR="00F65845" w:rsidRPr="003A137B" w:rsidRDefault="00F65845" w:rsidP="00D92F12">
      <w:pPr>
        <w:pStyle w:val="Heading3"/>
      </w:pPr>
      <w:r>
        <w:t xml:space="preserve">Kim Peck, VRS State Director </w:t>
      </w:r>
    </w:p>
    <w:p w14:paraId="2BEE328D" w14:textId="77777777" w:rsidR="00F65845" w:rsidRPr="006746E0" w:rsidRDefault="00E95E80" w:rsidP="00A5072F">
      <w:pPr>
        <w:pStyle w:val="ListParagraph"/>
        <w:numPr>
          <w:ilvl w:val="0"/>
          <w:numId w:val="6"/>
        </w:numPr>
        <w:rPr>
          <w:rFonts w:cstheme="minorHAnsi"/>
          <w:szCs w:val="21"/>
        </w:rPr>
      </w:pPr>
      <w:r>
        <w:rPr>
          <w:rFonts w:cstheme="minorHAnsi"/>
          <w:szCs w:val="21"/>
        </w:rPr>
        <w:t xml:space="preserve">Due to </w:t>
      </w:r>
      <w:r w:rsidR="00537AC9">
        <w:rPr>
          <w:rFonts w:cstheme="minorHAnsi"/>
          <w:szCs w:val="21"/>
        </w:rPr>
        <w:t xml:space="preserve">time constraints, Kim </w:t>
      </w:r>
      <w:r w:rsidR="0010323A">
        <w:rPr>
          <w:rFonts w:cstheme="minorHAnsi"/>
          <w:szCs w:val="21"/>
        </w:rPr>
        <w:t xml:space="preserve">referred the floor </w:t>
      </w:r>
      <w:r w:rsidR="00347914">
        <w:rPr>
          <w:rFonts w:cstheme="minorHAnsi"/>
          <w:szCs w:val="21"/>
        </w:rPr>
        <w:t>to EE and DHS updates.</w:t>
      </w:r>
    </w:p>
    <w:p w14:paraId="6C1607D6" w14:textId="77777777" w:rsidR="00F65845" w:rsidRPr="005936C4" w:rsidRDefault="00F65845" w:rsidP="00D92F12">
      <w:pPr>
        <w:pStyle w:val="Heading3"/>
        <w:rPr>
          <w:b w:val="0"/>
        </w:rPr>
      </w:pPr>
      <w:r w:rsidRPr="005936C4">
        <w:t>Kim Babine, VRS Extended Employment</w:t>
      </w:r>
      <w:r>
        <w:t xml:space="preserve"> (EE)</w:t>
      </w:r>
      <w:r w:rsidRPr="005936C4">
        <w:t xml:space="preserve"> Director</w:t>
      </w:r>
    </w:p>
    <w:p w14:paraId="24379AEC" w14:textId="77777777" w:rsidR="00FC5606" w:rsidRDefault="00FC5606" w:rsidP="00A5072F">
      <w:pPr>
        <w:pStyle w:val="ListParagraph"/>
        <w:numPr>
          <w:ilvl w:val="0"/>
          <w:numId w:val="6"/>
        </w:numPr>
        <w:spacing w:after="120"/>
      </w:pPr>
      <w:r w:rsidRPr="009D48B2">
        <w:t xml:space="preserve">DEED will be proposing changes to the state rules that govern the Extended Employment (EE) Program this spring. </w:t>
      </w:r>
    </w:p>
    <w:p w14:paraId="043F2515" w14:textId="77777777" w:rsidR="00FC5606" w:rsidRPr="009D48B2" w:rsidRDefault="00FC5606" w:rsidP="00A5072F">
      <w:pPr>
        <w:pStyle w:val="ListParagraph"/>
        <w:numPr>
          <w:ilvl w:val="1"/>
          <w:numId w:val="6"/>
        </w:numPr>
        <w:spacing w:after="120"/>
      </w:pPr>
      <w:r w:rsidRPr="009D48B2">
        <w:t xml:space="preserve">The rule is being revised to reflect principles such as Minnesota’s commitment to person-centered practices, informed choice, and Minnesota’s Employment First policy—especially its focus on competitive, integrated employment. </w:t>
      </w:r>
    </w:p>
    <w:p w14:paraId="057E45D6" w14:textId="77777777" w:rsidR="00FC5606" w:rsidRPr="009D48B2" w:rsidRDefault="00FC5606" w:rsidP="00A5072F">
      <w:pPr>
        <w:pStyle w:val="ListParagraph"/>
        <w:numPr>
          <w:ilvl w:val="1"/>
          <w:numId w:val="6"/>
        </w:numPr>
        <w:spacing w:after="120"/>
      </w:pPr>
      <w:r w:rsidRPr="009D48B2">
        <w:t xml:space="preserve">The revision will also align the program with new practices in the broader disability services system driven by the federal Home and Community Based Services </w:t>
      </w:r>
      <w:r>
        <w:t xml:space="preserve">(HCBS) </w:t>
      </w:r>
      <w:r w:rsidRPr="009D48B2">
        <w:t>rule, the federal Workforce Innovation and Opportunity Act</w:t>
      </w:r>
      <w:r>
        <w:t xml:space="preserve"> (WIOA</w:t>
      </w:r>
      <w:r w:rsidR="008C63DA">
        <w:t>)</w:t>
      </w:r>
      <w:r w:rsidR="008C63DA" w:rsidRPr="009D48B2">
        <w:t xml:space="preserve"> and</w:t>
      </w:r>
      <w:r w:rsidRPr="009D48B2">
        <w:t xml:space="preserve"> stepped up enforcement of the Olmstead decision. </w:t>
      </w:r>
    </w:p>
    <w:p w14:paraId="5849E6DA" w14:textId="77777777" w:rsidR="00FC5606" w:rsidRPr="009D48B2" w:rsidRDefault="00FC5606" w:rsidP="00A5072F">
      <w:pPr>
        <w:pStyle w:val="ListParagraph"/>
        <w:numPr>
          <w:ilvl w:val="1"/>
          <w:numId w:val="6"/>
        </w:numPr>
        <w:spacing w:after="120"/>
      </w:pPr>
      <w:r w:rsidRPr="009D48B2">
        <w:t xml:space="preserve">The rule revision process started 4 years ago and has included 18 months of work by an advisory committee and 8 public forums and meetings, in addition to ongoing engagement of the 27 EE providers. </w:t>
      </w:r>
    </w:p>
    <w:p w14:paraId="262A174F" w14:textId="77777777" w:rsidR="00FC5606" w:rsidRPr="009D48B2" w:rsidRDefault="00FC5606" w:rsidP="00A5072F">
      <w:pPr>
        <w:pStyle w:val="ListParagraph"/>
        <w:numPr>
          <w:ilvl w:val="1"/>
          <w:numId w:val="6"/>
        </w:numPr>
        <w:spacing w:after="120"/>
      </w:pPr>
      <w:r w:rsidRPr="009D48B2">
        <w:t xml:space="preserve">The department is grateful for the significant provider and community input into the development of the proposed rule changes. </w:t>
      </w:r>
    </w:p>
    <w:p w14:paraId="37CCEA92" w14:textId="77777777" w:rsidR="00FC5606" w:rsidRPr="009D48B2" w:rsidRDefault="00FC5606" w:rsidP="00A5072F">
      <w:pPr>
        <w:pStyle w:val="ListParagraph"/>
        <w:numPr>
          <w:ilvl w:val="1"/>
          <w:numId w:val="6"/>
        </w:numPr>
        <w:spacing w:after="120"/>
      </w:pPr>
      <w:r w:rsidRPr="009D48B2">
        <w:t xml:space="preserve">For more information and to sign up for email updates, go to </w:t>
      </w:r>
      <w:hyperlink r:id="rId10" w:history="1">
        <w:r w:rsidRPr="009D48B2">
          <w:t>mn.gov/deed/</w:t>
        </w:r>
        <w:proofErr w:type="spellStart"/>
        <w:r w:rsidRPr="009D48B2">
          <w:t>eerule</w:t>
        </w:r>
        <w:proofErr w:type="spellEnd"/>
      </w:hyperlink>
      <w:r w:rsidRPr="009D48B2">
        <w:t>.</w:t>
      </w:r>
    </w:p>
    <w:p w14:paraId="4B4FB7B5" w14:textId="77777777" w:rsidR="00990DCD" w:rsidRPr="00587F9C" w:rsidRDefault="00990DCD" w:rsidP="00587F9C">
      <w:pPr>
        <w:pStyle w:val="Heading2"/>
      </w:pPr>
      <w:r w:rsidRPr="00587F9C">
        <w:t>DHS Updates</w:t>
      </w:r>
    </w:p>
    <w:p w14:paraId="4C477E55" w14:textId="77777777" w:rsidR="002C734F" w:rsidRDefault="00491514" w:rsidP="00AB4A02">
      <w:pPr>
        <w:spacing w:after="120"/>
      </w:pPr>
      <w:r>
        <w:t xml:space="preserve">DHS guests </w:t>
      </w:r>
      <w:r w:rsidRPr="0029671F">
        <w:t xml:space="preserve">Ryan Merz and Tony </w:t>
      </w:r>
      <w:proofErr w:type="spellStart"/>
      <w:r w:rsidRPr="0029671F">
        <w:t>Gantenbein</w:t>
      </w:r>
      <w:proofErr w:type="spellEnd"/>
      <w:r>
        <w:t xml:space="preserve"> provided a status update on transition plans and supporting system updates for the new DHS employment services</w:t>
      </w:r>
      <w:r w:rsidR="002C734F">
        <w:t>:</w:t>
      </w:r>
    </w:p>
    <w:p w14:paraId="6DC66C13" w14:textId="77777777" w:rsidR="00933AC3" w:rsidRPr="00933AC3" w:rsidRDefault="00933AC3" w:rsidP="00A5072F">
      <w:pPr>
        <w:pStyle w:val="ListParagraph"/>
        <w:numPr>
          <w:ilvl w:val="0"/>
          <w:numId w:val="6"/>
        </w:numPr>
        <w:spacing w:after="120"/>
      </w:pPr>
      <w:r w:rsidRPr="00933AC3">
        <w:rPr>
          <w:b/>
        </w:rPr>
        <w:t>Employment Exploration Services:</w:t>
      </w:r>
      <w:r w:rsidRPr="00933AC3">
        <w:t xml:space="preserve">  Community-based services that introduce and explore employment, such as work experiences. Service assists people in making an informed choice about working in competitive, integrated employment.</w:t>
      </w:r>
    </w:p>
    <w:p w14:paraId="702D1600" w14:textId="77777777" w:rsidR="00933AC3" w:rsidRPr="00933AC3" w:rsidRDefault="00933AC3" w:rsidP="00A5072F">
      <w:pPr>
        <w:pStyle w:val="ListParagraph"/>
        <w:numPr>
          <w:ilvl w:val="0"/>
          <w:numId w:val="6"/>
        </w:numPr>
        <w:spacing w:after="120"/>
      </w:pPr>
      <w:r w:rsidRPr="00933AC3">
        <w:rPr>
          <w:b/>
        </w:rPr>
        <w:t>Employment Development Services:</w:t>
      </w:r>
      <w:r w:rsidRPr="00933AC3">
        <w:t xml:space="preserve"> Individualized services that help people find competitive, integrated employment or attain self-employment.</w:t>
      </w:r>
    </w:p>
    <w:p w14:paraId="0CB1FD02" w14:textId="77777777" w:rsidR="00933AC3" w:rsidRPr="00933AC3" w:rsidRDefault="00933AC3" w:rsidP="00A5072F">
      <w:pPr>
        <w:pStyle w:val="ListParagraph"/>
        <w:numPr>
          <w:ilvl w:val="0"/>
          <w:numId w:val="6"/>
        </w:numPr>
        <w:spacing w:after="120"/>
      </w:pPr>
      <w:r w:rsidRPr="00933AC3">
        <w:rPr>
          <w:b/>
        </w:rPr>
        <w:lastRenderedPageBreak/>
        <w:t xml:space="preserve">Employment Support Services: </w:t>
      </w:r>
      <w:r w:rsidRPr="00933AC3">
        <w:t>Individualized services and supports that assist people with maintaining community employment in an individual or group arrangement.</w:t>
      </w:r>
    </w:p>
    <w:p w14:paraId="2343E4B5" w14:textId="77777777" w:rsidR="00DC3105" w:rsidRDefault="008B7BFE" w:rsidP="008E5BEE">
      <w:pPr>
        <w:spacing w:after="120"/>
      </w:pPr>
      <w:r>
        <w:t>These services are de</w:t>
      </w:r>
      <w:r w:rsidR="0088678F">
        <w:t>signed to s</w:t>
      </w:r>
      <w:r w:rsidR="00A5072F" w:rsidRPr="008B7BFE">
        <w:t xml:space="preserve">eparate </w:t>
      </w:r>
      <w:r w:rsidR="005739B1" w:rsidRPr="008B7BFE">
        <w:t>community-based</w:t>
      </w:r>
      <w:r w:rsidR="00A5072F" w:rsidRPr="008B7BFE">
        <w:t xml:space="preserve"> employment from Day Training &amp; Habilitation (DT&amp;H)</w:t>
      </w:r>
      <w:r w:rsidR="0088678F">
        <w:t xml:space="preserve">. </w:t>
      </w:r>
      <w:r w:rsidR="00A5072F" w:rsidRPr="008B7BFE">
        <w:t xml:space="preserve">Enclave or crew work shifts to </w:t>
      </w:r>
      <w:r w:rsidR="00A5072F" w:rsidRPr="0088678F">
        <w:t>Support</w:t>
      </w:r>
      <w:r w:rsidR="0088678F">
        <w:t xml:space="preserve">. </w:t>
      </w:r>
      <w:r w:rsidR="00A5072F" w:rsidRPr="008B7BFE">
        <w:t>Center based work activities remain under DT&amp;H</w:t>
      </w:r>
      <w:r w:rsidR="005739B1">
        <w:t>.  It also r</w:t>
      </w:r>
      <w:r w:rsidR="00A5072F" w:rsidRPr="008B7BFE">
        <w:t xml:space="preserve">eplaces Supported Employment Services with </w:t>
      </w:r>
      <w:r w:rsidR="00A5072F" w:rsidRPr="005739B1">
        <w:t>Development and Support</w:t>
      </w:r>
      <w:r w:rsidR="005739B1" w:rsidRPr="005739B1">
        <w:t xml:space="preserve">.  </w:t>
      </w:r>
      <w:r w:rsidR="00A5072F" w:rsidRPr="005739B1">
        <w:t xml:space="preserve">Exploration </w:t>
      </w:r>
      <w:r w:rsidR="005739B1">
        <w:t xml:space="preserve">Services </w:t>
      </w:r>
      <w:r w:rsidR="00A5072F" w:rsidRPr="005739B1">
        <w:t>allow for experiences to strengthen informed choice decisions</w:t>
      </w:r>
      <w:r w:rsidR="005739B1">
        <w:t>.</w:t>
      </w:r>
    </w:p>
    <w:p w14:paraId="7EA9C952" w14:textId="77777777" w:rsidR="000E263F" w:rsidRPr="008B7BFE" w:rsidRDefault="000E263F" w:rsidP="00290560">
      <w:pPr>
        <w:spacing w:after="120"/>
        <w:contextualSpacing/>
      </w:pPr>
      <w:r>
        <w:t xml:space="preserve">Ryan and Tony reviewed the </w:t>
      </w:r>
      <w:r w:rsidR="00AB4A02">
        <w:t>high-level</w:t>
      </w:r>
      <w:r>
        <w:t xml:space="preserve"> Employment Services timeline as follows:</w:t>
      </w:r>
    </w:p>
    <w:p w14:paraId="529D3943" w14:textId="77777777" w:rsidR="000E263F" w:rsidRPr="00290560" w:rsidRDefault="000E263F" w:rsidP="00A5072F">
      <w:pPr>
        <w:pStyle w:val="ListParagraph"/>
        <w:numPr>
          <w:ilvl w:val="0"/>
          <w:numId w:val="10"/>
        </w:numPr>
        <w:spacing w:after="200"/>
        <w:contextualSpacing/>
        <w:rPr>
          <w:rFonts w:ascii="Times New Roman" w:hAnsi="Times New Roman"/>
          <w:color w:val="003865"/>
          <w:szCs w:val="24"/>
        </w:rPr>
      </w:pPr>
      <w:r w:rsidRPr="00290560">
        <w:rPr>
          <w:rFonts w:asciiTheme="minorHAnsi" w:eastAsiaTheme="minorEastAsia" w:cstheme="minorBidi"/>
          <w:b/>
          <w:bCs/>
          <w:color w:val="000000" w:themeColor="text1"/>
          <w:kern w:val="24"/>
          <w:szCs w:val="24"/>
        </w:rPr>
        <w:t>June, 2017</w:t>
      </w:r>
      <w:r w:rsidRPr="00290560">
        <w:rPr>
          <w:rFonts w:asciiTheme="minorHAnsi" w:eastAsiaTheme="minorEastAsia" w:cstheme="minorBidi"/>
          <w:color w:val="000000" w:themeColor="text1"/>
          <w:kern w:val="24"/>
          <w:szCs w:val="24"/>
        </w:rPr>
        <w:t>:  Employment services pass in the Omnibus Health and Human Services Bill during Special Session (</w:t>
      </w:r>
      <w:hyperlink r:id="rId11" w:history="1">
        <w:r w:rsidR="00A5072F" w:rsidRPr="00290560">
          <w:rPr>
            <w:rFonts w:asciiTheme="minorHAnsi" w:eastAsiaTheme="minorEastAsia" w:cstheme="minorBidi"/>
            <w:color w:val="000000" w:themeColor="text1"/>
            <w:kern w:val="24"/>
            <w:szCs w:val="24"/>
            <w:u w:val="single"/>
          </w:rPr>
          <w:t>S.F. No. 2, Article 1, Sec. 2</w:t>
        </w:r>
      </w:hyperlink>
      <w:r w:rsidRPr="00290560">
        <w:rPr>
          <w:rFonts w:asciiTheme="minorHAnsi" w:eastAsiaTheme="minorEastAsia" w:cstheme="minorBidi"/>
          <w:color w:val="000000" w:themeColor="text1"/>
          <w:kern w:val="24"/>
          <w:szCs w:val="24"/>
        </w:rPr>
        <w:t>)</w:t>
      </w:r>
    </w:p>
    <w:p w14:paraId="74AA9D86" w14:textId="77777777" w:rsidR="000E263F" w:rsidRPr="00290560" w:rsidRDefault="000E263F" w:rsidP="00A5072F">
      <w:pPr>
        <w:pStyle w:val="ListParagraph"/>
        <w:numPr>
          <w:ilvl w:val="0"/>
          <w:numId w:val="10"/>
        </w:numPr>
        <w:spacing w:after="200"/>
        <w:contextualSpacing/>
        <w:rPr>
          <w:rFonts w:ascii="Times New Roman" w:hAnsi="Times New Roman"/>
          <w:color w:val="003865"/>
          <w:szCs w:val="24"/>
        </w:rPr>
      </w:pPr>
      <w:r w:rsidRPr="00290560">
        <w:rPr>
          <w:rFonts w:asciiTheme="minorHAnsi" w:eastAsiaTheme="minorEastAsia" w:cstheme="minorBidi"/>
          <w:b/>
          <w:bCs/>
          <w:color w:val="000000" w:themeColor="text1"/>
          <w:kern w:val="24"/>
          <w:szCs w:val="24"/>
        </w:rPr>
        <w:t>October 31, 2017</w:t>
      </w:r>
      <w:r w:rsidRPr="00290560">
        <w:rPr>
          <w:rFonts w:asciiTheme="minorHAnsi" w:eastAsiaTheme="minorEastAsia" w:cstheme="minorBidi"/>
          <w:color w:val="000000" w:themeColor="text1"/>
          <w:kern w:val="24"/>
          <w:szCs w:val="24"/>
        </w:rPr>
        <w:t>:  Waiver services amendment submitted to CMS</w:t>
      </w:r>
    </w:p>
    <w:p w14:paraId="506A03E2" w14:textId="77777777" w:rsidR="000E263F" w:rsidRPr="00290560" w:rsidRDefault="000E263F" w:rsidP="00A5072F">
      <w:pPr>
        <w:pStyle w:val="ListParagraph"/>
        <w:numPr>
          <w:ilvl w:val="0"/>
          <w:numId w:val="10"/>
        </w:numPr>
        <w:spacing w:after="200"/>
        <w:contextualSpacing/>
        <w:rPr>
          <w:rFonts w:ascii="Times New Roman" w:hAnsi="Times New Roman"/>
          <w:color w:val="003865"/>
          <w:szCs w:val="24"/>
        </w:rPr>
      </w:pPr>
      <w:r w:rsidRPr="00290560">
        <w:rPr>
          <w:rFonts w:asciiTheme="minorHAnsi" w:eastAsiaTheme="minorEastAsia" w:cstheme="minorBidi"/>
          <w:b/>
          <w:bCs/>
          <w:color w:val="000000" w:themeColor="text1"/>
          <w:kern w:val="24"/>
          <w:szCs w:val="24"/>
        </w:rPr>
        <w:t>March 8, 2018</w:t>
      </w:r>
      <w:r w:rsidRPr="00290560">
        <w:rPr>
          <w:rFonts w:asciiTheme="minorHAnsi" w:eastAsiaTheme="minorEastAsia" w:cstheme="minorBidi"/>
          <w:color w:val="000000" w:themeColor="text1"/>
          <w:kern w:val="24"/>
          <w:szCs w:val="24"/>
        </w:rPr>
        <w:t xml:space="preserve">: </w:t>
      </w:r>
      <w:r w:rsidR="00231793">
        <w:t xml:space="preserve">DHS received CMS approval for the waiver services amendment </w:t>
      </w:r>
    </w:p>
    <w:p w14:paraId="0E23C5A7" w14:textId="77777777" w:rsidR="000E263F" w:rsidRPr="00290560" w:rsidRDefault="000E263F" w:rsidP="00A5072F">
      <w:pPr>
        <w:pStyle w:val="ListParagraph"/>
        <w:numPr>
          <w:ilvl w:val="0"/>
          <w:numId w:val="10"/>
        </w:numPr>
        <w:spacing w:after="200"/>
        <w:contextualSpacing/>
        <w:rPr>
          <w:rFonts w:ascii="Times New Roman" w:hAnsi="Times New Roman"/>
          <w:color w:val="003865"/>
          <w:szCs w:val="24"/>
        </w:rPr>
      </w:pPr>
      <w:r w:rsidRPr="00290560">
        <w:rPr>
          <w:rFonts w:asciiTheme="minorHAnsi" w:eastAsiaTheme="minorEastAsia" w:cstheme="minorBidi"/>
          <w:b/>
          <w:bCs/>
          <w:color w:val="000000" w:themeColor="text1"/>
          <w:kern w:val="24"/>
          <w:szCs w:val="24"/>
        </w:rPr>
        <w:t>July 1, 2018</w:t>
      </w:r>
      <w:r w:rsidRPr="00290560">
        <w:rPr>
          <w:rFonts w:asciiTheme="minorHAnsi" w:eastAsiaTheme="minorEastAsia" w:cstheme="minorBidi"/>
          <w:color w:val="000000" w:themeColor="text1"/>
          <w:kern w:val="24"/>
          <w:szCs w:val="24"/>
        </w:rPr>
        <w:t xml:space="preserve">:  </w:t>
      </w:r>
      <w:r w:rsidR="008710B6">
        <w:rPr>
          <w:rFonts w:asciiTheme="minorHAnsi" w:eastAsiaTheme="minorEastAsia" w:cstheme="minorBidi"/>
          <w:color w:val="000000" w:themeColor="text1"/>
          <w:kern w:val="24"/>
          <w:szCs w:val="24"/>
        </w:rPr>
        <w:t>P</w:t>
      </w:r>
      <w:r w:rsidRPr="00290560">
        <w:rPr>
          <w:rFonts w:asciiTheme="minorHAnsi" w:eastAsiaTheme="minorEastAsia" w:cstheme="minorBidi"/>
          <w:color w:val="000000" w:themeColor="text1"/>
          <w:kern w:val="24"/>
          <w:szCs w:val="24"/>
        </w:rPr>
        <w:t>articipants begin transitioning to employment services at their annual review</w:t>
      </w:r>
    </w:p>
    <w:p w14:paraId="0D625543" w14:textId="77777777" w:rsidR="000E263F" w:rsidRPr="00290560" w:rsidRDefault="000E263F" w:rsidP="00A5072F">
      <w:pPr>
        <w:pStyle w:val="ListParagraph"/>
        <w:numPr>
          <w:ilvl w:val="0"/>
          <w:numId w:val="10"/>
        </w:numPr>
        <w:spacing w:after="200"/>
        <w:contextualSpacing/>
        <w:rPr>
          <w:rFonts w:ascii="Times New Roman" w:hAnsi="Times New Roman"/>
          <w:color w:val="003865"/>
          <w:szCs w:val="24"/>
        </w:rPr>
      </w:pPr>
      <w:r w:rsidRPr="00290560">
        <w:rPr>
          <w:rFonts w:asciiTheme="minorHAnsi" w:eastAsiaTheme="minorEastAsia" w:cstheme="minorBidi"/>
          <w:b/>
          <w:bCs/>
          <w:color w:val="000000" w:themeColor="text1"/>
          <w:kern w:val="24"/>
          <w:szCs w:val="24"/>
        </w:rPr>
        <w:t>July 1, 2019</w:t>
      </w:r>
      <w:r w:rsidRPr="00290560">
        <w:rPr>
          <w:rFonts w:asciiTheme="minorHAnsi" w:eastAsiaTheme="minorEastAsia" w:cstheme="minorBidi"/>
          <w:color w:val="000000" w:themeColor="text1"/>
          <w:kern w:val="24"/>
          <w:szCs w:val="24"/>
        </w:rPr>
        <w:t>:  By this date, all participants have transitioned to new employment services</w:t>
      </w:r>
    </w:p>
    <w:p w14:paraId="106DAAA8" w14:textId="77777777" w:rsidR="00491514" w:rsidRDefault="00491514" w:rsidP="00A05B0D">
      <w:pPr>
        <w:spacing w:after="120"/>
      </w:pPr>
      <w:r>
        <w:t xml:space="preserve">DHS is preparing transition training and activities for lead agencies (counties and tribes), service providers, and participants and families. </w:t>
      </w:r>
      <w:r w:rsidR="004307AD">
        <w:t xml:space="preserve"> </w:t>
      </w:r>
      <w:r>
        <w:t>DHS is developing policy guidance as well as competencies for employment specialists.</w:t>
      </w:r>
      <w:r w:rsidR="00E76B79">
        <w:t xml:space="preserve">  Tony shared </w:t>
      </w:r>
      <w:r w:rsidR="00967ACD">
        <w:t xml:space="preserve">draft information on competencies related to Job Search Planning (EES &amp; EDS), Job Development and Negotiation (EDS), Post-employment Support (ESS), and Benefits Planning (EES, EDS, ESS).  </w:t>
      </w:r>
    </w:p>
    <w:p w14:paraId="5A38B52A" w14:textId="77777777" w:rsidR="005F6CAB" w:rsidRDefault="00881D09" w:rsidP="001A698E">
      <w:pPr>
        <w:spacing w:after="120"/>
      </w:pPr>
      <w:r>
        <w:t xml:space="preserve">Tony provided </w:t>
      </w:r>
      <w:r w:rsidR="00993BE2">
        <w:t xml:space="preserve">information on the status of system updates including MMIS.  </w:t>
      </w:r>
      <w:r w:rsidR="00A05B0D">
        <w:t>The b</w:t>
      </w:r>
      <w:r w:rsidR="00F3679A" w:rsidRPr="001A698E">
        <w:t>usiness plan for system updates and service restrictions/allowances is in place</w:t>
      </w:r>
      <w:r w:rsidR="00A05B0D" w:rsidRPr="001A698E">
        <w:t xml:space="preserve">.  </w:t>
      </w:r>
      <w:r w:rsidR="00F3679A" w:rsidRPr="00F3679A">
        <w:t>Employment service codes and modifiers are being selected</w:t>
      </w:r>
      <w:r w:rsidR="00634E53" w:rsidRPr="001A698E">
        <w:t xml:space="preserve"> with a goal of minimizing </w:t>
      </w:r>
      <w:r w:rsidR="00F3679A" w:rsidRPr="00F3679A">
        <w:t>the amount of MMIS codes lead agencies/providers need to use.  Instead, service information is collected through a “6790 Form”</w:t>
      </w:r>
      <w:r w:rsidR="00BC210C" w:rsidRPr="001A698E">
        <w:t xml:space="preserve">. </w:t>
      </w:r>
      <w:r w:rsidR="001F05FE">
        <w:t xml:space="preserve"> </w:t>
      </w:r>
      <w:r w:rsidR="00632AC5">
        <w:t>The</w:t>
      </w:r>
      <w:r w:rsidR="005F6CAB" w:rsidRPr="005F6CAB">
        <w:t xml:space="preserve"> 6790 </w:t>
      </w:r>
      <w:proofErr w:type="gramStart"/>
      <w:r w:rsidR="005F6CAB" w:rsidRPr="005F6CAB">
        <w:t>form</w:t>
      </w:r>
      <w:proofErr w:type="gramEnd"/>
      <w:r w:rsidR="005F6CAB" w:rsidRPr="005F6CAB">
        <w:t xml:space="preserve"> will collect information for all employment services</w:t>
      </w:r>
      <w:r w:rsidR="008A62C4" w:rsidRPr="001A698E">
        <w:t xml:space="preserve">.  </w:t>
      </w:r>
      <w:r w:rsidR="005F6CAB" w:rsidRPr="005F6CAB">
        <w:t xml:space="preserve">The form will contain </w:t>
      </w:r>
      <w:r w:rsidR="008C63DA" w:rsidRPr="005F6CAB">
        <w:t>all</w:t>
      </w:r>
      <w:r w:rsidR="005F6CAB" w:rsidRPr="005F6CAB">
        <w:t xml:space="preserve"> the fields required in </w:t>
      </w:r>
      <w:proofErr w:type="spellStart"/>
      <w:r w:rsidR="005F6CAB" w:rsidRPr="005F6CAB">
        <w:t>MnSP</w:t>
      </w:r>
      <w:proofErr w:type="spellEnd"/>
      <w:r w:rsidR="005F6CAB" w:rsidRPr="005F6CAB">
        <w:t xml:space="preserve"> for:</w:t>
      </w:r>
      <w:r w:rsidR="008A62C4" w:rsidRPr="001A698E">
        <w:t xml:space="preserve"> </w:t>
      </w:r>
      <w:r w:rsidR="005F6CAB" w:rsidRPr="005F6CAB">
        <w:t>Employment Exploration</w:t>
      </w:r>
      <w:r w:rsidR="001C4EFB">
        <w:t>;</w:t>
      </w:r>
      <w:r w:rsidR="008A62C4" w:rsidRPr="001A698E">
        <w:t xml:space="preserve"> </w:t>
      </w:r>
      <w:r w:rsidR="005F6CAB" w:rsidRPr="005F6CAB">
        <w:t>Employment Development</w:t>
      </w:r>
      <w:r w:rsidR="001C4EFB">
        <w:t>;</w:t>
      </w:r>
      <w:r w:rsidR="008A62C4" w:rsidRPr="001A698E">
        <w:t xml:space="preserve"> </w:t>
      </w:r>
      <w:r w:rsidR="005F6CAB" w:rsidRPr="005F6CAB">
        <w:t>Employment Support, 1:1</w:t>
      </w:r>
      <w:r w:rsidR="008A62C4" w:rsidRPr="001A698E">
        <w:t>;</w:t>
      </w:r>
      <w:r w:rsidR="001A698E" w:rsidRPr="001A698E">
        <w:t xml:space="preserve"> and </w:t>
      </w:r>
      <w:r w:rsidR="005F6CAB" w:rsidRPr="005F6CAB">
        <w:t>Employment Support, Group</w:t>
      </w:r>
      <w:r w:rsidR="001A698E" w:rsidRPr="001A698E">
        <w:t xml:space="preserve">.  </w:t>
      </w:r>
      <w:r w:rsidR="005F6CAB" w:rsidRPr="005F6CAB">
        <w:t xml:space="preserve">Fields are required </w:t>
      </w:r>
      <w:r w:rsidR="008C63DA" w:rsidRPr="005F6CAB">
        <w:t>to</w:t>
      </w:r>
      <w:r w:rsidR="005F6CAB" w:rsidRPr="005F6CAB">
        <w:t xml:space="preserve"> generate the rate</w:t>
      </w:r>
      <w:r w:rsidR="001A698E" w:rsidRPr="001A698E">
        <w:t xml:space="preserve">. </w:t>
      </w:r>
      <w:r w:rsidR="005F6CAB" w:rsidRPr="005F6CAB">
        <w:t xml:space="preserve">Fields will enable DHS to report employment outcomes in required </w:t>
      </w:r>
      <w:r w:rsidR="001A698E" w:rsidRPr="001A698E">
        <w:t>l</w:t>
      </w:r>
      <w:r w:rsidR="005F6CAB" w:rsidRPr="005F6CAB">
        <w:t>egislative reports without requiring substantial billing complexities</w:t>
      </w:r>
      <w:r w:rsidR="001A698E" w:rsidRPr="001A698E">
        <w:t>.</w:t>
      </w:r>
    </w:p>
    <w:p w14:paraId="4C8AE6B2" w14:textId="77777777" w:rsidR="0056429B" w:rsidRDefault="00535780" w:rsidP="00610C29">
      <w:pPr>
        <w:spacing w:after="200"/>
        <w:rPr>
          <w:rFonts w:asciiTheme="minorHAnsi" w:eastAsiaTheme="minorEastAsia" w:cstheme="minorBidi"/>
          <w:color w:val="000000" w:themeColor="text1"/>
          <w:kern w:val="24"/>
          <w:szCs w:val="24"/>
        </w:rPr>
      </w:pPr>
      <w:r>
        <w:t>Regarding</w:t>
      </w:r>
      <w:r w:rsidR="0056429B">
        <w:t xml:space="preserve"> licensing, </w:t>
      </w:r>
      <w:r w:rsidR="0069109F">
        <w:t>a l</w:t>
      </w:r>
      <w:r w:rsidR="0056429B" w:rsidRPr="00535780">
        <w:rPr>
          <w:rFonts w:asciiTheme="minorHAnsi" w:eastAsiaTheme="minorEastAsia" w:cstheme="minorBidi"/>
          <w:color w:val="000000" w:themeColor="text1"/>
          <w:kern w:val="24"/>
          <w:szCs w:val="24"/>
        </w:rPr>
        <w:t>icense will cover all three services – rather than separate licenses for each service</w:t>
      </w:r>
      <w:r w:rsidR="0069109F" w:rsidRPr="00535780">
        <w:rPr>
          <w:rFonts w:asciiTheme="minorHAnsi" w:eastAsiaTheme="minorEastAsia" w:cstheme="minorBidi"/>
          <w:color w:val="000000" w:themeColor="text1"/>
          <w:kern w:val="24"/>
          <w:szCs w:val="24"/>
        </w:rPr>
        <w:t xml:space="preserve">.  </w:t>
      </w:r>
      <w:r w:rsidR="0056429B" w:rsidRPr="00535780">
        <w:rPr>
          <w:rFonts w:asciiTheme="minorHAnsi" w:eastAsiaTheme="minorEastAsia" w:cstheme="minorBidi"/>
          <w:color w:val="000000" w:themeColor="text1"/>
          <w:kern w:val="24"/>
          <w:szCs w:val="24"/>
        </w:rPr>
        <w:t xml:space="preserve">License costs and fees will be </w:t>
      </w:r>
      <w:r w:rsidRPr="00535780">
        <w:rPr>
          <w:rFonts w:asciiTheme="minorHAnsi" w:eastAsiaTheme="minorEastAsia" w:cstheme="minorBidi"/>
          <w:color w:val="000000" w:themeColor="text1"/>
          <w:kern w:val="24"/>
          <w:szCs w:val="24"/>
        </w:rPr>
        <w:t>like</w:t>
      </w:r>
      <w:r w:rsidR="0056429B" w:rsidRPr="00535780">
        <w:rPr>
          <w:rFonts w:asciiTheme="minorHAnsi" w:eastAsiaTheme="minorEastAsia" w:cstheme="minorBidi"/>
          <w:color w:val="000000" w:themeColor="text1"/>
          <w:kern w:val="24"/>
          <w:szCs w:val="24"/>
        </w:rPr>
        <w:t xml:space="preserve"> what currently exists under SES</w:t>
      </w:r>
      <w:r w:rsidR="0069109F" w:rsidRPr="00535780">
        <w:rPr>
          <w:rFonts w:asciiTheme="minorHAnsi" w:eastAsiaTheme="minorEastAsia" w:cstheme="minorBidi"/>
          <w:color w:val="000000" w:themeColor="text1"/>
          <w:kern w:val="24"/>
          <w:szCs w:val="24"/>
        </w:rPr>
        <w:t xml:space="preserve">. </w:t>
      </w:r>
      <w:r w:rsidR="0056429B" w:rsidRPr="00535780">
        <w:rPr>
          <w:rFonts w:asciiTheme="minorHAnsi" w:eastAsiaTheme="minorEastAsia" w:cstheme="minorBidi"/>
          <w:color w:val="000000" w:themeColor="text1"/>
          <w:kern w:val="24"/>
          <w:szCs w:val="24"/>
        </w:rPr>
        <w:t>Licensed providers will need to meet 245(d) requirements</w:t>
      </w:r>
      <w:r w:rsidRPr="00535780">
        <w:rPr>
          <w:rFonts w:asciiTheme="minorHAnsi" w:eastAsiaTheme="minorEastAsia" w:cstheme="minorBidi"/>
          <w:color w:val="000000" w:themeColor="text1"/>
          <w:kern w:val="24"/>
          <w:szCs w:val="24"/>
        </w:rPr>
        <w:t xml:space="preserve"> and </w:t>
      </w:r>
      <w:r w:rsidR="0056429B" w:rsidRPr="00535780">
        <w:rPr>
          <w:rFonts w:asciiTheme="minorHAnsi" w:eastAsiaTheme="minorEastAsia" w:cstheme="minorBidi"/>
          <w:color w:val="000000" w:themeColor="text1"/>
          <w:kern w:val="24"/>
          <w:szCs w:val="24"/>
        </w:rPr>
        <w:t>ensure staff competency in delivering employment services</w:t>
      </w:r>
    </w:p>
    <w:p w14:paraId="07C11DB9" w14:textId="77777777" w:rsidR="00FE4E9A" w:rsidRDefault="00037820" w:rsidP="002900C1">
      <w:pPr>
        <w:spacing w:after="120"/>
        <w:rPr>
          <w:rFonts w:asciiTheme="minorHAnsi" w:eastAsiaTheme="minorEastAsia" w:cstheme="minorBidi"/>
          <w:color w:val="000000" w:themeColor="text1"/>
          <w:kern w:val="24"/>
          <w:szCs w:val="24"/>
        </w:rPr>
      </w:pPr>
      <w:r w:rsidRPr="00696ADC">
        <w:rPr>
          <w:rFonts w:asciiTheme="minorHAnsi" w:eastAsiaTheme="minorEastAsia" w:cstheme="minorBidi"/>
          <w:bCs/>
          <w:color w:val="000000" w:themeColor="text1"/>
          <w:kern w:val="24"/>
          <w:szCs w:val="24"/>
        </w:rPr>
        <w:t>Regarding provider enrollment</w:t>
      </w:r>
      <w:r w:rsidR="006704BD" w:rsidRPr="00696ADC">
        <w:rPr>
          <w:rFonts w:asciiTheme="minorHAnsi" w:eastAsiaTheme="minorEastAsia" w:cstheme="minorBidi"/>
          <w:bCs/>
          <w:color w:val="000000" w:themeColor="text1"/>
          <w:kern w:val="24"/>
          <w:szCs w:val="24"/>
        </w:rPr>
        <w:t>, a</w:t>
      </w:r>
      <w:r w:rsidR="00FE4E9A" w:rsidRPr="00FE4E9A">
        <w:rPr>
          <w:rFonts w:asciiTheme="minorHAnsi" w:eastAsiaTheme="minorEastAsia" w:cstheme="minorBidi"/>
          <w:color w:val="000000" w:themeColor="text1"/>
          <w:kern w:val="24"/>
          <w:szCs w:val="24"/>
        </w:rPr>
        <w:t xml:space="preserve">ll service providers who currently have Supported Employment Services (SES) will be automatically transitioned to providers of the three new employment services on a date prior to July 1, 2018. </w:t>
      </w:r>
      <w:r w:rsidR="005E2477">
        <w:rPr>
          <w:rFonts w:asciiTheme="minorHAnsi" w:eastAsiaTheme="minorEastAsia" w:cstheme="minorBidi"/>
          <w:color w:val="000000" w:themeColor="text1"/>
          <w:kern w:val="24"/>
          <w:szCs w:val="24"/>
        </w:rPr>
        <w:t xml:space="preserve"> </w:t>
      </w:r>
      <w:r w:rsidR="00FE4E9A" w:rsidRPr="00FE4E9A">
        <w:rPr>
          <w:rFonts w:asciiTheme="minorHAnsi" w:eastAsiaTheme="minorEastAsia" w:cstheme="minorBidi"/>
          <w:color w:val="000000" w:themeColor="text1"/>
          <w:kern w:val="24"/>
          <w:szCs w:val="24"/>
        </w:rPr>
        <w:t>Current DT&amp;H or Prevocational Services provider who do not have an SES license should consider getting a license now to automatically transition in</w:t>
      </w:r>
      <w:r w:rsidR="006704BD">
        <w:rPr>
          <w:rFonts w:asciiTheme="minorHAnsi" w:eastAsiaTheme="minorEastAsia" w:cstheme="minorBidi"/>
          <w:color w:val="000000" w:themeColor="text1"/>
          <w:kern w:val="24"/>
          <w:szCs w:val="24"/>
        </w:rPr>
        <w:t xml:space="preserve">.  </w:t>
      </w:r>
      <w:r w:rsidR="001B3671">
        <w:rPr>
          <w:rFonts w:asciiTheme="minorHAnsi" w:eastAsiaTheme="minorEastAsia" w:cstheme="minorBidi"/>
          <w:color w:val="000000" w:themeColor="text1"/>
          <w:kern w:val="24"/>
          <w:szCs w:val="24"/>
        </w:rPr>
        <w:t>For n</w:t>
      </w:r>
      <w:r w:rsidR="00FE4E9A" w:rsidRPr="00FE4E9A">
        <w:rPr>
          <w:rFonts w:asciiTheme="minorHAnsi" w:eastAsiaTheme="minorEastAsia" w:cstheme="minorBidi"/>
          <w:bCs/>
          <w:color w:val="000000" w:themeColor="text1"/>
          <w:kern w:val="24"/>
          <w:szCs w:val="24"/>
        </w:rPr>
        <w:t xml:space="preserve">ew </w:t>
      </w:r>
      <w:r w:rsidR="001B3671">
        <w:rPr>
          <w:rFonts w:asciiTheme="minorHAnsi" w:eastAsiaTheme="minorEastAsia" w:cstheme="minorBidi"/>
          <w:bCs/>
          <w:color w:val="000000" w:themeColor="text1"/>
          <w:kern w:val="24"/>
          <w:szCs w:val="24"/>
        </w:rPr>
        <w:t>s</w:t>
      </w:r>
      <w:r w:rsidR="00FE4E9A" w:rsidRPr="00FE4E9A">
        <w:rPr>
          <w:rFonts w:asciiTheme="minorHAnsi" w:eastAsiaTheme="minorEastAsia" w:cstheme="minorBidi"/>
          <w:bCs/>
          <w:color w:val="000000" w:themeColor="text1"/>
          <w:kern w:val="24"/>
          <w:szCs w:val="24"/>
        </w:rPr>
        <w:t xml:space="preserve">ervice </w:t>
      </w:r>
      <w:r w:rsidR="001B3671">
        <w:rPr>
          <w:rFonts w:asciiTheme="minorHAnsi" w:eastAsiaTheme="minorEastAsia" w:cstheme="minorBidi"/>
          <w:bCs/>
          <w:color w:val="000000" w:themeColor="text1"/>
          <w:kern w:val="24"/>
          <w:szCs w:val="24"/>
        </w:rPr>
        <w:t>p</w:t>
      </w:r>
      <w:r w:rsidR="00FE4E9A" w:rsidRPr="00FE4E9A">
        <w:rPr>
          <w:rFonts w:asciiTheme="minorHAnsi" w:eastAsiaTheme="minorEastAsia" w:cstheme="minorBidi"/>
          <w:bCs/>
          <w:color w:val="000000" w:themeColor="text1"/>
          <w:kern w:val="24"/>
          <w:szCs w:val="24"/>
        </w:rPr>
        <w:t xml:space="preserve">rovider </w:t>
      </w:r>
      <w:r w:rsidR="001B3671">
        <w:rPr>
          <w:rFonts w:asciiTheme="minorHAnsi" w:eastAsiaTheme="minorEastAsia" w:cstheme="minorBidi"/>
          <w:bCs/>
          <w:color w:val="000000" w:themeColor="text1"/>
          <w:kern w:val="24"/>
          <w:szCs w:val="24"/>
        </w:rPr>
        <w:t>e</w:t>
      </w:r>
      <w:r w:rsidR="00FE4E9A" w:rsidRPr="00FE4E9A">
        <w:rPr>
          <w:rFonts w:asciiTheme="minorHAnsi" w:eastAsiaTheme="minorEastAsia" w:cstheme="minorBidi"/>
          <w:bCs/>
          <w:color w:val="000000" w:themeColor="text1"/>
          <w:kern w:val="24"/>
          <w:szCs w:val="24"/>
        </w:rPr>
        <w:t>nrollment</w:t>
      </w:r>
      <w:r w:rsidR="00FE4E9A" w:rsidRPr="00FE4E9A">
        <w:rPr>
          <w:rFonts w:asciiTheme="minorHAnsi" w:eastAsiaTheme="minorEastAsia" w:cstheme="minorBidi"/>
          <w:color w:val="000000" w:themeColor="text1"/>
          <w:kern w:val="24"/>
          <w:szCs w:val="24"/>
        </w:rPr>
        <w:t xml:space="preserve">:  Prior </w:t>
      </w:r>
      <w:r w:rsidR="00696ADC" w:rsidRPr="00FE4E9A">
        <w:rPr>
          <w:rFonts w:asciiTheme="minorHAnsi" w:eastAsiaTheme="minorEastAsia" w:cstheme="minorBidi"/>
          <w:color w:val="000000" w:themeColor="text1"/>
          <w:kern w:val="24"/>
          <w:szCs w:val="24"/>
        </w:rPr>
        <w:t>to July</w:t>
      </w:r>
      <w:r w:rsidR="00FE4E9A" w:rsidRPr="00FE4E9A">
        <w:rPr>
          <w:rFonts w:asciiTheme="minorHAnsi" w:eastAsiaTheme="minorEastAsia" w:cstheme="minorBidi"/>
          <w:color w:val="000000" w:themeColor="text1"/>
          <w:kern w:val="24"/>
          <w:szCs w:val="24"/>
        </w:rPr>
        <w:t xml:space="preserve"> 1, 2018 licensing will begin accepting applications to be an employment services (Exploration, Development, Support) provider</w:t>
      </w:r>
      <w:r w:rsidR="00696ADC">
        <w:rPr>
          <w:rFonts w:asciiTheme="minorHAnsi" w:eastAsiaTheme="minorEastAsia" w:cstheme="minorBidi"/>
          <w:color w:val="000000" w:themeColor="text1"/>
          <w:kern w:val="24"/>
          <w:szCs w:val="24"/>
        </w:rPr>
        <w:t>.</w:t>
      </w:r>
    </w:p>
    <w:p w14:paraId="169DFAA2" w14:textId="77777777" w:rsidR="00491514" w:rsidRDefault="00491514" w:rsidP="00E12119">
      <w:pPr>
        <w:spacing w:after="60"/>
        <w:contextualSpacing/>
      </w:pPr>
      <w:r>
        <w:t xml:space="preserve">For more information </w:t>
      </w:r>
      <w:r w:rsidR="00E12119">
        <w:t>on D</w:t>
      </w:r>
      <w:r w:rsidR="008C63DA">
        <w:t>HS</w:t>
      </w:r>
      <w:r w:rsidR="00E12119">
        <w:t xml:space="preserve"> employment services</w:t>
      </w:r>
      <w:r w:rsidR="00610C29">
        <w:t xml:space="preserve"> </w:t>
      </w:r>
      <w:r>
        <w:t xml:space="preserve">contact: DSD Response Center at </w:t>
      </w:r>
      <w:hyperlink r:id="rId12" w:history="1">
        <w:r w:rsidRPr="00E12119">
          <w:rPr>
            <w:rStyle w:val="Hyperlink"/>
            <w:rFonts w:eastAsia="Cambria"/>
          </w:rPr>
          <w:t>DSD.Responsecenter@state.mn.us</w:t>
        </w:r>
      </w:hyperlink>
      <w:r>
        <w:t xml:space="preserve">   or 651-431-4300</w:t>
      </w:r>
    </w:p>
    <w:p w14:paraId="45A4C3B6" w14:textId="77777777" w:rsidR="00C40E43" w:rsidRPr="00026E3A" w:rsidRDefault="00C40E43" w:rsidP="00D92F12">
      <w:pPr>
        <w:pStyle w:val="Heading1"/>
        <w:spacing w:before="0" w:beforeAutospacing="0"/>
        <w:contextualSpacing w:val="0"/>
        <w:rPr>
          <w:rFonts w:cstheme="minorHAnsi"/>
        </w:rPr>
      </w:pPr>
      <w:r w:rsidRPr="00026E3A">
        <w:rPr>
          <w:rFonts w:cstheme="minorHAnsi"/>
        </w:rPr>
        <w:lastRenderedPageBreak/>
        <w:t xml:space="preserve">VRS CRP Advisory Committee </w:t>
      </w:r>
      <w:r w:rsidR="00D92F12" w:rsidRPr="00026E3A">
        <w:rPr>
          <w:rFonts w:cstheme="minorHAnsi"/>
        </w:rPr>
        <w:t xml:space="preserve">– </w:t>
      </w:r>
      <w:r w:rsidRPr="00026E3A">
        <w:rPr>
          <w:rFonts w:cstheme="minorHAnsi"/>
        </w:rPr>
        <w:t xml:space="preserve">Meeting </w:t>
      </w:r>
      <w:proofErr w:type="gramStart"/>
      <w:r w:rsidR="00D92F12" w:rsidRPr="00026E3A">
        <w:rPr>
          <w:rFonts w:cstheme="minorHAnsi"/>
        </w:rPr>
        <w:t>On</w:t>
      </w:r>
      <w:proofErr w:type="gramEnd"/>
      <w:r w:rsidR="00D92F12" w:rsidRPr="00026E3A">
        <w:rPr>
          <w:rFonts w:cstheme="minorHAnsi"/>
        </w:rPr>
        <w:t xml:space="preserve"> </w:t>
      </w:r>
      <w:r w:rsidR="00E7407C">
        <w:rPr>
          <w:rFonts w:cstheme="minorHAnsi"/>
        </w:rPr>
        <w:t>March 23</w:t>
      </w:r>
      <w:r w:rsidR="00D92F12" w:rsidRPr="00026E3A">
        <w:rPr>
          <w:rFonts w:cstheme="minorHAnsi"/>
        </w:rPr>
        <w:t>, 201</w:t>
      </w:r>
      <w:r w:rsidR="00D92F12">
        <w:rPr>
          <w:rFonts w:cstheme="minorHAnsi"/>
        </w:rPr>
        <w:t>8</w:t>
      </w:r>
    </w:p>
    <w:p w14:paraId="5CF4F30F" w14:textId="77777777" w:rsidR="00C40E43" w:rsidRPr="00026E3A" w:rsidRDefault="00C40E43" w:rsidP="00D92F12">
      <w:pPr>
        <w:pStyle w:val="Subtitle"/>
        <w:rPr>
          <w:rFonts w:asciiTheme="minorHAnsi" w:hAnsiTheme="minorHAnsi" w:cstheme="minorHAnsi"/>
        </w:rPr>
      </w:pPr>
      <w:r w:rsidRPr="00026E3A">
        <w:rPr>
          <w:rFonts w:asciiTheme="minorHAnsi" w:hAnsiTheme="minorHAnsi" w:cstheme="minorHAnsi"/>
        </w:rPr>
        <w:t>Key Messages for the Greater Vocational Rehabilitation Community</w:t>
      </w:r>
    </w:p>
    <w:p w14:paraId="3C1D6D67" w14:textId="77777777" w:rsidR="00C40E43" w:rsidRPr="00026E3A" w:rsidRDefault="00C40E43" w:rsidP="00D92F12">
      <w:pPr>
        <w:rPr>
          <w:rFonts w:cstheme="minorHAnsi"/>
          <w:i/>
        </w:rPr>
      </w:pPr>
      <w:r w:rsidRPr="00026E3A">
        <w:rPr>
          <w:rFonts w:cstheme="minorHAnsi"/>
          <w:i/>
        </w:rPr>
        <w:t xml:space="preserve">Note: Key Messages are first distributed </w:t>
      </w:r>
      <w:proofErr w:type="gramStart"/>
      <w:r w:rsidRPr="00026E3A">
        <w:rPr>
          <w:rFonts w:cstheme="minorHAnsi"/>
          <w:i/>
        </w:rPr>
        <w:t>via .</w:t>
      </w:r>
      <w:proofErr w:type="spellStart"/>
      <w:r w:rsidRPr="00026E3A">
        <w:rPr>
          <w:rFonts w:cstheme="minorHAnsi"/>
          <w:i/>
        </w:rPr>
        <w:t>govdelivery</w:t>
      </w:r>
      <w:proofErr w:type="spellEnd"/>
      <w:proofErr w:type="gramEnd"/>
      <w:r w:rsidRPr="00026E3A">
        <w:rPr>
          <w:rFonts w:cstheme="minorHAnsi"/>
          <w:i/>
        </w:rPr>
        <w:t xml:space="preserve"> </w:t>
      </w:r>
      <w:r w:rsidR="00F31ABA">
        <w:rPr>
          <w:rFonts w:cstheme="minorHAnsi"/>
          <w:i/>
        </w:rPr>
        <w:t>approximately one week after the meeting</w:t>
      </w:r>
      <w:r w:rsidR="006061DC">
        <w:rPr>
          <w:rFonts w:cstheme="minorHAnsi"/>
          <w:i/>
        </w:rPr>
        <w:t xml:space="preserve"> and </w:t>
      </w:r>
      <w:r w:rsidRPr="00026E3A">
        <w:rPr>
          <w:rFonts w:cstheme="minorHAnsi"/>
          <w:i/>
        </w:rPr>
        <w:t>posted on the DEED website</w:t>
      </w:r>
      <w:r w:rsidR="006061DC">
        <w:rPr>
          <w:rFonts w:cstheme="minorHAnsi"/>
          <w:i/>
        </w:rPr>
        <w:t xml:space="preserve">.  They are also </w:t>
      </w:r>
      <w:r w:rsidR="00F31ABA">
        <w:rPr>
          <w:rFonts w:cstheme="minorHAnsi"/>
          <w:i/>
        </w:rPr>
        <w:t>included at the end of the official full session notes.</w:t>
      </w:r>
    </w:p>
    <w:p w14:paraId="4FFAD1EC" w14:textId="77777777" w:rsidR="00261775" w:rsidRPr="00585F0C" w:rsidRDefault="00261775" w:rsidP="00A5072F">
      <w:pPr>
        <w:pStyle w:val="ListParagraph"/>
        <w:numPr>
          <w:ilvl w:val="0"/>
          <w:numId w:val="7"/>
        </w:numPr>
        <w:spacing w:after="60"/>
        <w:rPr>
          <w:rFonts w:cs="Arial"/>
        </w:rPr>
      </w:pPr>
      <w:bookmarkStart w:id="2" w:name="_Hlk498622284"/>
      <w:r>
        <w:rPr>
          <w:rFonts w:cs="Arial"/>
        </w:rPr>
        <w:t>The CRP Advisory Committee approved and signed the 2018 committee charter.</w:t>
      </w:r>
    </w:p>
    <w:p w14:paraId="64542BD7" w14:textId="77777777" w:rsidR="00261775" w:rsidRPr="008C08B7" w:rsidRDefault="00261775" w:rsidP="00A5072F">
      <w:pPr>
        <w:pStyle w:val="ListParagraph"/>
        <w:numPr>
          <w:ilvl w:val="1"/>
          <w:numId w:val="7"/>
        </w:numPr>
        <w:spacing w:after="120"/>
        <w:rPr>
          <w:rFonts w:cs="Arial"/>
        </w:rPr>
      </w:pPr>
      <w:r w:rsidRPr="008C08B7">
        <w:rPr>
          <w:rFonts w:cs="Arial"/>
        </w:rPr>
        <w:t xml:space="preserve">Click here for a link to the committee duties, membership, and minutes:  </w:t>
      </w:r>
      <w:hyperlink r:id="rId13" w:history="1">
        <w:r w:rsidRPr="008C08B7">
          <w:rPr>
            <w:rStyle w:val="Hyperlink"/>
            <w:rFonts w:cs="Arial"/>
          </w:rPr>
          <w:t>https://mn.gov/deed/job-seekers/disabilities/councils/crp-advisory.jsp</w:t>
        </w:r>
      </w:hyperlink>
    </w:p>
    <w:p w14:paraId="0C22C088" w14:textId="77777777" w:rsidR="00261775" w:rsidRDefault="00261775" w:rsidP="00A5072F">
      <w:pPr>
        <w:pStyle w:val="ListParagraph"/>
        <w:numPr>
          <w:ilvl w:val="0"/>
          <w:numId w:val="7"/>
        </w:numPr>
        <w:spacing w:after="120"/>
      </w:pPr>
      <w:r w:rsidRPr="00571A3E">
        <w:t xml:space="preserve">RSA provided recent interpretation that services classified as "assessment" are no longer considered to be Pre-ETS and </w:t>
      </w:r>
      <w:r>
        <w:t>can</w:t>
      </w:r>
      <w:r w:rsidRPr="00571A3E">
        <w:t>not be categorized under the 15% funding</w:t>
      </w:r>
      <w:r>
        <w:t xml:space="preserve"> requirement</w:t>
      </w:r>
      <w:r w:rsidRPr="00571A3E">
        <w:t>.   </w:t>
      </w:r>
      <w:r>
        <w:t>However, s</w:t>
      </w:r>
      <w:r w:rsidRPr="00571A3E">
        <w:t xml:space="preserve">tudent "exploration" experiences/activities </w:t>
      </w:r>
      <w:r>
        <w:t>will</w:t>
      </w:r>
      <w:r w:rsidRPr="00571A3E">
        <w:t xml:space="preserve"> continue to be classified as a Pre-ETS activity.  Such activities are defined as being more self-directed in nature, offering a student the opportunity to self-reflect and gain insight regarding their own likes, dislikes and interests.  </w:t>
      </w:r>
    </w:p>
    <w:p w14:paraId="2C40EAB0" w14:textId="77777777" w:rsidR="00261775" w:rsidRPr="00571A3E" w:rsidRDefault="00261775" w:rsidP="00A5072F">
      <w:pPr>
        <w:pStyle w:val="ListParagraph"/>
        <w:numPr>
          <w:ilvl w:val="1"/>
          <w:numId w:val="7"/>
        </w:numPr>
        <w:spacing w:after="120"/>
      </w:pPr>
      <w:r w:rsidRPr="00956540">
        <w:t>Community partners will have the opportunity to learn more about this recent RSA clarification as part of a VRS Update webinar scheduled for April 17.</w:t>
      </w:r>
    </w:p>
    <w:p w14:paraId="51782E24" w14:textId="77777777" w:rsidR="00261775" w:rsidRDefault="00261775" w:rsidP="00A5072F">
      <w:pPr>
        <w:pStyle w:val="ListParagraph"/>
        <w:numPr>
          <w:ilvl w:val="0"/>
          <w:numId w:val="7"/>
        </w:numPr>
        <w:spacing w:after="120"/>
      </w:pPr>
      <w:r>
        <w:t>P</w:t>
      </w:r>
      <w:r w:rsidRPr="00E460A5">
        <w:t>lacement 101 will be offered again starting this fall. The JPD (Job Placement Division) of MRA will be conducting the training</w:t>
      </w:r>
      <w:r>
        <w:t xml:space="preserve"> around the state at an affordable cost</w:t>
      </w:r>
      <w:r w:rsidRPr="00E460A5">
        <w:t>.  </w:t>
      </w:r>
    </w:p>
    <w:p w14:paraId="0A8EEA81" w14:textId="1E73F7DD" w:rsidR="00261775" w:rsidRDefault="00261775" w:rsidP="00A5072F">
      <w:pPr>
        <w:pStyle w:val="ListParagraph"/>
        <w:numPr>
          <w:ilvl w:val="1"/>
          <w:numId w:val="7"/>
        </w:numPr>
        <w:spacing w:after="120"/>
      </w:pPr>
      <w:r w:rsidRPr="00E460A5">
        <w:t xml:space="preserve">The </w:t>
      </w:r>
      <w:r>
        <w:t xml:space="preserve">3-day training </w:t>
      </w:r>
      <w:r w:rsidRPr="00E460A5">
        <w:t>content is being updated</w:t>
      </w:r>
      <w:r>
        <w:t xml:space="preserve"> by </w:t>
      </w:r>
      <w:r w:rsidR="00BA1BED">
        <w:t xml:space="preserve">Doris </w:t>
      </w:r>
      <w:proofErr w:type="spellStart"/>
      <w:r w:rsidR="00BA1BED">
        <w:t>Illies</w:t>
      </w:r>
      <w:proofErr w:type="spellEnd"/>
      <w:r w:rsidR="00BA1BED">
        <w:t>, Productive Alternatives</w:t>
      </w:r>
      <w:r w:rsidR="009A4488">
        <w:t>;</w:t>
      </w:r>
      <w:r w:rsidR="00BA1BED">
        <w:t xml:space="preserve"> </w:t>
      </w:r>
      <w:r w:rsidRPr="00E460A5">
        <w:t>Stephanie Kruger, Pearl Consulting</w:t>
      </w:r>
      <w:r w:rsidR="009A4488">
        <w:t>;</w:t>
      </w:r>
      <w:r w:rsidR="00BA1BED">
        <w:t xml:space="preserve"> </w:t>
      </w:r>
      <w:r w:rsidRPr="00E460A5">
        <w:t>and Marci Jasper, VRS</w:t>
      </w:r>
      <w:r>
        <w:t xml:space="preserve">.  </w:t>
      </w:r>
      <w:r w:rsidRPr="00E460A5">
        <w:t xml:space="preserve">We are also looking at including information in the curriculum on </w:t>
      </w:r>
      <w:r>
        <w:t>key</w:t>
      </w:r>
      <w:r w:rsidRPr="00E460A5">
        <w:t xml:space="preserve"> partners including DHS, counties and schools. </w:t>
      </w:r>
    </w:p>
    <w:p w14:paraId="27C71F05" w14:textId="77777777" w:rsidR="00261775" w:rsidRDefault="00261775" w:rsidP="00A5072F">
      <w:pPr>
        <w:pStyle w:val="ListParagraph"/>
        <w:numPr>
          <w:ilvl w:val="1"/>
          <w:numId w:val="7"/>
        </w:numPr>
        <w:spacing w:after="120"/>
      </w:pPr>
      <w:r>
        <w:t xml:space="preserve">The first two training days occur in week one with the third day occurring a few weeks later after a period to apply learning. </w:t>
      </w:r>
    </w:p>
    <w:p w14:paraId="1CFDD996" w14:textId="77777777" w:rsidR="00261775" w:rsidRDefault="00261775" w:rsidP="00A5072F">
      <w:pPr>
        <w:pStyle w:val="ListParagraph"/>
        <w:numPr>
          <w:ilvl w:val="1"/>
          <w:numId w:val="7"/>
        </w:numPr>
        <w:spacing w:after="120"/>
      </w:pPr>
      <w:r w:rsidRPr="00E460A5">
        <w:t>Placement 101 is designed for newer placement staff</w:t>
      </w:r>
      <w:r>
        <w:t>;</w:t>
      </w:r>
      <w:r w:rsidRPr="00E460A5">
        <w:t xml:space="preserve"> </w:t>
      </w:r>
      <w:r>
        <w:t>however, it</w:t>
      </w:r>
      <w:r w:rsidRPr="00E460A5">
        <w:t xml:space="preserve"> can also be attended by seasoned placement staff</w:t>
      </w:r>
      <w:r>
        <w:t xml:space="preserve"> for refresher training benefits</w:t>
      </w:r>
      <w:r w:rsidRPr="00E460A5">
        <w:t>.  </w:t>
      </w:r>
    </w:p>
    <w:p w14:paraId="51911001" w14:textId="77777777" w:rsidR="00261775" w:rsidRDefault="00261775" w:rsidP="00A5072F">
      <w:pPr>
        <w:pStyle w:val="ListParagraph"/>
        <w:numPr>
          <w:ilvl w:val="0"/>
          <w:numId w:val="7"/>
        </w:numPr>
        <w:spacing w:after="60"/>
        <w:rPr>
          <w:szCs w:val="24"/>
        </w:rPr>
      </w:pPr>
      <w:r>
        <w:rPr>
          <w:szCs w:val="24"/>
        </w:rPr>
        <w:t>Building upon the initial January advisory dialogue on job coaching services, the committee conducted an exploratory dialogue on creating a ‘Job Coaching 101’ curriculum for the Minnesota vocational rehabilitation community:</w:t>
      </w:r>
    </w:p>
    <w:p w14:paraId="451FDF43" w14:textId="77777777" w:rsidR="00261775" w:rsidRPr="00EE61A8" w:rsidRDefault="00261775" w:rsidP="00A5072F">
      <w:pPr>
        <w:pStyle w:val="ListParagraph"/>
        <w:numPr>
          <w:ilvl w:val="1"/>
          <w:numId w:val="7"/>
        </w:numPr>
        <w:spacing w:after="60"/>
        <w:rPr>
          <w:rFonts w:cs="Arial"/>
          <w:szCs w:val="21"/>
        </w:rPr>
      </w:pPr>
      <w:r w:rsidRPr="00EE61A8">
        <w:rPr>
          <w:rFonts w:cs="Arial"/>
          <w:szCs w:val="21"/>
        </w:rPr>
        <w:t>There is unanimous agreement by the advisory committee on the need and value of developing a ‘Job Coaching 101’ to serve Minnesota’s VR community.</w:t>
      </w:r>
    </w:p>
    <w:p w14:paraId="72C4F291" w14:textId="77777777" w:rsidR="00261775" w:rsidRDefault="00261775" w:rsidP="00A5072F">
      <w:pPr>
        <w:pStyle w:val="ListParagraph"/>
        <w:numPr>
          <w:ilvl w:val="1"/>
          <w:numId w:val="7"/>
        </w:numPr>
        <w:spacing w:after="60"/>
      </w:pPr>
      <w:r>
        <w:t xml:space="preserve">With a new infusion of individuals with multiple, significant disabilities seeking VR services because of WIOA, Section 511 and Pre-ETS, VR field staff are seeing an insufficient level of ongoing supports to meet the needs of the more challenging populations we are serving. </w:t>
      </w:r>
    </w:p>
    <w:p w14:paraId="089A8DBB" w14:textId="77777777" w:rsidR="00261775" w:rsidRDefault="00261775" w:rsidP="00A5072F">
      <w:pPr>
        <w:pStyle w:val="ListParagraph"/>
        <w:numPr>
          <w:ilvl w:val="1"/>
          <w:numId w:val="7"/>
        </w:numPr>
        <w:spacing w:after="60"/>
      </w:pPr>
      <w:r>
        <w:lastRenderedPageBreak/>
        <w:t>Potential design considerations for a ‘Job Coaching 101’ curriculum:</w:t>
      </w:r>
    </w:p>
    <w:p w14:paraId="2C3BE586" w14:textId="77777777" w:rsidR="00261775" w:rsidRDefault="00261775" w:rsidP="00A5072F">
      <w:pPr>
        <w:pStyle w:val="ListParagraph"/>
        <w:numPr>
          <w:ilvl w:val="2"/>
          <w:numId w:val="7"/>
        </w:numPr>
        <w:spacing w:after="60"/>
      </w:pPr>
      <w:r>
        <w:t>Training that promotes consistent definitions and standards;</w:t>
      </w:r>
    </w:p>
    <w:p w14:paraId="10E10E10" w14:textId="77777777" w:rsidR="00261775" w:rsidRDefault="00261775" w:rsidP="00A5072F">
      <w:pPr>
        <w:pStyle w:val="ListParagraph"/>
        <w:numPr>
          <w:ilvl w:val="2"/>
          <w:numId w:val="7"/>
        </w:numPr>
        <w:spacing w:after="60"/>
      </w:pPr>
      <w:r>
        <w:t xml:space="preserve">Covers the broad range of job supports needed statewide such as short term and long term, advanced techniques for working with the most significantly disabled, job etiquette and soft skills, technical skills coaching, job start and support planning, coaching for stability and maintenance, writing skills and keeping appropriate documentation;  </w:t>
      </w:r>
    </w:p>
    <w:p w14:paraId="24E54120" w14:textId="77777777" w:rsidR="00261775" w:rsidRDefault="00261775" w:rsidP="00A5072F">
      <w:pPr>
        <w:pStyle w:val="ListParagraph"/>
        <w:numPr>
          <w:ilvl w:val="2"/>
          <w:numId w:val="7"/>
        </w:numPr>
        <w:spacing w:after="60"/>
      </w:pPr>
      <w:r>
        <w:t xml:space="preserve">Building employer relationships and natural supports; </w:t>
      </w:r>
    </w:p>
    <w:p w14:paraId="0A001CC7" w14:textId="77777777" w:rsidR="00261775" w:rsidRDefault="00261775" w:rsidP="00A5072F">
      <w:pPr>
        <w:pStyle w:val="ListParagraph"/>
        <w:numPr>
          <w:ilvl w:val="2"/>
          <w:numId w:val="7"/>
        </w:numPr>
        <w:spacing w:after="60"/>
      </w:pPr>
      <w:r>
        <w:t>Dealing with differences in county perspectives and expectations;</w:t>
      </w:r>
    </w:p>
    <w:p w14:paraId="415CC1F4" w14:textId="77777777" w:rsidR="00261775" w:rsidRDefault="00261775" w:rsidP="00A5072F">
      <w:pPr>
        <w:pStyle w:val="ListParagraph"/>
        <w:numPr>
          <w:ilvl w:val="2"/>
          <w:numId w:val="7"/>
        </w:numPr>
        <w:spacing w:after="60"/>
      </w:pPr>
      <w:r>
        <w:t>Provides a toolbox, like Placement 101, that is readily available to new and existing job coaches, and</w:t>
      </w:r>
    </w:p>
    <w:p w14:paraId="1E89884E" w14:textId="77777777" w:rsidR="00261775" w:rsidRDefault="00261775" w:rsidP="00A5072F">
      <w:pPr>
        <w:pStyle w:val="ListParagraph"/>
        <w:numPr>
          <w:ilvl w:val="2"/>
          <w:numId w:val="7"/>
        </w:numPr>
        <w:spacing w:after="60"/>
      </w:pPr>
      <w:r>
        <w:t>Understanding differences among VR PBA, EE and DHS waivers funded services including transition between VR to DHS waiver funded services.</w:t>
      </w:r>
    </w:p>
    <w:p w14:paraId="1D3EE9EF" w14:textId="77777777" w:rsidR="00261775" w:rsidRDefault="00261775" w:rsidP="00A5072F">
      <w:pPr>
        <w:pStyle w:val="ListParagraph"/>
        <w:numPr>
          <w:ilvl w:val="0"/>
          <w:numId w:val="7"/>
        </w:numPr>
        <w:spacing w:after="120"/>
      </w:pPr>
      <w:r w:rsidRPr="009D48B2">
        <w:t xml:space="preserve">DEED will be proposing changes to the state rules that govern the Extended Employment (EE) Program this spring. </w:t>
      </w:r>
    </w:p>
    <w:p w14:paraId="11A14840" w14:textId="77777777" w:rsidR="00261775" w:rsidRPr="009D48B2" w:rsidRDefault="00261775" w:rsidP="00A5072F">
      <w:pPr>
        <w:pStyle w:val="ListParagraph"/>
        <w:numPr>
          <w:ilvl w:val="1"/>
          <w:numId w:val="7"/>
        </w:numPr>
        <w:spacing w:after="120"/>
      </w:pPr>
      <w:r w:rsidRPr="009D48B2">
        <w:t xml:space="preserve">The rule is being revised to reflect principles such as Minnesota’s commitment to person-centered practices, informed choice, and Minnesota’s Employment First policy—especially its focus on competitive, integrated employment. </w:t>
      </w:r>
    </w:p>
    <w:p w14:paraId="735D6B3B" w14:textId="77777777" w:rsidR="00261775" w:rsidRPr="009D48B2" w:rsidRDefault="00261775" w:rsidP="00A5072F">
      <w:pPr>
        <w:pStyle w:val="ListParagraph"/>
        <w:numPr>
          <w:ilvl w:val="1"/>
          <w:numId w:val="7"/>
        </w:numPr>
        <w:spacing w:after="120"/>
      </w:pPr>
      <w:r w:rsidRPr="009D48B2">
        <w:t xml:space="preserve">The revision will also align the program with new practices in the broader disability services system driven by the federal Home and Community Based Services </w:t>
      </w:r>
      <w:r>
        <w:t xml:space="preserve">(HCBS) </w:t>
      </w:r>
      <w:r w:rsidRPr="009D48B2">
        <w:t>rule, the federal Workforce Innovation and Opportunity Act</w:t>
      </w:r>
      <w:r>
        <w:t xml:space="preserve"> (WIOA</w:t>
      </w:r>
      <w:proofErr w:type="gramStart"/>
      <w:r>
        <w:t>)</w:t>
      </w:r>
      <w:r w:rsidRPr="009D48B2">
        <w:t>, and</w:t>
      </w:r>
      <w:proofErr w:type="gramEnd"/>
      <w:r w:rsidRPr="009D48B2">
        <w:t xml:space="preserve"> stepped up enforcement of the Olmstead decision. </w:t>
      </w:r>
    </w:p>
    <w:p w14:paraId="61E7A82C" w14:textId="77777777" w:rsidR="00261775" w:rsidRPr="009D48B2" w:rsidRDefault="00261775" w:rsidP="00A5072F">
      <w:pPr>
        <w:pStyle w:val="ListParagraph"/>
        <w:numPr>
          <w:ilvl w:val="1"/>
          <w:numId w:val="7"/>
        </w:numPr>
        <w:spacing w:after="120"/>
      </w:pPr>
      <w:r w:rsidRPr="009D48B2">
        <w:t xml:space="preserve">The rule revision process started 4 years ago and has included 18 months of work by an advisory committee and 8 public forums and meetings, in addition to ongoing engagement of the 27 EE providers. </w:t>
      </w:r>
    </w:p>
    <w:p w14:paraId="0F2B9600" w14:textId="77777777" w:rsidR="00261775" w:rsidRPr="009D48B2" w:rsidRDefault="00261775" w:rsidP="00A5072F">
      <w:pPr>
        <w:pStyle w:val="ListParagraph"/>
        <w:numPr>
          <w:ilvl w:val="1"/>
          <w:numId w:val="7"/>
        </w:numPr>
        <w:spacing w:after="120"/>
      </w:pPr>
      <w:r w:rsidRPr="009D48B2">
        <w:t xml:space="preserve">The department is grateful for the significant provider and community input into the development of the proposed rule changes. </w:t>
      </w:r>
    </w:p>
    <w:p w14:paraId="162634B3" w14:textId="77777777" w:rsidR="00261775" w:rsidRPr="009D48B2" w:rsidRDefault="00261775" w:rsidP="00A5072F">
      <w:pPr>
        <w:pStyle w:val="ListParagraph"/>
        <w:numPr>
          <w:ilvl w:val="1"/>
          <w:numId w:val="7"/>
        </w:numPr>
        <w:spacing w:after="120"/>
      </w:pPr>
      <w:r w:rsidRPr="009D48B2">
        <w:t xml:space="preserve">For more information and to sign up for email updates, go to </w:t>
      </w:r>
      <w:hyperlink r:id="rId14" w:history="1">
        <w:r w:rsidRPr="009D48B2">
          <w:t>mn.gov/deed/</w:t>
        </w:r>
        <w:proofErr w:type="spellStart"/>
        <w:r w:rsidRPr="009D48B2">
          <w:t>eerule</w:t>
        </w:r>
        <w:proofErr w:type="spellEnd"/>
      </w:hyperlink>
      <w:r w:rsidRPr="009D48B2">
        <w:t>.</w:t>
      </w:r>
    </w:p>
    <w:p w14:paraId="52C0816E" w14:textId="77777777" w:rsidR="00261775" w:rsidRDefault="00261775" w:rsidP="00A5072F">
      <w:pPr>
        <w:pStyle w:val="ListParagraph"/>
        <w:numPr>
          <w:ilvl w:val="0"/>
          <w:numId w:val="7"/>
        </w:numPr>
        <w:spacing w:after="120"/>
        <w:contextualSpacing/>
      </w:pPr>
      <w:r>
        <w:t xml:space="preserve">DHS guests </w:t>
      </w:r>
      <w:r w:rsidRPr="0029671F">
        <w:t xml:space="preserve">Ryan Merz and Tony </w:t>
      </w:r>
      <w:proofErr w:type="spellStart"/>
      <w:r w:rsidRPr="0029671F">
        <w:t>Gantenbein</w:t>
      </w:r>
      <w:proofErr w:type="spellEnd"/>
      <w:r>
        <w:t xml:space="preserve"> provided a status update on transition plans and supporting system updates for the new DHS employment services - Exploration, Development, and Support Services:   </w:t>
      </w:r>
    </w:p>
    <w:p w14:paraId="3E3240F6" w14:textId="77777777" w:rsidR="00261775" w:rsidRDefault="00261775" w:rsidP="00A5072F">
      <w:pPr>
        <w:pStyle w:val="ListParagraph"/>
        <w:numPr>
          <w:ilvl w:val="1"/>
          <w:numId w:val="7"/>
        </w:numPr>
        <w:spacing w:after="120"/>
        <w:contextualSpacing/>
      </w:pPr>
      <w:r>
        <w:t xml:space="preserve">On March 8, DHS received CMS approval for the waiver services amendment necessary to support the new services. </w:t>
      </w:r>
    </w:p>
    <w:p w14:paraId="28F2FBB4" w14:textId="77777777" w:rsidR="00261775" w:rsidRDefault="00261775" w:rsidP="00A5072F">
      <w:pPr>
        <w:pStyle w:val="ListParagraph"/>
        <w:numPr>
          <w:ilvl w:val="1"/>
          <w:numId w:val="7"/>
        </w:numPr>
        <w:spacing w:after="120"/>
        <w:contextualSpacing/>
      </w:pPr>
      <w:r>
        <w:t xml:space="preserve">DHS anticipates that </w:t>
      </w:r>
      <w:r w:rsidRPr="005833F7">
        <w:t xml:space="preserve">participants </w:t>
      </w:r>
      <w:r>
        <w:t xml:space="preserve">will </w:t>
      </w:r>
      <w:r w:rsidRPr="005833F7">
        <w:t xml:space="preserve">begin transitioning to </w:t>
      </w:r>
      <w:r>
        <w:t xml:space="preserve">the new </w:t>
      </w:r>
      <w:r w:rsidRPr="005833F7">
        <w:t xml:space="preserve">employment services </w:t>
      </w:r>
      <w:r>
        <w:t>as part of</w:t>
      </w:r>
      <w:r w:rsidRPr="005833F7">
        <w:t xml:space="preserve"> their annual review</w:t>
      </w:r>
      <w:r>
        <w:t xml:space="preserve"> starting July 1, 2018, with </w:t>
      </w:r>
      <w:r w:rsidRPr="005833F7">
        <w:t>all participants transitioned to new employment services</w:t>
      </w:r>
      <w:r>
        <w:t xml:space="preserve"> by </w:t>
      </w:r>
      <w:r w:rsidRPr="005833F7">
        <w:t>July 1, 2019</w:t>
      </w:r>
      <w:r>
        <w:t xml:space="preserve">.  </w:t>
      </w:r>
    </w:p>
    <w:p w14:paraId="0CAEF62B" w14:textId="77777777" w:rsidR="00261775" w:rsidRDefault="00261775" w:rsidP="00A5072F">
      <w:pPr>
        <w:pStyle w:val="ListParagraph"/>
        <w:numPr>
          <w:ilvl w:val="1"/>
          <w:numId w:val="7"/>
        </w:numPr>
        <w:spacing w:after="120"/>
        <w:contextualSpacing/>
      </w:pPr>
      <w:r>
        <w:t xml:space="preserve">DHS is preparing transition training and activities for lead agencies (counties and tribes), service providers, and participants and families. </w:t>
      </w:r>
    </w:p>
    <w:p w14:paraId="2F2697EE" w14:textId="77777777" w:rsidR="00261775" w:rsidRDefault="00261775" w:rsidP="00A5072F">
      <w:pPr>
        <w:pStyle w:val="ListParagraph"/>
        <w:numPr>
          <w:ilvl w:val="1"/>
          <w:numId w:val="7"/>
        </w:numPr>
        <w:spacing w:after="120"/>
        <w:contextualSpacing/>
      </w:pPr>
      <w:r>
        <w:t>DHS is developing policy guidance as well as competencies for employment specialists.</w:t>
      </w:r>
    </w:p>
    <w:p w14:paraId="769F43CC" w14:textId="77777777" w:rsidR="00261775" w:rsidRDefault="00261775" w:rsidP="00A5072F">
      <w:pPr>
        <w:pStyle w:val="ListParagraph"/>
        <w:numPr>
          <w:ilvl w:val="2"/>
          <w:numId w:val="7"/>
        </w:numPr>
        <w:spacing w:after="60"/>
        <w:contextualSpacing/>
      </w:pPr>
      <w:r>
        <w:lastRenderedPageBreak/>
        <w:t xml:space="preserve">For more information contact: DSD Response Center at </w:t>
      </w:r>
      <w:hyperlink r:id="rId15" w:history="1">
        <w:r w:rsidRPr="000E6886">
          <w:rPr>
            <w:rStyle w:val="Hyperlink"/>
            <w:rFonts w:eastAsia="Cambria"/>
          </w:rPr>
          <w:t>DSD.Responsecenter@state.mn.us</w:t>
        </w:r>
      </w:hyperlink>
      <w:r>
        <w:t xml:space="preserve">   or 651-431-4300</w:t>
      </w:r>
    </w:p>
    <w:p w14:paraId="56F8EE1B" w14:textId="77777777" w:rsidR="00261775" w:rsidRDefault="00261775" w:rsidP="00261775">
      <w:pPr>
        <w:spacing w:after="60"/>
        <w:contextualSpacing/>
      </w:pPr>
    </w:p>
    <w:bookmarkEnd w:id="2"/>
    <w:p w14:paraId="26D36B89" w14:textId="77777777" w:rsidR="00261775" w:rsidRPr="00F152A3" w:rsidRDefault="00261775" w:rsidP="00261775">
      <w:pPr>
        <w:ind w:left="720"/>
        <w:rPr>
          <w:i/>
        </w:rPr>
      </w:pPr>
      <w:r w:rsidRPr="00F152A3">
        <w:rPr>
          <w:i/>
        </w:rPr>
        <w:t>* End of Key Messages</w:t>
      </w:r>
    </w:p>
    <w:p w14:paraId="17D12590" w14:textId="77777777" w:rsidR="00DB4FAB" w:rsidRPr="002D772A" w:rsidRDefault="00DB4FAB" w:rsidP="00261775">
      <w:pPr>
        <w:ind w:left="360"/>
      </w:pPr>
    </w:p>
    <w:sectPr w:rsidR="00DB4FAB" w:rsidRPr="002D772A" w:rsidSect="00D92F1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CBCDE" w14:textId="77777777" w:rsidR="003D5058" w:rsidRDefault="003D5058" w:rsidP="00487C61">
      <w:pPr>
        <w:spacing w:after="0"/>
      </w:pPr>
      <w:r>
        <w:separator/>
      </w:r>
    </w:p>
  </w:endnote>
  <w:endnote w:type="continuationSeparator" w:id="0">
    <w:p w14:paraId="27AE3446" w14:textId="77777777" w:rsidR="003D5058" w:rsidRDefault="003D5058" w:rsidP="00487C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A3EC" w14:textId="77777777" w:rsidR="00A13A8A" w:rsidRDefault="00A13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4"/>
      </w:rPr>
      <w:id w:val="1119944844"/>
      <w:docPartObj>
        <w:docPartGallery w:val="Page Numbers (Bottom of Page)"/>
        <w:docPartUnique/>
      </w:docPartObj>
    </w:sdtPr>
    <w:sdtEndPr/>
    <w:sdtContent>
      <w:sdt>
        <w:sdtPr>
          <w:rPr>
            <w:sz w:val="20"/>
            <w:szCs w:val="24"/>
          </w:rPr>
          <w:id w:val="565050477"/>
          <w:docPartObj>
            <w:docPartGallery w:val="Page Numbers (Top of Page)"/>
            <w:docPartUnique/>
          </w:docPartObj>
        </w:sdtPr>
        <w:sdtEndPr/>
        <w:sdtContent>
          <w:p w14:paraId="7EAC780D" w14:textId="77777777" w:rsidR="00A93590" w:rsidRPr="00D92F12" w:rsidRDefault="00A93590" w:rsidP="00D92F12">
            <w:pPr>
              <w:pStyle w:val="Footer"/>
              <w:jc w:val="center"/>
              <w:rPr>
                <w:sz w:val="20"/>
                <w:szCs w:val="24"/>
              </w:rPr>
            </w:pPr>
            <w:r w:rsidRPr="00D92F12">
              <w:rPr>
                <w:sz w:val="20"/>
                <w:szCs w:val="24"/>
              </w:rPr>
              <w:t xml:space="preserve">Page </w:t>
            </w:r>
            <w:r w:rsidRPr="00D92F12">
              <w:rPr>
                <w:b/>
                <w:sz w:val="20"/>
                <w:szCs w:val="24"/>
              </w:rPr>
              <w:fldChar w:fldCharType="begin"/>
            </w:r>
            <w:r w:rsidRPr="00D92F12">
              <w:rPr>
                <w:b/>
                <w:sz w:val="20"/>
                <w:szCs w:val="24"/>
              </w:rPr>
              <w:instrText xml:space="preserve"> PAGE </w:instrText>
            </w:r>
            <w:r w:rsidRPr="00D92F12">
              <w:rPr>
                <w:b/>
                <w:sz w:val="20"/>
                <w:szCs w:val="24"/>
              </w:rPr>
              <w:fldChar w:fldCharType="separate"/>
            </w:r>
            <w:r w:rsidR="00BA1BED">
              <w:rPr>
                <w:b/>
                <w:noProof/>
                <w:sz w:val="20"/>
                <w:szCs w:val="24"/>
              </w:rPr>
              <w:t>3</w:t>
            </w:r>
            <w:r w:rsidRPr="00D92F12">
              <w:rPr>
                <w:b/>
                <w:sz w:val="20"/>
                <w:szCs w:val="24"/>
              </w:rPr>
              <w:fldChar w:fldCharType="end"/>
            </w:r>
            <w:r w:rsidRPr="00D92F12">
              <w:rPr>
                <w:sz w:val="20"/>
                <w:szCs w:val="24"/>
              </w:rPr>
              <w:t xml:space="preserve"> of </w:t>
            </w:r>
            <w:r w:rsidRPr="00D92F12">
              <w:rPr>
                <w:b/>
                <w:sz w:val="20"/>
                <w:szCs w:val="24"/>
              </w:rPr>
              <w:fldChar w:fldCharType="begin"/>
            </w:r>
            <w:r w:rsidRPr="00D92F12">
              <w:rPr>
                <w:b/>
                <w:sz w:val="20"/>
                <w:szCs w:val="24"/>
              </w:rPr>
              <w:instrText xml:space="preserve"> NUMPAGES  </w:instrText>
            </w:r>
            <w:r w:rsidRPr="00D92F12">
              <w:rPr>
                <w:b/>
                <w:sz w:val="20"/>
                <w:szCs w:val="24"/>
              </w:rPr>
              <w:fldChar w:fldCharType="separate"/>
            </w:r>
            <w:r w:rsidR="00BA1BED">
              <w:rPr>
                <w:b/>
                <w:noProof/>
                <w:sz w:val="20"/>
                <w:szCs w:val="24"/>
              </w:rPr>
              <w:t>14</w:t>
            </w:r>
            <w:r w:rsidRPr="00D92F12">
              <w:rPr>
                <w:b/>
                <w:sz w:val="20"/>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367B" w14:textId="77777777" w:rsidR="00A13A8A" w:rsidRDefault="00A13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6CBB" w14:textId="77777777" w:rsidR="003D5058" w:rsidRDefault="003D5058" w:rsidP="00487C61">
      <w:pPr>
        <w:spacing w:after="0"/>
      </w:pPr>
      <w:r>
        <w:separator/>
      </w:r>
    </w:p>
  </w:footnote>
  <w:footnote w:type="continuationSeparator" w:id="0">
    <w:p w14:paraId="1F62DB8D" w14:textId="77777777" w:rsidR="003D5058" w:rsidRDefault="003D5058" w:rsidP="00487C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32F9" w14:textId="77777777" w:rsidR="00A13A8A" w:rsidRDefault="00A13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F778" w14:textId="7169C18E" w:rsidR="00A13A8A" w:rsidRDefault="00A13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900A3" w14:textId="77777777" w:rsidR="00A13A8A" w:rsidRDefault="00A13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3451"/>
    <w:multiLevelType w:val="hybridMultilevel"/>
    <w:tmpl w:val="EF6EF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F64C5"/>
    <w:multiLevelType w:val="hybridMultilevel"/>
    <w:tmpl w:val="A5B0D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977398"/>
    <w:multiLevelType w:val="hybridMultilevel"/>
    <w:tmpl w:val="4F5C004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E589E"/>
    <w:multiLevelType w:val="hybridMultilevel"/>
    <w:tmpl w:val="C95696B6"/>
    <w:lvl w:ilvl="0" w:tplc="0409000F">
      <w:start w:val="1"/>
      <w:numFmt w:val="decimal"/>
      <w:lvlText w:val="%1."/>
      <w:lvlJc w:val="left"/>
      <w:pPr>
        <w:tabs>
          <w:tab w:val="num" w:pos="360"/>
        </w:tabs>
        <w:ind w:left="360" w:hanging="360"/>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C3CCB"/>
    <w:multiLevelType w:val="hybridMultilevel"/>
    <w:tmpl w:val="E04E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A76CE"/>
    <w:multiLevelType w:val="hybridMultilevel"/>
    <w:tmpl w:val="09FE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F7FF9"/>
    <w:multiLevelType w:val="hybridMultilevel"/>
    <w:tmpl w:val="6FB6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95AB2"/>
    <w:multiLevelType w:val="hybridMultilevel"/>
    <w:tmpl w:val="32321300"/>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A4294"/>
    <w:multiLevelType w:val="hybridMultilevel"/>
    <w:tmpl w:val="0592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F0B08"/>
    <w:multiLevelType w:val="hybridMultilevel"/>
    <w:tmpl w:val="C2F48A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E15EE"/>
    <w:multiLevelType w:val="multilevel"/>
    <w:tmpl w:val="6F742FA8"/>
    <w:lvl w:ilvl="0">
      <w:start w:val="1"/>
      <w:numFmt w:val="decimal"/>
      <w:lvlText w:val="%1."/>
      <w:lvlJc w:val="left"/>
      <w:pPr>
        <w:ind w:left="720" w:hanging="360"/>
      </w:pPr>
      <w:rPr>
        <w:rFonts w:cs="Times New Roman" w:hint="default"/>
        <w:b w:val="0"/>
        <w:i w:val="0"/>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53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10"/>
  </w:num>
  <w:num w:numId="2">
    <w:abstractNumId w:val="2"/>
  </w:num>
  <w:num w:numId="3">
    <w:abstractNumId w:val="0"/>
  </w:num>
  <w:num w:numId="4">
    <w:abstractNumId w:val="9"/>
  </w:num>
  <w:num w:numId="5">
    <w:abstractNumId w:val="7"/>
  </w:num>
  <w:num w:numId="6">
    <w:abstractNumId w:val="8"/>
  </w:num>
  <w:num w:numId="7">
    <w:abstractNumId w:val="1"/>
  </w:num>
  <w:num w:numId="8">
    <w:abstractNumId w:val="3"/>
  </w:num>
  <w:num w:numId="9">
    <w:abstractNumId w:val="4"/>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35"/>
    <w:rsid w:val="00006366"/>
    <w:rsid w:val="000108C5"/>
    <w:rsid w:val="0001527E"/>
    <w:rsid w:val="00017BD8"/>
    <w:rsid w:val="00020E28"/>
    <w:rsid w:val="00021137"/>
    <w:rsid w:val="00024696"/>
    <w:rsid w:val="0002573B"/>
    <w:rsid w:val="00026509"/>
    <w:rsid w:val="00026E3A"/>
    <w:rsid w:val="00027410"/>
    <w:rsid w:val="00031235"/>
    <w:rsid w:val="00031781"/>
    <w:rsid w:val="000324C3"/>
    <w:rsid w:val="000348F6"/>
    <w:rsid w:val="000364D3"/>
    <w:rsid w:val="00037820"/>
    <w:rsid w:val="00037FDD"/>
    <w:rsid w:val="000405FB"/>
    <w:rsid w:val="00041F5D"/>
    <w:rsid w:val="0004413E"/>
    <w:rsid w:val="0004539F"/>
    <w:rsid w:val="00047A81"/>
    <w:rsid w:val="00050E91"/>
    <w:rsid w:val="00053DA1"/>
    <w:rsid w:val="00057057"/>
    <w:rsid w:val="00062379"/>
    <w:rsid w:val="00072168"/>
    <w:rsid w:val="00080D3E"/>
    <w:rsid w:val="00086EFA"/>
    <w:rsid w:val="00087174"/>
    <w:rsid w:val="00090B8E"/>
    <w:rsid w:val="00091D50"/>
    <w:rsid w:val="00093D9E"/>
    <w:rsid w:val="0009482D"/>
    <w:rsid w:val="00094DAA"/>
    <w:rsid w:val="000A066E"/>
    <w:rsid w:val="000A1D5E"/>
    <w:rsid w:val="000A3509"/>
    <w:rsid w:val="000A65E2"/>
    <w:rsid w:val="000A6CDA"/>
    <w:rsid w:val="000B15AF"/>
    <w:rsid w:val="000B187B"/>
    <w:rsid w:val="000B6B7B"/>
    <w:rsid w:val="000C1093"/>
    <w:rsid w:val="000C3A99"/>
    <w:rsid w:val="000C760D"/>
    <w:rsid w:val="000D2083"/>
    <w:rsid w:val="000D351D"/>
    <w:rsid w:val="000D7E32"/>
    <w:rsid w:val="000E0332"/>
    <w:rsid w:val="000E1936"/>
    <w:rsid w:val="000E263F"/>
    <w:rsid w:val="000E3EFF"/>
    <w:rsid w:val="000E7DEF"/>
    <w:rsid w:val="000F0F8D"/>
    <w:rsid w:val="000F278E"/>
    <w:rsid w:val="000F2EDE"/>
    <w:rsid w:val="000F32C2"/>
    <w:rsid w:val="000F5C09"/>
    <w:rsid w:val="000F5D6A"/>
    <w:rsid w:val="000F6965"/>
    <w:rsid w:val="000F7466"/>
    <w:rsid w:val="00102DE7"/>
    <w:rsid w:val="0010323A"/>
    <w:rsid w:val="00105375"/>
    <w:rsid w:val="00106590"/>
    <w:rsid w:val="001066AB"/>
    <w:rsid w:val="00106A79"/>
    <w:rsid w:val="00106B56"/>
    <w:rsid w:val="00106F38"/>
    <w:rsid w:val="001100DF"/>
    <w:rsid w:val="00110E29"/>
    <w:rsid w:val="00115A48"/>
    <w:rsid w:val="00116D89"/>
    <w:rsid w:val="0011723F"/>
    <w:rsid w:val="00117361"/>
    <w:rsid w:val="00117C02"/>
    <w:rsid w:val="001211D7"/>
    <w:rsid w:val="00123A3B"/>
    <w:rsid w:val="001255E7"/>
    <w:rsid w:val="0012663C"/>
    <w:rsid w:val="00126850"/>
    <w:rsid w:val="001305ED"/>
    <w:rsid w:val="001308BA"/>
    <w:rsid w:val="001337E5"/>
    <w:rsid w:val="00133C28"/>
    <w:rsid w:val="00134656"/>
    <w:rsid w:val="00142015"/>
    <w:rsid w:val="00145EDB"/>
    <w:rsid w:val="001462E5"/>
    <w:rsid w:val="001514E3"/>
    <w:rsid w:val="0015248B"/>
    <w:rsid w:val="001605F3"/>
    <w:rsid w:val="00162139"/>
    <w:rsid w:val="001622F0"/>
    <w:rsid w:val="00162E65"/>
    <w:rsid w:val="001651DC"/>
    <w:rsid w:val="00166D5B"/>
    <w:rsid w:val="001673BD"/>
    <w:rsid w:val="001717BF"/>
    <w:rsid w:val="0017742A"/>
    <w:rsid w:val="00177B4E"/>
    <w:rsid w:val="00177C03"/>
    <w:rsid w:val="0018211E"/>
    <w:rsid w:val="00182DFC"/>
    <w:rsid w:val="00184D5F"/>
    <w:rsid w:val="00187474"/>
    <w:rsid w:val="00192052"/>
    <w:rsid w:val="001929F4"/>
    <w:rsid w:val="001955A6"/>
    <w:rsid w:val="00197AC1"/>
    <w:rsid w:val="001A0691"/>
    <w:rsid w:val="001A3AA3"/>
    <w:rsid w:val="001A497C"/>
    <w:rsid w:val="001A698E"/>
    <w:rsid w:val="001A798F"/>
    <w:rsid w:val="001A7E07"/>
    <w:rsid w:val="001B151F"/>
    <w:rsid w:val="001B3671"/>
    <w:rsid w:val="001B4B0E"/>
    <w:rsid w:val="001C0A8A"/>
    <w:rsid w:val="001C1C34"/>
    <w:rsid w:val="001C4801"/>
    <w:rsid w:val="001C4EFB"/>
    <w:rsid w:val="001C7139"/>
    <w:rsid w:val="001C71ED"/>
    <w:rsid w:val="001D1739"/>
    <w:rsid w:val="001D19F0"/>
    <w:rsid w:val="001D4D79"/>
    <w:rsid w:val="001D50EC"/>
    <w:rsid w:val="001E0C8B"/>
    <w:rsid w:val="001E0EB6"/>
    <w:rsid w:val="001E35AC"/>
    <w:rsid w:val="001E4CD3"/>
    <w:rsid w:val="001F05FE"/>
    <w:rsid w:val="001F1BC0"/>
    <w:rsid w:val="001F3B9F"/>
    <w:rsid w:val="00200048"/>
    <w:rsid w:val="0020182B"/>
    <w:rsid w:val="00205D99"/>
    <w:rsid w:val="00212687"/>
    <w:rsid w:val="00214884"/>
    <w:rsid w:val="00217C91"/>
    <w:rsid w:val="0022330E"/>
    <w:rsid w:val="0022337A"/>
    <w:rsid w:val="0022452A"/>
    <w:rsid w:val="002262CA"/>
    <w:rsid w:val="00231793"/>
    <w:rsid w:val="0023329C"/>
    <w:rsid w:val="002346FA"/>
    <w:rsid w:val="00237997"/>
    <w:rsid w:val="00237EAE"/>
    <w:rsid w:val="002420D1"/>
    <w:rsid w:val="00242102"/>
    <w:rsid w:val="0024355B"/>
    <w:rsid w:val="00244326"/>
    <w:rsid w:val="0024714B"/>
    <w:rsid w:val="002510B8"/>
    <w:rsid w:val="00253674"/>
    <w:rsid w:val="00253B34"/>
    <w:rsid w:val="00257908"/>
    <w:rsid w:val="00261775"/>
    <w:rsid w:val="00261C48"/>
    <w:rsid w:val="0026447F"/>
    <w:rsid w:val="00265F36"/>
    <w:rsid w:val="00266D78"/>
    <w:rsid w:val="00267480"/>
    <w:rsid w:val="002678B6"/>
    <w:rsid w:val="00271729"/>
    <w:rsid w:val="00271819"/>
    <w:rsid w:val="00272EE5"/>
    <w:rsid w:val="00273A20"/>
    <w:rsid w:val="00274C16"/>
    <w:rsid w:val="002802BA"/>
    <w:rsid w:val="002823FB"/>
    <w:rsid w:val="00283A44"/>
    <w:rsid w:val="00284987"/>
    <w:rsid w:val="00286D46"/>
    <w:rsid w:val="0028795E"/>
    <w:rsid w:val="00287A44"/>
    <w:rsid w:val="002900C1"/>
    <w:rsid w:val="00290560"/>
    <w:rsid w:val="00293302"/>
    <w:rsid w:val="00293D90"/>
    <w:rsid w:val="0029467D"/>
    <w:rsid w:val="002949FA"/>
    <w:rsid w:val="002A0B1F"/>
    <w:rsid w:val="002A7C5F"/>
    <w:rsid w:val="002B0C0B"/>
    <w:rsid w:val="002B127C"/>
    <w:rsid w:val="002B1F22"/>
    <w:rsid w:val="002B5301"/>
    <w:rsid w:val="002C0322"/>
    <w:rsid w:val="002C2E2E"/>
    <w:rsid w:val="002C6AC3"/>
    <w:rsid w:val="002C6F2A"/>
    <w:rsid w:val="002C734F"/>
    <w:rsid w:val="002C7579"/>
    <w:rsid w:val="002D037D"/>
    <w:rsid w:val="002D0F73"/>
    <w:rsid w:val="002D22C5"/>
    <w:rsid w:val="002D2520"/>
    <w:rsid w:val="002D4A3B"/>
    <w:rsid w:val="002D5834"/>
    <w:rsid w:val="002D5A48"/>
    <w:rsid w:val="002D5D2B"/>
    <w:rsid w:val="002D6913"/>
    <w:rsid w:val="002D72D5"/>
    <w:rsid w:val="002D757A"/>
    <w:rsid w:val="002D772A"/>
    <w:rsid w:val="002E2B62"/>
    <w:rsid w:val="002E45BC"/>
    <w:rsid w:val="002E4C54"/>
    <w:rsid w:val="002E5940"/>
    <w:rsid w:val="002F0CB4"/>
    <w:rsid w:val="002F0D14"/>
    <w:rsid w:val="002F182C"/>
    <w:rsid w:val="002F1C61"/>
    <w:rsid w:val="002F29BA"/>
    <w:rsid w:val="002F2EC0"/>
    <w:rsid w:val="00303109"/>
    <w:rsid w:val="003076B4"/>
    <w:rsid w:val="003125C9"/>
    <w:rsid w:val="00314F23"/>
    <w:rsid w:val="00317E56"/>
    <w:rsid w:val="00322DCE"/>
    <w:rsid w:val="00324ECE"/>
    <w:rsid w:val="00325978"/>
    <w:rsid w:val="00326847"/>
    <w:rsid w:val="003274FB"/>
    <w:rsid w:val="00331833"/>
    <w:rsid w:val="00332214"/>
    <w:rsid w:val="00332868"/>
    <w:rsid w:val="00333C14"/>
    <w:rsid w:val="003403BB"/>
    <w:rsid w:val="0034061B"/>
    <w:rsid w:val="00340E14"/>
    <w:rsid w:val="003412F9"/>
    <w:rsid w:val="003425CB"/>
    <w:rsid w:val="00343BF5"/>
    <w:rsid w:val="00344D0C"/>
    <w:rsid w:val="003471AD"/>
    <w:rsid w:val="00347914"/>
    <w:rsid w:val="00347979"/>
    <w:rsid w:val="00347A6D"/>
    <w:rsid w:val="00351C24"/>
    <w:rsid w:val="00351DBD"/>
    <w:rsid w:val="00352C5C"/>
    <w:rsid w:val="00355F24"/>
    <w:rsid w:val="00356406"/>
    <w:rsid w:val="00363C31"/>
    <w:rsid w:val="00364FA2"/>
    <w:rsid w:val="00365E2D"/>
    <w:rsid w:val="003721A5"/>
    <w:rsid w:val="00373AA0"/>
    <w:rsid w:val="0038593A"/>
    <w:rsid w:val="00387A86"/>
    <w:rsid w:val="00390B75"/>
    <w:rsid w:val="00392E23"/>
    <w:rsid w:val="003A2C44"/>
    <w:rsid w:val="003A305C"/>
    <w:rsid w:val="003A48A2"/>
    <w:rsid w:val="003A5FC4"/>
    <w:rsid w:val="003B098A"/>
    <w:rsid w:val="003B0A10"/>
    <w:rsid w:val="003B37D0"/>
    <w:rsid w:val="003B4276"/>
    <w:rsid w:val="003B55E3"/>
    <w:rsid w:val="003C0BD0"/>
    <w:rsid w:val="003C208A"/>
    <w:rsid w:val="003C24B8"/>
    <w:rsid w:val="003C27B1"/>
    <w:rsid w:val="003C3268"/>
    <w:rsid w:val="003C3D3E"/>
    <w:rsid w:val="003C4464"/>
    <w:rsid w:val="003C6BCE"/>
    <w:rsid w:val="003C6D1F"/>
    <w:rsid w:val="003C7D7E"/>
    <w:rsid w:val="003C7DDA"/>
    <w:rsid w:val="003D0CFA"/>
    <w:rsid w:val="003D4077"/>
    <w:rsid w:val="003D5058"/>
    <w:rsid w:val="003D5E6D"/>
    <w:rsid w:val="003D7AEE"/>
    <w:rsid w:val="003E1AB8"/>
    <w:rsid w:val="003E3813"/>
    <w:rsid w:val="003E69BE"/>
    <w:rsid w:val="003E70FB"/>
    <w:rsid w:val="003E77E5"/>
    <w:rsid w:val="003F0B79"/>
    <w:rsid w:val="003F0CF5"/>
    <w:rsid w:val="003F1B38"/>
    <w:rsid w:val="003F43D5"/>
    <w:rsid w:val="00400D36"/>
    <w:rsid w:val="00402B79"/>
    <w:rsid w:val="004132EF"/>
    <w:rsid w:val="004135A1"/>
    <w:rsid w:val="00420274"/>
    <w:rsid w:val="0042269D"/>
    <w:rsid w:val="004229F9"/>
    <w:rsid w:val="004240CB"/>
    <w:rsid w:val="00425C98"/>
    <w:rsid w:val="00427AA0"/>
    <w:rsid w:val="004307AD"/>
    <w:rsid w:val="00432D34"/>
    <w:rsid w:val="00433E74"/>
    <w:rsid w:val="004346A8"/>
    <w:rsid w:val="00434EDC"/>
    <w:rsid w:val="00437B59"/>
    <w:rsid w:val="00437C6C"/>
    <w:rsid w:val="00440546"/>
    <w:rsid w:val="004425B8"/>
    <w:rsid w:val="004428DB"/>
    <w:rsid w:val="004434FB"/>
    <w:rsid w:val="00443819"/>
    <w:rsid w:val="004455C2"/>
    <w:rsid w:val="004513D6"/>
    <w:rsid w:val="00452463"/>
    <w:rsid w:val="00453CFE"/>
    <w:rsid w:val="00454DA3"/>
    <w:rsid w:val="00456894"/>
    <w:rsid w:val="00457B8D"/>
    <w:rsid w:val="00461B80"/>
    <w:rsid w:val="00462C32"/>
    <w:rsid w:val="0046404D"/>
    <w:rsid w:val="004665C2"/>
    <w:rsid w:val="0047146C"/>
    <w:rsid w:val="004736C3"/>
    <w:rsid w:val="00473C70"/>
    <w:rsid w:val="0047420F"/>
    <w:rsid w:val="004775D7"/>
    <w:rsid w:val="00481981"/>
    <w:rsid w:val="00481CC9"/>
    <w:rsid w:val="0048549C"/>
    <w:rsid w:val="004859BB"/>
    <w:rsid w:val="004861FB"/>
    <w:rsid w:val="00487C61"/>
    <w:rsid w:val="004911C7"/>
    <w:rsid w:val="00491514"/>
    <w:rsid w:val="00491546"/>
    <w:rsid w:val="00492963"/>
    <w:rsid w:val="00492CA0"/>
    <w:rsid w:val="00492EE5"/>
    <w:rsid w:val="00492FF3"/>
    <w:rsid w:val="0049467E"/>
    <w:rsid w:val="00495170"/>
    <w:rsid w:val="004970AA"/>
    <w:rsid w:val="004A29D3"/>
    <w:rsid w:val="004A5956"/>
    <w:rsid w:val="004B35E7"/>
    <w:rsid w:val="004B3B0C"/>
    <w:rsid w:val="004B5875"/>
    <w:rsid w:val="004B7B0D"/>
    <w:rsid w:val="004C0091"/>
    <w:rsid w:val="004C0493"/>
    <w:rsid w:val="004C08FA"/>
    <w:rsid w:val="004C1375"/>
    <w:rsid w:val="004C1607"/>
    <w:rsid w:val="004C2D42"/>
    <w:rsid w:val="004C34AC"/>
    <w:rsid w:val="004C38C8"/>
    <w:rsid w:val="004D0C52"/>
    <w:rsid w:val="004D0D29"/>
    <w:rsid w:val="004D324A"/>
    <w:rsid w:val="004D4180"/>
    <w:rsid w:val="004D5C23"/>
    <w:rsid w:val="004D5E4D"/>
    <w:rsid w:val="004D7EAD"/>
    <w:rsid w:val="004E0264"/>
    <w:rsid w:val="004E05E0"/>
    <w:rsid w:val="004E13CC"/>
    <w:rsid w:val="004E22D0"/>
    <w:rsid w:val="004E273F"/>
    <w:rsid w:val="004E274A"/>
    <w:rsid w:val="004E323B"/>
    <w:rsid w:val="004E5529"/>
    <w:rsid w:val="004E66D1"/>
    <w:rsid w:val="004E77EB"/>
    <w:rsid w:val="004F1265"/>
    <w:rsid w:val="004F155D"/>
    <w:rsid w:val="004F35CE"/>
    <w:rsid w:val="004F3E92"/>
    <w:rsid w:val="004F544D"/>
    <w:rsid w:val="005056BF"/>
    <w:rsid w:val="005067D7"/>
    <w:rsid w:val="005108FF"/>
    <w:rsid w:val="00513734"/>
    <w:rsid w:val="0051410A"/>
    <w:rsid w:val="00514B66"/>
    <w:rsid w:val="00515BAD"/>
    <w:rsid w:val="005242B5"/>
    <w:rsid w:val="0052435E"/>
    <w:rsid w:val="005320DF"/>
    <w:rsid w:val="00532B05"/>
    <w:rsid w:val="00535780"/>
    <w:rsid w:val="00537AC9"/>
    <w:rsid w:val="00540250"/>
    <w:rsid w:val="0054139E"/>
    <w:rsid w:val="00541663"/>
    <w:rsid w:val="00542E52"/>
    <w:rsid w:val="00545398"/>
    <w:rsid w:val="00550D29"/>
    <w:rsid w:val="0055204C"/>
    <w:rsid w:val="005539F0"/>
    <w:rsid w:val="005540AE"/>
    <w:rsid w:val="005545DF"/>
    <w:rsid w:val="0055470C"/>
    <w:rsid w:val="0056008D"/>
    <w:rsid w:val="0056167C"/>
    <w:rsid w:val="005620DF"/>
    <w:rsid w:val="00562498"/>
    <w:rsid w:val="0056378B"/>
    <w:rsid w:val="0056429B"/>
    <w:rsid w:val="00564FA1"/>
    <w:rsid w:val="0056598B"/>
    <w:rsid w:val="00567233"/>
    <w:rsid w:val="005676B4"/>
    <w:rsid w:val="00567A05"/>
    <w:rsid w:val="00570CC8"/>
    <w:rsid w:val="00571F7C"/>
    <w:rsid w:val="005739B1"/>
    <w:rsid w:val="005743D5"/>
    <w:rsid w:val="0058107E"/>
    <w:rsid w:val="005819DC"/>
    <w:rsid w:val="00581F94"/>
    <w:rsid w:val="00583D5E"/>
    <w:rsid w:val="00583F9B"/>
    <w:rsid w:val="00586D7E"/>
    <w:rsid w:val="00587F9C"/>
    <w:rsid w:val="0059228B"/>
    <w:rsid w:val="00592525"/>
    <w:rsid w:val="00593245"/>
    <w:rsid w:val="00594406"/>
    <w:rsid w:val="005960FC"/>
    <w:rsid w:val="005964C1"/>
    <w:rsid w:val="00596C92"/>
    <w:rsid w:val="00597B28"/>
    <w:rsid w:val="00597F5A"/>
    <w:rsid w:val="005A2633"/>
    <w:rsid w:val="005A3AEF"/>
    <w:rsid w:val="005A458E"/>
    <w:rsid w:val="005A4EC3"/>
    <w:rsid w:val="005A503B"/>
    <w:rsid w:val="005B0EEB"/>
    <w:rsid w:val="005B4FAD"/>
    <w:rsid w:val="005B501D"/>
    <w:rsid w:val="005B6428"/>
    <w:rsid w:val="005B7C98"/>
    <w:rsid w:val="005C0523"/>
    <w:rsid w:val="005C18A3"/>
    <w:rsid w:val="005C1E94"/>
    <w:rsid w:val="005C2BEC"/>
    <w:rsid w:val="005C2ECC"/>
    <w:rsid w:val="005C6717"/>
    <w:rsid w:val="005D14E2"/>
    <w:rsid w:val="005D1D3D"/>
    <w:rsid w:val="005D382E"/>
    <w:rsid w:val="005D6311"/>
    <w:rsid w:val="005D6BDA"/>
    <w:rsid w:val="005E0051"/>
    <w:rsid w:val="005E16CF"/>
    <w:rsid w:val="005E2477"/>
    <w:rsid w:val="005E5143"/>
    <w:rsid w:val="005E7BC5"/>
    <w:rsid w:val="005F106A"/>
    <w:rsid w:val="005F1AB8"/>
    <w:rsid w:val="005F4BA8"/>
    <w:rsid w:val="005F6CAB"/>
    <w:rsid w:val="0060068B"/>
    <w:rsid w:val="00605B24"/>
    <w:rsid w:val="00605CBF"/>
    <w:rsid w:val="006061DC"/>
    <w:rsid w:val="00606C75"/>
    <w:rsid w:val="00610C29"/>
    <w:rsid w:val="00614656"/>
    <w:rsid w:val="00616E94"/>
    <w:rsid w:val="00616F49"/>
    <w:rsid w:val="006200B1"/>
    <w:rsid w:val="006218B0"/>
    <w:rsid w:val="00623F28"/>
    <w:rsid w:val="006266C1"/>
    <w:rsid w:val="006270A3"/>
    <w:rsid w:val="006301F5"/>
    <w:rsid w:val="00630F93"/>
    <w:rsid w:val="00630F99"/>
    <w:rsid w:val="006315EF"/>
    <w:rsid w:val="00632AC5"/>
    <w:rsid w:val="00634E27"/>
    <w:rsid w:val="00634E53"/>
    <w:rsid w:val="00637025"/>
    <w:rsid w:val="006413D8"/>
    <w:rsid w:val="006429E2"/>
    <w:rsid w:val="00642F59"/>
    <w:rsid w:val="00643265"/>
    <w:rsid w:val="00643BC8"/>
    <w:rsid w:val="00643F0A"/>
    <w:rsid w:val="00644ADE"/>
    <w:rsid w:val="00646943"/>
    <w:rsid w:val="00650391"/>
    <w:rsid w:val="00651138"/>
    <w:rsid w:val="006515AC"/>
    <w:rsid w:val="00651F11"/>
    <w:rsid w:val="00651FF9"/>
    <w:rsid w:val="0065207D"/>
    <w:rsid w:val="0065297E"/>
    <w:rsid w:val="00652BD9"/>
    <w:rsid w:val="00652C09"/>
    <w:rsid w:val="00655197"/>
    <w:rsid w:val="006552CE"/>
    <w:rsid w:val="006571B5"/>
    <w:rsid w:val="006629C7"/>
    <w:rsid w:val="00662B7B"/>
    <w:rsid w:val="006704BD"/>
    <w:rsid w:val="00672515"/>
    <w:rsid w:val="00672724"/>
    <w:rsid w:val="006746E0"/>
    <w:rsid w:val="006760F2"/>
    <w:rsid w:val="006764E8"/>
    <w:rsid w:val="00676B8B"/>
    <w:rsid w:val="00680076"/>
    <w:rsid w:val="00681D5E"/>
    <w:rsid w:val="00682194"/>
    <w:rsid w:val="006829D2"/>
    <w:rsid w:val="00685CBA"/>
    <w:rsid w:val="00686142"/>
    <w:rsid w:val="006868BF"/>
    <w:rsid w:val="00690E00"/>
    <w:rsid w:val="0069109F"/>
    <w:rsid w:val="006916F5"/>
    <w:rsid w:val="0069226A"/>
    <w:rsid w:val="00692486"/>
    <w:rsid w:val="00692658"/>
    <w:rsid w:val="00692A8A"/>
    <w:rsid w:val="00692F4F"/>
    <w:rsid w:val="00696ADC"/>
    <w:rsid w:val="00697131"/>
    <w:rsid w:val="006A1504"/>
    <w:rsid w:val="006A1D8C"/>
    <w:rsid w:val="006A30CA"/>
    <w:rsid w:val="006A6131"/>
    <w:rsid w:val="006A734F"/>
    <w:rsid w:val="006B1531"/>
    <w:rsid w:val="006B6513"/>
    <w:rsid w:val="006B6A44"/>
    <w:rsid w:val="006B6FC6"/>
    <w:rsid w:val="006C04DD"/>
    <w:rsid w:val="006C09BA"/>
    <w:rsid w:val="006C177E"/>
    <w:rsid w:val="006C373A"/>
    <w:rsid w:val="006C3A16"/>
    <w:rsid w:val="006C3E96"/>
    <w:rsid w:val="006C7009"/>
    <w:rsid w:val="006C7135"/>
    <w:rsid w:val="006C7631"/>
    <w:rsid w:val="006D0954"/>
    <w:rsid w:val="006D1A59"/>
    <w:rsid w:val="006D46AE"/>
    <w:rsid w:val="006D5F0D"/>
    <w:rsid w:val="006D64E3"/>
    <w:rsid w:val="006E091D"/>
    <w:rsid w:val="006E2465"/>
    <w:rsid w:val="006E297D"/>
    <w:rsid w:val="006E3AD9"/>
    <w:rsid w:val="006E45FB"/>
    <w:rsid w:val="006E6AD4"/>
    <w:rsid w:val="006F3E6B"/>
    <w:rsid w:val="006F4704"/>
    <w:rsid w:val="00700864"/>
    <w:rsid w:val="0070205E"/>
    <w:rsid w:val="00704E22"/>
    <w:rsid w:val="00705A1B"/>
    <w:rsid w:val="00705F53"/>
    <w:rsid w:val="007105C6"/>
    <w:rsid w:val="00712545"/>
    <w:rsid w:val="007140BE"/>
    <w:rsid w:val="00714BA8"/>
    <w:rsid w:val="00720624"/>
    <w:rsid w:val="007220D6"/>
    <w:rsid w:val="007244E3"/>
    <w:rsid w:val="00725295"/>
    <w:rsid w:val="00725C45"/>
    <w:rsid w:val="007309D0"/>
    <w:rsid w:val="00731623"/>
    <w:rsid w:val="0073286F"/>
    <w:rsid w:val="007334E4"/>
    <w:rsid w:val="00737F82"/>
    <w:rsid w:val="007407AC"/>
    <w:rsid w:val="00742DA5"/>
    <w:rsid w:val="00743B1E"/>
    <w:rsid w:val="00743B4B"/>
    <w:rsid w:val="00746742"/>
    <w:rsid w:val="00754CD2"/>
    <w:rsid w:val="007551AD"/>
    <w:rsid w:val="00756B7D"/>
    <w:rsid w:val="00761584"/>
    <w:rsid w:val="00762CBF"/>
    <w:rsid w:val="00764D0C"/>
    <w:rsid w:val="007657FF"/>
    <w:rsid w:val="00766931"/>
    <w:rsid w:val="0077171F"/>
    <w:rsid w:val="00771E67"/>
    <w:rsid w:val="007744F9"/>
    <w:rsid w:val="007745F4"/>
    <w:rsid w:val="00777576"/>
    <w:rsid w:val="00780324"/>
    <w:rsid w:val="007809AE"/>
    <w:rsid w:val="00782B6B"/>
    <w:rsid w:val="00784E22"/>
    <w:rsid w:val="00784ECC"/>
    <w:rsid w:val="00785323"/>
    <w:rsid w:val="007902D1"/>
    <w:rsid w:val="00790CA7"/>
    <w:rsid w:val="007935D4"/>
    <w:rsid w:val="0079420C"/>
    <w:rsid w:val="00796557"/>
    <w:rsid w:val="00797521"/>
    <w:rsid w:val="007A351B"/>
    <w:rsid w:val="007A4181"/>
    <w:rsid w:val="007A57C5"/>
    <w:rsid w:val="007A6A26"/>
    <w:rsid w:val="007B1F62"/>
    <w:rsid w:val="007B3C57"/>
    <w:rsid w:val="007B3F06"/>
    <w:rsid w:val="007B5EF1"/>
    <w:rsid w:val="007B6151"/>
    <w:rsid w:val="007B643E"/>
    <w:rsid w:val="007C55AB"/>
    <w:rsid w:val="007C66CC"/>
    <w:rsid w:val="007D4679"/>
    <w:rsid w:val="007D4B3D"/>
    <w:rsid w:val="007D4BF5"/>
    <w:rsid w:val="007D74BF"/>
    <w:rsid w:val="007D7ED8"/>
    <w:rsid w:val="007E07E0"/>
    <w:rsid w:val="007E1B37"/>
    <w:rsid w:val="007E5E54"/>
    <w:rsid w:val="007E6D23"/>
    <w:rsid w:val="007F02B5"/>
    <w:rsid w:val="007F0617"/>
    <w:rsid w:val="007F1A45"/>
    <w:rsid w:val="007F4457"/>
    <w:rsid w:val="007F4670"/>
    <w:rsid w:val="007F5820"/>
    <w:rsid w:val="007F6339"/>
    <w:rsid w:val="007F69F0"/>
    <w:rsid w:val="007F6BA1"/>
    <w:rsid w:val="007F6BCE"/>
    <w:rsid w:val="007F7125"/>
    <w:rsid w:val="00802A9C"/>
    <w:rsid w:val="00802E0B"/>
    <w:rsid w:val="00805CEB"/>
    <w:rsid w:val="00806881"/>
    <w:rsid w:val="00810D3F"/>
    <w:rsid w:val="00813871"/>
    <w:rsid w:val="008151CD"/>
    <w:rsid w:val="00820B82"/>
    <w:rsid w:val="00823317"/>
    <w:rsid w:val="00823CA6"/>
    <w:rsid w:val="00825427"/>
    <w:rsid w:val="0082569D"/>
    <w:rsid w:val="0082781E"/>
    <w:rsid w:val="0083301C"/>
    <w:rsid w:val="008343FB"/>
    <w:rsid w:val="00836E3A"/>
    <w:rsid w:val="00837C84"/>
    <w:rsid w:val="008425DB"/>
    <w:rsid w:val="00843A9E"/>
    <w:rsid w:val="00843BD6"/>
    <w:rsid w:val="008448F6"/>
    <w:rsid w:val="0085058B"/>
    <w:rsid w:val="00851605"/>
    <w:rsid w:val="008546CE"/>
    <w:rsid w:val="0085542E"/>
    <w:rsid w:val="0085736E"/>
    <w:rsid w:val="008611C3"/>
    <w:rsid w:val="008626E4"/>
    <w:rsid w:val="00862F8D"/>
    <w:rsid w:val="00863AEB"/>
    <w:rsid w:val="0086410C"/>
    <w:rsid w:val="008653A0"/>
    <w:rsid w:val="00865557"/>
    <w:rsid w:val="00866701"/>
    <w:rsid w:val="008710B6"/>
    <w:rsid w:val="00871E53"/>
    <w:rsid w:val="008754F1"/>
    <w:rsid w:val="008808DF"/>
    <w:rsid w:val="00881018"/>
    <w:rsid w:val="00881D09"/>
    <w:rsid w:val="00882AC4"/>
    <w:rsid w:val="00882D1C"/>
    <w:rsid w:val="00883FCE"/>
    <w:rsid w:val="008865C7"/>
    <w:rsid w:val="0088678F"/>
    <w:rsid w:val="00887B89"/>
    <w:rsid w:val="008A0608"/>
    <w:rsid w:val="008A19F5"/>
    <w:rsid w:val="008A4941"/>
    <w:rsid w:val="008A62C4"/>
    <w:rsid w:val="008A6ADA"/>
    <w:rsid w:val="008B0305"/>
    <w:rsid w:val="008B23E2"/>
    <w:rsid w:val="008B25AE"/>
    <w:rsid w:val="008B6904"/>
    <w:rsid w:val="008B6C0C"/>
    <w:rsid w:val="008B7BFE"/>
    <w:rsid w:val="008B7ED5"/>
    <w:rsid w:val="008C09B9"/>
    <w:rsid w:val="008C2953"/>
    <w:rsid w:val="008C39AF"/>
    <w:rsid w:val="008C63DA"/>
    <w:rsid w:val="008C7557"/>
    <w:rsid w:val="008D12EC"/>
    <w:rsid w:val="008D31C0"/>
    <w:rsid w:val="008E28D7"/>
    <w:rsid w:val="008E512B"/>
    <w:rsid w:val="008E54C5"/>
    <w:rsid w:val="008E5BEE"/>
    <w:rsid w:val="008F0EED"/>
    <w:rsid w:val="008F7754"/>
    <w:rsid w:val="009104D1"/>
    <w:rsid w:val="00912301"/>
    <w:rsid w:val="009140B2"/>
    <w:rsid w:val="009160EE"/>
    <w:rsid w:val="00916EF3"/>
    <w:rsid w:val="009172C7"/>
    <w:rsid w:val="009177E9"/>
    <w:rsid w:val="00920910"/>
    <w:rsid w:val="009237AE"/>
    <w:rsid w:val="00927F84"/>
    <w:rsid w:val="00933AC3"/>
    <w:rsid w:val="00933DD4"/>
    <w:rsid w:val="00937698"/>
    <w:rsid w:val="009402FD"/>
    <w:rsid w:val="00945B35"/>
    <w:rsid w:val="00945FB6"/>
    <w:rsid w:val="00956579"/>
    <w:rsid w:val="0095748E"/>
    <w:rsid w:val="00960EB7"/>
    <w:rsid w:val="00962011"/>
    <w:rsid w:val="00967ACD"/>
    <w:rsid w:val="009702E5"/>
    <w:rsid w:val="00970C85"/>
    <w:rsid w:val="00971655"/>
    <w:rsid w:val="00974F54"/>
    <w:rsid w:val="0097687E"/>
    <w:rsid w:val="0097770A"/>
    <w:rsid w:val="009802E8"/>
    <w:rsid w:val="009808F5"/>
    <w:rsid w:val="00981454"/>
    <w:rsid w:val="00981822"/>
    <w:rsid w:val="00990DCD"/>
    <w:rsid w:val="0099376C"/>
    <w:rsid w:val="0099397F"/>
    <w:rsid w:val="00993BE2"/>
    <w:rsid w:val="00995905"/>
    <w:rsid w:val="009A10C9"/>
    <w:rsid w:val="009A4488"/>
    <w:rsid w:val="009A46C2"/>
    <w:rsid w:val="009A4AAF"/>
    <w:rsid w:val="009A7B33"/>
    <w:rsid w:val="009A7C74"/>
    <w:rsid w:val="009B17F9"/>
    <w:rsid w:val="009B2C47"/>
    <w:rsid w:val="009B34E9"/>
    <w:rsid w:val="009B4807"/>
    <w:rsid w:val="009B5A88"/>
    <w:rsid w:val="009B5EE1"/>
    <w:rsid w:val="009C4FBF"/>
    <w:rsid w:val="009C7829"/>
    <w:rsid w:val="009D04D1"/>
    <w:rsid w:val="009D0D7F"/>
    <w:rsid w:val="009D1B10"/>
    <w:rsid w:val="009D29E6"/>
    <w:rsid w:val="009D3231"/>
    <w:rsid w:val="009D33E0"/>
    <w:rsid w:val="009D5BCA"/>
    <w:rsid w:val="009D71B0"/>
    <w:rsid w:val="009E2AD1"/>
    <w:rsid w:val="009E3B4E"/>
    <w:rsid w:val="009E6BF3"/>
    <w:rsid w:val="009F130C"/>
    <w:rsid w:val="009F24C8"/>
    <w:rsid w:val="009F3A97"/>
    <w:rsid w:val="009F4600"/>
    <w:rsid w:val="009F608C"/>
    <w:rsid w:val="009F6550"/>
    <w:rsid w:val="009F70C7"/>
    <w:rsid w:val="00A01C03"/>
    <w:rsid w:val="00A05B0D"/>
    <w:rsid w:val="00A10055"/>
    <w:rsid w:val="00A1192D"/>
    <w:rsid w:val="00A13A8A"/>
    <w:rsid w:val="00A15354"/>
    <w:rsid w:val="00A16070"/>
    <w:rsid w:val="00A16B90"/>
    <w:rsid w:val="00A16C7C"/>
    <w:rsid w:val="00A208D5"/>
    <w:rsid w:val="00A218C5"/>
    <w:rsid w:val="00A23ED8"/>
    <w:rsid w:val="00A24191"/>
    <w:rsid w:val="00A25435"/>
    <w:rsid w:val="00A26BFD"/>
    <w:rsid w:val="00A26C32"/>
    <w:rsid w:val="00A272E3"/>
    <w:rsid w:val="00A27C9F"/>
    <w:rsid w:val="00A30354"/>
    <w:rsid w:val="00A3245F"/>
    <w:rsid w:val="00A32902"/>
    <w:rsid w:val="00A32B50"/>
    <w:rsid w:val="00A371C2"/>
    <w:rsid w:val="00A42CC7"/>
    <w:rsid w:val="00A44EC1"/>
    <w:rsid w:val="00A45F04"/>
    <w:rsid w:val="00A4685C"/>
    <w:rsid w:val="00A5072F"/>
    <w:rsid w:val="00A50DC4"/>
    <w:rsid w:val="00A524E5"/>
    <w:rsid w:val="00A53244"/>
    <w:rsid w:val="00A54E87"/>
    <w:rsid w:val="00A56127"/>
    <w:rsid w:val="00A639C4"/>
    <w:rsid w:val="00A66FB4"/>
    <w:rsid w:val="00A7181C"/>
    <w:rsid w:val="00A73336"/>
    <w:rsid w:val="00A75EF6"/>
    <w:rsid w:val="00A766BC"/>
    <w:rsid w:val="00A773A2"/>
    <w:rsid w:val="00A777EB"/>
    <w:rsid w:val="00A779C3"/>
    <w:rsid w:val="00A81EAE"/>
    <w:rsid w:val="00A845DF"/>
    <w:rsid w:val="00A846A3"/>
    <w:rsid w:val="00A85612"/>
    <w:rsid w:val="00A918D7"/>
    <w:rsid w:val="00A93590"/>
    <w:rsid w:val="00A94598"/>
    <w:rsid w:val="00A96E57"/>
    <w:rsid w:val="00A97C5C"/>
    <w:rsid w:val="00AA1659"/>
    <w:rsid w:val="00AA538B"/>
    <w:rsid w:val="00AB4A02"/>
    <w:rsid w:val="00AC18EB"/>
    <w:rsid w:val="00AC2D6D"/>
    <w:rsid w:val="00AC2F79"/>
    <w:rsid w:val="00AC394C"/>
    <w:rsid w:val="00AC475F"/>
    <w:rsid w:val="00AC4775"/>
    <w:rsid w:val="00AC6665"/>
    <w:rsid w:val="00AD0FBF"/>
    <w:rsid w:val="00AD21AA"/>
    <w:rsid w:val="00AD52ED"/>
    <w:rsid w:val="00AE19C9"/>
    <w:rsid w:val="00AF09DC"/>
    <w:rsid w:val="00AF20CC"/>
    <w:rsid w:val="00AF3D50"/>
    <w:rsid w:val="00AF4AD8"/>
    <w:rsid w:val="00AF70EB"/>
    <w:rsid w:val="00B019B1"/>
    <w:rsid w:val="00B024D5"/>
    <w:rsid w:val="00B039BB"/>
    <w:rsid w:val="00B05684"/>
    <w:rsid w:val="00B067BA"/>
    <w:rsid w:val="00B06BF9"/>
    <w:rsid w:val="00B075DF"/>
    <w:rsid w:val="00B1023D"/>
    <w:rsid w:val="00B15DEC"/>
    <w:rsid w:val="00B17192"/>
    <w:rsid w:val="00B203C2"/>
    <w:rsid w:val="00B245BD"/>
    <w:rsid w:val="00B270D6"/>
    <w:rsid w:val="00B32395"/>
    <w:rsid w:val="00B33924"/>
    <w:rsid w:val="00B40322"/>
    <w:rsid w:val="00B51E57"/>
    <w:rsid w:val="00B5565B"/>
    <w:rsid w:val="00B55F60"/>
    <w:rsid w:val="00B57CDD"/>
    <w:rsid w:val="00B63BCF"/>
    <w:rsid w:val="00B6480F"/>
    <w:rsid w:val="00B67E3C"/>
    <w:rsid w:val="00B73654"/>
    <w:rsid w:val="00B73FE4"/>
    <w:rsid w:val="00B80447"/>
    <w:rsid w:val="00B86477"/>
    <w:rsid w:val="00B86EA0"/>
    <w:rsid w:val="00B917A6"/>
    <w:rsid w:val="00B92C0A"/>
    <w:rsid w:val="00B92D0E"/>
    <w:rsid w:val="00B92FA1"/>
    <w:rsid w:val="00B9622B"/>
    <w:rsid w:val="00B97857"/>
    <w:rsid w:val="00BA05B2"/>
    <w:rsid w:val="00BA1BED"/>
    <w:rsid w:val="00BA20E4"/>
    <w:rsid w:val="00BA2B02"/>
    <w:rsid w:val="00BA5B49"/>
    <w:rsid w:val="00BA61A2"/>
    <w:rsid w:val="00BA627E"/>
    <w:rsid w:val="00BA6776"/>
    <w:rsid w:val="00BA6B12"/>
    <w:rsid w:val="00BA7704"/>
    <w:rsid w:val="00BB021F"/>
    <w:rsid w:val="00BB032B"/>
    <w:rsid w:val="00BB2147"/>
    <w:rsid w:val="00BB29E1"/>
    <w:rsid w:val="00BB4819"/>
    <w:rsid w:val="00BB7095"/>
    <w:rsid w:val="00BB7A1E"/>
    <w:rsid w:val="00BC2051"/>
    <w:rsid w:val="00BC210C"/>
    <w:rsid w:val="00BC2D01"/>
    <w:rsid w:val="00BD2BFA"/>
    <w:rsid w:val="00BD5C62"/>
    <w:rsid w:val="00BD5FF4"/>
    <w:rsid w:val="00BD770B"/>
    <w:rsid w:val="00BD78C6"/>
    <w:rsid w:val="00BD7A9B"/>
    <w:rsid w:val="00BE175C"/>
    <w:rsid w:val="00BE26E3"/>
    <w:rsid w:val="00BE40B4"/>
    <w:rsid w:val="00BE5607"/>
    <w:rsid w:val="00BE78BB"/>
    <w:rsid w:val="00BF1F89"/>
    <w:rsid w:val="00BF5C8A"/>
    <w:rsid w:val="00BF73FD"/>
    <w:rsid w:val="00C02319"/>
    <w:rsid w:val="00C12CD9"/>
    <w:rsid w:val="00C131A6"/>
    <w:rsid w:val="00C13EF7"/>
    <w:rsid w:val="00C16071"/>
    <w:rsid w:val="00C220A3"/>
    <w:rsid w:val="00C23995"/>
    <w:rsid w:val="00C25850"/>
    <w:rsid w:val="00C25FB9"/>
    <w:rsid w:val="00C2622D"/>
    <w:rsid w:val="00C27B3D"/>
    <w:rsid w:val="00C304A2"/>
    <w:rsid w:val="00C307AC"/>
    <w:rsid w:val="00C33372"/>
    <w:rsid w:val="00C3423A"/>
    <w:rsid w:val="00C343EF"/>
    <w:rsid w:val="00C363AB"/>
    <w:rsid w:val="00C40668"/>
    <w:rsid w:val="00C40757"/>
    <w:rsid w:val="00C40E43"/>
    <w:rsid w:val="00C4407F"/>
    <w:rsid w:val="00C44924"/>
    <w:rsid w:val="00C47125"/>
    <w:rsid w:val="00C475B3"/>
    <w:rsid w:val="00C52F10"/>
    <w:rsid w:val="00C538AB"/>
    <w:rsid w:val="00C5688B"/>
    <w:rsid w:val="00C60E85"/>
    <w:rsid w:val="00C626FF"/>
    <w:rsid w:val="00C642B3"/>
    <w:rsid w:val="00C6547B"/>
    <w:rsid w:val="00C71788"/>
    <w:rsid w:val="00C71DD7"/>
    <w:rsid w:val="00C74B35"/>
    <w:rsid w:val="00C75418"/>
    <w:rsid w:val="00C774C1"/>
    <w:rsid w:val="00C77DC6"/>
    <w:rsid w:val="00C806DB"/>
    <w:rsid w:val="00C8293C"/>
    <w:rsid w:val="00C839EC"/>
    <w:rsid w:val="00C85956"/>
    <w:rsid w:val="00C8754C"/>
    <w:rsid w:val="00C93A11"/>
    <w:rsid w:val="00C943DD"/>
    <w:rsid w:val="00C94F12"/>
    <w:rsid w:val="00C95510"/>
    <w:rsid w:val="00C964E4"/>
    <w:rsid w:val="00C966F5"/>
    <w:rsid w:val="00C97276"/>
    <w:rsid w:val="00C9753E"/>
    <w:rsid w:val="00CA11A8"/>
    <w:rsid w:val="00CA195E"/>
    <w:rsid w:val="00CA4939"/>
    <w:rsid w:val="00CB1DE1"/>
    <w:rsid w:val="00CB4E70"/>
    <w:rsid w:val="00CB6AC8"/>
    <w:rsid w:val="00CB79B4"/>
    <w:rsid w:val="00CC1CBD"/>
    <w:rsid w:val="00CC1EE4"/>
    <w:rsid w:val="00CC22C5"/>
    <w:rsid w:val="00CC2C7D"/>
    <w:rsid w:val="00CC485B"/>
    <w:rsid w:val="00CD26BF"/>
    <w:rsid w:val="00CD3599"/>
    <w:rsid w:val="00CD56DE"/>
    <w:rsid w:val="00CD7404"/>
    <w:rsid w:val="00CE2AFF"/>
    <w:rsid w:val="00CE49AE"/>
    <w:rsid w:val="00CE4C3E"/>
    <w:rsid w:val="00CE53CA"/>
    <w:rsid w:val="00CE747A"/>
    <w:rsid w:val="00CF0388"/>
    <w:rsid w:val="00CF0B79"/>
    <w:rsid w:val="00CF0EF6"/>
    <w:rsid w:val="00CF1B73"/>
    <w:rsid w:val="00CF2780"/>
    <w:rsid w:val="00CF5487"/>
    <w:rsid w:val="00CF5AF9"/>
    <w:rsid w:val="00CF7F18"/>
    <w:rsid w:val="00D05B2F"/>
    <w:rsid w:val="00D0740B"/>
    <w:rsid w:val="00D1124C"/>
    <w:rsid w:val="00D1282E"/>
    <w:rsid w:val="00D1295B"/>
    <w:rsid w:val="00D13530"/>
    <w:rsid w:val="00D1574A"/>
    <w:rsid w:val="00D15A49"/>
    <w:rsid w:val="00D17070"/>
    <w:rsid w:val="00D176F0"/>
    <w:rsid w:val="00D20288"/>
    <w:rsid w:val="00D24C79"/>
    <w:rsid w:val="00D352EF"/>
    <w:rsid w:val="00D35419"/>
    <w:rsid w:val="00D407E5"/>
    <w:rsid w:val="00D4088E"/>
    <w:rsid w:val="00D41207"/>
    <w:rsid w:val="00D42FAC"/>
    <w:rsid w:val="00D448A8"/>
    <w:rsid w:val="00D46FCB"/>
    <w:rsid w:val="00D47836"/>
    <w:rsid w:val="00D51774"/>
    <w:rsid w:val="00D51A5F"/>
    <w:rsid w:val="00D52593"/>
    <w:rsid w:val="00D536E0"/>
    <w:rsid w:val="00D558CD"/>
    <w:rsid w:val="00D56D60"/>
    <w:rsid w:val="00D57606"/>
    <w:rsid w:val="00D62017"/>
    <w:rsid w:val="00D6227C"/>
    <w:rsid w:val="00D6679B"/>
    <w:rsid w:val="00D67691"/>
    <w:rsid w:val="00D72951"/>
    <w:rsid w:val="00D76F3A"/>
    <w:rsid w:val="00D85E85"/>
    <w:rsid w:val="00D87B17"/>
    <w:rsid w:val="00D90620"/>
    <w:rsid w:val="00D90AAC"/>
    <w:rsid w:val="00D92330"/>
    <w:rsid w:val="00D92C87"/>
    <w:rsid w:val="00D92F12"/>
    <w:rsid w:val="00D971CB"/>
    <w:rsid w:val="00DA1A21"/>
    <w:rsid w:val="00DA2210"/>
    <w:rsid w:val="00DA3843"/>
    <w:rsid w:val="00DA604E"/>
    <w:rsid w:val="00DA6E71"/>
    <w:rsid w:val="00DA6F3B"/>
    <w:rsid w:val="00DB149E"/>
    <w:rsid w:val="00DB4FAB"/>
    <w:rsid w:val="00DB5A01"/>
    <w:rsid w:val="00DB6A3A"/>
    <w:rsid w:val="00DB71A7"/>
    <w:rsid w:val="00DB7351"/>
    <w:rsid w:val="00DC0212"/>
    <w:rsid w:val="00DC09FF"/>
    <w:rsid w:val="00DC2BA7"/>
    <w:rsid w:val="00DC2E65"/>
    <w:rsid w:val="00DC3105"/>
    <w:rsid w:val="00DC5A6C"/>
    <w:rsid w:val="00DC6ABB"/>
    <w:rsid w:val="00DD0F4D"/>
    <w:rsid w:val="00DD4037"/>
    <w:rsid w:val="00DD4F6C"/>
    <w:rsid w:val="00DD7003"/>
    <w:rsid w:val="00DD7ACE"/>
    <w:rsid w:val="00DE0CD4"/>
    <w:rsid w:val="00DE15EE"/>
    <w:rsid w:val="00DE2B30"/>
    <w:rsid w:val="00DE5E9A"/>
    <w:rsid w:val="00DF1C8A"/>
    <w:rsid w:val="00DF312B"/>
    <w:rsid w:val="00DF48C1"/>
    <w:rsid w:val="00E00A27"/>
    <w:rsid w:val="00E01380"/>
    <w:rsid w:val="00E0275B"/>
    <w:rsid w:val="00E02CEE"/>
    <w:rsid w:val="00E0551E"/>
    <w:rsid w:val="00E06353"/>
    <w:rsid w:val="00E0647F"/>
    <w:rsid w:val="00E108B1"/>
    <w:rsid w:val="00E12119"/>
    <w:rsid w:val="00E12CE0"/>
    <w:rsid w:val="00E15642"/>
    <w:rsid w:val="00E15F9B"/>
    <w:rsid w:val="00E160AC"/>
    <w:rsid w:val="00E221D9"/>
    <w:rsid w:val="00E2592F"/>
    <w:rsid w:val="00E27E8C"/>
    <w:rsid w:val="00E37399"/>
    <w:rsid w:val="00E378BD"/>
    <w:rsid w:val="00E4447A"/>
    <w:rsid w:val="00E447EC"/>
    <w:rsid w:val="00E55FBA"/>
    <w:rsid w:val="00E6089E"/>
    <w:rsid w:val="00E60EDF"/>
    <w:rsid w:val="00E63548"/>
    <w:rsid w:val="00E6597C"/>
    <w:rsid w:val="00E667C4"/>
    <w:rsid w:val="00E7255E"/>
    <w:rsid w:val="00E7407C"/>
    <w:rsid w:val="00E761CF"/>
    <w:rsid w:val="00E76B79"/>
    <w:rsid w:val="00E80C96"/>
    <w:rsid w:val="00E8151C"/>
    <w:rsid w:val="00E83582"/>
    <w:rsid w:val="00E85089"/>
    <w:rsid w:val="00E90A62"/>
    <w:rsid w:val="00E91288"/>
    <w:rsid w:val="00E91427"/>
    <w:rsid w:val="00E941CB"/>
    <w:rsid w:val="00E94BDF"/>
    <w:rsid w:val="00E95E80"/>
    <w:rsid w:val="00E96C13"/>
    <w:rsid w:val="00E97CA6"/>
    <w:rsid w:val="00EA0E02"/>
    <w:rsid w:val="00EA22B3"/>
    <w:rsid w:val="00EA76D9"/>
    <w:rsid w:val="00EB074F"/>
    <w:rsid w:val="00EB0A19"/>
    <w:rsid w:val="00EB470C"/>
    <w:rsid w:val="00EB5A5C"/>
    <w:rsid w:val="00EB6564"/>
    <w:rsid w:val="00EB7D98"/>
    <w:rsid w:val="00EC0636"/>
    <w:rsid w:val="00EC0D44"/>
    <w:rsid w:val="00EC1BAA"/>
    <w:rsid w:val="00EC27D8"/>
    <w:rsid w:val="00EC4695"/>
    <w:rsid w:val="00EC4B7E"/>
    <w:rsid w:val="00EC5B97"/>
    <w:rsid w:val="00EC76BE"/>
    <w:rsid w:val="00ED01C5"/>
    <w:rsid w:val="00ED14A7"/>
    <w:rsid w:val="00ED4F9F"/>
    <w:rsid w:val="00ED7674"/>
    <w:rsid w:val="00EE175F"/>
    <w:rsid w:val="00EE1909"/>
    <w:rsid w:val="00EE222A"/>
    <w:rsid w:val="00EE3978"/>
    <w:rsid w:val="00EE3D46"/>
    <w:rsid w:val="00EE518B"/>
    <w:rsid w:val="00EE5D44"/>
    <w:rsid w:val="00EE7BA5"/>
    <w:rsid w:val="00EF0886"/>
    <w:rsid w:val="00EF4C47"/>
    <w:rsid w:val="00EF6A04"/>
    <w:rsid w:val="00EF6ED2"/>
    <w:rsid w:val="00EF6FC8"/>
    <w:rsid w:val="00EF703A"/>
    <w:rsid w:val="00EF755E"/>
    <w:rsid w:val="00EF7DB8"/>
    <w:rsid w:val="00F028EF"/>
    <w:rsid w:val="00F10963"/>
    <w:rsid w:val="00F15950"/>
    <w:rsid w:val="00F172DF"/>
    <w:rsid w:val="00F17787"/>
    <w:rsid w:val="00F201C5"/>
    <w:rsid w:val="00F21EEC"/>
    <w:rsid w:val="00F22F2A"/>
    <w:rsid w:val="00F23731"/>
    <w:rsid w:val="00F23D9E"/>
    <w:rsid w:val="00F2689C"/>
    <w:rsid w:val="00F31ABA"/>
    <w:rsid w:val="00F343C1"/>
    <w:rsid w:val="00F3604E"/>
    <w:rsid w:val="00F3679A"/>
    <w:rsid w:val="00F36E32"/>
    <w:rsid w:val="00F37784"/>
    <w:rsid w:val="00F37923"/>
    <w:rsid w:val="00F40718"/>
    <w:rsid w:val="00F42D83"/>
    <w:rsid w:val="00F4472A"/>
    <w:rsid w:val="00F471B2"/>
    <w:rsid w:val="00F47E65"/>
    <w:rsid w:val="00F5001D"/>
    <w:rsid w:val="00F51BB6"/>
    <w:rsid w:val="00F52348"/>
    <w:rsid w:val="00F54C8F"/>
    <w:rsid w:val="00F55E8E"/>
    <w:rsid w:val="00F6056A"/>
    <w:rsid w:val="00F61866"/>
    <w:rsid w:val="00F62791"/>
    <w:rsid w:val="00F62824"/>
    <w:rsid w:val="00F62F33"/>
    <w:rsid w:val="00F65845"/>
    <w:rsid w:val="00F65E7E"/>
    <w:rsid w:val="00F6676A"/>
    <w:rsid w:val="00F66D72"/>
    <w:rsid w:val="00F700F8"/>
    <w:rsid w:val="00F71E41"/>
    <w:rsid w:val="00F723E2"/>
    <w:rsid w:val="00F729AD"/>
    <w:rsid w:val="00F73C66"/>
    <w:rsid w:val="00F7542A"/>
    <w:rsid w:val="00F75D04"/>
    <w:rsid w:val="00F76797"/>
    <w:rsid w:val="00F8125A"/>
    <w:rsid w:val="00F823A6"/>
    <w:rsid w:val="00F82E1A"/>
    <w:rsid w:val="00F8688A"/>
    <w:rsid w:val="00F87606"/>
    <w:rsid w:val="00F91F59"/>
    <w:rsid w:val="00F931BB"/>
    <w:rsid w:val="00F93C3A"/>
    <w:rsid w:val="00F943A9"/>
    <w:rsid w:val="00F97BA9"/>
    <w:rsid w:val="00FA0EF2"/>
    <w:rsid w:val="00FA22A6"/>
    <w:rsid w:val="00FA39EE"/>
    <w:rsid w:val="00FA5335"/>
    <w:rsid w:val="00FA564A"/>
    <w:rsid w:val="00FB243B"/>
    <w:rsid w:val="00FB3031"/>
    <w:rsid w:val="00FB3A28"/>
    <w:rsid w:val="00FB53D7"/>
    <w:rsid w:val="00FB7416"/>
    <w:rsid w:val="00FC2647"/>
    <w:rsid w:val="00FC4F0B"/>
    <w:rsid w:val="00FC5420"/>
    <w:rsid w:val="00FC5606"/>
    <w:rsid w:val="00FC57D7"/>
    <w:rsid w:val="00FC7B78"/>
    <w:rsid w:val="00FD5EB2"/>
    <w:rsid w:val="00FE1C96"/>
    <w:rsid w:val="00FE2DFB"/>
    <w:rsid w:val="00FE37F6"/>
    <w:rsid w:val="00FE3AC2"/>
    <w:rsid w:val="00FE4E9A"/>
    <w:rsid w:val="00FE79E5"/>
    <w:rsid w:val="00FF38CE"/>
    <w:rsid w:val="00FF3E68"/>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443F6"/>
  <w15:docId w15:val="{14FC3196-CF94-4958-AEA1-43F3596D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F12"/>
    <w:pPr>
      <w:spacing w:after="240"/>
    </w:pPr>
    <w:rPr>
      <w:sz w:val="24"/>
      <w:szCs w:val="22"/>
    </w:rPr>
  </w:style>
  <w:style w:type="paragraph" w:styleId="Heading1">
    <w:name w:val="heading 1"/>
    <w:basedOn w:val="Normal"/>
    <w:next w:val="Normal"/>
    <w:link w:val="Heading1Char"/>
    <w:uiPriority w:val="9"/>
    <w:qFormat/>
    <w:rsid w:val="00D92F12"/>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D92F12"/>
    <w:pPr>
      <w:keepNext/>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D92F12"/>
    <w:pPr>
      <w:keepNext/>
      <w:outlineLvl w:val="2"/>
    </w:pPr>
    <w:rPr>
      <w:rFonts w:eastAsiaTheme="majorEastAsia" w:cstheme="majorBidi"/>
      <w:b/>
      <w:bCs/>
      <w:sz w:val="28"/>
    </w:rPr>
  </w:style>
  <w:style w:type="paragraph" w:styleId="Heading4">
    <w:name w:val="heading 4"/>
    <w:basedOn w:val="Normal"/>
    <w:next w:val="Normal"/>
    <w:link w:val="Heading4Char"/>
    <w:uiPriority w:val="9"/>
    <w:semiHidden/>
    <w:unhideWhenUsed/>
    <w:qFormat/>
    <w:rsid w:val="00D92F12"/>
    <w:pPr>
      <w:keepNext/>
      <w:outlineLvl w:val="3"/>
    </w:pPr>
    <w:rPr>
      <w:b/>
      <w:bCs/>
      <w:i/>
      <w:iCs/>
    </w:rPr>
  </w:style>
  <w:style w:type="paragraph" w:styleId="Heading5">
    <w:name w:val="heading 5"/>
    <w:basedOn w:val="Normal"/>
    <w:next w:val="Normal"/>
    <w:link w:val="Heading5Char"/>
    <w:uiPriority w:val="9"/>
    <w:semiHidden/>
    <w:unhideWhenUsed/>
    <w:qFormat/>
    <w:rsid w:val="00D92F12"/>
    <w:pPr>
      <w:keepNext/>
      <w:outlineLvl w:val="4"/>
    </w:pPr>
    <w:rPr>
      <w:bCs/>
      <w:i/>
    </w:rPr>
  </w:style>
  <w:style w:type="paragraph" w:styleId="Heading6">
    <w:name w:val="heading 6"/>
    <w:basedOn w:val="Normal"/>
    <w:next w:val="Normal"/>
    <w:link w:val="Heading6Char"/>
    <w:uiPriority w:val="9"/>
    <w:semiHidden/>
    <w:unhideWhenUsed/>
    <w:qFormat/>
    <w:rsid w:val="00D92F12"/>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D92F12"/>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D92F1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92F1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2F12"/>
    <w:rPr>
      <w:rFonts w:eastAsia="Cambria"/>
      <w:b/>
      <w:bCs/>
      <w:sz w:val="48"/>
      <w:szCs w:val="28"/>
    </w:rPr>
  </w:style>
  <w:style w:type="paragraph" w:styleId="ListParagraph">
    <w:name w:val="List Paragraph"/>
    <w:basedOn w:val="Normal"/>
    <w:uiPriority w:val="34"/>
    <w:qFormat/>
    <w:rsid w:val="00D92F12"/>
    <w:pPr>
      <w:ind w:left="720"/>
    </w:pPr>
  </w:style>
  <w:style w:type="character" w:styleId="Hyperlink">
    <w:name w:val="Hyperlink"/>
    <w:basedOn w:val="DefaultParagraphFont"/>
    <w:uiPriority w:val="99"/>
    <w:unhideWhenUsed/>
    <w:rsid w:val="00133C28"/>
    <w:rPr>
      <w:color w:val="0563C1" w:themeColor="hyperlink"/>
      <w:u w:val="single"/>
    </w:rPr>
  </w:style>
  <w:style w:type="paragraph" w:styleId="BalloonText">
    <w:name w:val="Balloon Text"/>
    <w:basedOn w:val="Normal"/>
    <w:link w:val="BalloonTextChar"/>
    <w:uiPriority w:val="99"/>
    <w:semiHidden/>
    <w:unhideWhenUsed/>
    <w:rsid w:val="002D2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20"/>
    <w:rPr>
      <w:rFonts w:ascii="Tahoma" w:hAnsi="Tahoma" w:cs="Tahoma"/>
      <w:sz w:val="16"/>
      <w:szCs w:val="16"/>
    </w:rPr>
  </w:style>
  <w:style w:type="paragraph" w:styleId="Header">
    <w:name w:val="header"/>
    <w:basedOn w:val="Normal"/>
    <w:link w:val="HeaderChar"/>
    <w:uiPriority w:val="99"/>
    <w:unhideWhenUsed/>
    <w:rsid w:val="00487C61"/>
    <w:pPr>
      <w:tabs>
        <w:tab w:val="center" w:pos="4680"/>
        <w:tab w:val="right" w:pos="9360"/>
      </w:tabs>
      <w:spacing w:after="0"/>
    </w:pPr>
  </w:style>
  <w:style w:type="character" w:customStyle="1" w:styleId="HeaderChar">
    <w:name w:val="Header Char"/>
    <w:basedOn w:val="DefaultParagraphFont"/>
    <w:link w:val="Header"/>
    <w:uiPriority w:val="99"/>
    <w:rsid w:val="00487C61"/>
  </w:style>
  <w:style w:type="paragraph" w:styleId="Footer">
    <w:name w:val="footer"/>
    <w:basedOn w:val="Normal"/>
    <w:link w:val="FooterChar"/>
    <w:uiPriority w:val="99"/>
    <w:unhideWhenUsed/>
    <w:rsid w:val="00487C61"/>
    <w:pPr>
      <w:tabs>
        <w:tab w:val="center" w:pos="4680"/>
        <w:tab w:val="right" w:pos="9360"/>
      </w:tabs>
      <w:spacing w:after="0"/>
    </w:pPr>
  </w:style>
  <w:style w:type="character" w:customStyle="1" w:styleId="FooterChar">
    <w:name w:val="Footer Char"/>
    <w:basedOn w:val="DefaultParagraphFont"/>
    <w:link w:val="Footer"/>
    <w:uiPriority w:val="99"/>
    <w:rsid w:val="00487C61"/>
  </w:style>
  <w:style w:type="paragraph" w:styleId="Subtitle">
    <w:name w:val="Subtitle"/>
    <w:basedOn w:val="Normal"/>
    <w:next w:val="Normal"/>
    <w:link w:val="SubtitleChar"/>
    <w:uiPriority w:val="11"/>
    <w:qFormat/>
    <w:rsid w:val="00D92F12"/>
    <w:rPr>
      <w:i/>
      <w:iCs/>
      <w:smallCaps/>
      <w:spacing w:val="13"/>
      <w:szCs w:val="24"/>
    </w:rPr>
  </w:style>
  <w:style w:type="character" w:customStyle="1" w:styleId="SubtitleChar">
    <w:name w:val="Subtitle Char"/>
    <w:link w:val="Subtitle"/>
    <w:uiPriority w:val="11"/>
    <w:rsid w:val="00D92F12"/>
    <w:rPr>
      <w:i/>
      <w:iCs/>
      <w:smallCaps/>
      <w:spacing w:val="13"/>
      <w:sz w:val="24"/>
      <w:szCs w:val="24"/>
    </w:rPr>
  </w:style>
  <w:style w:type="character" w:styleId="Emphasis">
    <w:name w:val="Emphasis"/>
    <w:uiPriority w:val="20"/>
    <w:qFormat/>
    <w:rsid w:val="00D92F12"/>
    <w:rPr>
      <w:b/>
      <w:bCs/>
      <w:i/>
      <w:iCs/>
      <w:spacing w:val="10"/>
      <w:bdr w:val="none" w:sz="0" w:space="0" w:color="auto"/>
      <w:shd w:val="clear" w:color="auto" w:fill="auto"/>
    </w:rPr>
  </w:style>
  <w:style w:type="character" w:styleId="CommentReference">
    <w:name w:val="annotation reference"/>
    <w:basedOn w:val="DefaultParagraphFont"/>
    <w:uiPriority w:val="99"/>
    <w:semiHidden/>
    <w:unhideWhenUsed/>
    <w:rsid w:val="004132EF"/>
    <w:rPr>
      <w:sz w:val="16"/>
      <w:szCs w:val="16"/>
    </w:rPr>
  </w:style>
  <w:style w:type="paragraph" w:styleId="CommentText">
    <w:name w:val="annotation text"/>
    <w:basedOn w:val="Normal"/>
    <w:link w:val="CommentTextChar"/>
    <w:uiPriority w:val="99"/>
    <w:semiHidden/>
    <w:unhideWhenUsed/>
    <w:rsid w:val="004132EF"/>
    <w:rPr>
      <w:sz w:val="20"/>
      <w:szCs w:val="20"/>
    </w:rPr>
  </w:style>
  <w:style w:type="character" w:customStyle="1" w:styleId="CommentTextChar">
    <w:name w:val="Comment Text Char"/>
    <w:basedOn w:val="DefaultParagraphFont"/>
    <w:link w:val="CommentText"/>
    <w:uiPriority w:val="99"/>
    <w:semiHidden/>
    <w:rsid w:val="004132EF"/>
    <w:rPr>
      <w:sz w:val="20"/>
      <w:szCs w:val="20"/>
    </w:rPr>
  </w:style>
  <w:style w:type="paragraph" w:styleId="CommentSubject">
    <w:name w:val="annotation subject"/>
    <w:basedOn w:val="CommentText"/>
    <w:next w:val="CommentText"/>
    <w:link w:val="CommentSubjectChar"/>
    <w:uiPriority w:val="99"/>
    <w:semiHidden/>
    <w:unhideWhenUsed/>
    <w:rsid w:val="004132EF"/>
    <w:rPr>
      <w:b/>
      <w:bCs/>
    </w:rPr>
  </w:style>
  <w:style w:type="character" w:customStyle="1" w:styleId="CommentSubjectChar">
    <w:name w:val="Comment Subject Char"/>
    <w:basedOn w:val="CommentTextChar"/>
    <w:link w:val="CommentSubject"/>
    <w:uiPriority w:val="99"/>
    <w:semiHidden/>
    <w:rsid w:val="004132EF"/>
    <w:rPr>
      <w:b/>
      <w:bCs/>
      <w:sz w:val="20"/>
      <w:szCs w:val="20"/>
    </w:rPr>
  </w:style>
  <w:style w:type="paragraph" w:styleId="Revision">
    <w:name w:val="Revision"/>
    <w:hidden/>
    <w:uiPriority w:val="99"/>
    <w:semiHidden/>
    <w:rsid w:val="00B97857"/>
  </w:style>
  <w:style w:type="character" w:customStyle="1" w:styleId="Heading2Char">
    <w:name w:val="Heading 2 Char"/>
    <w:link w:val="Heading2"/>
    <w:uiPriority w:val="9"/>
    <w:rsid w:val="00D92F12"/>
    <w:rPr>
      <w:rFonts w:eastAsiaTheme="majorEastAsia" w:cstheme="majorBidi"/>
      <w:b/>
      <w:bCs/>
      <w:sz w:val="36"/>
      <w:szCs w:val="26"/>
    </w:rPr>
  </w:style>
  <w:style w:type="character" w:customStyle="1" w:styleId="Heading3Char">
    <w:name w:val="Heading 3 Char"/>
    <w:link w:val="Heading3"/>
    <w:uiPriority w:val="9"/>
    <w:rsid w:val="00D92F12"/>
    <w:rPr>
      <w:rFonts w:eastAsiaTheme="majorEastAsia" w:cstheme="majorBidi"/>
      <w:b/>
      <w:bCs/>
      <w:sz w:val="28"/>
      <w:szCs w:val="22"/>
    </w:rPr>
  </w:style>
  <w:style w:type="paragraph" w:styleId="Title">
    <w:name w:val="Title"/>
    <w:basedOn w:val="Normal"/>
    <w:next w:val="Normal"/>
    <w:link w:val="TitleChar"/>
    <w:uiPriority w:val="10"/>
    <w:rsid w:val="00D92F1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F12"/>
    <w:rPr>
      <w:rFonts w:asciiTheme="majorHAnsi" w:eastAsiaTheme="majorEastAsia" w:hAnsiTheme="majorHAnsi" w:cstheme="majorBidi"/>
      <w:spacing w:val="-10"/>
      <w:kern w:val="28"/>
      <w:sz w:val="56"/>
      <w:szCs w:val="56"/>
    </w:rPr>
  </w:style>
  <w:style w:type="character" w:customStyle="1" w:styleId="Heading4Char">
    <w:name w:val="Heading 4 Char"/>
    <w:link w:val="Heading4"/>
    <w:uiPriority w:val="9"/>
    <w:semiHidden/>
    <w:rsid w:val="00D92F12"/>
    <w:rPr>
      <w:b/>
      <w:bCs/>
      <w:i/>
      <w:iCs/>
      <w:sz w:val="24"/>
      <w:szCs w:val="22"/>
    </w:rPr>
  </w:style>
  <w:style w:type="character" w:customStyle="1" w:styleId="Heading5Char">
    <w:name w:val="Heading 5 Char"/>
    <w:link w:val="Heading5"/>
    <w:uiPriority w:val="9"/>
    <w:semiHidden/>
    <w:rsid w:val="00D92F12"/>
    <w:rPr>
      <w:bCs/>
      <w:i/>
      <w:sz w:val="24"/>
      <w:szCs w:val="22"/>
    </w:rPr>
  </w:style>
  <w:style w:type="character" w:customStyle="1" w:styleId="Heading6Char">
    <w:name w:val="Heading 6 Char"/>
    <w:link w:val="Heading6"/>
    <w:uiPriority w:val="9"/>
    <w:semiHidden/>
    <w:rsid w:val="00D92F12"/>
    <w:rPr>
      <w:rFonts w:ascii="Cambria" w:hAnsi="Cambria"/>
      <w:b/>
      <w:bCs/>
      <w:i/>
      <w:iCs/>
      <w:color w:val="7F7F7F"/>
    </w:rPr>
  </w:style>
  <w:style w:type="character" w:customStyle="1" w:styleId="Heading7Char">
    <w:name w:val="Heading 7 Char"/>
    <w:link w:val="Heading7"/>
    <w:uiPriority w:val="9"/>
    <w:semiHidden/>
    <w:rsid w:val="00D92F12"/>
    <w:rPr>
      <w:rFonts w:ascii="Cambria" w:hAnsi="Cambria"/>
      <w:i/>
      <w:iCs/>
    </w:rPr>
  </w:style>
  <w:style w:type="character" w:customStyle="1" w:styleId="Heading8Char">
    <w:name w:val="Heading 8 Char"/>
    <w:link w:val="Heading8"/>
    <w:uiPriority w:val="9"/>
    <w:semiHidden/>
    <w:rsid w:val="00D92F12"/>
    <w:rPr>
      <w:rFonts w:ascii="Cambria" w:hAnsi="Cambria"/>
    </w:rPr>
  </w:style>
  <w:style w:type="character" w:customStyle="1" w:styleId="Heading9Char">
    <w:name w:val="Heading 9 Char"/>
    <w:link w:val="Heading9"/>
    <w:uiPriority w:val="9"/>
    <w:semiHidden/>
    <w:rsid w:val="00D92F12"/>
    <w:rPr>
      <w:rFonts w:ascii="Cambria" w:hAnsi="Cambria"/>
      <w:i/>
      <w:iCs/>
      <w:spacing w:val="5"/>
    </w:rPr>
  </w:style>
  <w:style w:type="character" w:styleId="Strong">
    <w:name w:val="Strong"/>
    <w:uiPriority w:val="22"/>
    <w:qFormat/>
    <w:rsid w:val="00D92F12"/>
    <w:rPr>
      <w:b/>
      <w:bCs/>
    </w:rPr>
  </w:style>
  <w:style w:type="paragraph" w:styleId="NoSpacing">
    <w:name w:val="No Spacing"/>
    <w:basedOn w:val="Normal"/>
    <w:uiPriority w:val="1"/>
    <w:qFormat/>
    <w:rsid w:val="00D92F12"/>
    <w:pPr>
      <w:spacing w:after="0"/>
    </w:pPr>
  </w:style>
  <w:style w:type="paragraph" w:styleId="Quote">
    <w:name w:val="Quote"/>
    <w:basedOn w:val="Normal"/>
    <w:next w:val="Normal"/>
    <w:link w:val="QuoteChar"/>
    <w:uiPriority w:val="29"/>
    <w:qFormat/>
    <w:rsid w:val="00D92F12"/>
    <w:pPr>
      <w:spacing w:before="200" w:after="0"/>
      <w:ind w:left="360" w:right="360"/>
    </w:pPr>
    <w:rPr>
      <w:i/>
      <w:iCs/>
      <w:sz w:val="20"/>
      <w:szCs w:val="20"/>
    </w:rPr>
  </w:style>
  <w:style w:type="character" w:customStyle="1" w:styleId="QuoteChar">
    <w:name w:val="Quote Char"/>
    <w:link w:val="Quote"/>
    <w:uiPriority w:val="29"/>
    <w:rsid w:val="00D92F12"/>
    <w:rPr>
      <w:i/>
      <w:iCs/>
    </w:rPr>
  </w:style>
  <w:style w:type="paragraph" w:styleId="IntenseQuote">
    <w:name w:val="Intense Quote"/>
    <w:basedOn w:val="Normal"/>
    <w:next w:val="Normal"/>
    <w:link w:val="IntenseQuoteChar"/>
    <w:uiPriority w:val="30"/>
    <w:qFormat/>
    <w:rsid w:val="00D92F12"/>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D92F12"/>
    <w:rPr>
      <w:b/>
      <w:bCs/>
      <w:i/>
      <w:iCs/>
    </w:rPr>
  </w:style>
  <w:style w:type="character" w:styleId="SubtleEmphasis">
    <w:name w:val="Subtle Emphasis"/>
    <w:uiPriority w:val="19"/>
    <w:qFormat/>
    <w:rsid w:val="00D92F12"/>
    <w:rPr>
      <w:i/>
      <w:iCs/>
    </w:rPr>
  </w:style>
  <w:style w:type="character" w:styleId="IntenseEmphasis">
    <w:name w:val="Intense Emphasis"/>
    <w:uiPriority w:val="21"/>
    <w:qFormat/>
    <w:rsid w:val="00D92F12"/>
    <w:rPr>
      <w:b/>
      <w:bCs/>
    </w:rPr>
  </w:style>
  <w:style w:type="character" w:styleId="SubtleReference">
    <w:name w:val="Subtle Reference"/>
    <w:uiPriority w:val="31"/>
    <w:qFormat/>
    <w:rsid w:val="00D92F12"/>
    <w:rPr>
      <w:smallCaps/>
    </w:rPr>
  </w:style>
  <w:style w:type="character" w:styleId="IntenseReference">
    <w:name w:val="Intense Reference"/>
    <w:uiPriority w:val="32"/>
    <w:qFormat/>
    <w:rsid w:val="00D92F12"/>
    <w:rPr>
      <w:smallCaps/>
      <w:spacing w:val="5"/>
      <w:u w:val="single"/>
    </w:rPr>
  </w:style>
  <w:style w:type="character" w:styleId="BookTitle">
    <w:name w:val="Book Title"/>
    <w:uiPriority w:val="33"/>
    <w:qFormat/>
    <w:rsid w:val="00D92F12"/>
    <w:rPr>
      <w:i/>
      <w:iCs/>
      <w:smallCaps/>
      <w:spacing w:val="5"/>
    </w:rPr>
  </w:style>
  <w:style w:type="paragraph" w:styleId="TOCHeading">
    <w:name w:val="TOC Heading"/>
    <w:basedOn w:val="Heading1"/>
    <w:next w:val="Normal"/>
    <w:uiPriority w:val="39"/>
    <w:semiHidden/>
    <w:unhideWhenUsed/>
    <w:qFormat/>
    <w:rsid w:val="00D92F12"/>
    <w:pPr>
      <w:outlineLvl w:val="9"/>
    </w:pPr>
    <w:rPr>
      <w:rFonts w:eastAsia="Times New Roman"/>
      <w:lang w:bidi="en-US"/>
    </w:rPr>
  </w:style>
  <w:style w:type="paragraph" w:styleId="NormalWeb">
    <w:name w:val="Normal (Web)"/>
    <w:basedOn w:val="Normal"/>
    <w:uiPriority w:val="99"/>
    <w:semiHidden/>
    <w:unhideWhenUsed/>
    <w:rsid w:val="005F6CA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4430">
      <w:bodyDiv w:val="1"/>
      <w:marLeft w:val="0"/>
      <w:marRight w:val="0"/>
      <w:marTop w:val="0"/>
      <w:marBottom w:val="0"/>
      <w:divBdr>
        <w:top w:val="none" w:sz="0" w:space="0" w:color="auto"/>
        <w:left w:val="none" w:sz="0" w:space="0" w:color="auto"/>
        <w:bottom w:val="none" w:sz="0" w:space="0" w:color="auto"/>
        <w:right w:val="none" w:sz="0" w:space="0" w:color="auto"/>
      </w:divBdr>
      <w:divsChild>
        <w:div w:id="318654337">
          <w:marLeft w:val="547"/>
          <w:marRight w:val="0"/>
          <w:marTop w:val="173"/>
          <w:marBottom w:val="0"/>
          <w:divBdr>
            <w:top w:val="none" w:sz="0" w:space="0" w:color="auto"/>
            <w:left w:val="none" w:sz="0" w:space="0" w:color="auto"/>
            <w:bottom w:val="none" w:sz="0" w:space="0" w:color="auto"/>
            <w:right w:val="none" w:sz="0" w:space="0" w:color="auto"/>
          </w:divBdr>
        </w:div>
        <w:div w:id="1768770152">
          <w:marLeft w:val="547"/>
          <w:marRight w:val="0"/>
          <w:marTop w:val="173"/>
          <w:marBottom w:val="0"/>
          <w:divBdr>
            <w:top w:val="none" w:sz="0" w:space="0" w:color="auto"/>
            <w:left w:val="none" w:sz="0" w:space="0" w:color="auto"/>
            <w:bottom w:val="none" w:sz="0" w:space="0" w:color="auto"/>
            <w:right w:val="none" w:sz="0" w:space="0" w:color="auto"/>
          </w:divBdr>
        </w:div>
        <w:div w:id="143470154">
          <w:marLeft w:val="547"/>
          <w:marRight w:val="0"/>
          <w:marTop w:val="173"/>
          <w:marBottom w:val="0"/>
          <w:divBdr>
            <w:top w:val="none" w:sz="0" w:space="0" w:color="auto"/>
            <w:left w:val="none" w:sz="0" w:space="0" w:color="auto"/>
            <w:bottom w:val="none" w:sz="0" w:space="0" w:color="auto"/>
            <w:right w:val="none" w:sz="0" w:space="0" w:color="auto"/>
          </w:divBdr>
        </w:div>
        <w:div w:id="541720743">
          <w:marLeft w:val="547"/>
          <w:marRight w:val="0"/>
          <w:marTop w:val="173"/>
          <w:marBottom w:val="0"/>
          <w:divBdr>
            <w:top w:val="none" w:sz="0" w:space="0" w:color="auto"/>
            <w:left w:val="none" w:sz="0" w:space="0" w:color="auto"/>
            <w:bottom w:val="none" w:sz="0" w:space="0" w:color="auto"/>
            <w:right w:val="none" w:sz="0" w:space="0" w:color="auto"/>
          </w:divBdr>
        </w:div>
        <w:div w:id="373426850">
          <w:marLeft w:val="547"/>
          <w:marRight w:val="0"/>
          <w:marTop w:val="173"/>
          <w:marBottom w:val="0"/>
          <w:divBdr>
            <w:top w:val="none" w:sz="0" w:space="0" w:color="auto"/>
            <w:left w:val="none" w:sz="0" w:space="0" w:color="auto"/>
            <w:bottom w:val="none" w:sz="0" w:space="0" w:color="auto"/>
            <w:right w:val="none" w:sz="0" w:space="0" w:color="auto"/>
          </w:divBdr>
        </w:div>
        <w:div w:id="1175074937">
          <w:marLeft w:val="547"/>
          <w:marRight w:val="0"/>
          <w:marTop w:val="173"/>
          <w:marBottom w:val="0"/>
          <w:divBdr>
            <w:top w:val="none" w:sz="0" w:space="0" w:color="auto"/>
            <w:left w:val="none" w:sz="0" w:space="0" w:color="auto"/>
            <w:bottom w:val="none" w:sz="0" w:space="0" w:color="auto"/>
            <w:right w:val="none" w:sz="0" w:space="0" w:color="auto"/>
          </w:divBdr>
        </w:div>
      </w:divsChild>
    </w:div>
    <w:div w:id="393551089">
      <w:bodyDiv w:val="1"/>
      <w:marLeft w:val="0"/>
      <w:marRight w:val="0"/>
      <w:marTop w:val="0"/>
      <w:marBottom w:val="0"/>
      <w:divBdr>
        <w:top w:val="none" w:sz="0" w:space="0" w:color="auto"/>
        <w:left w:val="none" w:sz="0" w:space="0" w:color="auto"/>
        <w:bottom w:val="none" w:sz="0" w:space="0" w:color="auto"/>
        <w:right w:val="none" w:sz="0" w:space="0" w:color="auto"/>
      </w:divBdr>
    </w:div>
    <w:div w:id="785538944">
      <w:bodyDiv w:val="1"/>
      <w:marLeft w:val="0"/>
      <w:marRight w:val="0"/>
      <w:marTop w:val="0"/>
      <w:marBottom w:val="0"/>
      <w:divBdr>
        <w:top w:val="none" w:sz="0" w:space="0" w:color="auto"/>
        <w:left w:val="none" w:sz="0" w:space="0" w:color="auto"/>
        <w:bottom w:val="none" w:sz="0" w:space="0" w:color="auto"/>
        <w:right w:val="none" w:sz="0" w:space="0" w:color="auto"/>
      </w:divBdr>
      <w:divsChild>
        <w:div w:id="190795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252906">
              <w:marLeft w:val="0"/>
              <w:marRight w:val="0"/>
              <w:marTop w:val="0"/>
              <w:marBottom w:val="0"/>
              <w:divBdr>
                <w:top w:val="none" w:sz="0" w:space="0" w:color="auto"/>
                <w:left w:val="none" w:sz="0" w:space="0" w:color="auto"/>
                <w:bottom w:val="none" w:sz="0" w:space="0" w:color="auto"/>
                <w:right w:val="none" w:sz="0" w:space="0" w:color="auto"/>
              </w:divBdr>
              <w:divsChild>
                <w:div w:id="1957321948">
                  <w:marLeft w:val="0"/>
                  <w:marRight w:val="0"/>
                  <w:marTop w:val="0"/>
                  <w:marBottom w:val="0"/>
                  <w:divBdr>
                    <w:top w:val="none" w:sz="0" w:space="0" w:color="auto"/>
                    <w:left w:val="none" w:sz="0" w:space="0" w:color="auto"/>
                    <w:bottom w:val="none" w:sz="0" w:space="0" w:color="auto"/>
                    <w:right w:val="none" w:sz="0" w:space="0" w:color="auto"/>
                  </w:divBdr>
                  <w:divsChild>
                    <w:div w:id="18978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5210">
      <w:bodyDiv w:val="1"/>
      <w:marLeft w:val="0"/>
      <w:marRight w:val="0"/>
      <w:marTop w:val="0"/>
      <w:marBottom w:val="0"/>
      <w:divBdr>
        <w:top w:val="none" w:sz="0" w:space="0" w:color="auto"/>
        <w:left w:val="none" w:sz="0" w:space="0" w:color="auto"/>
        <w:bottom w:val="none" w:sz="0" w:space="0" w:color="auto"/>
        <w:right w:val="none" w:sz="0" w:space="0" w:color="auto"/>
      </w:divBdr>
      <w:divsChild>
        <w:div w:id="1910725976">
          <w:marLeft w:val="547"/>
          <w:marRight w:val="0"/>
          <w:marTop w:val="173"/>
          <w:marBottom w:val="0"/>
          <w:divBdr>
            <w:top w:val="none" w:sz="0" w:space="0" w:color="auto"/>
            <w:left w:val="none" w:sz="0" w:space="0" w:color="auto"/>
            <w:bottom w:val="none" w:sz="0" w:space="0" w:color="auto"/>
            <w:right w:val="none" w:sz="0" w:space="0" w:color="auto"/>
          </w:divBdr>
        </w:div>
        <w:div w:id="2137067536">
          <w:marLeft w:val="547"/>
          <w:marRight w:val="0"/>
          <w:marTop w:val="173"/>
          <w:marBottom w:val="0"/>
          <w:divBdr>
            <w:top w:val="none" w:sz="0" w:space="0" w:color="auto"/>
            <w:left w:val="none" w:sz="0" w:space="0" w:color="auto"/>
            <w:bottom w:val="none" w:sz="0" w:space="0" w:color="auto"/>
            <w:right w:val="none" w:sz="0" w:space="0" w:color="auto"/>
          </w:divBdr>
        </w:div>
      </w:divsChild>
    </w:div>
    <w:div w:id="953438396">
      <w:bodyDiv w:val="1"/>
      <w:marLeft w:val="0"/>
      <w:marRight w:val="0"/>
      <w:marTop w:val="0"/>
      <w:marBottom w:val="0"/>
      <w:divBdr>
        <w:top w:val="none" w:sz="0" w:space="0" w:color="auto"/>
        <w:left w:val="none" w:sz="0" w:space="0" w:color="auto"/>
        <w:bottom w:val="none" w:sz="0" w:space="0" w:color="auto"/>
        <w:right w:val="none" w:sz="0" w:space="0" w:color="auto"/>
      </w:divBdr>
      <w:divsChild>
        <w:div w:id="835195467">
          <w:marLeft w:val="547"/>
          <w:marRight w:val="0"/>
          <w:marTop w:val="173"/>
          <w:marBottom w:val="0"/>
          <w:divBdr>
            <w:top w:val="none" w:sz="0" w:space="0" w:color="auto"/>
            <w:left w:val="none" w:sz="0" w:space="0" w:color="auto"/>
            <w:bottom w:val="none" w:sz="0" w:space="0" w:color="auto"/>
            <w:right w:val="none" w:sz="0" w:space="0" w:color="auto"/>
          </w:divBdr>
        </w:div>
        <w:div w:id="36857695">
          <w:marLeft w:val="547"/>
          <w:marRight w:val="0"/>
          <w:marTop w:val="173"/>
          <w:marBottom w:val="0"/>
          <w:divBdr>
            <w:top w:val="none" w:sz="0" w:space="0" w:color="auto"/>
            <w:left w:val="none" w:sz="0" w:space="0" w:color="auto"/>
            <w:bottom w:val="none" w:sz="0" w:space="0" w:color="auto"/>
            <w:right w:val="none" w:sz="0" w:space="0" w:color="auto"/>
          </w:divBdr>
        </w:div>
        <w:div w:id="494805423">
          <w:marLeft w:val="547"/>
          <w:marRight w:val="0"/>
          <w:marTop w:val="173"/>
          <w:marBottom w:val="0"/>
          <w:divBdr>
            <w:top w:val="none" w:sz="0" w:space="0" w:color="auto"/>
            <w:left w:val="none" w:sz="0" w:space="0" w:color="auto"/>
            <w:bottom w:val="none" w:sz="0" w:space="0" w:color="auto"/>
            <w:right w:val="none" w:sz="0" w:space="0" w:color="auto"/>
          </w:divBdr>
        </w:div>
        <w:div w:id="1774396160">
          <w:marLeft w:val="547"/>
          <w:marRight w:val="0"/>
          <w:marTop w:val="173"/>
          <w:marBottom w:val="0"/>
          <w:divBdr>
            <w:top w:val="none" w:sz="0" w:space="0" w:color="auto"/>
            <w:left w:val="none" w:sz="0" w:space="0" w:color="auto"/>
            <w:bottom w:val="none" w:sz="0" w:space="0" w:color="auto"/>
            <w:right w:val="none" w:sz="0" w:space="0" w:color="auto"/>
          </w:divBdr>
        </w:div>
      </w:divsChild>
    </w:div>
    <w:div w:id="1003361184">
      <w:bodyDiv w:val="1"/>
      <w:marLeft w:val="0"/>
      <w:marRight w:val="0"/>
      <w:marTop w:val="0"/>
      <w:marBottom w:val="0"/>
      <w:divBdr>
        <w:top w:val="none" w:sz="0" w:space="0" w:color="auto"/>
        <w:left w:val="none" w:sz="0" w:space="0" w:color="auto"/>
        <w:bottom w:val="none" w:sz="0" w:space="0" w:color="auto"/>
        <w:right w:val="none" w:sz="0" w:space="0" w:color="auto"/>
      </w:divBdr>
    </w:div>
    <w:div w:id="1076592110">
      <w:bodyDiv w:val="1"/>
      <w:marLeft w:val="0"/>
      <w:marRight w:val="0"/>
      <w:marTop w:val="0"/>
      <w:marBottom w:val="0"/>
      <w:divBdr>
        <w:top w:val="none" w:sz="0" w:space="0" w:color="auto"/>
        <w:left w:val="none" w:sz="0" w:space="0" w:color="auto"/>
        <w:bottom w:val="none" w:sz="0" w:space="0" w:color="auto"/>
        <w:right w:val="none" w:sz="0" w:space="0" w:color="auto"/>
      </w:divBdr>
      <w:divsChild>
        <w:div w:id="179898360">
          <w:marLeft w:val="547"/>
          <w:marRight w:val="0"/>
          <w:marTop w:val="173"/>
          <w:marBottom w:val="0"/>
          <w:divBdr>
            <w:top w:val="none" w:sz="0" w:space="0" w:color="auto"/>
            <w:left w:val="none" w:sz="0" w:space="0" w:color="auto"/>
            <w:bottom w:val="none" w:sz="0" w:space="0" w:color="auto"/>
            <w:right w:val="none" w:sz="0" w:space="0" w:color="auto"/>
          </w:divBdr>
        </w:div>
        <w:div w:id="701977567">
          <w:marLeft w:val="547"/>
          <w:marRight w:val="0"/>
          <w:marTop w:val="173"/>
          <w:marBottom w:val="0"/>
          <w:divBdr>
            <w:top w:val="none" w:sz="0" w:space="0" w:color="auto"/>
            <w:left w:val="none" w:sz="0" w:space="0" w:color="auto"/>
            <w:bottom w:val="none" w:sz="0" w:space="0" w:color="auto"/>
            <w:right w:val="none" w:sz="0" w:space="0" w:color="auto"/>
          </w:divBdr>
        </w:div>
        <w:div w:id="260336899">
          <w:marLeft w:val="547"/>
          <w:marRight w:val="0"/>
          <w:marTop w:val="173"/>
          <w:marBottom w:val="0"/>
          <w:divBdr>
            <w:top w:val="none" w:sz="0" w:space="0" w:color="auto"/>
            <w:left w:val="none" w:sz="0" w:space="0" w:color="auto"/>
            <w:bottom w:val="none" w:sz="0" w:space="0" w:color="auto"/>
            <w:right w:val="none" w:sz="0" w:space="0" w:color="auto"/>
          </w:divBdr>
        </w:div>
        <w:div w:id="266814577">
          <w:marLeft w:val="547"/>
          <w:marRight w:val="0"/>
          <w:marTop w:val="173"/>
          <w:marBottom w:val="0"/>
          <w:divBdr>
            <w:top w:val="none" w:sz="0" w:space="0" w:color="auto"/>
            <w:left w:val="none" w:sz="0" w:space="0" w:color="auto"/>
            <w:bottom w:val="none" w:sz="0" w:space="0" w:color="auto"/>
            <w:right w:val="none" w:sz="0" w:space="0" w:color="auto"/>
          </w:divBdr>
        </w:div>
      </w:divsChild>
    </w:div>
    <w:div w:id="1373574179">
      <w:bodyDiv w:val="1"/>
      <w:marLeft w:val="0"/>
      <w:marRight w:val="0"/>
      <w:marTop w:val="0"/>
      <w:marBottom w:val="0"/>
      <w:divBdr>
        <w:top w:val="none" w:sz="0" w:space="0" w:color="auto"/>
        <w:left w:val="none" w:sz="0" w:space="0" w:color="auto"/>
        <w:bottom w:val="none" w:sz="0" w:space="0" w:color="auto"/>
        <w:right w:val="none" w:sz="0" w:space="0" w:color="auto"/>
      </w:divBdr>
      <w:divsChild>
        <w:div w:id="41486110">
          <w:marLeft w:val="547"/>
          <w:marRight w:val="0"/>
          <w:marTop w:val="200"/>
          <w:marBottom w:val="200"/>
          <w:divBdr>
            <w:top w:val="none" w:sz="0" w:space="0" w:color="auto"/>
            <w:left w:val="none" w:sz="0" w:space="0" w:color="auto"/>
            <w:bottom w:val="none" w:sz="0" w:space="0" w:color="auto"/>
            <w:right w:val="none" w:sz="0" w:space="0" w:color="auto"/>
          </w:divBdr>
        </w:div>
        <w:div w:id="1937865030">
          <w:marLeft w:val="1267"/>
          <w:marRight w:val="0"/>
          <w:marTop w:val="100"/>
          <w:marBottom w:val="200"/>
          <w:divBdr>
            <w:top w:val="none" w:sz="0" w:space="0" w:color="auto"/>
            <w:left w:val="none" w:sz="0" w:space="0" w:color="auto"/>
            <w:bottom w:val="none" w:sz="0" w:space="0" w:color="auto"/>
            <w:right w:val="none" w:sz="0" w:space="0" w:color="auto"/>
          </w:divBdr>
        </w:div>
        <w:div w:id="2046246495">
          <w:marLeft w:val="547"/>
          <w:marRight w:val="0"/>
          <w:marTop w:val="200"/>
          <w:marBottom w:val="200"/>
          <w:divBdr>
            <w:top w:val="none" w:sz="0" w:space="0" w:color="auto"/>
            <w:left w:val="none" w:sz="0" w:space="0" w:color="auto"/>
            <w:bottom w:val="none" w:sz="0" w:space="0" w:color="auto"/>
            <w:right w:val="none" w:sz="0" w:space="0" w:color="auto"/>
          </w:divBdr>
        </w:div>
      </w:divsChild>
    </w:div>
    <w:div w:id="1416320917">
      <w:bodyDiv w:val="1"/>
      <w:marLeft w:val="0"/>
      <w:marRight w:val="0"/>
      <w:marTop w:val="0"/>
      <w:marBottom w:val="0"/>
      <w:divBdr>
        <w:top w:val="none" w:sz="0" w:space="0" w:color="auto"/>
        <w:left w:val="none" w:sz="0" w:space="0" w:color="auto"/>
        <w:bottom w:val="none" w:sz="0" w:space="0" w:color="auto"/>
        <w:right w:val="none" w:sz="0" w:space="0" w:color="auto"/>
      </w:divBdr>
      <w:divsChild>
        <w:div w:id="1247424428">
          <w:marLeft w:val="547"/>
          <w:marRight w:val="0"/>
          <w:marTop w:val="200"/>
          <w:marBottom w:val="200"/>
          <w:divBdr>
            <w:top w:val="none" w:sz="0" w:space="0" w:color="auto"/>
            <w:left w:val="none" w:sz="0" w:space="0" w:color="auto"/>
            <w:bottom w:val="none" w:sz="0" w:space="0" w:color="auto"/>
            <w:right w:val="none" w:sz="0" w:space="0" w:color="auto"/>
          </w:divBdr>
        </w:div>
        <w:div w:id="247814657">
          <w:marLeft w:val="547"/>
          <w:marRight w:val="0"/>
          <w:marTop w:val="200"/>
          <w:marBottom w:val="200"/>
          <w:divBdr>
            <w:top w:val="none" w:sz="0" w:space="0" w:color="auto"/>
            <w:left w:val="none" w:sz="0" w:space="0" w:color="auto"/>
            <w:bottom w:val="none" w:sz="0" w:space="0" w:color="auto"/>
            <w:right w:val="none" w:sz="0" w:space="0" w:color="auto"/>
          </w:divBdr>
        </w:div>
        <w:div w:id="1268538193">
          <w:marLeft w:val="1267"/>
          <w:marRight w:val="0"/>
          <w:marTop w:val="100"/>
          <w:marBottom w:val="200"/>
          <w:divBdr>
            <w:top w:val="none" w:sz="0" w:space="0" w:color="auto"/>
            <w:left w:val="none" w:sz="0" w:space="0" w:color="auto"/>
            <w:bottom w:val="none" w:sz="0" w:space="0" w:color="auto"/>
            <w:right w:val="none" w:sz="0" w:space="0" w:color="auto"/>
          </w:divBdr>
        </w:div>
        <w:div w:id="1420636983">
          <w:marLeft w:val="547"/>
          <w:marRight w:val="0"/>
          <w:marTop w:val="200"/>
          <w:marBottom w:val="200"/>
          <w:divBdr>
            <w:top w:val="none" w:sz="0" w:space="0" w:color="auto"/>
            <w:left w:val="none" w:sz="0" w:space="0" w:color="auto"/>
            <w:bottom w:val="none" w:sz="0" w:space="0" w:color="auto"/>
            <w:right w:val="none" w:sz="0" w:space="0" w:color="auto"/>
          </w:divBdr>
        </w:div>
      </w:divsChild>
    </w:div>
    <w:div w:id="1665937700">
      <w:bodyDiv w:val="1"/>
      <w:marLeft w:val="0"/>
      <w:marRight w:val="0"/>
      <w:marTop w:val="0"/>
      <w:marBottom w:val="0"/>
      <w:divBdr>
        <w:top w:val="none" w:sz="0" w:space="0" w:color="auto"/>
        <w:left w:val="none" w:sz="0" w:space="0" w:color="auto"/>
        <w:bottom w:val="none" w:sz="0" w:space="0" w:color="auto"/>
        <w:right w:val="none" w:sz="0" w:space="0" w:color="auto"/>
      </w:divBdr>
      <w:divsChild>
        <w:div w:id="1766685590">
          <w:marLeft w:val="547"/>
          <w:marRight w:val="0"/>
          <w:marTop w:val="173"/>
          <w:marBottom w:val="0"/>
          <w:divBdr>
            <w:top w:val="none" w:sz="0" w:space="0" w:color="auto"/>
            <w:left w:val="none" w:sz="0" w:space="0" w:color="auto"/>
            <w:bottom w:val="none" w:sz="0" w:space="0" w:color="auto"/>
            <w:right w:val="none" w:sz="0" w:space="0" w:color="auto"/>
          </w:divBdr>
        </w:div>
      </w:divsChild>
    </w:div>
    <w:div w:id="1715303034">
      <w:bodyDiv w:val="1"/>
      <w:marLeft w:val="0"/>
      <w:marRight w:val="0"/>
      <w:marTop w:val="0"/>
      <w:marBottom w:val="0"/>
      <w:divBdr>
        <w:top w:val="none" w:sz="0" w:space="0" w:color="auto"/>
        <w:left w:val="none" w:sz="0" w:space="0" w:color="auto"/>
        <w:bottom w:val="none" w:sz="0" w:space="0" w:color="auto"/>
        <w:right w:val="none" w:sz="0" w:space="0" w:color="auto"/>
      </w:divBdr>
      <w:divsChild>
        <w:div w:id="1850755885">
          <w:marLeft w:val="547"/>
          <w:marRight w:val="0"/>
          <w:marTop w:val="200"/>
          <w:marBottom w:val="200"/>
          <w:divBdr>
            <w:top w:val="none" w:sz="0" w:space="0" w:color="auto"/>
            <w:left w:val="none" w:sz="0" w:space="0" w:color="auto"/>
            <w:bottom w:val="none" w:sz="0" w:space="0" w:color="auto"/>
            <w:right w:val="none" w:sz="0" w:space="0" w:color="auto"/>
          </w:divBdr>
        </w:div>
        <w:div w:id="1229999038">
          <w:marLeft w:val="547"/>
          <w:marRight w:val="0"/>
          <w:marTop w:val="200"/>
          <w:marBottom w:val="200"/>
          <w:divBdr>
            <w:top w:val="none" w:sz="0" w:space="0" w:color="auto"/>
            <w:left w:val="none" w:sz="0" w:space="0" w:color="auto"/>
            <w:bottom w:val="none" w:sz="0" w:space="0" w:color="auto"/>
            <w:right w:val="none" w:sz="0" w:space="0" w:color="auto"/>
          </w:divBdr>
        </w:div>
        <w:div w:id="186725448">
          <w:marLeft w:val="547"/>
          <w:marRight w:val="0"/>
          <w:marTop w:val="200"/>
          <w:marBottom w:val="200"/>
          <w:divBdr>
            <w:top w:val="none" w:sz="0" w:space="0" w:color="auto"/>
            <w:left w:val="none" w:sz="0" w:space="0" w:color="auto"/>
            <w:bottom w:val="none" w:sz="0" w:space="0" w:color="auto"/>
            <w:right w:val="none" w:sz="0" w:space="0" w:color="auto"/>
          </w:divBdr>
        </w:div>
        <w:div w:id="180558302">
          <w:marLeft w:val="547"/>
          <w:marRight w:val="0"/>
          <w:marTop w:val="200"/>
          <w:marBottom w:val="200"/>
          <w:divBdr>
            <w:top w:val="none" w:sz="0" w:space="0" w:color="auto"/>
            <w:left w:val="none" w:sz="0" w:space="0" w:color="auto"/>
            <w:bottom w:val="none" w:sz="0" w:space="0" w:color="auto"/>
            <w:right w:val="none" w:sz="0" w:space="0" w:color="auto"/>
          </w:divBdr>
        </w:div>
      </w:divsChild>
    </w:div>
    <w:div w:id="1758403491">
      <w:bodyDiv w:val="1"/>
      <w:marLeft w:val="0"/>
      <w:marRight w:val="0"/>
      <w:marTop w:val="0"/>
      <w:marBottom w:val="0"/>
      <w:divBdr>
        <w:top w:val="none" w:sz="0" w:space="0" w:color="auto"/>
        <w:left w:val="none" w:sz="0" w:space="0" w:color="auto"/>
        <w:bottom w:val="none" w:sz="0" w:space="0" w:color="auto"/>
        <w:right w:val="none" w:sz="0" w:space="0" w:color="auto"/>
      </w:divBdr>
      <w:divsChild>
        <w:div w:id="328795783">
          <w:marLeft w:val="547"/>
          <w:marRight w:val="0"/>
          <w:marTop w:val="200"/>
          <w:marBottom w:val="200"/>
          <w:divBdr>
            <w:top w:val="none" w:sz="0" w:space="0" w:color="auto"/>
            <w:left w:val="none" w:sz="0" w:space="0" w:color="auto"/>
            <w:bottom w:val="none" w:sz="0" w:space="0" w:color="auto"/>
            <w:right w:val="none" w:sz="0" w:space="0" w:color="auto"/>
          </w:divBdr>
        </w:div>
        <w:div w:id="1749226289">
          <w:marLeft w:val="547"/>
          <w:marRight w:val="0"/>
          <w:marTop w:val="200"/>
          <w:marBottom w:val="200"/>
          <w:divBdr>
            <w:top w:val="none" w:sz="0" w:space="0" w:color="auto"/>
            <w:left w:val="none" w:sz="0" w:space="0" w:color="auto"/>
            <w:bottom w:val="none" w:sz="0" w:space="0" w:color="auto"/>
            <w:right w:val="none" w:sz="0" w:space="0" w:color="auto"/>
          </w:divBdr>
        </w:div>
        <w:div w:id="164243930">
          <w:marLeft w:val="547"/>
          <w:marRight w:val="0"/>
          <w:marTop w:val="200"/>
          <w:marBottom w:val="200"/>
          <w:divBdr>
            <w:top w:val="none" w:sz="0" w:space="0" w:color="auto"/>
            <w:left w:val="none" w:sz="0" w:space="0" w:color="auto"/>
            <w:bottom w:val="none" w:sz="0" w:space="0" w:color="auto"/>
            <w:right w:val="none" w:sz="0" w:space="0" w:color="auto"/>
          </w:divBdr>
        </w:div>
        <w:div w:id="1661040207">
          <w:marLeft w:val="547"/>
          <w:marRight w:val="0"/>
          <w:marTop w:val="200"/>
          <w:marBottom w:val="200"/>
          <w:divBdr>
            <w:top w:val="none" w:sz="0" w:space="0" w:color="auto"/>
            <w:left w:val="none" w:sz="0" w:space="0" w:color="auto"/>
            <w:bottom w:val="none" w:sz="0" w:space="0" w:color="auto"/>
            <w:right w:val="none" w:sz="0" w:space="0" w:color="auto"/>
          </w:divBdr>
        </w:div>
      </w:divsChild>
    </w:div>
    <w:div w:id="1850631707">
      <w:bodyDiv w:val="1"/>
      <w:marLeft w:val="0"/>
      <w:marRight w:val="0"/>
      <w:marTop w:val="0"/>
      <w:marBottom w:val="0"/>
      <w:divBdr>
        <w:top w:val="none" w:sz="0" w:space="0" w:color="auto"/>
        <w:left w:val="none" w:sz="0" w:space="0" w:color="auto"/>
        <w:bottom w:val="none" w:sz="0" w:space="0" w:color="auto"/>
        <w:right w:val="none" w:sz="0" w:space="0" w:color="auto"/>
      </w:divBdr>
      <w:divsChild>
        <w:div w:id="323357996">
          <w:marLeft w:val="547"/>
          <w:marRight w:val="0"/>
          <w:marTop w:val="200"/>
          <w:marBottom w:val="200"/>
          <w:divBdr>
            <w:top w:val="none" w:sz="0" w:space="0" w:color="auto"/>
            <w:left w:val="none" w:sz="0" w:space="0" w:color="auto"/>
            <w:bottom w:val="none" w:sz="0" w:space="0" w:color="auto"/>
            <w:right w:val="none" w:sz="0" w:space="0" w:color="auto"/>
          </w:divBdr>
        </w:div>
        <w:div w:id="24647163">
          <w:marLeft w:val="547"/>
          <w:marRight w:val="0"/>
          <w:marTop w:val="200"/>
          <w:marBottom w:val="200"/>
          <w:divBdr>
            <w:top w:val="none" w:sz="0" w:space="0" w:color="auto"/>
            <w:left w:val="none" w:sz="0" w:space="0" w:color="auto"/>
            <w:bottom w:val="none" w:sz="0" w:space="0" w:color="auto"/>
            <w:right w:val="none" w:sz="0" w:space="0" w:color="auto"/>
          </w:divBdr>
        </w:div>
        <w:div w:id="440612537">
          <w:marLeft w:val="547"/>
          <w:marRight w:val="0"/>
          <w:marTop w:val="200"/>
          <w:marBottom w:val="200"/>
          <w:divBdr>
            <w:top w:val="none" w:sz="0" w:space="0" w:color="auto"/>
            <w:left w:val="none" w:sz="0" w:space="0" w:color="auto"/>
            <w:bottom w:val="none" w:sz="0" w:space="0" w:color="auto"/>
            <w:right w:val="none" w:sz="0" w:space="0" w:color="auto"/>
          </w:divBdr>
        </w:div>
      </w:divsChild>
    </w:div>
    <w:div w:id="1981378561">
      <w:bodyDiv w:val="1"/>
      <w:marLeft w:val="0"/>
      <w:marRight w:val="0"/>
      <w:marTop w:val="0"/>
      <w:marBottom w:val="0"/>
      <w:divBdr>
        <w:top w:val="none" w:sz="0" w:space="0" w:color="auto"/>
        <w:left w:val="none" w:sz="0" w:space="0" w:color="auto"/>
        <w:bottom w:val="none" w:sz="0" w:space="0" w:color="auto"/>
        <w:right w:val="none" w:sz="0" w:space="0" w:color="auto"/>
      </w:divBdr>
    </w:div>
    <w:div w:id="2044208920">
      <w:bodyDiv w:val="1"/>
      <w:marLeft w:val="0"/>
      <w:marRight w:val="0"/>
      <w:marTop w:val="0"/>
      <w:marBottom w:val="0"/>
      <w:divBdr>
        <w:top w:val="none" w:sz="0" w:space="0" w:color="auto"/>
        <w:left w:val="none" w:sz="0" w:space="0" w:color="auto"/>
        <w:bottom w:val="none" w:sz="0" w:space="0" w:color="auto"/>
        <w:right w:val="none" w:sz="0" w:space="0" w:color="auto"/>
      </w:divBdr>
      <w:divsChild>
        <w:div w:id="1126891561">
          <w:marLeft w:val="547"/>
          <w:marRight w:val="0"/>
          <w:marTop w:val="200"/>
          <w:marBottom w:val="200"/>
          <w:divBdr>
            <w:top w:val="none" w:sz="0" w:space="0" w:color="auto"/>
            <w:left w:val="none" w:sz="0" w:space="0" w:color="auto"/>
            <w:bottom w:val="none" w:sz="0" w:space="0" w:color="auto"/>
            <w:right w:val="none" w:sz="0" w:space="0" w:color="auto"/>
          </w:divBdr>
        </w:div>
        <w:div w:id="1138374167">
          <w:marLeft w:val="1267"/>
          <w:marRight w:val="0"/>
          <w:marTop w:val="100"/>
          <w:marBottom w:val="200"/>
          <w:divBdr>
            <w:top w:val="none" w:sz="0" w:space="0" w:color="auto"/>
            <w:left w:val="none" w:sz="0" w:space="0" w:color="auto"/>
            <w:bottom w:val="none" w:sz="0" w:space="0" w:color="auto"/>
            <w:right w:val="none" w:sz="0" w:space="0" w:color="auto"/>
          </w:divBdr>
        </w:div>
        <w:div w:id="371809889">
          <w:marLeft w:val="1267"/>
          <w:marRight w:val="0"/>
          <w:marTop w:val="100"/>
          <w:marBottom w:val="200"/>
          <w:divBdr>
            <w:top w:val="none" w:sz="0" w:space="0" w:color="auto"/>
            <w:left w:val="none" w:sz="0" w:space="0" w:color="auto"/>
            <w:bottom w:val="none" w:sz="0" w:space="0" w:color="auto"/>
            <w:right w:val="none" w:sz="0" w:space="0" w:color="auto"/>
          </w:divBdr>
        </w:div>
        <w:div w:id="569734388">
          <w:marLeft w:val="547"/>
          <w:marRight w:val="0"/>
          <w:marTop w:val="200"/>
          <w:marBottom w:val="200"/>
          <w:divBdr>
            <w:top w:val="none" w:sz="0" w:space="0" w:color="auto"/>
            <w:left w:val="none" w:sz="0" w:space="0" w:color="auto"/>
            <w:bottom w:val="none" w:sz="0" w:space="0" w:color="auto"/>
            <w:right w:val="none" w:sz="0" w:space="0" w:color="auto"/>
          </w:divBdr>
        </w:div>
        <w:div w:id="852063520">
          <w:marLeft w:val="547"/>
          <w:marRight w:val="0"/>
          <w:marTop w:val="200"/>
          <w:marBottom w:val="200"/>
          <w:divBdr>
            <w:top w:val="none" w:sz="0" w:space="0" w:color="auto"/>
            <w:left w:val="none" w:sz="0" w:space="0" w:color="auto"/>
            <w:bottom w:val="none" w:sz="0" w:space="0" w:color="auto"/>
            <w:right w:val="none" w:sz="0" w:space="0" w:color="auto"/>
          </w:divBdr>
        </w:div>
      </w:divsChild>
    </w:div>
    <w:div w:id="2118326969">
      <w:bodyDiv w:val="1"/>
      <w:marLeft w:val="0"/>
      <w:marRight w:val="0"/>
      <w:marTop w:val="0"/>
      <w:marBottom w:val="0"/>
      <w:divBdr>
        <w:top w:val="none" w:sz="0" w:space="0" w:color="auto"/>
        <w:left w:val="none" w:sz="0" w:space="0" w:color="auto"/>
        <w:bottom w:val="none" w:sz="0" w:space="0" w:color="auto"/>
        <w:right w:val="none" w:sz="0" w:space="0" w:color="auto"/>
      </w:divBdr>
      <w:divsChild>
        <w:div w:id="188490003">
          <w:marLeft w:val="547"/>
          <w:marRight w:val="0"/>
          <w:marTop w:val="200"/>
          <w:marBottom w:val="200"/>
          <w:divBdr>
            <w:top w:val="none" w:sz="0" w:space="0" w:color="auto"/>
            <w:left w:val="none" w:sz="0" w:space="0" w:color="auto"/>
            <w:bottom w:val="none" w:sz="0" w:space="0" w:color="auto"/>
            <w:right w:val="none" w:sz="0" w:space="0" w:color="auto"/>
          </w:divBdr>
        </w:div>
        <w:div w:id="942345404">
          <w:marLeft w:val="547"/>
          <w:marRight w:val="0"/>
          <w:marTop w:val="200"/>
          <w:marBottom w:val="200"/>
          <w:divBdr>
            <w:top w:val="none" w:sz="0" w:space="0" w:color="auto"/>
            <w:left w:val="none" w:sz="0" w:space="0" w:color="auto"/>
            <w:bottom w:val="none" w:sz="0" w:space="0" w:color="auto"/>
            <w:right w:val="none" w:sz="0" w:space="0" w:color="auto"/>
          </w:divBdr>
        </w:div>
        <w:div w:id="1897623098">
          <w:marLeft w:val="547"/>
          <w:marRight w:val="0"/>
          <w:marTop w:val="200"/>
          <w:marBottom w:val="200"/>
          <w:divBdr>
            <w:top w:val="none" w:sz="0" w:space="0" w:color="auto"/>
            <w:left w:val="none" w:sz="0" w:space="0" w:color="auto"/>
            <w:bottom w:val="none" w:sz="0" w:space="0" w:color="auto"/>
            <w:right w:val="none" w:sz="0" w:space="0" w:color="auto"/>
          </w:divBdr>
        </w:div>
        <w:div w:id="467480074">
          <w:marLeft w:val="547"/>
          <w:marRight w:val="0"/>
          <w:marTop w:val="200"/>
          <w:marBottom w:val="200"/>
          <w:divBdr>
            <w:top w:val="none" w:sz="0" w:space="0" w:color="auto"/>
            <w:left w:val="none" w:sz="0" w:space="0" w:color="auto"/>
            <w:bottom w:val="none" w:sz="0" w:space="0" w:color="auto"/>
            <w:right w:val="none" w:sz="0" w:space="0" w:color="auto"/>
          </w:divBdr>
        </w:div>
        <w:div w:id="35131343">
          <w:marLeft w:val="547"/>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n.gov/deed/job-seekers/disabilities/councils/crp-advisory.j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SD.Responsecenter@state.mn.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isor.mn.gov/bills/text.php?number=SF2&amp;version=1&amp;session=ls90&amp;session_year=2017&amp;session_number=1&amp;format=pdf" TargetMode="External"/><Relationship Id="rId5" Type="http://schemas.openxmlformats.org/officeDocument/2006/relationships/styles" Target="styles.xml"/><Relationship Id="rId15" Type="http://schemas.openxmlformats.org/officeDocument/2006/relationships/hyperlink" Target="mailto:DSD.Responsecenter@state.mn.us" TargetMode="External"/><Relationship Id="rId23" Type="http://schemas.openxmlformats.org/officeDocument/2006/relationships/theme" Target="theme/theme1.xml"/><Relationship Id="rId10" Type="http://schemas.openxmlformats.org/officeDocument/2006/relationships/hyperlink" Target="https://d.docs.live.net/a261969a80b1a5da/Documents/Clients/DEED%20Vocational%20Rehabilitation%20Services/CRP%20Advisory%20Committee/2018%20Meetings/Mar%202018/mn.gov/deed/eerul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docs.live.net/a261969a80b1a5da/Documents/Clients/DEED%20Vocational%20Rehabilitation%20Services/CRP%20Advisory%20Committee/2018%20Meetings/Mar%202018/mn.gov/deed/eeru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3EADA-334D-464D-8E7C-FA54FCB19ADD}">
  <ds:schemaRefs>
    <ds:schemaRef ds:uri="http://schemas.microsoft.com/sharepoint/v3/contenttype/forms"/>
  </ds:schemaRefs>
</ds:datastoreItem>
</file>

<file path=customXml/itemProps2.xml><?xml version="1.0" encoding="utf-8"?>
<ds:datastoreItem xmlns:ds="http://schemas.openxmlformats.org/officeDocument/2006/customXml" ds:itemID="{58739C45-273F-40C5-A202-B90E6E2EFB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A9EC7-19D1-43B6-9F76-CB4BDCF0D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5023</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CRP Advisory Committee Minutes for January 26, 2018</vt:lpstr>
    </vt:vector>
  </TitlesOfParts>
  <Company>DEED VRS</Company>
  <LinksUpToDate>false</LinksUpToDate>
  <CharactersWithSpaces>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 Advisory Committee Minutes for January 26, 2018</dc:title>
  <dc:subject>Community Partners</dc:subject>
  <dc:creator>Holly Johnson</dc:creator>
  <cp:lastModifiedBy>Holly Johnson</cp:lastModifiedBy>
  <cp:revision>4</cp:revision>
  <cp:lastPrinted>2017-09-11T01:48:00Z</cp:lastPrinted>
  <dcterms:created xsi:type="dcterms:W3CDTF">2018-04-30T21:57:00Z</dcterms:created>
  <dcterms:modified xsi:type="dcterms:W3CDTF">2018-04-30T21:59:00Z</dcterms:modified>
</cp:coreProperties>
</file>