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6B" w:rsidRDefault="004F77F5" w:rsidP="004F77F5">
      <w:pPr>
        <w:spacing w:after="0" w:line="240" w:lineRule="auto"/>
        <w:rPr>
          <w:rFonts w:ascii="Segoe UI" w:hAnsi="Segoe UI" w:cs="Segoe UI"/>
          <w:b/>
        </w:rPr>
      </w:pPr>
      <w:r>
        <w:object w:dxaOrig="5304" w:dyaOrig="1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2pt;height:79.2pt" o:ole="">
            <v:imagedata r:id="rId7" o:title=""/>
          </v:shape>
          <o:OLEObject Type="Embed" ProgID="Acrobat.Document.DC" ShapeID="_x0000_i1025" DrawAspect="Content" ObjectID="_1596373707" r:id="rId8"/>
        </w:object>
      </w:r>
    </w:p>
    <w:p w:rsidR="008055BA" w:rsidRPr="002060CD" w:rsidRDefault="008055BA" w:rsidP="008055BA">
      <w:pPr>
        <w:spacing w:after="0" w:line="240" w:lineRule="auto"/>
        <w:jc w:val="center"/>
        <w:rPr>
          <w:rFonts w:ascii="Segoe UI" w:hAnsi="Segoe UI" w:cs="Segoe UI"/>
          <w:b/>
        </w:rPr>
      </w:pPr>
      <w:r w:rsidRPr="002060CD">
        <w:rPr>
          <w:rFonts w:ascii="Segoe UI" w:hAnsi="Segoe UI" w:cs="Segoe UI"/>
          <w:b/>
        </w:rPr>
        <w:t xml:space="preserve">Career Pathways Partnership Meeting </w:t>
      </w:r>
      <w:r w:rsidR="0054051E">
        <w:rPr>
          <w:rFonts w:ascii="Segoe UI" w:hAnsi="Segoe UI" w:cs="Segoe UI"/>
          <w:b/>
        </w:rPr>
        <w:t xml:space="preserve">Minutes </w:t>
      </w:r>
    </w:p>
    <w:p w:rsidR="008055BA" w:rsidRPr="002060CD" w:rsidRDefault="00DD5801" w:rsidP="008055BA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Wednesday, </w:t>
      </w:r>
      <w:r w:rsidR="007949A1">
        <w:rPr>
          <w:rFonts w:ascii="Segoe UI" w:hAnsi="Segoe UI" w:cs="Segoe UI"/>
        </w:rPr>
        <w:t xml:space="preserve">April </w:t>
      </w:r>
      <w:r>
        <w:rPr>
          <w:rFonts w:ascii="Segoe UI" w:hAnsi="Segoe UI" w:cs="Segoe UI"/>
        </w:rPr>
        <w:t>1</w:t>
      </w:r>
      <w:r w:rsidR="007949A1">
        <w:rPr>
          <w:rFonts w:ascii="Segoe UI" w:hAnsi="Segoe UI" w:cs="Segoe UI"/>
        </w:rPr>
        <w:t>8, 2018</w:t>
      </w:r>
    </w:p>
    <w:p w:rsidR="008055BA" w:rsidRDefault="007949A1" w:rsidP="008055BA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2:00 – 4:00 p.m. </w:t>
      </w:r>
    </w:p>
    <w:p w:rsidR="008055BA" w:rsidRPr="002060CD" w:rsidRDefault="008055BA" w:rsidP="008055BA">
      <w:pPr>
        <w:spacing w:after="0" w:line="240" w:lineRule="auto"/>
        <w:jc w:val="center"/>
        <w:rPr>
          <w:rFonts w:ascii="Segoe UI" w:hAnsi="Segoe UI" w:cs="Segoe UI"/>
          <w:i/>
        </w:rPr>
      </w:pPr>
      <w:r w:rsidRPr="002060CD">
        <w:rPr>
          <w:rFonts w:ascii="Segoe UI" w:hAnsi="Segoe UI" w:cs="Segoe UI"/>
          <w:i/>
        </w:rPr>
        <w:t>Minnesota Department of Employment and Economic Development (DEED)</w:t>
      </w:r>
    </w:p>
    <w:p w:rsidR="008055BA" w:rsidRPr="002060CD" w:rsidRDefault="008055BA" w:rsidP="008055BA">
      <w:pPr>
        <w:spacing w:after="0" w:line="240" w:lineRule="auto"/>
        <w:jc w:val="center"/>
        <w:rPr>
          <w:rFonts w:ascii="Segoe UI" w:hAnsi="Segoe UI" w:cs="Segoe UI"/>
          <w:i/>
        </w:rPr>
      </w:pPr>
      <w:r w:rsidRPr="002060CD">
        <w:rPr>
          <w:rFonts w:ascii="Segoe UI" w:hAnsi="Segoe UI" w:cs="Segoe UI"/>
          <w:i/>
        </w:rPr>
        <w:t>First National Bank Building * 332 Minnesota St. Suite E200</w:t>
      </w:r>
    </w:p>
    <w:p w:rsidR="008055BA" w:rsidRPr="002060CD" w:rsidRDefault="007949A1" w:rsidP="008055BA">
      <w:pPr>
        <w:spacing w:after="0" w:line="240" w:lineRule="auto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James J. Hill Room</w:t>
      </w:r>
      <w:r w:rsidR="008055BA" w:rsidRPr="002060CD">
        <w:rPr>
          <w:rFonts w:ascii="Segoe UI" w:hAnsi="Segoe UI" w:cs="Segoe UI"/>
          <w:i/>
        </w:rPr>
        <w:t>, 2</w:t>
      </w:r>
      <w:r w:rsidR="008055BA" w:rsidRPr="002060CD">
        <w:rPr>
          <w:rFonts w:ascii="Segoe UI" w:hAnsi="Segoe UI" w:cs="Segoe UI"/>
          <w:i/>
          <w:vertAlign w:val="superscript"/>
        </w:rPr>
        <w:t>nd</w:t>
      </w:r>
      <w:r w:rsidR="008055BA" w:rsidRPr="002060CD">
        <w:rPr>
          <w:rFonts w:ascii="Segoe UI" w:hAnsi="Segoe UI" w:cs="Segoe UI"/>
          <w:i/>
        </w:rPr>
        <w:t xml:space="preserve"> Floor </w:t>
      </w:r>
    </w:p>
    <w:p w:rsidR="008055BA" w:rsidRDefault="008055BA" w:rsidP="008055BA">
      <w:pPr>
        <w:spacing w:after="0" w:line="240" w:lineRule="auto"/>
        <w:jc w:val="center"/>
        <w:rPr>
          <w:rFonts w:ascii="Segoe UI" w:hAnsi="Segoe UI" w:cs="Segoe UI"/>
          <w:i/>
        </w:rPr>
      </w:pPr>
      <w:r w:rsidRPr="002060CD">
        <w:rPr>
          <w:rFonts w:ascii="Segoe UI" w:hAnsi="Segoe UI" w:cs="Segoe UI"/>
          <w:i/>
        </w:rPr>
        <w:t>St. Paul, MN</w:t>
      </w:r>
    </w:p>
    <w:p w:rsidR="002F05F9" w:rsidRDefault="002F05F9" w:rsidP="008055BA">
      <w:pPr>
        <w:spacing w:after="0" w:line="240" w:lineRule="auto"/>
        <w:jc w:val="center"/>
        <w:rPr>
          <w:rFonts w:ascii="Segoe UI" w:hAnsi="Segoe UI" w:cs="Segoe UI"/>
          <w:i/>
        </w:rPr>
      </w:pPr>
    </w:p>
    <w:p w:rsidR="002F05F9" w:rsidRPr="00B55325" w:rsidRDefault="002F05F9" w:rsidP="002F05F9">
      <w:pPr>
        <w:spacing w:after="240" w:line="240" w:lineRule="auto"/>
        <w:rPr>
          <w:rFonts w:cs="Segoe UI"/>
          <w:i/>
        </w:rPr>
      </w:pPr>
      <w:r w:rsidRPr="00B55325">
        <w:rPr>
          <w:rFonts w:cs="Segoe UI"/>
          <w:b/>
          <w:sz w:val="24"/>
          <w:szCs w:val="24"/>
        </w:rPr>
        <w:t>Vision:</w:t>
      </w:r>
      <w:r w:rsidRPr="002F05F9">
        <w:rPr>
          <w:rFonts w:ascii="Segoe UI" w:hAnsi="Segoe UI" w:cs="Segoe UI"/>
          <w:b/>
        </w:rPr>
        <w:t xml:space="preserve"> </w:t>
      </w:r>
      <w:r w:rsidRPr="00B553E0">
        <w:rPr>
          <w:rStyle w:val="Heading1Char"/>
        </w:rPr>
        <w:t xml:space="preserve"> </w:t>
      </w:r>
      <w:r w:rsidRPr="00B55325">
        <w:rPr>
          <w:rFonts w:cs="Segoe UI"/>
          <w:i/>
        </w:rPr>
        <w:t>A healthy economy, where all Minnesotans have or are on a path to meaningful employment and a family-sustaining wage, and where all employers are able to fill jobs in demand.</w:t>
      </w:r>
    </w:p>
    <w:p w:rsidR="008055BA" w:rsidRPr="00B55325" w:rsidRDefault="008055BA" w:rsidP="008055BA">
      <w:pPr>
        <w:spacing w:after="0"/>
        <w:rPr>
          <w:rFonts w:cs="Segoe UI"/>
          <w:b/>
          <w:sz w:val="24"/>
          <w:szCs w:val="24"/>
        </w:rPr>
      </w:pPr>
      <w:r w:rsidRPr="00B55325">
        <w:rPr>
          <w:rFonts w:cs="Segoe UI"/>
          <w:b/>
          <w:sz w:val="24"/>
          <w:szCs w:val="24"/>
        </w:rPr>
        <w:t>Meeting attendees</w:t>
      </w:r>
      <w:r w:rsidR="007949A1">
        <w:rPr>
          <w:rFonts w:cs="Segoe UI"/>
          <w:b/>
          <w:sz w:val="24"/>
          <w:szCs w:val="24"/>
        </w:rPr>
        <w:t xml:space="preserve"> </w:t>
      </w:r>
      <w:r w:rsidR="00391FD7">
        <w:rPr>
          <w:rFonts w:cs="Segoe UI"/>
          <w:b/>
          <w:sz w:val="24"/>
          <w:szCs w:val="24"/>
        </w:rPr>
        <w:t xml:space="preserve">in person </w:t>
      </w:r>
      <w:r w:rsidR="007949A1">
        <w:rPr>
          <w:rFonts w:cs="Segoe UI"/>
          <w:b/>
          <w:sz w:val="24"/>
          <w:szCs w:val="24"/>
        </w:rPr>
        <w:t xml:space="preserve">and </w:t>
      </w:r>
      <w:r w:rsidR="00391FD7">
        <w:rPr>
          <w:rFonts w:cs="Segoe UI"/>
          <w:b/>
          <w:sz w:val="24"/>
          <w:szCs w:val="24"/>
        </w:rPr>
        <w:t xml:space="preserve">by </w:t>
      </w:r>
      <w:r w:rsidR="007949A1">
        <w:rPr>
          <w:rFonts w:cs="Segoe UI"/>
          <w:b/>
          <w:sz w:val="24"/>
          <w:szCs w:val="24"/>
        </w:rPr>
        <w:t>conference call</w:t>
      </w:r>
      <w:r w:rsidRPr="00B55325">
        <w:rPr>
          <w:rFonts w:cs="Segoe UI"/>
          <w:b/>
          <w:sz w:val="24"/>
          <w:szCs w:val="24"/>
        </w:rPr>
        <w:t>:</w:t>
      </w:r>
    </w:p>
    <w:p w:rsidR="007949A1" w:rsidRDefault="007949A1" w:rsidP="008055BA">
      <w:pPr>
        <w:spacing w:after="0"/>
        <w:rPr>
          <w:rFonts w:cs="Segoe UI"/>
        </w:rPr>
        <w:sectPr w:rsidR="007949A1" w:rsidSect="008055BA">
          <w:footerReference w:type="default" r:id="rId9"/>
          <w:pgSz w:w="12240" w:h="15840"/>
          <w:pgMar w:top="720" w:right="1440" w:bottom="1440" w:left="1440" w:header="994" w:footer="360" w:gutter="0"/>
          <w:cols w:space="720"/>
          <w:docGrid w:linePitch="360"/>
        </w:sectPr>
      </w:pPr>
    </w:p>
    <w:p w:rsidR="007949A1" w:rsidRDefault="00A878A9" w:rsidP="008055BA">
      <w:pPr>
        <w:spacing w:after="0"/>
        <w:rPr>
          <w:rFonts w:cs="Segoe UI"/>
        </w:rPr>
      </w:pPr>
      <w:r w:rsidRPr="00B55325">
        <w:rPr>
          <w:rFonts w:cs="Segoe UI"/>
        </w:rPr>
        <w:t>Mary Russell, Chair</w:t>
      </w:r>
      <w:r w:rsidR="00656D57">
        <w:rPr>
          <w:rFonts w:cs="Segoe UI"/>
        </w:rPr>
        <w:tab/>
      </w:r>
      <w:r w:rsidR="00656D57">
        <w:rPr>
          <w:rFonts w:cs="Segoe UI"/>
        </w:rPr>
        <w:tab/>
      </w:r>
      <w:r w:rsidR="00656D57">
        <w:rPr>
          <w:rFonts w:cs="Segoe UI"/>
        </w:rPr>
        <w:tab/>
      </w:r>
      <w:r w:rsidR="00656D57">
        <w:rPr>
          <w:rFonts w:cs="Segoe UI"/>
        </w:rPr>
        <w:tab/>
      </w:r>
      <w:r w:rsidR="00656D57">
        <w:rPr>
          <w:rFonts w:cs="Segoe UI"/>
        </w:rPr>
        <w:tab/>
      </w:r>
      <w:r w:rsidR="00656D57">
        <w:rPr>
          <w:rFonts w:cs="Segoe UI"/>
        </w:rPr>
        <w:tab/>
      </w:r>
    </w:p>
    <w:p w:rsidR="00A878A9" w:rsidRPr="00B55325" w:rsidRDefault="007949A1" w:rsidP="008055BA">
      <w:pPr>
        <w:spacing w:after="0"/>
        <w:rPr>
          <w:rFonts w:cs="Segoe UI"/>
        </w:rPr>
      </w:pPr>
      <w:r>
        <w:rPr>
          <w:rFonts w:cs="Segoe UI"/>
        </w:rPr>
        <w:t xml:space="preserve">Traci Tapani, Vice Chair </w:t>
      </w:r>
      <w:r w:rsidR="00A878A9" w:rsidRPr="00B55325">
        <w:rPr>
          <w:rFonts w:cs="Segoe UI"/>
        </w:rPr>
        <w:t xml:space="preserve"> </w:t>
      </w:r>
    </w:p>
    <w:p w:rsidR="008055BA" w:rsidRPr="00B55325" w:rsidRDefault="008055BA" w:rsidP="008055BA">
      <w:pPr>
        <w:spacing w:after="0"/>
        <w:rPr>
          <w:rFonts w:cs="Segoe UI"/>
        </w:rPr>
        <w:sectPr w:rsidR="008055BA" w:rsidRPr="00B55325" w:rsidSect="007949A1">
          <w:type w:val="continuous"/>
          <w:pgSz w:w="12240" w:h="15840"/>
          <w:pgMar w:top="720" w:right="1440" w:bottom="1440" w:left="1440" w:header="994" w:footer="360" w:gutter="0"/>
          <w:cols w:space="720"/>
          <w:docGrid w:linePitch="360"/>
        </w:sectPr>
      </w:pPr>
    </w:p>
    <w:p w:rsidR="00BC0C05" w:rsidRPr="00B55325" w:rsidRDefault="00BC0C05" w:rsidP="000746D0">
      <w:pPr>
        <w:spacing w:after="0" w:line="240" w:lineRule="auto"/>
        <w:rPr>
          <w:rFonts w:cs="Segoe UI"/>
        </w:rPr>
      </w:pPr>
      <w:r w:rsidRPr="00B55325">
        <w:rPr>
          <w:rFonts w:cs="Segoe UI"/>
        </w:rPr>
        <w:t>Susan Boehm</w:t>
      </w:r>
    </w:p>
    <w:p w:rsidR="007949A1" w:rsidRDefault="007949A1" w:rsidP="007949A1">
      <w:pPr>
        <w:spacing w:after="0" w:line="240" w:lineRule="auto"/>
        <w:rPr>
          <w:rFonts w:cs="Segoe UI"/>
        </w:rPr>
      </w:pPr>
      <w:r>
        <w:rPr>
          <w:rFonts w:cs="Segoe UI"/>
        </w:rPr>
        <w:t>Amy Carlson</w:t>
      </w:r>
      <w:r w:rsidRPr="007949A1">
        <w:rPr>
          <w:rFonts w:cs="Segoe UI"/>
        </w:rPr>
        <w:t xml:space="preserve"> </w:t>
      </w:r>
    </w:p>
    <w:p w:rsidR="007949A1" w:rsidRPr="00B55325" w:rsidRDefault="007949A1" w:rsidP="007949A1">
      <w:pPr>
        <w:spacing w:after="0" w:line="240" w:lineRule="auto"/>
        <w:rPr>
          <w:rFonts w:cs="Segoe UI"/>
        </w:rPr>
      </w:pPr>
      <w:r w:rsidRPr="00B55325">
        <w:rPr>
          <w:rFonts w:cs="Segoe UI"/>
        </w:rPr>
        <w:t>Julie Dincau</w:t>
      </w:r>
    </w:p>
    <w:p w:rsidR="007949A1" w:rsidRDefault="007949A1" w:rsidP="000746D0">
      <w:pPr>
        <w:spacing w:after="0" w:line="240" w:lineRule="auto"/>
        <w:rPr>
          <w:rFonts w:cs="Segoe UI"/>
        </w:rPr>
      </w:pPr>
      <w:r>
        <w:rPr>
          <w:rFonts w:cs="Segoe UI"/>
        </w:rPr>
        <w:t>Julia Miller</w:t>
      </w:r>
    </w:p>
    <w:p w:rsidR="007949A1" w:rsidRDefault="007949A1" w:rsidP="000746D0">
      <w:pPr>
        <w:spacing w:after="0" w:line="240" w:lineRule="auto"/>
        <w:rPr>
          <w:rFonts w:cs="Segoe UI"/>
        </w:rPr>
      </w:pPr>
      <w:r>
        <w:rPr>
          <w:rFonts w:cs="Segoe UI"/>
        </w:rPr>
        <w:t>Burke Murphy</w:t>
      </w:r>
    </w:p>
    <w:p w:rsidR="00630B4B" w:rsidRPr="00B55325" w:rsidRDefault="00630B4B" w:rsidP="00630B4B">
      <w:pPr>
        <w:spacing w:after="0"/>
        <w:rPr>
          <w:rFonts w:cs="Segoe UI"/>
        </w:rPr>
        <w:sectPr w:rsidR="00630B4B" w:rsidRPr="00B55325" w:rsidSect="007949A1">
          <w:type w:val="continuous"/>
          <w:pgSz w:w="12240" w:h="15840"/>
          <w:pgMar w:top="1887" w:right="1440" w:bottom="1440" w:left="1440" w:header="990" w:footer="361" w:gutter="0"/>
          <w:cols w:space="720"/>
          <w:docGrid w:linePitch="360"/>
        </w:sectPr>
      </w:pPr>
    </w:p>
    <w:p w:rsidR="007949A1" w:rsidRDefault="007949A1" w:rsidP="007949A1">
      <w:pPr>
        <w:spacing w:after="0" w:line="240" w:lineRule="auto"/>
        <w:rPr>
          <w:rFonts w:cs="Segoe UI"/>
        </w:rPr>
      </w:pPr>
      <w:r>
        <w:rPr>
          <w:rFonts w:cs="Segoe UI"/>
        </w:rPr>
        <w:t>Kati Neher</w:t>
      </w:r>
    </w:p>
    <w:p w:rsidR="007949A1" w:rsidRPr="00B55325" w:rsidRDefault="007949A1" w:rsidP="007949A1">
      <w:pPr>
        <w:spacing w:after="0" w:line="240" w:lineRule="auto"/>
        <w:rPr>
          <w:rFonts w:cs="Segoe UI"/>
        </w:rPr>
      </w:pPr>
      <w:r>
        <w:rPr>
          <w:rFonts w:cs="Segoe UI"/>
        </w:rPr>
        <w:t>Mary Jo Shifly</w:t>
      </w:r>
    </w:p>
    <w:p w:rsidR="007949A1" w:rsidRDefault="007949A1" w:rsidP="007949A1">
      <w:pPr>
        <w:spacing w:after="0" w:line="240" w:lineRule="auto"/>
        <w:rPr>
          <w:rFonts w:cs="Segoe UI"/>
        </w:rPr>
      </w:pPr>
      <w:r>
        <w:rPr>
          <w:rFonts w:cs="Segoe UI"/>
        </w:rPr>
        <w:t xml:space="preserve">Annie Welch for </w:t>
      </w:r>
      <w:r w:rsidRPr="00B55325">
        <w:rPr>
          <w:rFonts w:cs="Segoe UI"/>
        </w:rPr>
        <w:t>Heather McGannon</w:t>
      </w:r>
    </w:p>
    <w:p w:rsidR="00656D57" w:rsidRDefault="00656D57" w:rsidP="00B55325">
      <w:pPr>
        <w:spacing w:after="0"/>
        <w:rPr>
          <w:rFonts w:cs="Segoe UI"/>
          <w:b/>
          <w:sz w:val="24"/>
          <w:szCs w:val="24"/>
        </w:rPr>
      </w:pPr>
    </w:p>
    <w:p w:rsidR="00016772" w:rsidRDefault="00016772" w:rsidP="008055BA">
      <w:pPr>
        <w:spacing w:after="0" w:line="240" w:lineRule="auto"/>
        <w:rPr>
          <w:rFonts w:ascii="Segoe UI" w:hAnsi="Segoe UI" w:cs="Segoe UI"/>
        </w:rPr>
      </w:pPr>
    </w:p>
    <w:p w:rsidR="000B5572" w:rsidRDefault="000B5572" w:rsidP="008055BA">
      <w:pPr>
        <w:spacing w:after="0" w:line="240" w:lineRule="auto"/>
        <w:rPr>
          <w:rFonts w:ascii="Segoe UI" w:hAnsi="Segoe UI" w:cs="Segoe UI"/>
        </w:rPr>
        <w:sectPr w:rsidR="000B5572" w:rsidSect="007949A1">
          <w:type w:val="continuous"/>
          <w:pgSz w:w="12240" w:h="15840"/>
          <w:pgMar w:top="1887" w:right="1440" w:bottom="1440" w:left="1440" w:header="990" w:footer="361" w:gutter="0"/>
          <w:cols w:num="2" w:space="720"/>
          <w:docGrid w:linePitch="360"/>
        </w:sectPr>
      </w:pPr>
    </w:p>
    <w:p w:rsidR="007949A1" w:rsidRDefault="007949A1" w:rsidP="008055BA">
      <w:pPr>
        <w:spacing w:after="0" w:line="240" w:lineRule="auto"/>
        <w:rPr>
          <w:rFonts w:ascii="Segoe UI" w:hAnsi="Segoe UI" w:cs="Segoe UI"/>
        </w:rPr>
        <w:sectPr w:rsidR="007949A1" w:rsidSect="000B5572">
          <w:type w:val="continuous"/>
          <w:pgSz w:w="12240" w:h="15840"/>
          <w:pgMar w:top="1080" w:right="720" w:bottom="720" w:left="1440" w:header="720" w:footer="720" w:gutter="0"/>
          <w:cols w:space="720"/>
          <w:docGrid w:linePitch="360"/>
        </w:sectPr>
      </w:pPr>
    </w:p>
    <w:p w:rsidR="00656D57" w:rsidRDefault="00656D57" w:rsidP="00656D57">
      <w:pPr>
        <w:spacing w:after="0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 xml:space="preserve">Guest present: </w:t>
      </w:r>
    </w:p>
    <w:p w:rsidR="00656D57" w:rsidRPr="007949A1" w:rsidRDefault="00656D57" w:rsidP="00656D57">
      <w:pPr>
        <w:spacing w:after="0"/>
        <w:rPr>
          <w:rFonts w:cs="Segoe UI"/>
          <w:sz w:val="24"/>
          <w:szCs w:val="24"/>
        </w:rPr>
      </w:pPr>
      <w:r w:rsidRPr="007949A1">
        <w:rPr>
          <w:rFonts w:cs="Segoe UI"/>
          <w:sz w:val="24"/>
          <w:szCs w:val="24"/>
        </w:rPr>
        <w:t xml:space="preserve">Hudda Ibrahim </w:t>
      </w:r>
    </w:p>
    <w:p w:rsidR="00656D57" w:rsidRDefault="00656D57" w:rsidP="00656D57">
      <w:pPr>
        <w:spacing w:after="0"/>
        <w:rPr>
          <w:rFonts w:cs="Segoe UI"/>
          <w:b/>
          <w:sz w:val="24"/>
          <w:szCs w:val="24"/>
        </w:rPr>
      </w:pPr>
    </w:p>
    <w:p w:rsidR="00656D57" w:rsidRPr="00B55325" w:rsidRDefault="00656D57" w:rsidP="00656D57">
      <w:pPr>
        <w:spacing w:after="0"/>
        <w:rPr>
          <w:rFonts w:cs="Segoe UI"/>
          <w:b/>
          <w:sz w:val="24"/>
          <w:szCs w:val="24"/>
        </w:rPr>
      </w:pPr>
      <w:r w:rsidRPr="00B55325">
        <w:rPr>
          <w:rFonts w:cs="Segoe UI"/>
          <w:b/>
          <w:sz w:val="24"/>
          <w:szCs w:val="24"/>
        </w:rPr>
        <w:t>Staff present:</w:t>
      </w:r>
    </w:p>
    <w:p w:rsidR="00656D57" w:rsidRDefault="00656D57" w:rsidP="00656D57">
      <w:pPr>
        <w:spacing w:after="0" w:line="240" w:lineRule="auto"/>
        <w:rPr>
          <w:rFonts w:ascii="Segoe UI" w:hAnsi="Segoe UI" w:cs="Segoe UI"/>
        </w:rPr>
      </w:pPr>
      <w:r w:rsidRPr="002060CD">
        <w:rPr>
          <w:rFonts w:ascii="Segoe UI" w:hAnsi="Segoe UI" w:cs="Segoe UI"/>
        </w:rPr>
        <w:t>Kay Kammen</w:t>
      </w:r>
    </w:p>
    <w:p w:rsidR="00656D57" w:rsidRDefault="00656D57" w:rsidP="00656D5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Julie Kahn </w:t>
      </w:r>
    </w:p>
    <w:p w:rsidR="00656D57" w:rsidRDefault="00656D57" w:rsidP="00656D57">
      <w:pPr>
        <w:spacing w:after="0" w:line="240" w:lineRule="auto"/>
        <w:rPr>
          <w:rFonts w:ascii="Segoe UI" w:hAnsi="Segoe UI" w:cs="Segoe UI"/>
        </w:rPr>
        <w:sectPr w:rsidR="00656D57" w:rsidSect="007949A1">
          <w:type w:val="continuous"/>
          <w:pgSz w:w="12240" w:h="15840"/>
          <w:pgMar w:top="1887" w:right="1440" w:bottom="1440" w:left="1440" w:header="990" w:footer="361" w:gutter="0"/>
          <w:cols w:space="720"/>
          <w:docGrid w:linePitch="360"/>
        </w:sectPr>
      </w:pPr>
    </w:p>
    <w:p w:rsidR="004F77F5" w:rsidRDefault="004F77F5" w:rsidP="008055BA">
      <w:pPr>
        <w:spacing w:after="0" w:line="240" w:lineRule="auto"/>
        <w:rPr>
          <w:rFonts w:ascii="Segoe UI" w:hAnsi="Segoe UI" w:cs="Segoe UI"/>
        </w:rPr>
      </w:pPr>
    </w:p>
    <w:p w:rsidR="005E355A" w:rsidRPr="00B55325" w:rsidRDefault="009D1B88" w:rsidP="00B55325">
      <w:pPr>
        <w:spacing w:after="0"/>
        <w:rPr>
          <w:rFonts w:cs="Segoe UI"/>
          <w:b/>
          <w:sz w:val="24"/>
          <w:szCs w:val="24"/>
        </w:rPr>
      </w:pPr>
      <w:r w:rsidRPr="00B55325">
        <w:rPr>
          <w:rFonts w:cs="Segoe UI"/>
          <w:b/>
          <w:sz w:val="24"/>
          <w:szCs w:val="24"/>
        </w:rPr>
        <w:t>Introductions</w:t>
      </w:r>
    </w:p>
    <w:p w:rsidR="00E3652F" w:rsidRPr="00B55325" w:rsidRDefault="00DD5801" w:rsidP="00B55325">
      <w:pPr>
        <w:spacing w:after="0"/>
        <w:rPr>
          <w:rFonts w:cs="Segoe UI"/>
          <w:bCs/>
          <w:sz w:val="24"/>
          <w:szCs w:val="24"/>
        </w:rPr>
      </w:pPr>
      <w:r>
        <w:rPr>
          <w:rFonts w:cs="Segoe UI"/>
          <w:bCs/>
          <w:sz w:val="24"/>
          <w:szCs w:val="24"/>
        </w:rPr>
        <w:t xml:space="preserve">The meeting was convened at 2:02 p.m. </w:t>
      </w:r>
      <w:r w:rsidR="0094417A">
        <w:rPr>
          <w:rFonts w:cs="Segoe UI"/>
          <w:bCs/>
          <w:sz w:val="24"/>
          <w:szCs w:val="24"/>
        </w:rPr>
        <w:t>Following introductions, Chair</w:t>
      </w:r>
      <w:r w:rsidR="005A0281">
        <w:rPr>
          <w:rFonts w:cs="Segoe UI"/>
          <w:bCs/>
          <w:sz w:val="24"/>
          <w:szCs w:val="24"/>
        </w:rPr>
        <w:t xml:space="preserve"> </w:t>
      </w:r>
      <w:r w:rsidR="0094417A">
        <w:rPr>
          <w:rFonts w:cs="Segoe UI"/>
          <w:bCs/>
          <w:sz w:val="24"/>
          <w:szCs w:val="24"/>
        </w:rPr>
        <w:t xml:space="preserve">Mary </w:t>
      </w:r>
      <w:r w:rsidR="005A0281">
        <w:rPr>
          <w:rFonts w:cs="Segoe UI"/>
          <w:bCs/>
          <w:sz w:val="24"/>
          <w:szCs w:val="24"/>
        </w:rPr>
        <w:t xml:space="preserve">Russell gave an overview of the planned agenda. </w:t>
      </w:r>
    </w:p>
    <w:p w:rsidR="00E3652F" w:rsidRDefault="00E3652F" w:rsidP="00B011BF">
      <w:pPr>
        <w:spacing w:after="0" w:line="240" w:lineRule="auto"/>
        <w:rPr>
          <w:rStyle w:val="Strong"/>
        </w:rPr>
      </w:pPr>
    </w:p>
    <w:p w:rsidR="00E3652F" w:rsidRDefault="00A359C8" w:rsidP="00B011BF">
      <w:pPr>
        <w:spacing w:after="0" w:line="240" w:lineRule="auto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Presentation on Somali Culture</w:t>
      </w:r>
    </w:p>
    <w:p w:rsidR="00536701" w:rsidRPr="00536701" w:rsidRDefault="00536701" w:rsidP="00B011BF">
      <w:pPr>
        <w:spacing w:after="0" w:line="240" w:lineRule="auto"/>
        <w:rPr>
          <w:rStyle w:val="Strong"/>
          <w:b w:val="0"/>
          <w:sz w:val="24"/>
          <w:szCs w:val="24"/>
        </w:rPr>
      </w:pPr>
      <w:r w:rsidRPr="00536701">
        <w:rPr>
          <w:rStyle w:val="Strong"/>
          <w:b w:val="0"/>
          <w:sz w:val="24"/>
          <w:szCs w:val="24"/>
        </w:rPr>
        <w:t>Hudda Ibrahim, author and educator</w:t>
      </w:r>
    </w:p>
    <w:p w:rsidR="00536701" w:rsidRDefault="00536701" w:rsidP="00B011BF">
      <w:pPr>
        <w:spacing w:after="0" w:line="240" w:lineRule="auto"/>
        <w:rPr>
          <w:rStyle w:val="Strong"/>
          <w:b w:val="0"/>
          <w:sz w:val="24"/>
          <w:szCs w:val="24"/>
        </w:rPr>
      </w:pPr>
      <w:r w:rsidRPr="00536701">
        <w:rPr>
          <w:rStyle w:val="Strong"/>
          <w:b w:val="0"/>
          <w:sz w:val="24"/>
          <w:szCs w:val="24"/>
        </w:rPr>
        <w:t>The author of “From Somalia to Snow”</w:t>
      </w:r>
      <w:r>
        <w:rPr>
          <w:rStyle w:val="Strong"/>
          <w:b w:val="0"/>
          <w:sz w:val="24"/>
          <w:szCs w:val="24"/>
        </w:rPr>
        <w:t xml:space="preserve"> explained how Somali refugees settled in Minnesota </w:t>
      </w:r>
      <w:r w:rsidR="0092577E">
        <w:rPr>
          <w:rStyle w:val="Strong"/>
          <w:b w:val="0"/>
          <w:sz w:val="24"/>
          <w:szCs w:val="24"/>
        </w:rPr>
        <w:t xml:space="preserve">when an ongoing </w:t>
      </w:r>
      <w:r>
        <w:rPr>
          <w:rStyle w:val="Strong"/>
          <w:b w:val="0"/>
          <w:sz w:val="24"/>
          <w:szCs w:val="24"/>
        </w:rPr>
        <w:t xml:space="preserve">Civil War </w:t>
      </w:r>
      <w:r w:rsidR="0092577E">
        <w:rPr>
          <w:rStyle w:val="Strong"/>
          <w:b w:val="0"/>
          <w:sz w:val="24"/>
          <w:szCs w:val="24"/>
        </w:rPr>
        <w:t xml:space="preserve">began </w:t>
      </w:r>
      <w:r>
        <w:rPr>
          <w:rStyle w:val="Strong"/>
          <w:b w:val="0"/>
          <w:sz w:val="24"/>
          <w:szCs w:val="24"/>
        </w:rPr>
        <w:t xml:space="preserve">in their home country in 1991.  She </w:t>
      </w:r>
      <w:r w:rsidR="0092577E">
        <w:rPr>
          <w:rStyle w:val="Strong"/>
          <w:b w:val="0"/>
          <w:sz w:val="24"/>
          <w:szCs w:val="24"/>
        </w:rPr>
        <w:t>stated</w:t>
      </w:r>
      <w:r>
        <w:rPr>
          <w:rStyle w:val="Strong"/>
          <w:b w:val="0"/>
          <w:sz w:val="24"/>
          <w:szCs w:val="24"/>
        </w:rPr>
        <w:t xml:space="preserve"> </w:t>
      </w:r>
      <w:r w:rsidR="0092577E">
        <w:rPr>
          <w:rStyle w:val="Strong"/>
          <w:b w:val="0"/>
          <w:sz w:val="24"/>
          <w:szCs w:val="24"/>
        </w:rPr>
        <w:t xml:space="preserve">that </w:t>
      </w:r>
      <w:r>
        <w:rPr>
          <w:rStyle w:val="Strong"/>
          <w:b w:val="0"/>
          <w:sz w:val="24"/>
          <w:szCs w:val="24"/>
        </w:rPr>
        <w:t xml:space="preserve">refugees are more likely to be entrepreneurs </w:t>
      </w:r>
      <w:r w:rsidR="0092577E">
        <w:rPr>
          <w:rStyle w:val="Strong"/>
          <w:b w:val="0"/>
          <w:sz w:val="24"/>
          <w:szCs w:val="24"/>
        </w:rPr>
        <w:t xml:space="preserve">than other U.S. residents </w:t>
      </w:r>
      <w:r>
        <w:rPr>
          <w:rStyle w:val="Strong"/>
          <w:b w:val="0"/>
          <w:sz w:val="24"/>
          <w:szCs w:val="24"/>
        </w:rPr>
        <w:t xml:space="preserve">and she shared statistics on </w:t>
      </w:r>
      <w:r w:rsidR="0092577E">
        <w:rPr>
          <w:rStyle w:val="Strong"/>
          <w:b w:val="0"/>
          <w:sz w:val="24"/>
          <w:szCs w:val="24"/>
        </w:rPr>
        <w:t xml:space="preserve">the </w:t>
      </w:r>
      <w:r>
        <w:rPr>
          <w:rStyle w:val="Strong"/>
          <w:b w:val="0"/>
          <w:sz w:val="24"/>
          <w:szCs w:val="24"/>
        </w:rPr>
        <w:t xml:space="preserve">contributions refugees </w:t>
      </w:r>
      <w:r w:rsidR="0092577E">
        <w:rPr>
          <w:rStyle w:val="Strong"/>
          <w:b w:val="0"/>
          <w:sz w:val="24"/>
          <w:szCs w:val="24"/>
        </w:rPr>
        <w:t xml:space="preserve">make </w:t>
      </w:r>
      <w:r>
        <w:rPr>
          <w:rStyle w:val="Strong"/>
          <w:b w:val="0"/>
          <w:sz w:val="24"/>
          <w:szCs w:val="24"/>
        </w:rPr>
        <w:t xml:space="preserve">to the U.S. economy as consumers and taxpayers. </w:t>
      </w:r>
    </w:p>
    <w:p w:rsidR="00536701" w:rsidRDefault="00536701" w:rsidP="00B011BF">
      <w:pPr>
        <w:spacing w:after="0" w:line="240" w:lineRule="auto"/>
        <w:rPr>
          <w:rStyle w:val="Strong"/>
          <w:b w:val="0"/>
          <w:sz w:val="24"/>
          <w:szCs w:val="24"/>
        </w:rPr>
      </w:pPr>
    </w:p>
    <w:p w:rsidR="00536701" w:rsidRDefault="001D751E" w:rsidP="00B011BF">
      <w:pPr>
        <w:spacing w:after="0" w:line="240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lastRenderedPageBreak/>
        <w:t>C</w:t>
      </w:r>
      <w:r w:rsidR="00536701">
        <w:rPr>
          <w:rStyle w:val="Strong"/>
          <w:b w:val="0"/>
          <w:sz w:val="24"/>
          <w:szCs w:val="24"/>
        </w:rPr>
        <w:t>ultural norms</w:t>
      </w:r>
      <w:r>
        <w:rPr>
          <w:rStyle w:val="Strong"/>
          <w:b w:val="0"/>
          <w:sz w:val="24"/>
          <w:szCs w:val="24"/>
        </w:rPr>
        <w:t xml:space="preserve"> in social and professional situations</w:t>
      </w:r>
      <w:r w:rsidR="00536701">
        <w:rPr>
          <w:rStyle w:val="Strong"/>
          <w:b w:val="0"/>
          <w:sz w:val="24"/>
          <w:szCs w:val="24"/>
        </w:rPr>
        <w:t xml:space="preserve"> differ from </w:t>
      </w:r>
      <w:r w:rsidR="0092577E">
        <w:rPr>
          <w:rStyle w:val="Strong"/>
          <w:b w:val="0"/>
          <w:sz w:val="24"/>
          <w:szCs w:val="24"/>
        </w:rPr>
        <w:t xml:space="preserve">U.S. culture. For example, making eye contact and shaking hands </w:t>
      </w:r>
      <w:bookmarkStart w:id="0" w:name="_GoBack"/>
      <w:bookmarkEnd w:id="0"/>
      <w:r w:rsidR="00DD5801">
        <w:rPr>
          <w:rStyle w:val="Strong"/>
          <w:b w:val="0"/>
          <w:sz w:val="24"/>
          <w:szCs w:val="24"/>
        </w:rPr>
        <w:t>are often</w:t>
      </w:r>
      <w:r w:rsidR="0092577E">
        <w:rPr>
          <w:rStyle w:val="Strong"/>
          <w:b w:val="0"/>
          <w:sz w:val="24"/>
          <w:szCs w:val="24"/>
        </w:rPr>
        <w:t xml:space="preserve"> interpreted differently</w:t>
      </w:r>
      <w:r>
        <w:rPr>
          <w:rStyle w:val="Strong"/>
          <w:b w:val="0"/>
          <w:sz w:val="24"/>
          <w:szCs w:val="24"/>
        </w:rPr>
        <w:t xml:space="preserve"> in Somali culture</w:t>
      </w:r>
      <w:r w:rsidR="0092577E">
        <w:rPr>
          <w:rStyle w:val="Strong"/>
          <w:b w:val="0"/>
          <w:sz w:val="24"/>
          <w:szCs w:val="24"/>
        </w:rPr>
        <w:t>. She told committee members that indirect, rather than direct, contact through third parties is sometimes preferred to resolve issues</w:t>
      </w:r>
      <w:r>
        <w:rPr>
          <w:rStyle w:val="Strong"/>
          <w:b w:val="0"/>
          <w:sz w:val="24"/>
          <w:szCs w:val="24"/>
        </w:rPr>
        <w:t xml:space="preserve">. She suggested, if in doubt about how to handle an exchange with a Somali professional, ask questions. Ms. Ibrahim also discussed halal (lawful) and haram (unlawful) </w:t>
      </w:r>
      <w:r w:rsidR="00020BA4">
        <w:rPr>
          <w:rStyle w:val="Strong"/>
          <w:b w:val="0"/>
          <w:sz w:val="24"/>
          <w:szCs w:val="24"/>
        </w:rPr>
        <w:t xml:space="preserve">Islamic practices </w:t>
      </w:r>
      <w:r>
        <w:rPr>
          <w:rStyle w:val="Strong"/>
          <w:b w:val="0"/>
          <w:sz w:val="24"/>
          <w:szCs w:val="24"/>
        </w:rPr>
        <w:t xml:space="preserve">and workplace accommodations </w:t>
      </w:r>
      <w:r w:rsidR="00020BA4">
        <w:rPr>
          <w:rStyle w:val="Strong"/>
          <w:b w:val="0"/>
          <w:sz w:val="24"/>
          <w:szCs w:val="24"/>
        </w:rPr>
        <w:t>for daily prayers and</w:t>
      </w:r>
      <w:r>
        <w:rPr>
          <w:rStyle w:val="Strong"/>
          <w:b w:val="0"/>
          <w:sz w:val="24"/>
          <w:szCs w:val="24"/>
        </w:rPr>
        <w:t xml:space="preserve"> observance of </w:t>
      </w:r>
      <w:r w:rsidR="00020BA4">
        <w:rPr>
          <w:rStyle w:val="Strong"/>
          <w:b w:val="0"/>
          <w:sz w:val="24"/>
          <w:szCs w:val="24"/>
        </w:rPr>
        <w:t xml:space="preserve">Ramadan. </w:t>
      </w:r>
      <w:r>
        <w:rPr>
          <w:rStyle w:val="Strong"/>
          <w:b w:val="0"/>
          <w:sz w:val="24"/>
          <w:szCs w:val="24"/>
        </w:rPr>
        <w:t xml:space="preserve">        </w:t>
      </w:r>
      <w:r w:rsidR="0092577E">
        <w:rPr>
          <w:rStyle w:val="Strong"/>
          <w:b w:val="0"/>
          <w:sz w:val="24"/>
          <w:szCs w:val="24"/>
        </w:rPr>
        <w:t xml:space="preserve"> </w:t>
      </w:r>
    </w:p>
    <w:p w:rsidR="0092577E" w:rsidRDefault="0092577E" w:rsidP="00B011BF">
      <w:pPr>
        <w:spacing w:after="0" w:line="240" w:lineRule="auto"/>
        <w:rPr>
          <w:rStyle w:val="Strong"/>
          <w:b w:val="0"/>
          <w:sz w:val="24"/>
          <w:szCs w:val="24"/>
        </w:rPr>
      </w:pPr>
    </w:p>
    <w:p w:rsidR="001D751E" w:rsidRDefault="0092577E" w:rsidP="00B011BF">
      <w:pPr>
        <w:spacing w:after="0" w:line="240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Questions</w:t>
      </w:r>
      <w:r w:rsidR="001D751E">
        <w:rPr>
          <w:rStyle w:val="Strong"/>
          <w:b w:val="0"/>
          <w:sz w:val="24"/>
          <w:szCs w:val="24"/>
        </w:rPr>
        <w:t xml:space="preserve"> </w:t>
      </w:r>
      <w:r w:rsidR="00020BA4">
        <w:rPr>
          <w:rStyle w:val="Strong"/>
          <w:b w:val="0"/>
          <w:sz w:val="24"/>
          <w:szCs w:val="24"/>
        </w:rPr>
        <w:t xml:space="preserve">from committee members </w:t>
      </w:r>
      <w:r w:rsidR="001D751E">
        <w:rPr>
          <w:rStyle w:val="Strong"/>
          <w:b w:val="0"/>
          <w:sz w:val="24"/>
          <w:szCs w:val="24"/>
        </w:rPr>
        <w:t>c</w:t>
      </w:r>
      <w:r>
        <w:rPr>
          <w:rStyle w:val="Strong"/>
          <w:b w:val="0"/>
          <w:sz w:val="24"/>
          <w:szCs w:val="24"/>
        </w:rPr>
        <w:t>entered on</w:t>
      </w:r>
      <w:r w:rsidR="001D751E">
        <w:rPr>
          <w:rStyle w:val="Strong"/>
          <w:b w:val="0"/>
          <w:sz w:val="24"/>
          <w:szCs w:val="24"/>
        </w:rPr>
        <w:t xml:space="preserve"> the lack of</w:t>
      </w:r>
      <w:r>
        <w:rPr>
          <w:rStyle w:val="Strong"/>
          <w:b w:val="0"/>
          <w:sz w:val="24"/>
          <w:szCs w:val="24"/>
        </w:rPr>
        <w:t xml:space="preserve"> recognition</w:t>
      </w:r>
      <w:r w:rsidR="001D751E">
        <w:rPr>
          <w:rStyle w:val="Strong"/>
          <w:b w:val="0"/>
          <w:sz w:val="24"/>
          <w:szCs w:val="24"/>
        </w:rPr>
        <w:t xml:space="preserve"> of </w:t>
      </w:r>
      <w:r>
        <w:rPr>
          <w:rStyle w:val="Strong"/>
          <w:b w:val="0"/>
          <w:sz w:val="24"/>
          <w:szCs w:val="24"/>
        </w:rPr>
        <w:t>talents and education received by refugees in their home countr</w:t>
      </w:r>
      <w:r w:rsidR="001D751E">
        <w:rPr>
          <w:rStyle w:val="Strong"/>
          <w:b w:val="0"/>
          <w:sz w:val="24"/>
          <w:szCs w:val="24"/>
        </w:rPr>
        <w:t>ies</w:t>
      </w:r>
      <w:r>
        <w:rPr>
          <w:rStyle w:val="Strong"/>
          <w:b w:val="0"/>
          <w:sz w:val="24"/>
          <w:szCs w:val="24"/>
        </w:rPr>
        <w:t xml:space="preserve">. Help through legislation </w:t>
      </w:r>
      <w:r w:rsidR="00020BA4">
        <w:rPr>
          <w:rStyle w:val="Strong"/>
          <w:b w:val="0"/>
          <w:sz w:val="24"/>
          <w:szCs w:val="24"/>
        </w:rPr>
        <w:t xml:space="preserve">and facilitating integration without loss of identity were also discussed. </w:t>
      </w:r>
    </w:p>
    <w:p w:rsidR="001D751E" w:rsidRDefault="001D751E" w:rsidP="00B011BF">
      <w:pPr>
        <w:spacing w:after="0" w:line="240" w:lineRule="auto"/>
        <w:rPr>
          <w:rStyle w:val="Strong"/>
          <w:b w:val="0"/>
          <w:sz w:val="24"/>
          <w:szCs w:val="24"/>
        </w:rPr>
      </w:pPr>
    </w:p>
    <w:p w:rsidR="000E1E9C" w:rsidRPr="001D751E" w:rsidRDefault="001D751E" w:rsidP="00B011BF">
      <w:pPr>
        <w:spacing w:after="0" w:line="240" w:lineRule="auto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“</w:t>
      </w:r>
      <w:r w:rsidR="0092577E" w:rsidRPr="001D751E">
        <w:rPr>
          <w:rStyle w:val="Strong"/>
          <w:sz w:val="24"/>
          <w:szCs w:val="24"/>
        </w:rPr>
        <w:t>C</w:t>
      </w:r>
      <w:r w:rsidR="000E1E9C" w:rsidRPr="001D751E">
        <w:rPr>
          <w:rStyle w:val="Strong"/>
          <w:sz w:val="24"/>
          <w:szCs w:val="24"/>
        </w:rPr>
        <w:t>o-enrollment 101”</w:t>
      </w:r>
    </w:p>
    <w:p w:rsidR="000E1E9C" w:rsidRDefault="000E1E9C" w:rsidP="00B011BF">
      <w:pPr>
        <w:spacing w:after="0" w:line="240" w:lineRule="auto"/>
        <w:rPr>
          <w:rStyle w:val="Strong"/>
          <w:b w:val="0"/>
          <w:sz w:val="24"/>
          <w:szCs w:val="24"/>
        </w:rPr>
      </w:pPr>
      <w:r w:rsidRPr="000E1E9C">
        <w:rPr>
          <w:rStyle w:val="Strong"/>
          <w:b w:val="0"/>
          <w:sz w:val="24"/>
          <w:szCs w:val="24"/>
        </w:rPr>
        <w:t>Julie Dincau, Adult Basic Education Transitions Specialist, provided a definition of co-enrollment and shared the connection to policy and system alignment, a</w:t>
      </w:r>
      <w:r w:rsidR="00536701">
        <w:rPr>
          <w:rStyle w:val="Strong"/>
          <w:b w:val="0"/>
          <w:sz w:val="24"/>
          <w:szCs w:val="24"/>
        </w:rPr>
        <w:t xml:space="preserve">s well as </w:t>
      </w:r>
      <w:r w:rsidRPr="000E1E9C">
        <w:rPr>
          <w:rStyle w:val="Strong"/>
          <w:b w:val="0"/>
          <w:sz w:val="24"/>
          <w:szCs w:val="24"/>
        </w:rPr>
        <w:t xml:space="preserve">its relevance to Career Pathways.  </w:t>
      </w:r>
    </w:p>
    <w:p w:rsidR="00536701" w:rsidRDefault="00536701" w:rsidP="00B011BF">
      <w:pPr>
        <w:spacing w:after="0" w:line="240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The co-enrollment subgroup will be launched in the next month and will meet monthly at MCIT, 100 Empire Drive, St. Paul.  </w:t>
      </w:r>
    </w:p>
    <w:p w:rsidR="00536701" w:rsidRDefault="00536701" w:rsidP="00B011BF">
      <w:pPr>
        <w:spacing w:after="0" w:line="240" w:lineRule="auto"/>
        <w:rPr>
          <w:rStyle w:val="Strong"/>
          <w:b w:val="0"/>
          <w:sz w:val="24"/>
          <w:szCs w:val="24"/>
        </w:rPr>
      </w:pPr>
    </w:p>
    <w:p w:rsidR="00536701" w:rsidRPr="000E1E9C" w:rsidRDefault="00536701" w:rsidP="00B011BF">
      <w:pPr>
        <w:spacing w:after="0" w:line="240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A group review and discussion of the Referral/Co-enrollment Subgroup Charter followed. </w:t>
      </w:r>
    </w:p>
    <w:p w:rsidR="005A0281" w:rsidRDefault="005A0281" w:rsidP="00B011BF">
      <w:pPr>
        <w:spacing w:after="0" w:line="240" w:lineRule="auto"/>
        <w:rPr>
          <w:rStyle w:val="Strong"/>
          <w:sz w:val="24"/>
          <w:szCs w:val="24"/>
        </w:rPr>
      </w:pPr>
    </w:p>
    <w:p w:rsidR="008055BA" w:rsidRDefault="00B34425" w:rsidP="008055BA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Announcements and </w:t>
      </w:r>
      <w:r w:rsidR="008055BA" w:rsidRPr="009D660B">
        <w:rPr>
          <w:rFonts w:ascii="Segoe UI" w:hAnsi="Segoe UI" w:cs="Segoe UI"/>
          <w:b/>
        </w:rPr>
        <w:t>Next Steps</w:t>
      </w:r>
    </w:p>
    <w:p w:rsidR="00A359C8" w:rsidRPr="000E1E9C" w:rsidRDefault="00A359C8" w:rsidP="000E1E9C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</w:rPr>
      </w:pPr>
      <w:r w:rsidRPr="000E1E9C">
        <w:rPr>
          <w:rFonts w:ascii="Segoe UI" w:hAnsi="Segoe UI" w:cs="Segoe UI"/>
        </w:rPr>
        <w:t xml:space="preserve">Kay Kammen reported that the Modified State Plan was submitted to the U.S. Department of Labor on April 4, 2018 and provisionally approved, </w:t>
      </w:r>
      <w:hyperlink r:id="rId10" w:history="1">
        <w:r w:rsidRPr="000E1E9C">
          <w:rPr>
            <w:rStyle w:val="Hyperlink"/>
            <w:rFonts w:ascii="Segoe UI" w:hAnsi="Segoe UI" w:cs="Segoe UI"/>
          </w:rPr>
          <w:t>https://mn.gov/deed/gwdb/priorities/wioa/</w:t>
        </w:r>
      </w:hyperlink>
    </w:p>
    <w:p w:rsidR="00A359C8" w:rsidRDefault="00A359C8" w:rsidP="008055B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</w:t>
      </w:r>
    </w:p>
    <w:p w:rsidR="00A359C8" w:rsidRDefault="00543FEC" w:rsidP="000E1E9C">
      <w:pPr>
        <w:spacing w:after="0" w:line="240" w:lineRule="auto"/>
        <w:ind w:firstLine="360"/>
        <w:rPr>
          <w:rFonts w:ascii="Segoe UI" w:hAnsi="Segoe UI" w:cs="Segoe UI"/>
        </w:rPr>
      </w:pPr>
      <w:r>
        <w:rPr>
          <w:rFonts w:ascii="Segoe UI" w:hAnsi="Segoe UI" w:cs="Segoe UI"/>
        </w:rPr>
        <w:t>Based on the GWDB’s recommendation, th</w:t>
      </w:r>
      <w:r w:rsidR="00A359C8">
        <w:rPr>
          <w:rFonts w:ascii="Segoe UI" w:hAnsi="Segoe UI" w:cs="Segoe UI"/>
        </w:rPr>
        <w:t>e revised goals of the State Plan are as follows:</w:t>
      </w:r>
    </w:p>
    <w:p w:rsidR="00543FEC" w:rsidRPr="00543FEC" w:rsidRDefault="00543FEC" w:rsidP="00543FEC">
      <w:pPr>
        <w:spacing w:after="0" w:line="240" w:lineRule="auto"/>
        <w:ind w:left="720"/>
        <w:rPr>
          <w:rFonts w:ascii="Segoe UI" w:hAnsi="Segoe UI" w:cs="Segoe UI"/>
        </w:rPr>
      </w:pPr>
      <w:r w:rsidRPr="00543FEC">
        <w:rPr>
          <w:rFonts w:ascii="Segoe UI" w:hAnsi="Segoe UI" w:cs="Segoe UI"/>
        </w:rPr>
        <w:t>1. Reduce educational, skills training and employment disparities based on race, disability, disconnected youth or gender.</w:t>
      </w:r>
    </w:p>
    <w:p w:rsidR="00543FEC" w:rsidRPr="00543FEC" w:rsidRDefault="00543FEC" w:rsidP="00543FEC">
      <w:pPr>
        <w:spacing w:after="0" w:line="240" w:lineRule="auto"/>
        <w:ind w:left="720"/>
        <w:rPr>
          <w:rFonts w:ascii="Segoe UI" w:hAnsi="Segoe UI" w:cs="Segoe UI"/>
        </w:rPr>
      </w:pPr>
      <w:r w:rsidRPr="00543FEC">
        <w:rPr>
          <w:rFonts w:ascii="Segoe UI" w:hAnsi="Segoe UI" w:cs="Segoe UI"/>
        </w:rPr>
        <w:t>2. Build employer-led industry sector partnerships that expand the talent pipeline to be inclusive of gender, race and disability to meet industry demands for a skilled workforce.</w:t>
      </w:r>
    </w:p>
    <w:p w:rsidR="00B34425" w:rsidRPr="00A359C8" w:rsidRDefault="00A359C8" w:rsidP="008055B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  <w:r w:rsidRPr="00A359C8">
        <w:rPr>
          <w:rFonts w:ascii="Segoe UI" w:hAnsi="Segoe UI" w:cs="Segoe UI"/>
        </w:rPr>
        <w:t xml:space="preserve"> </w:t>
      </w:r>
    </w:p>
    <w:p w:rsidR="00A359C8" w:rsidRPr="00A359C8" w:rsidRDefault="00A359C8" w:rsidP="000E1E9C">
      <w:pPr>
        <w:spacing w:after="0" w:line="240" w:lineRule="auto"/>
        <w:ind w:left="360"/>
        <w:rPr>
          <w:rFonts w:ascii="Segoe UI" w:hAnsi="Segoe UI" w:cs="Segoe UI"/>
        </w:rPr>
      </w:pPr>
      <w:r w:rsidRPr="00A359C8">
        <w:rPr>
          <w:rFonts w:ascii="Segoe UI" w:hAnsi="Segoe UI" w:cs="Segoe UI"/>
        </w:rPr>
        <w:t xml:space="preserve">In response, Governor Dayton </w:t>
      </w:r>
      <w:r w:rsidR="00543FEC">
        <w:rPr>
          <w:rFonts w:ascii="Segoe UI" w:hAnsi="Segoe UI" w:cs="Segoe UI"/>
        </w:rPr>
        <w:t xml:space="preserve">issued a letter to </w:t>
      </w:r>
      <w:r w:rsidR="000E1E9C">
        <w:rPr>
          <w:rFonts w:ascii="Segoe UI" w:hAnsi="Segoe UI" w:cs="Segoe UI"/>
        </w:rPr>
        <w:t>members of the GWDB requesting a clear definition of gender. He also outlined</w:t>
      </w:r>
      <w:r w:rsidR="00543FEC">
        <w:rPr>
          <w:rFonts w:ascii="Segoe UI" w:hAnsi="Segoe UI" w:cs="Segoe UI"/>
        </w:rPr>
        <w:t xml:space="preserve"> </w:t>
      </w:r>
      <w:r w:rsidR="000E1E9C">
        <w:rPr>
          <w:rFonts w:ascii="Segoe UI" w:hAnsi="Segoe UI" w:cs="Segoe UI"/>
        </w:rPr>
        <w:t xml:space="preserve">several expectations for the Board to incorporate gender into data analysis yet maintain focus on ending disparities for people of color and people with disabilities. </w:t>
      </w:r>
    </w:p>
    <w:p w:rsidR="00A359C8" w:rsidRDefault="00A359C8" w:rsidP="008055BA">
      <w:pPr>
        <w:spacing w:after="0" w:line="240" w:lineRule="auto"/>
        <w:rPr>
          <w:rFonts w:ascii="Segoe UI" w:hAnsi="Segoe UI" w:cs="Segoe UI"/>
          <w:b/>
        </w:rPr>
      </w:pPr>
    </w:p>
    <w:p w:rsidR="00B34425" w:rsidRPr="000E1E9C" w:rsidRDefault="00A359C8" w:rsidP="000E1E9C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</w:rPr>
      </w:pPr>
      <w:r w:rsidRPr="000E1E9C">
        <w:rPr>
          <w:rFonts w:ascii="Segoe UI" w:hAnsi="Segoe UI" w:cs="Segoe UI"/>
        </w:rPr>
        <w:t xml:space="preserve">Next quarterly meeting of the GWDB on June 13, 2018  </w:t>
      </w:r>
    </w:p>
    <w:p w:rsidR="00656D57" w:rsidRDefault="00656D57" w:rsidP="00656D57">
      <w:pPr>
        <w:spacing w:after="0" w:line="240" w:lineRule="auto"/>
        <w:rPr>
          <w:rFonts w:ascii="Segoe UI" w:hAnsi="Segoe UI" w:cs="Segoe UI"/>
          <w:i/>
        </w:rPr>
      </w:pPr>
    </w:p>
    <w:p w:rsidR="00656D57" w:rsidRPr="00A359C8" w:rsidRDefault="00656D57" w:rsidP="00656D57">
      <w:pPr>
        <w:spacing w:after="0" w:line="240" w:lineRule="auto"/>
        <w:rPr>
          <w:rFonts w:ascii="Segoe UI" w:hAnsi="Segoe UI" w:cs="Segoe UI"/>
          <w:b/>
        </w:rPr>
      </w:pPr>
      <w:r w:rsidRPr="00A359C8">
        <w:rPr>
          <w:rFonts w:ascii="Segoe UI" w:hAnsi="Segoe UI" w:cs="Segoe UI"/>
          <w:b/>
        </w:rPr>
        <w:t>Adjournment</w:t>
      </w:r>
      <w:r w:rsidR="00B34425" w:rsidRPr="00A359C8">
        <w:rPr>
          <w:rFonts w:ascii="Segoe UI" w:hAnsi="Segoe UI" w:cs="Segoe UI"/>
          <w:b/>
        </w:rPr>
        <w:t xml:space="preserve"> was at 4:05 p.m.  </w:t>
      </w:r>
      <w:r w:rsidRPr="00A359C8">
        <w:rPr>
          <w:rFonts w:ascii="Segoe UI" w:hAnsi="Segoe UI" w:cs="Segoe UI"/>
          <w:b/>
        </w:rPr>
        <w:t xml:space="preserve"> </w:t>
      </w:r>
    </w:p>
    <w:p w:rsidR="004F77F5" w:rsidRDefault="004F77F5" w:rsidP="004F77F5">
      <w:pPr>
        <w:spacing w:after="0" w:line="240" w:lineRule="auto"/>
        <w:rPr>
          <w:rFonts w:ascii="Segoe UI" w:hAnsi="Segoe UI" w:cs="Segoe UI"/>
        </w:rPr>
      </w:pPr>
    </w:p>
    <w:p w:rsidR="004F77F5" w:rsidRDefault="00A359C8" w:rsidP="004F77F5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Future </w:t>
      </w:r>
      <w:r w:rsidR="004F77F5" w:rsidRPr="004F77F5">
        <w:rPr>
          <w:rFonts w:ascii="Segoe UI" w:hAnsi="Segoe UI" w:cs="Segoe UI"/>
          <w:b/>
        </w:rPr>
        <w:t>201</w:t>
      </w:r>
      <w:r w:rsidR="00656D57">
        <w:rPr>
          <w:rFonts w:ascii="Segoe UI" w:hAnsi="Segoe UI" w:cs="Segoe UI"/>
          <w:b/>
        </w:rPr>
        <w:t>8</w:t>
      </w:r>
      <w:r w:rsidR="004F77F5" w:rsidRPr="004F77F5">
        <w:rPr>
          <w:rFonts w:ascii="Segoe UI" w:hAnsi="Segoe UI" w:cs="Segoe UI"/>
          <w:b/>
        </w:rPr>
        <w:t xml:space="preserve"> </w:t>
      </w:r>
      <w:r w:rsidR="004F77F5">
        <w:rPr>
          <w:rFonts w:ascii="Segoe UI" w:hAnsi="Segoe UI" w:cs="Segoe UI"/>
          <w:b/>
        </w:rPr>
        <w:t xml:space="preserve">CPP </w:t>
      </w:r>
      <w:r w:rsidR="004F77F5" w:rsidRPr="004F77F5">
        <w:rPr>
          <w:rFonts w:ascii="Segoe UI" w:hAnsi="Segoe UI" w:cs="Segoe UI"/>
          <w:b/>
        </w:rPr>
        <w:t>Meeting</w:t>
      </w:r>
      <w:r w:rsidR="002555F1">
        <w:rPr>
          <w:rFonts w:ascii="Segoe UI" w:hAnsi="Segoe UI" w:cs="Segoe UI"/>
          <w:b/>
        </w:rPr>
        <w:t xml:space="preserve"> Dates</w:t>
      </w:r>
    </w:p>
    <w:p w:rsidR="00A878A9" w:rsidRPr="00A878A9" w:rsidRDefault="00A359C8" w:rsidP="004F77F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Wednesday,</w:t>
      </w:r>
      <w:r w:rsidR="00A878A9" w:rsidRPr="00A878A9">
        <w:rPr>
          <w:rFonts w:ascii="Segoe UI" w:hAnsi="Segoe UI" w:cs="Segoe UI"/>
        </w:rPr>
        <w:t xml:space="preserve"> August 22</w:t>
      </w:r>
    </w:p>
    <w:p w:rsidR="00A878A9" w:rsidRPr="00A878A9" w:rsidRDefault="00A359C8" w:rsidP="004F77F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Wednesday</w:t>
      </w:r>
      <w:r w:rsidR="00A878A9" w:rsidRPr="00A878A9">
        <w:rPr>
          <w:rFonts w:ascii="Segoe UI" w:hAnsi="Segoe UI" w:cs="Segoe UI"/>
        </w:rPr>
        <w:t>, Nov. 14</w:t>
      </w:r>
    </w:p>
    <w:p w:rsidR="004F77F5" w:rsidRPr="004F77F5" w:rsidRDefault="004F77F5" w:rsidP="004F77F5">
      <w:pPr>
        <w:spacing w:after="0" w:line="240" w:lineRule="auto"/>
        <w:rPr>
          <w:rFonts w:ascii="Segoe UI" w:hAnsi="Segoe UI" w:cs="Segoe UI"/>
        </w:rPr>
      </w:pPr>
    </w:p>
    <w:sectPr w:rsidR="004F77F5" w:rsidRPr="004F77F5" w:rsidSect="000B5572">
      <w:type w:val="continuous"/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77" w:rsidRDefault="00275677" w:rsidP="00EE5B6D">
      <w:pPr>
        <w:spacing w:after="0" w:line="240" w:lineRule="auto"/>
      </w:pPr>
      <w:r>
        <w:separator/>
      </w:r>
    </w:p>
  </w:endnote>
  <w:endnote w:type="continuationSeparator" w:id="0">
    <w:p w:rsidR="00275677" w:rsidRDefault="00275677" w:rsidP="00EE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152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677" w:rsidRDefault="002756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677" w:rsidRDefault="00275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77" w:rsidRDefault="00275677" w:rsidP="00EE5B6D">
      <w:pPr>
        <w:spacing w:after="0" w:line="240" w:lineRule="auto"/>
      </w:pPr>
      <w:r>
        <w:separator/>
      </w:r>
    </w:p>
  </w:footnote>
  <w:footnote w:type="continuationSeparator" w:id="0">
    <w:p w:rsidR="00275677" w:rsidRDefault="00275677" w:rsidP="00EE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72CB"/>
    <w:multiLevelType w:val="hybridMultilevel"/>
    <w:tmpl w:val="8D96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5C4B"/>
    <w:multiLevelType w:val="hybridMultilevel"/>
    <w:tmpl w:val="085622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9202FA"/>
    <w:multiLevelType w:val="hybridMultilevel"/>
    <w:tmpl w:val="2E4C6B04"/>
    <w:lvl w:ilvl="0" w:tplc="5E22C49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03BF"/>
    <w:multiLevelType w:val="hybridMultilevel"/>
    <w:tmpl w:val="BF4E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0F9E"/>
    <w:multiLevelType w:val="hybridMultilevel"/>
    <w:tmpl w:val="85A8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15CE"/>
    <w:multiLevelType w:val="hybridMultilevel"/>
    <w:tmpl w:val="7D8E3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64E71"/>
    <w:multiLevelType w:val="hybridMultilevel"/>
    <w:tmpl w:val="25BE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62E98"/>
    <w:multiLevelType w:val="multilevel"/>
    <w:tmpl w:val="179042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45D35"/>
    <w:multiLevelType w:val="hybridMultilevel"/>
    <w:tmpl w:val="A0486BB6"/>
    <w:lvl w:ilvl="0" w:tplc="10B6944A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6C246E"/>
    <w:multiLevelType w:val="hybridMultilevel"/>
    <w:tmpl w:val="779E53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A"/>
    <w:rsid w:val="00016772"/>
    <w:rsid w:val="0002043F"/>
    <w:rsid w:val="00020BA4"/>
    <w:rsid w:val="00034BDE"/>
    <w:rsid w:val="000746D0"/>
    <w:rsid w:val="00081691"/>
    <w:rsid w:val="000B5572"/>
    <w:rsid w:val="000D320B"/>
    <w:rsid w:val="000E1E9C"/>
    <w:rsid w:val="000F1C8E"/>
    <w:rsid w:val="0010044F"/>
    <w:rsid w:val="00103AB8"/>
    <w:rsid w:val="00156ED4"/>
    <w:rsid w:val="001A26D9"/>
    <w:rsid w:val="001C699C"/>
    <w:rsid w:val="001D751E"/>
    <w:rsid w:val="001E7FA5"/>
    <w:rsid w:val="002019EA"/>
    <w:rsid w:val="002555F1"/>
    <w:rsid w:val="00262460"/>
    <w:rsid w:val="0027152D"/>
    <w:rsid w:val="00275677"/>
    <w:rsid w:val="002E7557"/>
    <w:rsid w:val="002F05F9"/>
    <w:rsid w:val="00307157"/>
    <w:rsid w:val="00325E80"/>
    <w:rsid w:val="00333988"/>
    <w:rsid w:val="00384212"/>
    <w:rsid w:val="00386C7A"/>
    <w:rsid w:val="00391FD7"/>
    <w:rsid w:val="00395E6B"/>
    <w:rsid w:val="003C2EEE"/>
    <w:rsid w:val="003C4A9F"/>
    <w:rsid w:val="004F77F5"/>
    <w:rsid w:val="00503039"/>
    <w:rsid w:val="00513754"/>
    <w:rsid w:val="00516B42"/>
    <w:rsid w:val="00536701"/>
    <w:rsid w:val="0054051E"/>
    <w:rsid w:val="005413A6"/>
    <w:rsid w:val="00543FEC"/>
    <w:rsid w:val="00544D0F"/>
    <w:rsid w:val="00577387"/>
    <w:rsid w:val="005908BC"/>
    <w:rsid w:val="005945D0"/>
    <w:rsid w:val="005A0281"/>
    <w:rsid w:val="005E355A"/>
    <w:rsid w:val="005E557F"/>
    <w:rsid w:val="0061484A"/>
    <w:rsid w:val="00630B4B"/>
    <w:rsid w:val="00655011"/>
    <w:rsid w:val="00656D57"/>
    <w:rsid w:val="00681272"/>
    <w:rsid w:val="006B590C"/>
    <w:rsid w:val="007949A1"/>
    <w:rsid w:val="008055BA"/>
    <w:rsid w:val="008800BA"/>
    <w:rsid w:val="008A5B91"/>
    <w:rsid w:val="009176F0"/>
    <w:rsid w:val="0092577E"/>
    <w:rsid w:val="0094417A"/>
    <w:rsid w:val="009C7727"/>
    <w:rsid w:val="009D1B88"/>
    <w:rsid w:val="009F7FC7"/>
    <w:rsid w:val="00A359C8"/>
    <w:rsid w:val="00A35CAE"/>
    <w:rsid w:val="00A62831"/>
    <w:rsid w:val="00A631CF"/>
    <w:rsid w:val="00A878A9"/>
    <w:rsid w:val="00AB094C"/>
    <w:rsid w:val="00AC655C"/>
    <w:rsid w:val="00B011BF"/>
    <w:rsid w:val="00B076BE"/>
    <w:rsid w:val="00B34425"/>
    <w:rsid w:val="00B55325"/>
    <w:rsid w:val="00BC0C05"/>
    <w:rsid w:val="00C00D11"/>
    <w:rsid w:val="00C36EF0"/>
    <w:rsid w:val="00C65FEF"/>
    <w:rsid w:val="00C913E0"/>
    <w:rsid w:val="00CD7126"/>
    <w:rsid w:val="00D2565E"/>
    <w:rsid w:val="00DB05EF"/>
    <w:rsid w:val="00DB54A6"/>
    <w:rsid w:val="00DD5801"/>
    <w:rsid w:val="00E3652F"/>
    <w:rsid w:val="00E46DE9"/>
    <w:rsid w:val="00EA2223"/>
    <w:rsid w:val="00EE5B6D"/>
    <w:rsid w:val="00F267E3"/>
    <w:rsid w:val="00F76114"/>
    <w:rsid w:val="00F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E6E3F8A-7005-4BEF-BE51-A73DF603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5F9"/>
    <w:pPr>
      <w:keepNext/>
      <w:keepLines/>
      <w:spacing w:before="720" w:after="0" w:line="240" w:lineRule="auto"/>
      <w:outlineLvl w:val="0"/>
    </w:pPr>
    <w:rPr>
      <w:rFonts w:ascii="Cambria" w:eastAsiaTheme="majorEastAsia" w:hAnsi="Cambr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5B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E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6D"/>
  </w:style>
  <w:style w:type="paragraph" w:styleId="Footer">
    <w:name w:val="footer"/>
    <w:basedOn w:val="Normal"/>
    <w:link w:val="FooterChar"/>
    <w:uiPriority w:val="99"/>
    <w:unhideWhenUsed/>
    <w:rsid w:val="00EE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6D"/>
  </w:style>
  <w:style w:type="character" w:styleId="Strong">
    <w:name w:val="Strong"/>
    <w:basedOn w:val="DefaultParagraphFont"/>
    <w:uiPriority w:val="22"/>
    <w:qFormat/>
    <w:rsid w:val="00B011B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05F9"/>
    <w:rPr>
      <w:rFonts w:ascii="Cambria" w:eastAsiaTheme="majorEastAsia" w:hAnsi="Cambria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A35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mn.gov/deed/gwdb/priorities/wio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A987C-9F4B-4B5C-A2E3-16A1D797E1BE}"/>
</file>

<file path=customXml/itemProps2.xml><?xml version="1.0" encoding="utf-8"?>
<ds:datastoreItem xmlns:ds="http://schemas.openxmlformats.org/officeDocument/2006/customXml" ds:itemID="{78FE3683-43BC-41F4-97AF-6D9D0ADC8012}"/>
</file>

<file path=customXml/itemProps3.xml><?xml version="1.0" encoding="utf-8"?>
<ds:datastoreItem xmlns:ds="http://schemas.openxmlformats.org/officeDocument/2006/customXml" ds:itemID="{543165A6-ADE7-4E8E-9B1C-7516B6C04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Kammen</dc:creator>
  <cp:lastModifiedBy>Kammen, Kay (DEED)</cp:lastModifiedBy>
  <cp:revision>5</cp:revision>
  <cp:lastPrinted>2017-02-21T18:19:00Z</cp:lastPrinted>
  <dcterms:created xsi:type="dcterms:W3CDTF">2018-08-21T18:38:00Z</dcterms:created>
  <dcterms:modified xsi:type="dcterms:W3CDTF">2018-08-21T21:22:00Z</dcterms:modified>
</cp:coreProperties>
</file>