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5E6B" w:rsidRDefault="004F77F5" w:rsidP="004F77F5">
      <w:pPr>
        <w:spacing w:after="0" w:line="240" w:lineRule="auto"/>
        <w:rPr>
          <w:rFonts w:ascii="Segoe UI" w:hAnsi="Segoe UI" w:cs="Segoe UI"/>
          <w:b/>
        </w:rPr>
      </w:pPr>
      <w:r>
        <w:object w:dxaOrig="5304" w:dyaOrig="1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pt;height:79.2pt" o:ole="">
            <v:imagedata r:id="rId7" o:title=""/>
          </v:shape>
          <o:OLEObject Type="Embed" ProgID="Acrobat.Document.DC" ShapeID="_x0000_i1025" DrawAspect="Content" ObjectID="_1611581243" r:id="rId8"/>
        </w:object>
      </w:r>
    </w:p>
    <w:p w:rsidR="008055BA" w:rsidRPr="002060CD" w:rsidRDefault="008055BA" w:rsidP="008055BA">
      <w:pPr>
        <w:spacing w:after="0" w:line="240" w:lineRule="auto"/>
        <w:jc w:val="center"/>
        <w:rPr>
          <w:rFonts w:ascii="Segoe UI" w:hAnsi="Segoe UI" w:cs="Segoe UI"/>
          <w:b/>
        </w:rPr>
      </w:pPr>
      <w:r w:rsidRPr="002060CD">
        <w:rPr>
          <w:rFonts w:ascii="Segoe UI" w:hAnsi="Segoe UI" w:cs="Segoe UI"/>
          <w:b/>
        </w:rPr>
        <w:t xml:space="preserve">Career Pathways Partnership Meeting </w:t>
      </w:r>
      <w:r w:rsidR="0054051E">
        <w:rPr>
          <w:rFonts w:ascii="Segoe UI" w:hAnsi="Segoe UI" w:cs="Segoe UI"/>
          <w:b/>
        </w:rPr>
        <w:t xml:space="preserve">Minutes </w:t>
      </w:r>
    </w:p>
    <w:p w:rsidR="008055BA" w:rsidRPr="00C31477" w:rsidRDefault="00DD5801" w:rsidP="008055BA">
      <w:pPr>
        <w:spacing w:after="0" w:line="240" w:lineRule="auto"/>
        <w:jc w:val="center"/>
        <w:rPr>
          <w:rFonts w:cs="Segoe UI"/>
          <w:sz w:val="24"/>
          <w:szCs w:val="24"/>
        </w:rPr>
      </w:pPr>
      <w:r w:rsidRPr="00C31477">
        <w:rPr>
          <w:rFonts w:cs="Segoe UI"/>
          <w:sz w:val="24"/>
          <w:szCs w:val="24"/>
        </w:rPr>
        <w:t xml:space="preserve">Wednesday, </w:t>
      </w:r>
      <w:r w:rsidR="00F52CE3" w:rsidRPr="00C31477">
        <w:rPr>
          <w:rFonts w:cs="Segoe UI"/>
          <w:sz w:val="24"/>
          <w:szCs w:val="24"/>
        </w:rPr>
        <w:t>August 22</w:t>
      </w:r>
      <w:r w:rsidR="007949A1" w:rsidRPr="00C31477">
        <w:rPr>
          <w:rFonts w:cs="Segoe UI"/>
          <w:sz w:val="24"/>
          <w:szCs w:val="24"/>
        </w:rPr>
        <w:t>, 2018</w:t>
      </w:r>
    </w:p>
    <w:p w:rsidR="008055BA" w:rsidRPr="00C31477" w:rsidRDefault="007949A1" w:rsidP="008055BA">
      <w:pPr>
        <w:spacing w:after="0" w:line="240" w:lineRule="auto"/>
        <w:jc w:val="center"/>
        <w:rPr>
          <w:rFonts w:cs="Segoe UI"/>
          <w:sz w:val="24"/>
          <w:szCs w:val="24"/>
        </w:rPr>
      </w:pPr>
      <w:r w:rsidRPr="00C31477">
        <w:rPr>
          <w:rFonts w:cs="Segoe UI"/>
          <w:sz w:val="24"/>
          <w:szCs w:val="24"/>
        </w:rPr>
        <w:t xml:space="preserve">2:00 – 4:00 p.m. </w:t>
      </w:r>
    </w:p>
    <w:p w:rsidR="008055BA" w:rsidRPr="00C31477" w:rsidRDefault="008055BA" w:rsidP="008055BA">
      <w:pPr>
        <w:spacing w:after="0" w:line="240" w:lineRule="auto"/>
        <w:jc w:val="center"/>
        <w:rPr>
          <w:rFonts w:cs="Segoe UI"/>
          <w:i/>
          <w:sz w:val="24"/>
          <w:szCs w:val="24"/>
        </w:rPr>
      </w:pPr>
      <w:r w:rsidRPr="00C31477">
        <w:rPr>
          <w:rFonts w:cs="Segoe UI"/>
          <w:i/>
          <w:sz w:val="24"/>
          <w:szCs w:val="24"/>
        </w:rPr>
        <w:t>Minnesota Department of Employment and Economic Development (DEED)</w:t>
      </w:r>
    </w:p>
    <w:p w:rsidR="008055BA" w:rsidRPr="00C31477" w:rsidRDefault="008055BA" w:rsidP="008055BA">
      <w:pPr>
        <w:spacing w:after="0" w:line="240" w:lineRule="auto"/>
        <w:jc w:val="center"/>
        <w:rPr>
          <w:rFonts w:cs="Segoe UI"/>
          <w:i/>
          <w:sz w:val="24"/>
          <w:szCs w:val="24"/>
        </w:rPr>
      </w:pPr>
      <w:r w:rsidRPr="00C31477">
        <w:rPr>
          <w:rFonts w:cs="Segoe UI"/>
          <w:i/>
          <w:sz w:val="24"/>
          <w:szCs w:val="24"/>
        </w:rPr>
        <w:t>First National Bank Building * 332 Minnesota St. Suite E200</w:t>
      </w:r>
    </w:p>
    <w:p w:rsidR="008055BA" w:rsidRPr="00C31477" w:rsidRDefault="007949A1" w:rsidP="008055BA">
      <w:pPr>
        <w:spacing w:after="0" w:line="240" w:lineRule="auto"/>
        <w:jc w:val="center"/>
        <w:rPr>
          <w:rFonts w:cs="Segoe UI"/>
          <w:i/>
          <w:sz w:val="24"/>
          <w:szCs w:val="24"/>
        </w:rPr>
      </w:pPr>
      <w:r w:rsidRPr="00C31477">
        <w:rPr>
          <w:rFonts w:cs="Segoe UI"/>
          <w:i/>
          <w:sz w:val="24"/>
          <w:szCs w:val="24"/>
        </w:rPr>
        <w:t>James J. Hill Room</w:t>
      </w:r>
      <w:r w:rsidR="008055BA" w:rsidRPr="00C31477">
        <w:rPr>
          <w:rFonts w:cs="Segoe UI"/>
          <w:i/>
          <w:sz w:val="24"/>
          <w:szCs w:val="24"/>
        </w:rPr>
        <w:t>, 2</w:t>
      </w:r>
      <w:r w:rsidR="008055BA" w:rsidRPr="00C31477">
        <w:rPr>
          <w:rFonts w:cs="Segoe UI"/>
          <w:i/>
          <w:sz w:val="24"/>
          <w:szCs w:val="24"/>
          <w:vertAlign w:val="superscript"/>
        </w:rPr>
        <w:t>nd</w:t>
      </w:r>
      <w:r w:rsidR="008055BA" w:rsidRPr="00C31477">
        <w:rPr>
          <w:rFonts w:cs="Segoe UI"/>
          <w:i/>
          <w:sz w:val="24"/>
          <w:szCs w:val="24"/>
        </w:rPr>
        <w:t xml:space="preserve"> Floor </w:t>
      </w:r>
    </w:p>
    <w:p w:rsidR="008055BA" w:rsidRPr="00C31477" w:rsidRDefault="008055BA" w:rsidP="008055BA">
      <w:pPr>
        <w:spacing w:after="0" w:line="240" w:lineRule="auto"/>
        <w:jc w:val="center"/>
        <w:rPr>
          <w:rFonts w:cs="Segoe UI"/>
          <w:i/>
          <w:sz w:val="24"/>
          <w:szCs w:val="24"/>
        </w:rPr>
      </w:pPr>
      <w:r w:rsidRPr="00C31477">
        <w:rPr>
          <w:rFonts w:cs="Segoe UI"/>
          <w:i/>
          <w:sz w:val="24"/>
          <w:szCs w:val="24"/>
        </w:rPr>
        <w:t>St. Paul, MN</w:t>
      </w:r>
    </w:p>
    <w:p w:rsidR="002F05F9" w:rsidRDefault="002F05F9" w:rsidP="008055BA">
      <w:pPr>
        <w:spacing w:after="0" w:line="240" w:lineRule="auto"/>
        <w:jc w:val="center"/>
        <w:rPr>
          <w:rFonts w:ascii="Segoe UI" w:hAnsi="Segoe UI" w:cs="Segoe UI"/>
          <w:i/>
        </w:rPr>
      </w:pPr>
    </w:p>
    <w:p w:rsidR="002F05F9" w:rsidRDefault="002F05F9" w:rsidP="002F05F9">
      <w:pPr>
        <w:spacing w:after="240" w:line="240" w:lineRule="auto"/>
        <w:rPr>
          <w:rFonts w:cs="Segoe UI"/>
          <w:i/>
        </w:rPr>
      </w:pPr>
      <w:r w:rsidRPr="00B55325">
        <w:rPr>
          <w:rFonts w:cs="Segoe UI"/>
          <w:b/>
          <w:sz w:val="24"/>
          <w:szCs w:val="24"/>
        </w:rPr>
        <w:t>Vision:</w:t>
      </w:r>
      <w:r w:rsidRPr="002F05F9">
        <w:rPr>
          <w:rFonts w:ascii="Segoe UI" w:hAnsi="Segoe UI" w:cs="Segoe UI"/>
          <w:b/>
        </w:rPr>
        <w:t xml:space="preserve"> </w:t>
      </w:r>
      <w:r w:rsidRPr="00B553E0">
        <w:rPr>
          <w:rStyle w:val="Heading1Char"/>
        </w:rPr>
        <w:t xml:space="preserve"> </w:t>
      </w:r>
      <w:r w:rsidRPr="00B55325">
        <w:rPr>
          <w:rFonts w:cs="Segoe UI"/>
          <w:i/>
        </w:rPr>
        <w:t>A healthy economy, where all Minnesotans have or are on a path to meaningful employment and a family-sustaining wage, and where all employers are able to fill jobs in demand.</w:t>
      </w:r>
    </w:p>
    <w:p w:rsidR="00F53099" w:rsidRPr="007A305A" w:rsidRDefault="00F53099" w:rsidP="00F53099">
      <w:pPr>
        <w:spacing w:after="240" w:line="240" w:lineRule="auto"/>
      </w:pPr>
      <w:r w:rsidRPr="00F53099">
        <w:rPr>
          <w:rFonts w:cs="Segoe UI"/>
          <w:b/>
          <w:sz w:val="24"/>
          <w:szCs w:val="24"/>
        </w:rPr>
        <w:t>Career</w:t>
      </w:r>
      <w:r w:rsidRPr="00F53099">
        <w:rPr>
          <w:b/>
        </w:rPr>
        <w:t xml:space="preserve"> Pathways Partnership Purpose</w:t>
      </w:r>
      <w:r>
        <w:rPr>
          <w:b/>
        </w:rPr>
        <w:t xml:space="preserve">:  </w:t>
      </w:r>
      <w:r w:rsidRPr="007A305A">
        <w:t>The committee’s purpose is to establish state leadership and an operational framework to support regional sector-based Career Pathways.</w:t>
      </w:r>
    </w:p>
    <w:p w:rsidR="008055BA" w:rsidRPr="00B1566A" w:rsidRDefault="008055BA" w:rsidP="008055BA">
      <w:pPr>
        <w:spacing w:after="0"/>
        <w:rPr>
          <w:rFonts w:cs="Segoe UI"/>
          <w:b/>
        </w:rPr>
      </w:pPr>
      <w:r w:rsidRPr="00B1566A">
        <w:rPr>
          <w:rFonts w:cs="Segoe UI"/>
          <w:b/>
        </w:rPr>
        <w:t>Meeting attendees</w:t>
      </w:r>
      <w:r w:rsidR="007949A1" w:rsidRPr="00B1566A">
        <w:rPr>
          <w:rFonts w:cs="Segoe UI"/>
          <w:b/>
        </w:rPr>
        <w:t xml:space="preserve"> </w:t>
      </w:r>
      <w:r w:rsidR="00391FD7" w:rsidRPr="00B1566A">
        <w:rPr>
          <w:rFonts w:cs="Segoe UI"/>
          <w:b/>
        </w:rPr>
        <w:t xml:space="preserve">in person </w:t>
      </w:r>
      <w:r w:rsidR="007949A1" w:rsidRPr="00B1566A">
        <w:rPr>
          <w:rFonts w:cs="Segoe UI"/>
          <w:b/>
        </w:rPr>
        <w:t xml:space="preserve">and </w:t>
      </w:r>
      <w:r w:rsidR="00391FD7" w:rsidRPr="00B1566A">
        <w:rPr>
          <w:rFonts w:cs="Segoe UI"/>
          <w:b/>
        </w:rPr>
        <w:t xml:space="preserve">by </w:t>
      </w:r>
      <w:r w:rsidR="007949A1" w:rsidRPr="00B1566A">
        <w:rPr>
          <w:rFonts w:cs="Segoe UI"/>
          <w:b/>
        </w:rPr>
        <w:t>conference call</w:t>
      </w:r>
      <w:r w:rsidRPr="00B1566A">
        <w:rPr>
          <w:rFonts w:cs="Segoe UI"/>
          <w:b/>
        </w:rPr>
        <w:t>:</w:t>
      </w:r>
    </w:p>
    <w:p w:rsidR="007949A1" w:rsidRPr="00B1566A" w:rsidRDefault="007949A1" w:rsidP="008055BA">
      <w:pPr>
        <w:spacing w:after="0"/>
        <w:rPr>
          <w:rFonts w:cs="Segoe UI"/>
        </w:rPr>
        <w:sectPr w:rsidR="007949A1" w:rsidRPr="00B1566A" w:rsidSect="008055B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994" w:footer="360" w:gutter="0"/>
          <w:cols w:space="720"/>
          <w:docGrid w:linePitch="360"/>
        </w:sectPr>
      </w:pPr>
    </w:p>
    <w:p w:rsidR="007949A1" w:rsidRPr="00B1566A" w:rsidRDefault="00A878A9" w:rsidP="00B1566A">
      <w:pPr>
        <w:spacing w:after="0" w:line="240" w:lineRule="auto"/>
        <w:rPr>
          <w:rFonts w:cs="Segoe UI"/>
        </w:rPr>
      </w:pPr>
      <w:r w:rsidRPr="00B1566A">
        <w:rPr>
          <w:rFonts w:cs="Segoe UI"/>
        </w:rPr>
        <w:t>Mary Russell, Chair</w:t>
      </w:r>
      <w:r w:rsidR="00656D57" w:rsidRPr="00B1566A">
        <w:rPr>
          <w:rFonts w:cs="Segoe UI"/>
        </w:rPr>
        <w:tab/>
      </w:r>
      <w:r w:rsidR="00656D57" w:rsidRPr="00B1566A">
        <w:rPr>
          <w:rFonts w:cs="Segoe UI"/>
        </w:rPr>
        <w:tab/>
      </w:r>
      <w:r w:rsidR="00656D57" w:rsidRPr="00B1566A">
        <w:rPr>
          <w:rFonts w:cs="Segoe UI"/>
        </w:rPr>
        <w:tab/>
      </w:r>
      <w:r w:rsidR="00656D57" w:rsidRPr="00B1566A">
        <w:rPr>
          <w:rFonts w:cs="Segoe UI"/>
        </w:rPr>
        <w:tab/>
      </w:r>
      <w:r w:rsidR="00656D57" w:rsidRPr="00B1566A">
        <w:rPr>
          <w:rFonts w:cs="Segoe UI"/>
        </w:rPr>
        <w:tab/>
      </w:r>
      <w:r w:rsidR="00656D57" w:rsidRPr="00B1566A">
        <w:rPr>
          <w:rFonts w:cs="Segoe UI"/>
        </w:rPr>
        <w:tab/>
      </w:r>
    </w:p>
    <w:p w:rsidR="00A878A9" w:rsidRPr="00B1566A" w:rsidRDefault="007949A1" w:rsidP="00B1566A">
      <w:pPr>
        <w:spacing w:after="0" w:line="240" w:lineRule="auto"/>
        <w:rPr>
          <w:rFonts w:cs="Segoe UI"/>
        </w:rPr>
      </w:pPr>
      <w:r w:rsidRPr="00B1566A">
        <w:rPr>
          <w:rFonts w:cs="Segoe UI"/>
        </w:rPr>
        <w:t xml:space="preserve">Traci Tapani, Vice Chair </w:t>
      </w:r>
      <w:r w:rsidR="00A878A9" w:rsidRPr="00B1566A">
        <w:rPr>
          <w:rFonts w:cs="Segoe UI"/>
        </w:rPr>
        <w:t xml:space="preserve"> </w:t>
      </w:r>
    </w:p>
    <w:p w:rsidR="008055BA" w:rsidRPr="00B1566A" w:rsidRDefault="008055BA" w:rsidP="00B1566A">
      <w:pPr>
        <w:spacing w:after="0" w:line="240" w:lineRule="auto"/>
        <w:rPr>
          <w:rFonts w:cs="Segoe UI"/>
        </w:rPr>
        <w:sectPr w:rsidR="008055BA" w:rsidRPr="00B1566A" w:rsidSect="007949A1">
          <w:type w:val="continuous"/>
          <w:pgSz w:w="12240" w:h="15840"/>
          <w:pgMar w:top="720" w:right="1440" w:bottom="1440" w:left="1440" w:header="994" w:footer="360" w:gutter="0"/>
          <w:cols w:space="720"/>
          <w:docGrid w:linePitch="360"/>
        </w:sectPr>
      </w:pPr>
    </w:p>
    <w:p w:rsidR="00BC0C05" w:rsidRPr="00B1566A" w:rsidRDefault="00BC0C05" w:rsidP="00B1566A">
      <w:pPr>
        <w:spacing w:after="0" w:line="240" w:lineRule="auto"/>
        <w:rPr>
          <w:rFonts w:cs="Segoe UI"/>
        </w:rPr>
      </w:pPr>
      <w:r w:rsidRPr="00B1566A">
        <w:rPr>
          <w:rFonts w:cs="Segoe UI"/>
        </w:rPr>
        <w:t>Susan Boehm</w:t>
      </w:r>
    </w:p>
    <w:p w:rsidR="007949A1" w:rsidRPr="00B1566A" w:rsidRDefault="007949A1" w:rsidP="00B1566A">
      <w:pPr>
        <w:spacing w:after="0" w:line="240" w:lineRule="auto"/>
        <w:rPr>
          <w:rFonts w:cs="Segoe UI"/>
        </w:rPr>
      </w:pPr>
      <w:r w:rsidRPr="00B1566A">
        <w:rPr>
          <w:rFonts w:cs="Segoe UI"/>
        </w:rPr>
        <w:t>Julie Dincau</w:t>
      </w:r>
    </w:p>
    <w:p w:rsidR="00426948" w:rsidRPr="00B1566A" w:rsidRDefault="00426948" w:rsidP="00B1566A">
      <w:pPr>
        <w:spacing w:after="0" w:line="240" w:lineRule="auto"/>
        <w:rPr>
          <w:rFonts w:cs="Segoe UI"/>
        </w:rPr>
      </w:pPr>
      <w:r w:rsidRPr="00B1566A">
        <w:rPr>
          <w:rFonts w:cs="Segoe UI"/>
        </w:rPr>
        <w:t>Larry Eisenstadt</w:t>
      </w:r>
    </w:p>
    <w:p w:rsidR="00F53099" w:rsidRPr="00B1566A" w:rsidRDefault="00F53099" w:rsidP="00B1566A">
      <w:pPr>
        <w:spacing w:after="0" w:line="240" w:lineRule="auto"/>
        <w:rPr>
          <w:rFonts w:cs="Segoe UI"/>
        </w:rPr>
      </w:pPr>
      <w:r w:rsidRPr="00B1566A">
        <w:rPr>
          <w:rFonts w:cs="Segoe UI"/>
        </w:rPr>
        <w:t>Jeralyn Jargo</w:t>
      </w:r>
    </w:p>
    <w:p w:rsidR="007949A1" w:rsidRPr="00B1566A" w:rsidRDefault="007949A1" w:rsidP="00B1566A">
      <w:pPr>
        <w:spacing w:after="0" w:line="240" w:lineRule="auto"/>
        <w:rPr>
          <w:rFonts w:cs="Segoe UI"/>
        </w:rPr>
      </w:pPr>
      <w:r w:rsidRPr="00B1566A">
        <w:rPr>
          <w:rFonts w:cs="Segoe UI"/>
        </w:rPr>
        <w:t>Kati Neher</w:t>
      </w:r>
    </w:p>
    <w:p w:rsidR="00F53099" w:rsidRPr="00B1566A" w:rsidRDefault="00F53099" w:rsidP="00B1566A">
      <w:pPr>
        <w:spacing w:after="0" w:line="240" w:lineRule="auto"/>
        <w:rPr>
          <w:rFonts w:cs="Segoe UI"/>
        </w:rPr>
      </w:pPr>
      <w:r w:rsidRPr="00B1566A">
        <w:rPr>
          <w:rFonts w:cs="Segoe UI"/>
        </w:rPr>
        <w:t>Sue Wallace</w:t>
      </w:r>
    </w:p>
    <w:p w:rsidR="00426948" w:rsidRPr="00B1566A" w:rsidRDefault="00426948" w:rsidP="00B1566A">
      <w:pPr>
        <w:spacing w:after="0" w:line="240" w:lineRule="auto"/>
        <w:rPr>
          <w:rFonts w:cs="Segoe UI"/>
        </w:rPr>
      </w:pPr>
    </w:p>
    <w:p w:rsidR="00426948" w:rsidRPr="00B1566A" w:rsidRDefault="00426948" w:rsidP="007949A1">
      <w:pPr>
        <w:spacing w:after="0" w:line="240" w:lineRule="auto"/>
        <w:rPr>
          <w:rFonts w:cs="Segoe UI"/>
          <w:b/>
        </w:rPr>
      </w:pPr>
      <w:r w:rsidRPr="00B1566A">
        <w:rPr>
          <w:rFonts w:cs="Segoe UI"/>
          <w:b/>
        </w:rPr>
        <w:t xml:space="preserve">Guest present: </w:t>
      </w:r>
    </w:p>
    <w:p w:rsidR="00426948" w:rsidRPr="00B1566A" w:rsidRDefault="00426948" w:rsidP="007949A1">
      <w:pPr>
        <w:spacing w:after="0" w:line="240" w:lineRule="auto"/>
        <w:rPr>
          <w:rFonts w:cs="Segoe UI"/>
        </w:rPr>
      </w:pPr>
      <w:r w:rsidRPr="00B1566A">
        <w:rPr>
          <w:rFonts w:cs="Segoe UI"/>
        </w:rPr>
        <w:t>Lars Esdal</w:t>
      </w:r>
    </w:p>
    <w:p w:rsidR="00F53099" w:rsidRPr="00B1566A" w:rsidRDefault="00F53099" w:rsidP="007949A1">
      <w:pPr>
        <w:spacing w:after="0" w:line="240" w:lineRule="auto"/>
        <w:rPr>
          <w:rFonts w:cs="Segoe UI"/>
        </w:rPr>
      </w:pPr>
    </w:p>
    <w:p w:rsidR="00656D57" w:rsidRPr="00B1566A" w:rsidRDefault="00656D57" w:rsidP="004E2043">
      <w:pPr>
        <w:spacing w:after="0" w:line="240" w:lineRule="auto"/>
        <w:rPr>
          <w:rFonts w:cs="Segoe UI"/>
          <w:b/>
        </w:rPr>
      </w:pPr>
      <w:r w:rsidRPr="00B1566A">
        <w:rPr>
          <w:rFonts w:cs="Segoe UI"/>
          <w:b/>
        </w:rPr>
        <w:t>Staff present:</w:t>
      </w:r>
    </w:p>
    <w:p w:rsidR="00656D57" w:rsidRPr="004E2043" w:rsidRDefault="00656D57" w:rsidP="00656D57">
      <w:pPr>
        <w:spacing w:after="0" w:line="240" w:lineRule="auto"/>
        <w:rPr>
          <w:rFonts w:cs="Segoe UI"/>
        </w:rPr>
      </w:pPr>
      <w:r w:rsidRPr="004E2043">
        <w:rPr>
          <w:rFonts w:cs="Segoe UI"/>
        </w:rPr>
        <w:t>Kay Kammen</w:t>
      </w:r>
    </w:p>
    <w:p w:rsidR="004F77F5" w:rsidRPr="00B1566A" w:rsidRDefault="004F77F5" w:rsidP="008055BA">
      <w:pPr>
        <w:spacing w:after="0" w:line="240" w:lineRule="auto"/>
        <w:rPr>
          <w:rFonts w:cs="Segoe UI"/>
        </w:rPr>
      </w:pPr>
    </w:p>
    <w:p w:rsidR="005E355A" w:rsidRPr="00B1566A" w:rsidRDefault="009D1B88" w:rsidP="00B55325">
      <w:pPr>
        <w:spacing w:after="0"/>
        <w:rPr>
          <w:rFonts w:cs="Segoe UI"/>
          <w:b/>
        </w:rPr>
      </w:pPr>
      <w:r w:rsidRPr="00B1566A">
        <w:rPr>
          <w:rFonts w:cs="Segoe UI"/>
          <w:b/>
        </w:rPr>
        <w:t>Introductions</w:t>
      </w:r>
    </w:p>
    <w:p w:rsidR="00E3652F" w:rsidRPr="00B1566A" w:rsidRDefault="00DD5801" w:rsidP="00B1566A">
      <w:pPr>
        <w:spacing w:after="0" w:line="240" w:lineRule="auto"/>
        <w:rPr>
          <w:rFonts w:cs="Segoe UI"/>
          <w:bCs/>
        </w:rPr>
      </w:pPr>
      <w:r w:rsidRPr="00B1566A">
        <w:rPr>
          <w:rFonts w:cs="Segoe UI"/>
          <w:bCs/>
        </w:rPr>
        <w:t xml:space="preserve">The meeting was convened at 2:02 p.m. </w:t>
      </w:r>
      <w:r w:rsidR="0094417A" w:rsidRPr="00B1566A">
        <w:rPr>
          <w:rFonts w:cs="Segoe UI"/>
          <w:bCs/>
        </w:rPr>
        <w:t>Following introductions, Chair</w:t>
      </w:r>
      <w:r w:rsidR="005A0281" w:rsidRPr="00B1566A">
        <w:rPr>
          <w:rFonts w:cs="Segoe UI"/>
          <w:bCs/>
        </w:rPr>
        <w:t xml:space="preserve"> </w:t>
      </w:r>
      <w:r w:rsidR="0094417A" w:rsidRPr="00B1566A">
        <w:rPr>
          <w:rFonts w:cs="Segoe UI"/>
          <w:bCs/>
        </w:rPr>
        <w:t xml:space="preserve">Mary </w:t>
      </w:r>
      <w:r w:rsidR="005A0281" w:rsidRPr="00B1566A">
        <w:rPr>
          <w:rFonts w:cs="Segoe UI"/>
          <w:bCs/>
        </w:rPr>
        <w:t xml:space="preserve">Russell gave an overview of the planned agenda. </w:t>
      </w:r>
    </w:p>
    <w:p w:rsidR="00426948" w:rsidRPr="00B1566A" w:rsidRDefault="00426948" w:rsidP="00B55325">
      <w:pPr>
        <w:spacing w:after="0"/>
        <w:rPr>
          <w:rFonts w:cs="Segoe UI"/>
          <w:bCs/>
        </w:rPr>
      </w:pPr>
    </w:p>
    <w:p w:rsidR="00E3652F" w:rsidRPr="00B1566A" w:rsidRDefault="00426948" w:rsidP="00B011BF">
      <w:pPr>
        <w:spacing w:after="0" w:line="240" w:lineRule="auto"/>
        <w:rPr>
          <w:rStyle w:val="Strong"/>
        </w:rPr>
      </w:pPr>
      <w:r w:rsidRPr="00B1566A">
        <w:rPr>
          <w:rStyle w:val="Strong"/>
        </w:rPr>
        <w:t>Approval of April 18, 2018 Meeting Minutes</w:t>
      </w:r>
    </w:p>
    <w:p w:rsidR="00426948" w:rsidRPr="00B1566A" w:rsidRDefault="00426948" w:rsidP="00B1566A">
      <w:pPr>
        <w:spacing w:after="0" w:line="240" w:lineRule="auto"/>
        <w:rPr>
          <w:rStyle w:val="Strong"/>
          <w:b w:val="0"/>
        </w:rPr>
      </w:pPr>
      <w:r w:rsidRPr="00B1566A">
        <w:rPr>
          <w:rStyle w:val="Strong"/>
          <w:b w:val="0"/>
        </w:rPr>
        <w:t>Traci Tapani made a motion to approve the April 18, 2018 meeting</w:t>
      </w:r>
      <w:r w:rsidR="004E2043">
        <w:rPr>
          <w:rStyle w:val="Strong"/>
          <w:b w:val="0"/>
        </w:rPr>
        <w:t xml:space="preserve"> minutes</w:t>
      </w:r>
      <w:r w:rsidRPr="00B1566A">
        <w:rPr>
          <w:rStyle w:val="Strong"/>
          <w:b w:val="0"/>
        </w:rPr>
        <w:t xml:space="preserve">. Susan Boehm seconded the motion and it passed.  </w:t>
      </w:r>
    </w:p>
    <w:p w:rsidR="005A0281" w:rsidRPr="00B1566A" w:rsidRDefault="005A0281" w:rsidP="00B011BF">
      <w:pPr>
        <w:spacing w:after="0" w:line="240" w:lineRule="auto"/>
        <w:rPr>
          <w:rStyle w:val="Strong"/>
        </w:rPr>
      </w:pPr>
    </w:p>
    <w:p w:rsidR="00426948" w:rsidRPr="00B1566A" w:rsidRDefault="00426948" w:rsidP="00B011BF">
      <w:pPr>
        <w:spacing w:after="0" w:line="240" w:lineRule="auto"/>
        <w:rPr>
          <w:rStyle w:val="Strong"/>
        </w:rPr>
      </w:pPr>
      <w:r w:rsidRPr="00B1566A">
        <w:rPr>
          <w:rStyle w:val="Strong"/>
        </w:rPr>
        <w:t xml:space="preserve">Review of Governor’s Letter and Expectations, Gender Definition and Work Plan </w:t>
      </w:r>
    </w:p>
    <w:p w:rsidR="006C5F25" w:rsidRDefault="00B1566A" w:rsidP="00B1566A">
      <w:pPr>
        <w:spacing w:after="0" w:line="240" w:lineRule="auto"/>
        <w:rPr>
          <w:rStyle w:val="Strong"/>
          <w:b w:val="0"/>
        </w:rPr>
      </w:pPr>
      <w:r w:rsidRPr="00B1566A">
        <w:rPr>
          <w:rStyle w:val="Strong"/>
          <w:b w:val="0"/>
        </w:rPr>
        <w:t>Kay Kammen gave an overview of the work done surrounding</w:t>
      </w:r>
      <w:r w:rsidR="00B342E2">
        <w:rPr>
          <w:rStyle w:val="Strong"/>
          <w:b w:val="0"/>
        </w:rPr>
        <w:t xml:space="preserve"> the addition of “Gender” to the goals of the Combined State Plan for workforce development. The standing committees of the Board – Disability Equity, </w:t>
      </w:r>
      <w:r w:rsidR="00B342E2">
        <w:rPr>
          <w:rStyle w:val="Strong"/>
          <w:b w:val="0"/>
        </w:rPr>
        <w:lastRenderedPageBreak/>
        <w:t xml:space="preserve">Executive, Operations, Racial Equity and Career Pathways Partnership -- have had the opportunity to review the gender definition and work plan prepared at the Governor’s request. Sue Wallace made a motion on behalf of the Career Pathways Partnership to accept the gender definition and work plan.  Susan Boehm seconded the motion and it </w:t>
      </w:r>
      <w:r w:rsidR="00856B9D">
        <w:rPr>
          <w:rStyle w:val="Strong"/>
          <w:b w:val="0"/>
        </w:rPr>
        <w:t>was unanimously approved.</w:t>
      </w:r>
      <w:r w:rsidR="00B342E2">
        <w:rPr>
          <w:rStyle w:val="Strong"/>
          <w:b w:val="0"/>
        </w:rPr>
        <w:t xml:space="preserve"> Pending final approval from the Operations Committee, the </w:t>
      </w:r>
      <w:r w:rsidR="006C5F25">
        <w:rPr>
          <w:rStyle w:val="Strong"/>
          <w:b w:val="0"/>
        </w:rPr>
        <w:t>gender definition and work plan will go before the GWDB at its quarterly meeting in September</w:t>
      </w:r>
      <w:r w:rsidR="004E2043">
        <w:rPr>
          <w:rStyle w:val="Strong"/>
          <w:b w:val="0"/>
        </w:rPr>
        <w:t xml:space="preserve"> for approval</w:t>
      </w:r>
      <w:r w:rsidR="006C5F25">
        <w:rPr>
          <w:rStyle w:val="Strong"/>
          <w:b w:val="0"/>
        </w:rPr>
        <w:t xml:space="preserve">. </w:t>
      </w:r>
    </w:p>
    <w:p w:rsidR="006C5F25" w:rsidRDefault="006C5F25" w:rsidP="00B1566A">
      <w:pPr>
        <w:spacing w:after="0" w:line="240" w:lineRule="auto"/>
        <w:rPr>
          <w:rStyle w:val="Strong"/>
          <w:b w:val="0"/>
        </w:rPr>
      </w:pPr>
    </w:p>
    <w:p w:rsidR="006C5F25" w:rsidRPr="006C5F25" w:rsidRDefault="006C5F25" w:rsidP="00B1566A">
      <w:pPr>
        <w:spacing w:after="0" w:line="240" w:lineRule="auto"/>
        <w:rPr>
          <w:rStyle w:val="Strong"/>
        </w:rPr>
      </w:pPr>
      <w:r w:rsidRPr="006C5F25">
        <w:rPr>
          <w:rStyle w:val="Strong"/>
        </w:rPr>
        <w:t>Referral/Co-enrollment Subgroup Update</w:t>
      </w:r>
    </w:p>
    <w:p w:rsidR="00BC5BAC" w:rsidRDefault="00FC6349" w:rsidP="00B1566A">
      <w:pPr>
        <w:spacing w:after="0" w:line="240" w:lineRule="auto"/>
        <w:rPr>
          <w:rStyle w:val="Strong"/>
          <w:b w:val="0"/>
        </w:rPr>
      </w:pPr>
      <w:r>
        <w:rPr>
          <w:rStyle w:val="Strong"/>
          <w:b w:val="0"/>
        </w:rPr>
        <w:t xml:space="preserve">Julie Dincau provided a progress report on the work of the Co-enrollment Subgroup. </w:t>
      </w:r>
      <w:r w:rsidR="00BC5BAC">
        <w:rPr>
          <w:rStyle w:val="Strong"/>
          <w:b w:val="0"/>
        </w:rPr>
        <w:t xml:space="preserve">On a federal level, the percentage of individuals co-enrolled in two or more WIOA titles needs to be tracked. Co-enrollment </w:t>
      </w:r>
      <w:r w:rsidR="007D5902">
        <w:rPr>
          <w:rStyle w:val="Strong"/>
          <w:b w:val="0"/>
        </w:rPr>
        <w:t xml:space="preserve">benefits Career Pathways participants with significant barriers to employment. Julie stated that the subgroup is trying to find where co-enrollment programs exist and identify best practices. Rachel Vilsack and Carrie Marsh of DEED’s Performance Management team will soon have two years of co-enrollment data that will be shared with the subgroup.  </w:t>
      </w:r>
    </w:p>
    <w:p w:rsidR="00BC5BAC" w:rsidRDefault="00BC5BAC" w:rsidP="00B1566A">
      <w:pPr>
        <w:spacing w:after="0" w:line="240" w:lineRule="auto"/>
        <w:rPr>
          <w:rStyle w:val="Strong"/>
          <w:b w:val="0"/>
        </w:rPr>
      </w:pPr>
    </w:p>
    <w:p w:rsidR="00347E45" w:rsidRDefault="00BC5BAC" w:rsidP="00B1566A">
      <w:pPr>
        <w:spacing w:after="0" w:line="240" w:lineRule="auto"/>
        <w:rPr>
          <w:rStyle w:val="Strong"/>
          <w:b w:val="0"/>
        </w:rPr>
      </w:pPr>
      <w:r>
        <w:rPr>
          <w:rStyle w:val="Strong"/>
          <w:b w:val="0"/>
        </w:rPr>
        <w:t>Julie and Susan Boehm are taking part in a CareerForce service delivery task force</w:t>
      </w:r>
      <w:r w:rsidR="007D5902">
        <w:rPr>
          <w:rStyle w:val="Strong"/>
          <w:b w:val="0"/>
        </w:rPr>
        <w:t xml:space="preserve"> that will provide recommendations on a universal intake form across the workforce system, </w:t>
      </w:r>
      <w:r w:rsidR="00F23AB0">
        <w:rPr>
          <w:rStyle w:val="Strong"/>
          <w:b w:val="0"/>
        </w:rPr>
        <w:t xml:space="preserve">the </w:t>
      </w:r>
      <w:r w:rsidR="007D5902">
        <w:rPr>
          <w:rStyle w:val="Strong"/>
          <w:b w:val="0"/>
        </w:rPr>
        <w:t xml:space="preserve">standardizing </w:t>
      </w:r>
      <w:r w:rsidR="00F23AB0">
        <w:rPr>
          <w:rStyle w:val="Strong"/>
          <w:b w:val="0"/>
        </w:rPr>
        <w:t xml:space="preserve">of </w:t>
      </w:r>
      <w:r w:rsidR="007D5902">
        <w:rPr>
          <w:rStyle w:val="Strong"/>
          <w:b w:val="0"/>
        </w:rPr>
        <w:t xml:space="preserve">CareerForce workshops and </w:t>
      </w:r>
      <w:r w:rsidR="00347E45">
        <w:rPr>
          <w:rStyle w:val="Strong"/>
          <w:b w:val="0"/>
        </w:rPr>
        <w:t xml:space="preserve">the </w:t>
      </w:r>
      <w:r w:rsidR="007D5902">
        <w:rPr>
          <w:rStyle w:val="Strong"/>
          <w:b w:val="0"/>
        </w:rPr>
        <w:t xml:space="preserve">developing </w:t>
      </w:r>
      <w:r w:rsidR="00347E45">
        <w:rPr>
          <w:rStyle w:val="Strong"/>
          <w:b w:val="0"/>
        </w:rPr>
        <w:t xml:space="preserve">of </w:t>
      </w:r>
      <w:r w:rsidR="007D5902">
        <w:rPr>
          <w:rStyle w:val="Strong"/>
          <w:b w:val="0"/>
        </w:rPr>
        <w:t xml:space="preserve">seamless customer handoff among programs and partners. This </w:t>
      </w:r>
      <w:r w:rsidR="00347E45">
        <w:rPr>
          <w:rStyle w:val="Strong"/>
          <w:b w:val="0"/>
        </w:rPr>
        <w:t xml:space="preserve">task force </w:t>
      </w:r>
      <w:r w:rsidR="007D5902">
        <w:rPr>
          <w:rStyle w:val="Strong"/>
          <w:b w:val="0"/>
        </w:rPr>
        <w:t>is being led by Diane Halvorson and Nicole Swanson.</w:t>
      </w:r>
      <w:r w:rsidR="00347E45">
        <w:rPr>
          <w:rStyle w:val="Strong"/>
          <w:b w:val="0"/>
        </w:rPr>
        <w:t xml:space="preserve"> The launch of the re-branding effort and technical platform is planned for late November with implementation continuing into 2019.  </w:t>
      </w:r>
      <w:r w:rsidR="007D5902">
        <w:rPr>
          <w:rStyle w:val="Strong"/>
          <w:b w:val="0"/>
        </w:rPr>
        <w:t xml:space="preserve"> </w:t>
      </w:r>
    </w:p>
    <w:p w:rsidR="00347E45" w:rsidRDefault="00347E45" w:rsidP="00B1566A">
      <w:pPr>
        <w:spacing w:after="0" w:line="240" w:lineRule="auto"/>
        <w:rPr>
          <w:rStyle w:val="Strong"/>
          <w:b w:val="0"/>
        </w:rPr>
      </w:pPr>
    </w:p>
    <w:p w:rsidR="00426948" w:rsidRPr="00B1566A" w:rsidRDefault="004E2043" w:rsidP="00B1566A">
      <w:pPr>
        <w:spacing w:after="0" w:line="240" w:lineRule="auto"/>
        <w:rPr>
          <w:rStyle w:val="Strong"/>
          <w:b w:val="0"/>
        </w:rPr>
      </w:pPr>
      <w:r>
        <w:rPr>
          <w:rStyle w:val="Strong"/>
          <w:b w:val="0"/>
        </w:rPr>
        <w:t>General d</w:t>
      </w:r>
      <w:r w:rsidR="00347E45">
        <w:rPr>
          <w:rStyle w:val="Strong"/>
          <w:b w:val="0"/>
        </w:rPr>
        <w:t>iscussion continued on the gathering and disseminating of information on demonstration projects</w:t>
      </w:r>
      <w:r>
        <w:rPr>
          <w:rStyle w:val="Strong"/>
          <w:b w:val="0"/>
        </w:rPr>
        <w:t xml:space="preserve"> and highlighting the Career Pathways work currently being done. Topics included monitoring results, identifying barriers in metro and rural communities, uncovering misconceptions about youth (particularly youth of color), working with employers to learn their perceptions,</w:t>
      </w:r>
      <w:r w:rsidR="00C31477">
        <w:rPr>
          <w:rStyle w:val="Strong"/>
          <w:b w:val="0"/>
        </w:rPr>
        <w:t xml:space="preserve"> leading multi-generational workforces and spearheading sector academies. </w:t>
      </w:r>
      <w:r>
        <w:rPr>
          <w:rStyle w:val="Strong"/>
          <w:b w:val="0"/>
        </w:rPr>
        <w:t xml:space="preserve">  </w:t>
      </w:r>
      <w:r w:rsidR="00B342E2">
        <w:rPr>
          <w:rStyle w:val="Strong"/>
          <w:b w:val="0"/>
        </w:rPr>
        <w:t xml:space="preserve">    </w:t>
      </w:r>
    </w:p>
    <w:p w:rsidR="00426948" w:rsidRPr="00B1566A" w:rsidRDefault="00426948" w:rsidP="00B011BF">
      <w:pPr>
        <w:spacing w:after="0" w:line="240" w:lineRule="auto"/>
        <w:rPr>
          <w:rStyle w:val="Strong"/>
          <w:b w:val="0"/>
        </w:rPr>
      </w:pPr>
    </w:p>
    <w:p w:rsidR="008055BA" w:rsidRDefault="00B34425" w:rsidP="008055BA">
      <w:pPr>
        <w:spacing w:after="0" w:line="240" w:lineRule="auto"/>
        <w:rPr>
          <w:rFonts w:cs="Segoe UI"/>
          <w:b/>
        </w:rPr>
      </w:pPr>
      <w:r w:rsidRPr="00B1566A">
        <w:rPr>
          <w:rFonts w:cs="Segoe UI"/>
          <w:b/>
        </w:rPr>
        <w:t xml:space="preserve">Announcements and </w:t>
      </w:r>
      <w:r w:rsidR="008055BA" w:rsidRPr="00B1566A">
        <w:rPr>
          <w:rFonts w:cs="Segoe UI"/>
          <w:b/>
        </w:rPr>
        <w:t>Next Steps</w:t>
      </w:r>
    </w:p>
    <w:p w:rsidR="00856B9D" w:rsidRPr="00BC5BAC" w:rsidRDefault="00856B9D" w:rsidP="00513D8B">
      <w:pPr>
        <w:pStyle w:val="ListParagraph"/>
        <w:numPr>
          <w:ilvl w:val="0"/>
          <w:numId w:val="10"/>
        </w:numPr>
        <w:spacing w:after="0" w:line="240" w:lineRule="auto"/>
        <w:rPr>
          <w:rFonts w:cs="Segoe UI"/>
        </w:rPr>
      </w:pPr>
      <w:r w:rsidRPr="00BC5BAC">
        <w:rPr>
          <w:rFonts w:cs="Segoe UI"/>
        </w:rPr>
        <w:t xml:space="preserve">Susan Boehm told the group about a 6-part EquityLogic </w:t>
      </w:r>
      <w:r w:rsidR="00BC5BAC" w:rsidRPr="00BC5BAC">
        <w:rPr>
          <w:rFonts w:cs="Segoe UI"/>
        </w:rPr>
        <w:t>Learning Series hosted by the Rochester Area Chamber of Commerce, Diversity Council, Workforce Development, Inc. and DEED</w:t>
      </w:r>
      <w:r w:rsidR="00C31477">
        <w:rPr>
          <w:rFonts w:cs="Segoe UI"/>
        </w:rPr>
        <w:t xml:space="preserve">. </w:t>
      </w:r>
      <w:hyperlink r:id="rId15" w:history="1">
        <w:r w:rsidR="00BC5BAC" w:rsidRPr="00BC5BAC">
          <w:rPr>
            <w:rStyle w:val="Hyperlink"/>
            <w:rFonts w:cs="Segoe UI"/>
          </w:rPr>
          <w:t>https://www.rochestermnchamber.com/events</w:t>
        </w:r>
      </w:hyperlink>
      <w:r w:rsidR="00BC5BAC" w:rsidRPr="00BC5BAC">
        <w:rPr>
          <w:rFonts w:cs="Segoe UI"/>
        </w:rPr>
        <w:t xml:space="preserve">. </w:t>
      </w:r>
    </w:p>
    <w:p w:rsidR="00B34425" w:rsidRPr="00B1566A" w:rsidRDefault="00A359C8" w:rsidP="000E1E9C">
      <w:pPr>
        <w:pStyle w:val="ListParagraph"/>
        <w:numPr>
          <w:ilvl w:val="0"/>
          <w:numId w:val="10"/>
        </w:numPr>
        <w:spacing w:after="0" w:line="240" w:lineRule="auto"/>
        <w:rPr>
          <w:rFonts w:asciiTheme="minorHAnsi" w:hAnsiTheme="minorHAnsi" w:cs="Segoe UI"/>
        </w:rPr>
      </w:pPr>
      <w:r w:rsidRPr="00B1566A">
        <w:rPr>
          <w:rFonts w:asciiTheme="minorHAnsi" w:hAnsiTheme="minorHAnsi" w:cs="Segoe UI"/>
        </w:rPr>
        <w:t xml:space="preserve">Next quarterly meeting of the GWDB </w:t>
      </w:r>
      <w:r w:rsidR="00347E45">
        <w:rPr>
          <w:rFonts w:asciiTheme="minorHAnsi" w:hAnsiTheme="minorHAnsi" w:cs="Segoe UI"/>
        </w:rPr>
        <w:t xml:space="preserve">is </w:t>
      </w:r>
      <w:r w:rsidRPr="00B1566A">
        <w:rPr>
          <w:rFonts w:asciiTheme="minorHAnsi" w:hAnsiTheme="minorHAnsi" w:cs="Segoe UI"/>
        </w:rPr>
        <w:t xml:space="preserve">on </w:t>
      </w:r>
      <w:r w:rsidR="00F52CE3" w:rsidRPr="00B1566A">
        <w:rPr>
          <w:rFonts w:asciiTheme="minorHAnsi" w:hAnsiTheme="minorHAnsi" w:cs="Segoe UI"/>
        </w:rPr>
        <w:t>September 12</w:t>
      </w:r>
      <w:r w:rsidRPr="00B1566A">
        <w:rPr>
          <w:rFonts w:asciiTheme="minorHAnsi" w:hAnsiTheme="minorHAnsi" w:cs="Segoe UI"/>
        </w:rPr>
        <w:t>, 2018</w:t>
      </w:r>
      <w:r w:rsidR="00347E45">
        <w:rPr>
          <w:rFonts w:asciiTheme="minorHAnsi" w:hAnsiTheme="minorHAnsi" w:cs="Segoe UI"/>
        </w:rPr>
        <w:t>.</w:t>
      </w:r>
      <w:r w:rsidRPr="00B1566A">
        <w:rPr>
          <w:rFonts w:asciiTheme="minorHAnsi" w:hAnsiTheme="minorHAnsi" w:cs="Segoe UI"/>
        </w:rPr>
        <w:t xml:space="preserve">  </w:t>
      </w:r>
    </w:p>
    <w:p w:rsidR="00656D57" w:rsidRPr="00B1566A" w:rsidRDefault="00656D57" w:rsidP="00656D57">
      <w:pPr>
        <w:spacing w:after="0" w:line="240" w:lineRule="auto"/>
        <w:rPr>
          <w:rFonts w:cs="Segoe UI"/>
          <w:i/>
        </w:rPr>
      </w:pPr>
    </w:p>
    <w:p w:rsidR="00656D57" w:rsidRPr="00B1566A" w:rsidRDefault="00656D57" w:rsidP="00656D57">
      <w:pPr>
        <w:spacing w:after="0" w:line="240" w:lineRule="auto"/>
        <w:rPr>
          <w:rFonts w:cs="Segoe UI"/>
          <w:b/>
        </w:rPr>
      </w:pPr>
      <w:r w:rsidRPr="00B1566A">
        <w:rPr>
          <w:rFonts w:cs="Segoe UI"/>
          <w:b/>
        </w:rPr>
        <w:t>Adjournment</w:t>
      </w:r>
      <w:r w:rsidR="00B34425" w:rsidRPr="00B1566A">
        <w:rPr>
          <w:rFonts w:cs="Segoe UI"/>
          <w:b/>
        </w:rPr>
        <w:t xml:space="preserve"> was at 4:0</w:t>
      </w:r>
      <w:r w:rsidR="00B1566A">
        <w:rPr>
          <w:rFonts w:cs="Segoe UI"/>
          <w:b/>
        </w:rPr>
        <w:t>0</w:t>
      </w:r>
      <w:r w:rsidR="00B34425" w:rsidRPr="00B1566A">
        <w:rPr>
          <w:rFonts w:cs="Segoe UI"/>
          <w:b/>
        </w:rPr>
        <w:t xml:space="preserve"> p.m.  </w:t>
      </w:r>
      <w:r w:rsidRPr="00B1566A">
        <w:rPr>
          <w:rFonts w:cs="Segoe UI"/>
          <w:b/>
        </w:rPr>
        <w:t xml:space="preserve"> </w:t>
      </w:r>
    </w:p>
    <w:p w:rsidR="004F77F5" w:rsidRPr="00B1566A" w:rsidRDefault="004F77F5" w:rsidP="004F77F5">
      <w:pPr>
        <w:spacing w:after="0" w:line="240" w:lineRule="auto"/>
        <w:rPr>
          <w:rFonts w:cs="Segoe UI"/>
        </w:rPr>
      </w:pPr>
    </w:p>
    <w:p w:rsidR="004F77F5" w:rsidRPr="00B1566A" w:rsidRDefault="004F77F5" w:rsidP="004F77F5">
      <w:pPr>
        <w:spacing w:after="0" w:line="240" w:lineRule="auto"/>
        <w:rPr>
          <w:rFonts w:cs="Segoe UI"/>
        </w:rPr>
      </w:pPr>
    </w:p>
    <w:sectPr w:rsidR="004F77F5" w:rsidRPr="00B1566A" w:rsidSect="000B5572">
      <w:type w:val="continuous"/>
      <w:pgSz w:w="12240" w:h="15840"/>
      <w:pgMar w:top="108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77" w:rsidRDefault="00275677" w:rsidP="00EE5B6D">
      <w:pPr>
        <w:spacing w:after="0" w:line="240" w:lineRule="auto"/>
      </w:pPr>
      <w:r>
        <w:separator/>
      </w:r>
    </w:p>
  </w:endnote>
  <w:endnote w:type="continuationSeparator" w:id="0">
    <w:p w:rsidR="00275677" w:rsidRDefault="00275677" w:rsidP="00EE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77" w:rsidRDefault="00C31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036068"/>
      <w:docPartObj>
        <w:docPartGallery w:val="Page Numbers (Bottom of Page)"/>
        <w:docPartUnique/>
      </w:docPartObj>
    </w:sdtPr>
    <w:sdtEndPr>
      <w:rPr>
        <w:noProof/>
      </w:rPr>
    </w:sdtEndPr>
    <w:sdtContent>
      <w:p w:rsidR="00275677" w:rsidRDefault="00275677">
        <w:pPr>
          <w:pStyle w:val="Footer"/>
          <w:jc w:val="center"/>
        </w:pPr>
        <w:r>
          <w:fldChar w:fldCharType="begin"/>
        </w:r>
        <w:r>
          <w:instrText xml:space="preserve"> PAGE   \* MERGEFORMAT </w:instrText>
        </w:r>
        <w:r>
          <w:fldChar w:fldCharType="separate"/>
        </w:r>
        <w:r w:rsidR="00625963">
          <w:rPr>
            <w:noProof/>
          </w:rPr>
          <w:t>1</w:t>
        </w:r>
        <w:r>
          <w:rPr>
            <w:noProof/>
          </w:rPr>
          <w:fldChar w:fldCharType="end"/>
        </w:r>
      </w:p>
    </w:sdtContent>
  </w:sdt>
  <w:p w:rsidR="00275677" w:rsidRDefault="0027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77" w:rsidRDefault="00C3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77" w:rsidRDefault="00275677" w:rsidP="00EE5B6D">
      <w:pPr>
        <w:spacing w:after="0" w:line="240" w:lineRule="auto"/>
      </w:pPr>
      <w:r>
        <w:separator/>
      </w:r>
    </w:p>
  </w:footnote>
  <w:footnote w:type="continuationSeparator" w:id="0">
    <w:p w:rsidR="00275677" w:rsidRDefault="00275677" w:rsidP="00EE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77" w:rsidRDefault="00C31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635172"/>
      <w:docPartObj>
        <w:docPartGallery w:val="Watermarks"/>
        <w:docPartUnique/>
      </w:docPartObj>
    </w:sdtPr>
    <w:sdtEndPr/>
    <w:sdtContent>
      <w:p w:rsidR="00C31477" w:rsidRDefault="00625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77" w:rsidRDefault="00C31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2CB"/>
    <w:multiLevelType w:val="hybridMultilevel"/>
    <w:tmpl w:val="495E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F5C4B"/>
    <w:multiLevelType w:val="hybridMultilevel"/>
    <w:tmpl w:val="085622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9202FA"/>
    <w:multiLevelType w:val="hybridMultilevel"/>
    <w:tmpl w:val="2E4C6B04"/>
    <w:lvl w:ilvl="0" w:tplc="5E22C490">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03BF"/>
    <w:multiLevelType w:val="hybridMultilevel"/>
    <w:tmpl w:val="BF4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0F9E"/>
    <w:multiLevelType w:val="hybridMultilevel"/>
    <w:tmpl w:val="85A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815CE"/>
    <w:multiLevelType w:val="hybridMultilevel"/>
    <w:tmpl w:val="7D8E3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64E71"/>
    <w:multiLevelType w:val="hybridMultilevel"/>
    <w:tmpl w:val="25B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2E98"/>
    <w:multiLevelType w:val="multilevel"/>
    <w:tmpl w:val="179042C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3145D35"/>
    <w:multiLevelType w:val="hybridMultilevel"/>
    <w:tmpl w:val="A0486BB6"/>
    <w:lvl w:ilvl="0" w:tplc="10B6944A">
      <w:numFmt w:val="bullet"/>
      <w:lvlText w:val="-"/>
      <w:lvlJc w:val="left"/>
      <w:pPr>
        <w:ind w:left="1080" w:hanging="360"/>
      </w:pPr>
      <w:rPr>
        <w:rFonts w:ascii="Segoe UI" w:eastAsiaTheme="minorHAns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6C246E"/>
    <w:multiLevelType w:val="hybridMultilevel"/>
    <w:tmpl w:val="779E53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4"/>
  </w:num>
  <w:num w:numId="5">
    <w:abstractNumId w:val="8"/>
  </w:num>
  <w:num w:numId="6">
    <w:abstractNumId w:val="3"/>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BA"/>
    <w:rsid w:val="00016772"/>
    <w:rsid w:val="0002043F"/>
    <w:rsid w:val="00020BA4"/>
    <w:rsid w:val="00034BDE"/>
    <w:rsid w:val="000746D0"/>
    <w:rsid w:val="00081691"/>
    <w:rsid w:val="000B5572"/>
    <w:rsid w:val="000D320B"/>
    <w:rsid w:val="000E1E9C"/>
    <w:rsid w:val="000F1C8E"/>
    <w:rsid w:val="0010044F"/>
    <w:rsid w:val="00103AB8"/>
    <w:rsid w:val="00156ED4"/>
    <w:rsid w:val="001A26D9"/>
    <w:rsid w:val="001A324D"/>
    <w:rsid w:val="001C699C"/>
    <w:rsid w:val="001D751E"/>
    <w:rsid w:val="001E7FA5"/>
    <w:rsid w:val="002019EA"/>
    <w:rsid w:val="002555F1"/>
    <w:rsid w:val="00262460"/>
    <w:rsid w:val="0027152D"/>
    <w:rsid w:val="00275677"/>
    <w:rsid w:val="002E7557"/>
    <w:rsid w:val="002F05F9"/>
    <w:rsid w:val="00307157"/>
    <w:rsid w:val="00325E80"/>
    <w:rsid w:val="00333988"/>
    <w:rsid w:val="00347E45"/>
    <w:rsid w:val="00384212"/>
    <w:rsid w:val="00386C7A"/>
    <w:rsid w:val="00391FD7"/>
    <w:rsid w:val="00395E6B"/>
    <w:rsid w:val="003C2EEE"/>
    <w:rsid w:val="003C4A9F"/>
    <w:rsid w:val="00426948"/>
    <w:rsid w:val="004E2043"/>
    <w:rsid w:val="004F77F5"/>
    <w:rsid w:val="00503039"/>
    <w:rsid w:val="00513754"/>
    <w:rsid w:val="00516B42"/>
    <w:rsid w:val="00536701"/>
    <w:rsid w:val="0054051E"/>
    <w:rsid w:val="005413A6"/>
    <w:rsid w:val="00543FEC"/>
    <w:rsid w:val="00544D0F"/>
    <w:rsid w:val="00577387"/>
    <w:rsid w:val="005908BC"/>
    <w:rsid w:val="005945D0"/>
    <w:rsid w:val="005A0281"/>
    <w:rsid w:val="005E355A"/>
    <w:rsid w:val="005E557F"/>
    <w:rsid w:val="0061484A"/>
    <w:rsid w:val="00625963"/>
    <w:rsid w:val="00630B4B"/>
    <w:rsid w:val="00655011"/>
    <w:rsid w:val="00656D57"/>
    <w:rsid w:val="00681272"/>
    <w:rsid w:val="006B590C"/>
    <w:rsid w:val="006C5F25"/>
    <w:rsid w:val="007949A1"/>
    <w:rsid w:val="007D5902"/>
    <w:rsid w:val="008055BA"/>
    <w:rsid w:val="00856B9D"/>
    <w:rsid w:val="008800BA"/>
    <w:rsid w:val="008A5B91"/>
    <w:rsid w:val="009176F0"/>
    <w:rsid w:val="0092577E"/>
    <w:rsid w:val="0094417A"/>
    <w:rsid w:val="009C7727"/>
    <w:rsid w:val="009D1B88"/>
    <w:rsid w:val="009F7FC7"/>
    <w:rsid w:val="00A359C8"/>
    <w:rsid w:val="00A35CAE"/>
    <w:rsid w:val="00A62831"/>
    <w:rsid w:val="00A631CF"/>
    <w:rsid w:val="00A878A9"/>
    <w:rsid w:val="00AB094C"/>
    <w:rsid w:val="00AC655C"/>
    <w:rsid w:val="00B011BF"/>
    <w:rsid w:val="00B076BE"/>
    <w:rsid w:val="00B1566A"/>
    <w:rsid w:val="00B342E2"/>
    <w:rsid w:val="00B34425"/>
    <w:rsid w:val="00B55325"/>
    <w:rsid w:val="00BC0C05"/>
    <w:rsid w:val="00BC5BAC"/>
    <w:rsid w:val="00C00D11"/>
    <w:rsid w:val="00C31477"/>
    <w:rsid w:val="00C36EF0"/>
    <w:rsid w:val="00C65FEF"/>
    <w:rsid w:val="00C913E0"/>
    <w:rsid w:val="00CD7126"/>
    <w:rsid w:val="00D2565E"/>
    <w:rsid w:val="00DB05EF"/>
    <w:rsid w:val="00DB54A6"/>
    <w:rsid w:val="00DD5801"/>
    <w:rsid w:val="00E3652F"/>
    <w:rsid w:val="00E46DE9"/>
    <w:rsid w:val="00EA2223"/>
    <w:rsid w:val="00EE5B6D"/>
    <w:rsid w:val="00F23AB0"/>
    <w:rsid w:val="00F267E3"/>
    <w:rsid w:val="00F52CE3"/>
    <w:rsid w:val="00F53099"/>
    <w:rsid w:val="00F76114"/>
    <w:rsid w:val="00FB50DD"/>
    <w:rsid w:val="00FC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EE6E3F8A-7005-4BEF-BE51-A73DF603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5F9"/>
    <w:pPr>
      <w:keepNext/>
      <w:keepLines/>
      <w:spacing w:before="720" w:after="0" w:line="240" w:lineRule="auto"/>
      <w:outlineLvl w:val="0"/>
    </w:pPr>
    <w:rPr>
      <w:rFonts w:ascii="Cambria" w:eastAsiaTheme="majorEastAsia" w:hAnsi="Cambria" w:cstheme="majorBidi"/>
      <w:b/>
      <w:sz w:val="24"/>
      <w:szCs w:val="32"/>
    </w:rPr>
  </w:style>
  <w:style w:type="paragraph" w:styleId="Heading2">
    <w:name w:val="heading 2"/>
    <w:basedOn w:val="Normal"/>
    <w:next w:val="Normal"/>
    <w:link w:val="Heading2Char"/>
    <w:uiPriority w:val="9"/>
    <w:semiHidden/>
    <w:unhideWhenUsed/>
    <w:qFormat/>
    <w:rsid w:val="00F530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30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5BA"/>
    <w:rPr>
      <w:rFonts w:ascii="Tahoma" w:hAnsi="Tahoma" w:cs="Tahoma"/>
      <w:sz w:val="16"/>
      <w:szCs w:val="16"/>
    </w:rPr>
  </w:style>
  <w:style w:type="paragraph" w:styleId="ListParagraph">
    <w:name w:val="List Paragraph"/>
    <w:basedOn w:val="Normal"/>
    <w:uiPriority w:val="34"/>
    <w:qFormat/>
    <w:rsid w:val="008055BA"/>
    <w:pPr>
      <w:ind w:left="720"/>
      <w:contextualSpacing/>
    </w:pPr>
    <w:rPr>
      <w:rFonts w:ascii="Calibri" w:eastAsia="Calibri" w:hAnsi="Calibri" w:cs="Times New Roman"/>
    </w:rPr>
  </w:style>
  <w:style w:type="paragraph" w:styleId="Header">
    <w:name w:val="header"/>
    <w:basedOn w:val="Normal"/>
    <w:link w:val="HeaderChar"/>
    <w:uiPriority w:val="99"/>
    <w:unhideWhenUsed/>
    <w:rsid w:val="00EE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6D"/>
  </w:style>
  <w:style w:type="paragraph" w:styleId="Footer">
    <w:name w:val="footer"/>
    <w:basedOn w:val="Normal"/>
    <w:link w:val="FooterChar"/>
    <w:uiPriority w:val="99"/>
    <w:unhideWhenUsed/>
    <w:rsid w:val="00EE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6D"/>
  </w:style>
  <w:style w:type="character" w:styleId="Strong">
    <w:name w:val="Strong"/>
    <w:basedOn w:val="DefaultParagraphFont"/>
    <w:uiPriority w:val="22"/>
    <w:qFormat/>
    <w:rsid w:val="00B011BF"/>
    <w:rPr>
      <w:b/>
      <w:bCs/>
    </w:rPr>
  </w:style>
  <w:style w:type="character" w:customStyle="1" w:styleId="Heading1Char">
    <w:name w:val="Heading 1 Char"/>
    <w:basedOn w:val="DefaultParagraphFont"/>
    <w:link w:val="Heading1"/>
    <w:uiPriority w:val="9"/>
    <w:rsid w:val="002F05F9"/>
    <w:rPr>
      <w:rFonts w:ascii="Cambria" w:eastAsiaTheme="majorEastAsia" w:hAnsi="Cambria" w:cstheme="majorBidi"/>
      <w:b/>
      <w:sz w:val="24"/>
      <w:szCs w:val="32"/>
    </w:rPr>
  </w:style>
  <w:style w:type="character" w:styleId="Hyperlink">
    <w:name w:val="Hyperlink"/>
    <w:basedOn w:val="DefaultParagraphFont"/>
    <w:uiPriority w:val="99"/>
    <w:unhideWhenUsed/>
    <w:rsid w:val="00A359C8"/>
    <w:rPr>
      <w:color w:val="0000FF" w:themeColor="hyperlink"/>
      <w:u w:val="single"/>
    </w:rPr>
  </w:style>
  <w:style w:type="character" w:customStyle="1" w:styleId="Heading2Char">
    <w:name w:val="Heading 2 Char"/>
    <w:basedOn w:val="DefaultParagraphFont"/>
    <w:link w:val="Heading2"/>
    <w:uiPriority w:val="9"/>
    <w:semiHidden/>
    <w:rsid w:val="00F530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5309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ochestermnchamber.com/events"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03954-328B-43B4-B42E-FD7B20C323D7}"/>
</file>

<file path=customXml/itemProps2.xml><?xml version="1.0" encoding="utf-8"?>
<ds:datastoreItem xmlns:ds="http://schemas.openxmlformats.org/officeDocument/2006/customXml" ds:itemID="{340CF4B6-D264-4DF6-8E2B-425EBFAF6586}"/>
</file>

<file path=customXml/itemProps3.xml><?xml version="1.0" encoding="utf-8"?>
<ds:datastoreItem xmlns:ds="http://schemas.openxmlformats.org/officeDocument/2006/customXml" ds:itemID="{AFD47BFF-8DDC-43FE-B507-2D328653468B}"/>
</file>

<file path=docProps/app.xml><?xml version="1.0" encoding="utf-8"?>
<Properties xmlns="http://schemas.openxmlformats.org/officeDocument/2006/extended-properties" xmlns:vt="http://schemas.openxmlformats.org/officeDocument/2006/docPropsVTypes">
  <Template>Normal</Template>
  <TotalTime>235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Kammen</dc:creator>
  <cp:lastModifiedBy>Kammen, Kay (DEED)</cp:lastModifiedBy>
  <cp:revision>4</cp:revision>
  <cp:lastPrinted>2019-02-13T22:39:00Z</cp:lastPrinted>
  <dcterms:created xsi:type="dcterms:W3CDTF">2019-02-13T17:43:00Z</dcterms:created>
  <dcterms:modified xsi:type="dcterms:W3CDTF">2019-02-13T22:41:00Z</dcterms:modified>
</cp:coreProperties>
</file>