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15D" w:rsidTr="00FE715D">
        <w:tc>
          <w:tcPr>
            <w:tcW w:w="9576" w:type="dxa"/>
          </w:tcPr>
          <w:p w:rsidR="00FE715D" w:rsidRDefault="00FE715D" w:rsidP="00FE715D">
            <w:pPr>
              <w:rPr>
                <w:rFonts w:ascii="Arial" w:hAnsi="Arial" w:cs="Arial"/>
                <w:color w:val="C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C00000"/>
              </w:rPr>
              <w:br/>
              <w:t xml:space="preserve">1. </w:t>
            </w:r>
            <w:r w:rsidR="005938BB">
              <w:rPr>
                <w:rFonts w:ascii="Arial" w:hAnsi="Arial" w:cs="Arial"/>
                <w:color w:val="C00000"/>
              </w:rPr>
              <w:t xml:space="preserve">If you need help, type </w:t>
            </w:r>
            <w:r w:rsidRPr="00FE715D">
              <w:rPr>
                <w:rFonts w:ascii="Arial" w:hAnsi="Arial" w:cs="Arial"/>
                <w:color w:val="C00000"/>
              </w:rPr>
              <w:t xml:space="preserve">“Como </w:t>
            </w:r>
            <w:proofErr w:type="spellStart"/>
            <w:r w:rsidRPr="00FE715D">
              <w:rPr>
                <w:rFonts w:ascii="Arial" w:hAnsi="Arial" w:cs="Arial"/>
                <w:color w:val="C00000"/>
              </w:rPr>
              <w:t>Tejer</w:t>
            </w:r>
            <w:proofErr w:type="spellEnd"/>
            <w:r w:rsidRPr="00FE715D">
              <w:rPr>
                <w:rFonts w:ascii="Arial" w:hAnsi="Arial" w:cs="Arial"/>
                <w:color w:val="C00000"/>
              </w:rPr>
              <w:t xml:space="preserve">” </w:t>
            </w:r>
            <w:r w:rsidR="005938BB">
              <w:rPr>
                <w:rFonts w:ascii="Arial" w:hAnsi="Arial" w:cs="Arial"/>
                <w:color w:val="C00000"/>
              </w:rPr>
              <w:t xml:space="preserve">into YouTube </w:t>
            </w:r>
            <w:r w:rsidRPr="00FE715D">
              <w:rPr>
                <w:rFonts w:ascii="Arial" w:hAnsi="Arial" w:cs="Arial"/>
                <w:color w:val="C00000"/>
              </w:rPr>
              <w:t xml:space="preserve">and click on the video from </w:t>
            </w:r>
            <w:proofErr w:type="spellStart"/>
            <w:r w:rsidRPr="005938BB">
              <w:rPr>
                <w:rFonts w:ascii="Arial" w:hAnsi="Arial" w:cs="Arial"/>
                <w:i/>
                <w:color w:val="C00000"/>
              </w:rPr>
              <w:t>CraftInGeek</w:t>
            </w:r>
            <w:proofErr w:type="spellEnd"/>
            <w:r w:rsidRPr="00FE715D">
              <w:rPr>
                <w:rFonts w:ascii="Arial" w:hAnsi="Arial" w:cs="Arial"/>
                <w:color w:val="C00000"/>
              </w:rPr>
              <w:t xml:space="preserve">. </w:t>
            </w:r>
          </w:p>
          <w:p w:rsidR="00FE715D" w:rsidRPr="00FE715D" w:rsidRDefault="00FE715D" w:rsidP="00FE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 xml:space="preserve">2. Or </w:t>
            </w:r>
            <w:r w:rsidR="005938BB">
              <w:rPr>
                <w:rFonts w:ascii="Arial" w:hAnsi="Arial" w:cs="Arial"/>
                <w:color w:val="C00000"/>
              </w:rPr>
              <w:t>go to</w:t>
            </w:r>
            <w:r w:rsidRPr="00FE715D">
              <w:rPr>
                <w:rFonts w:ascii="Arial" w:hAnsi="Arial" w:cs="Arial"/>
                <w:color w:val="C00000"/>
              </w:rPr>
              <w:t xml:space="preserve">: </w:t>
            </w:r>
            <w:hyperlink r:id="rId8" w:history="1">
              <w:r w:rsidRPr="00FE715D">
                <w:rPr>
                  <w:rStyle w:val="Hyperlink"/>
                  <w:rFonts w:ascii="Arial" w:hAnsi="Arial" w:cs="Arial"/>
                  <w:color w:val="C00000"/>
                </w:rPr>
                <w:t>https://www.youtube.com/watch?v=eoweONNhCVM</w:t>
              </w:r>
            </w:hyperlink>
            <w:r w:rsidRPr="00FE715D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br/>
            </w:r>
            <w:r>
              <w:rPr>
                <w:rFonts w:ascii="Arial" w:hAnsi="Arial" w:cs="Arial"/>
                <w:color w:val="C00000"/>
              </w:rPr>
              <w:br/>
            </w:r>
            <w:r w:rsidR="005938BB">
              <w:rPr>
                <w:rFonts w:ascii="Arial" w:hAnsi="Arial" w:cs="Arial"/>
              </w:rPr>
              <w:t xml:space="preserve">For discussion: </w:t>
            </w:r>
            <w:r w:rsidRPr="00FE71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br/>
            </w:r>
            <w:r w:rsidRPr="00FE715D">
              <w:rPr>
                <w:rFonts w:ascii="Arial" w:hAnsi="Arial" w:cs="Arial"/>
              </w:rPr>
              <w:t>1. Is this relevant to your life?</w:t>
            </w:r>
          </w:p>
          <w:p w:rsidR="00FE715D" w:rsidRPr="00FE715D" w:rsidRDefault="00FE715D" w:rsidP="00FE715D">
            <w:pPr>
              <w:rPr>
                <w:rFonts w:ascii="Arial" w:hAnsi="Arial" w:cs="Arial"/>
              </w:rPr>
            </w:pPr>
            <w:r w:rsidRPr="00FE715D">
              <w:rPr>
                <w:rFonts w:ascii="Arial" w:hAnsi="Arial" w:cs="Arial"/>
              </w:rPr>
              <w:t>2. How did you feel doing this task? What resources did you draw on in order to get this done?</w:t>
            </w:r>
          </w:p>
          <w:p w:rsidR="00FE715D" w:rsidRPr="00FE715D" w:rsidRDefault="005938BB" w:rsidP="00FE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715D" w:rsidRPr="00FE715D">
              <w:rPr>
                <w:rFonts w:ascii="Arial" w:hAnsi="Arial" w:cs="Arial"/>
              </w:rPr>
              <w:t>. How many hours would it take you to learn to knit a scarf? A blanket? A sweater?</w:t>
            </w:r>
          </w:p>
          <w:p w:rsidR="00FE715D" w:rsidRDefault="00FE715D" w:rsidP="00FE715D">
            <w:pPr>
              <w:rPr>
                <w:rFonts w:ascii="Arial" w:hAnsi="Arial" w:cs="Arial"/>
                <w:color w:val="C00000"/>
              </w:rPr>
            </w:pPr>
          </w:p>
        </w:tc>
      </w:tr>
    </w:tbl>
    <w:p w:rsidR="00FE715D" w:rsidRDefault="001E3C56" w:rsidP="00FE71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FE715D" w:rsidRPr="00FE715D">
        <w:rPr>
          <w:rFonts w:ascii="Arial" w:hAnsi="Arial" w:cs="Arial"/>
          <w:b/>
        </w:rPr>
        <w:t xml:space="preserve">Teaching and Measuring “Problem Solving in a Technology-Rich Environments” </w:t>
      </w:r>
      <w:r w:rsidR="005938BB">
        <w:rPr>
          <w:rFonts w:ascii="Arial" w:hAnsi="Arial" w:cs="Arial"/>
          <w:b/>
        </w:rPr>
        <w:br/>
      </w:r>
      <w:r w:rsidR="00FE715D" w:rsidRPr="00FE715D">
        <w:rPr>
          <w:rFonts w:ascii="Arial" w:hAnsi="Arial" w:cs="Arial"/>
        </w:rPr>
        <w:br/>
      </w:r>
      <w:r w:rsidR="00FE715D">
        <w:rPr>
          <w:rFonts w:ascii="Arial" w:hAnsi="Arial" w:cs="Arial"/>
        </w:rPr>
        <w:t xml:space="preserve">Framework: </w:t>
      </w:r>
      <w:r w:rsidR="00FE715D" w:rsidRPr="00FE715D">
        <w:rPr>
          <w:rFonts w:ascii="Arial" w:hAnsi="Arial" w:cs="Arial"/>
        </w:rPr>
        <w:t xml:space="preserve">The </w:t>
      </w:r>
      <w:proofErr w:type="spellStart"/>
      <w:r w:rsidR="00FE715D" w:rsidRPr="00FE715D">
        <w:rPr>
          <w:rFonts w:ascii="Arial" w:hAnsi="Arial" w:cs="Arial"/>
        </w:rPr>
        <w:t>Programme</w:t>
      </w:r>
      <w:proofErr w:type="spellEnd"/>
      <w:r w:rsidR="00FE715D" w:rsidRPr="00FE715D">
        <w:rPr>
          <w:rFonts w:ascii="Arial" w:hAnsi="Arial" w:cs="Arial"/>
        </w:rPr>
        <w:t xml:space="preserve"> for the International Assessment of Adult Competencies (PIAAC) developed and conducts the Survey of Adult Skills. The survey measures adults’ proficiency in key information-processing skills - literacy, numeracy and problem solving in technology-rich environments - and gathers information and data on how adults use their skills at home, at work and in the wider community. </w:t>
      </w:r>
      <w:r>
        <w:rPr>
          <w:rFonts w:ascii="Arial" w:hAnsi="Arial" w:cs="Arial"/>
        </w:rPr>
        <w:t xml:space="preserve"> </w:t>
      </w:r>
      <w:hyperlink r:id="rId9" w:history="1">
        <w:r w:rsidR="00FE715D" w:rsidRPr="00FE715D">
          <w:rPr>
            <w:rStyle w:val="Hyperlink"/>
            <w:rFonts w:ascii="Arial" w:hAnsi="Arial" w:cs="Arial"/>
          </w:rPr>
          <w:t>http://www.oecd.org/skills/piaac/</w:t>
        </w:r>
      </w:hyperlink>
      <w:r w:rsidR="00FE715D" w:rsidRPr="00FE715D">
        <w:rPr>
          <w:rFonts w:ascii="Arial" w:hAnsi="Arial" w:cs="Arial"/>
        </w:rPr>
        <w:br/>
      </w:r>
      <w:r w:rsidR="00FE715D" w:rsidRPr="00FE715D">
        <w:rPr>
          <w:rFonts w:ascii="Arial" w:hAnsi="Arial" w:cs="Arial"/>
          <w:b/>
        </w:rPr>
        <w:br/>
        <w:t>Overcoming Students’ Barriers to Digital Literacy</w:t>
      </w:r>
      <w:r w:rsidR="005938BB">
        <w:rPr>
          <w:rFonts w:ascii="Arial" w:hAnsi="Arial" w:cs="Arial"/>
        </w:rPr>
        <w:t>, l</w:t>
      </w:r>
      <w:r>
        <w:rPr>
          <w:rFonts w:ascii="Arial" w:hAnsi="Arial" w:cs="Arial"/>
        </w:rPr>
        <w:t xml:space="preserve">iterature from the Benton Foundation </w:t>
      </w:r>
    </w:p>
    <w:p w:rsidR="001E3C56" w:rsidRDefault="0014296F" w:rsidP="00FE715D">
      <w:pPr>
        <w:pStyle w:val="Heading4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hyperlink r:id="rId10" w:history="1">
        <w:r w:rsidR="001E3C56" w:rsidRPr="001E3C56">
          <w:rPr>
            <w:rStyle w:val="Hyperlink"/>
            <w:rFonts w:ascii="Arial" w:hAnsi="Arial" w:cs="Arial"/>
            <w:b w:val="0"/>
            <w:sz w:val="22"/>
            <w:szCs w:val="22"/>
          </w:rPr>
          <w:t>Digital Inclusion and Meaningful Broadband Adoption Initiatives</w:t>
        </w:r>
      </w:hyperlink>
    </w:p>
    <w:p w:rsidR="00FE715D" w:rsidRDefault="0014296F" w:rsidP="00FE715D">
      <w:pPr>
        <w:pStyle w:val="Heading4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hyperlink r:id="rId11" w:history="1">
        <w:r w:rsidR="00FE715D" w:rsidRPr="00FE715D">
          <w:rPr>
            <w:rStyle w:val="Hyperlink"/>
            <w:rFonts w:ascii="Arial" w:hAnsi="Arial" w:cs="Arial"/>
            <w:b w:val="0"/>
            <w:sz w:val="22"/>
            <w:szCs w:val="22"/>
          </w:rPr>
          <w:t>The Complexity of Relevance</w:t>
        </w:r>
      </w:hyperlink>
    </w:p>
    <w:p w:rsidR="00FE715D" w:rsidRPr="00FE715D" w:rsidRDefault="005938BB" w:rsidP="00FE7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FE715D" w:rsidRPr="00FE715D">
        <w:rPr>
          <w:rFonts w:ascii="Arial" w:hAnsi="Arial" w:cs="Arial"/>
          <w:b/>
        </w:rPr>
        <w:t>Challenges in Digit</w:t>
      </w:r>
      <w:r>
        <w:rPr>
          <w:rFonts w:ascii="Arial" w:hAnsi="Arial" w:cs="Arial"/>
          <w:b/>
        </w:rPr>
        <w:t xml:space="preserve">al Literacy </w:t>
      </w:r>
      <w:r w:rsidR="00FE715D" w:rsidRPr="00FE715D">
        <w:rPr>
          <w:rFonts w:ascii="Arial" w:hAnsi="Arial" w:cs="Arial"/>
          <w:b/>
        </w:rPr>
        <w:t>Training</w:t>
      </w:r>
    </w:p>
    <w:p w:rsidR="00FE715D" w:rsidRPr="00FE715D" w:rsidRDefault="00FE715D" w:rsidP="00FE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715D">
        <w:rPr>
          <w:rFonts w:ascii="Arial" w:hAnsi="Arial" w:cs="Arial"/>
        </w:rPr>
        <w:t>Teaching to multi-level language and literacy learners. No “one-size fits all” approach.</w:t>
      </w:r>
    </w:p>
    <w:p w:rsidR="00FE715D" w:rsidRPr="00FE715D" w:rsidRDefault="00FE715D" w:rsidP="00FE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715D">
        <w:rPr>
          <w:rFonts w:ascii="Arial" w:hAnsi="Arial" w:cs="Arial"/>
        </w:rPr>
        <w:t xml:space="preserve">Using pre-existing teaching tools and assessments that measure progress across multiple digital skills levels. </w:t>
      </w:r>
    </w:p>
    <w:p w:rsidR="00FE715D" w:rsidRPr="00FE715D" w:rsidRDefault="00FE715D" w:rsidP="00FE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715D">
        <w:rPr>
          <w:rFonts w:ascii="Arial" w:hAnsi="Arial" w:cs="Arial"/>
        </w:rPr>
        <w:t xml:space="preserve">Training a second generation of digital learners (especially younger people) with higher skill levels who need more training than they realize, but have </w:t>
      </w:r>
      <w:r w:rsidR="001E3C56">
        <w:rPr>
          <w:rFonts w:ascii="Arial" w:hAnsi="Arial" w:cs="Arial"/>
        </w:rPr>
        <w:t xml:space="preserve">some </w:t>
      </w:r>
      <w:r w:rsidRPr="00FE715D">
        <w:rPr>
          <w:rFonts w:ascii="Arial" w:hAnsi="Arial" w:cs="Arial"/>
        </w:rPr>
        <w:t xml:space="preserve">basic skills. </w:t>
      </w:r>
    </w:p>
    <w:p w:rsidR="00FE715D" w:rsidRDefault="00FE715D" w:rsidP="00FE715D">
      <w:pPr>
        <w:jc w:val="both"/>
        <w:rPr>
          <w:rFonts w:ascii="Arial" w:hAnsi="Arial" w:cs="Arial"/>
          <w:b/>
        </w:rPr>
      </w:pPr>
      <w:r w:rsidRPr="00FE715D">
        <w:rPr>
          <w:rFonts w:ascii="Arial" w:hAnsi="Arial" w:cs="Arial"/>
          <w:b/>
        </w:rPr>
        <w:t>Digital Literacy Training Tools</w:t>
      </w:r>
    </w:p>
    <w:p w:rsidR="001F3CEF" w:rsidRDefault="001F3CEF" w:rsidP="001F3C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F3CE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Digital Homeroom:</w:t>
      </w:r>
      <w:r w:rsidRPr="001F3CEF">
        <w:rPr>
          <w:rFonts w:ascii="Arial" w:hAnsi="Arial" w:cs="Arial"/>
        </w:rPr>
        <w:t xml:space="preserve"> </w:t>
      </w:r>
      <w:hyperlink r:id="rId12" w:history="1">
        <w:r w:rsidRPr="001F3CEF">
          <w:rPr>
            <w:rStyle w:val="Hyperlink"/>
            <w:rFonts w:ascii="Arial" w:hAnsi="Arial" w:cs="Arial"/>
          </w:rPr>
          <w:t>www.ctep.weebly.com</w:t>
        </w:r>
      </w:hyperlink>
      <w:r w:rsidRPr="001F3CEF">
        <w:rPr>
          <w:rFonts w:ascii="Arial" w:hAnsi="Arial" w:cs="Arial"/>
        </w:rPr>
        <w:t xml:space="preserve">, Madison </w:t>
      </w:r>
      <w:proofErr w:type="spellStart"/>
      <w:r w:rsidRPr="001F3CEF">
        <w:rPr>
          <w:rFonts w:ascii="Arial" w:hAnsi="Arial" w:cs="Arial"/>
        </w:rPr>
        <w:t>Neece</w:t>
      </w:r>
      <w:proofErr w:type="spellEnd"/>
      <w:r>
        <w:rPr>
          <w:rFonts w:ascii="Arial" w:hAnsi="Arial" w:cs="Arial"/>
        </w:rPr>
        <w:t>, AmeriCorps member</w:t>
      </w:r>
    </w:p>
    <w:p w:rsidR="00FE715D" w:rsidRPr="001F3CEF" w:rsidRDefault="00FE715D" w:rsidP="001F3C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s-MX"/>
        </w:rPr>
      </w:pPr>
      <w:proofErr w:type="spellStart"/>
      <w:r w:rsidRPr="001F3CEF">
        <w:rPr>
          <w:rFonts w:ascii="Arial" w:hAnsi="Arial" w:cs="Arial"/>
          <w:color w:val="000000"/>
          <w:lang w:val="es-MX"/>
        </w:rPr>
        <w:t>Northstar</w:t>
      </w:r>
      <w:proofErr w:type="spellEnd"/>
      <w:r w:rsidRPr="001F3CEF">
        <w:rPr>
          <w:rFonts w:ascii="Arial" w:hAnsi="Arial" w:cs="Arial"/>
          <w:color w:val="000000"/>
          <w:lang w:val="es-MX"/>
        </w:rPr>
        <w:t xml:space="preserve"> Digital </w:t>
      </w:r>
      <w:proofErr w:type="spellStart"/>
      <w:r w:rsidRPr="001F3CEF">
        <w:rPr>
          <w:rFonts w:ascii="Arial" w:hAnsi="Arial" w:cs="Arial"/>
          <w:color w:val="000000"/>
          <w:lang w:val="es-MX"/>
        </w:rPr>
        <w:t>Literacy</w:t>
      </w:r>
      <w:proofErr w:type="spellEnd"/>
      <w:r w:rsidR="001F3CEF" w:rsidRPr="001F3CEF">
        <w:rPr>
          <w:rFonts w:ascii="Arial" w:hAnsi="Arial" w:cs="Arial"/>
          <w:color w:val="000000"/>
          <w:lang w:val="es-MX"/>
        </w:rPr>
        <w:t xml:space="preserve">: </w:t>
      </w:r>
      <w:hyperlink r:id="rId13" w:history="1">
        <w:r w:rsidRPr="001F3CEF">
          <w:rPr>
            <w:rStyle w:val="Hyperlink"/>
            <w:rFonts w:ascii="Arial" w:hAnsi="Arial" w:cs="Arial"/>
            <w:color w:val="1155CC"/>
            <w:lang w:val="es-MX"/>
          </w:rPr>
          <w:t>https://www.digitalliteracyassessment.org/</w:t>
        </w:r>
      </w:hyperlink>
    </w:p>
    <w:p w:rsidR="00FE715D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15D">
        <w:rPr>
          <w:rFonts w:ascii="Arial" w:hAnsi="Arial" w:cs="Arial"/>
          <w:color w:val="000000"/>
          <w:sz w:val="22"/>
          <w:szCs w:val="22"/>
        </w:rPr>
        <w:t xml:space="preserve">St. Paul Public Library </w:t>
      </w:r>
      <w:proofErr w:type="spellStart"/>
      <w:r w:rsidRPr="00FE715D">
        <w:rPr>
          <w:rFonts w:ascii="Arial" w:hAnsi="Arial" w:cs="Arial"/>
          <w:color w:val="000000"/>
          <w:sz w:val="22"/>
          <w:szCs w:val="22"/>
        </w:rPr>
        <w:t>Northstar</w:t>
      </w:r>
      <w:proofErr w:type="spellEnd"/>
      <w:r w:rsidRPr="00FE715D">
        <w:rPr>
          <w:rFonts w:ascii="Arial" w:hAnsi="Arial" w:cs="Arial"/>
          <w:color w:val="000000"/>
          <w:sz w:val="22"/>
          <w:szCs w:val="22"/>
        </w:rPr>
        <w:t xml:space="preserve"> Guide: </w:t>
      </w:r>
      <w:hyperlink r:id="rId14" w:history="1">
        <w:r w:rsidRPr="00FE715D">
          <w:rPr>
            <w:rStyle w:val="Hyperlink"/>
            <w:rFonts w:ascii="Arial" w:hAnsi="Arial" w:cs="Arial"/>
            <w:color w:val="1155CC"/>
            <w:sz w:val="22"/>
            <w:szCs w:val="22"/>
          </w:rPr>
          <w:t>http://guides.sppl.org/northstar</w:t>
        </w:r>
      </w:hyperlink>
    </w:p>
    <w:p w:rsidR="00FE715D" w:rsidRPr="00FE715D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15D">
        <w:rPr>
          <w:rFonts w:ascii="Arial" w:hAnsi="Arial" w:cs="Arial"/>
          <w:color w:val="000000"/>
          <w:sz w:val="22"/>
          <w:szCs w:val="22"/>
        </w:rPr>
        <w:t xml:space="preserve">Technology Literacy Collaborative: </w:t>
      </w:r>
      <w:hyperlink r:id="rId15" w:history="1">
        <w:r w:rsidRPr="00FE715D">
          <w:rPr>
            <w:rStyle w:val="Hyperlink"/>
            <w:rFonts w:ascii="Arial" w:hAnsi="Arial" w:cs="Arial"/>
            <w:color w:val="1155CC"/>
            <w:sz w:val="22"/>
            <w:szCs w:val="22"/>
          </w:rPr>
          <w:t>http://www.tlc-mn.org/</w:t>
        </w:r>
      </w:hyperlink>
      <w:r w:rsidRPr="00FE71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715D" w:rsidRPr="00FE715D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15D">
        <w:rPr>
          <w:rFonts w:ascii="Arial" w:hAnsi="Arial" w:cs="Arial"/>
          <w:color w:val="000000"/>
          <w:sz w:val="22"/>
          <w:szCs w:val="22"/>
        </w:rPr>
        <w:t xml:space="preserve">GCF Learn Free: </w:t>
      </w:r>
      <w:hyperlink r:id="rId16" w:history="1">
        <w:r w:rsidRPr="00FE715D">
          <w:rPr>
            <w:rStyle w:val="Hyperlink"/>
            <w:rFonts w:ascii="Arial" w:hAnsi="Arial" w:cs="Arial"/>
            <w:color w:val="1155CC"/>
            <w:sz w:val="22"/>
            <w:szCs w:val="22"/>
          </w:rPr>
          <w:t>www.gcflearnfree.org</w:t>
        </w:r>
      </w:hyperlink>
      <w:r w:rsidRPr="00FE71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715D" w:rsidRPr="00FE715D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15D">
        <w:rPr>
          <w:rFonts w:ascii="Arial" w:hAnsi="Arial" w:cs="Arial"/>
          <w:color w:val="000000"/>
          <w:sz w:val="22"/>
          <w:szCs w:val="22"/>
        </w:rPr>
        <w:t xml:space="preserve">Minnesota Literacy Council Computer Literacy Instructional Resources: </w:t>
      </w:r>
      <w:hyperlink r:id="rId17" w:history="1">
        <w:r w:rsidRPr="00FE715D">
          <w:rPr>
            <w:rStyle w:val="Hyperlink"/>
            <w:rFonts w:ascii="Arial" w:hAnsi="Arial" w:cs="Arial"/>
            <w:color w:val="1155CC"/>
            <w:sz w:val="22"/>
            <w:szCs w:val="22"/>
          </w:rPr>
          <w:t>http://mnliteracy.org/educators/adult/technology/computer-skills</w:t>
        </w:r>
      </w:hyperlink>
      <w:r w:rsidRPr="00FE71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715D" w:rsidRPr="00FE715D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15D">
        <w:rPr>
          <w:rFonts w:ascii="Arial" w:hAnsi="Arial" w:cs="Arial"/>
          <w:color w:val="000000"/>
          <w:sz w:val="22"/>
          <w:szCs w:val="22"/>
        </w:rPr>
        <w:t xml:space="preserve">Digital Learn: </w:t>
      </w:r>
      <w:hyperlink r:id="rId18" w:history="1">
        <w:r w:rsidRPr="00FE715D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https://www.digitallearn.org/</w:t>
        </w:r>
      </w:hyperlink>
      <w:r w:rsidRPr="00FE71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3CEF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15D">
        <w:rPr>
          <w:rFonts w:ascii="Arial" w:hAnsi="Arial" w:cs="Arial"/>
          <w:color w:val="000000"/>
          <w:sz w:val="22"/>
          <w:szCs w:val="22"/>
        </w:rPr>
        <w:t xml:space="preserve">Everyone On: </w:t>
      </w:r>
      <w:hyperlink r:id="rId19" w:history="1">
        <w:r w:rsidRPr="00FE715D">
          <w:rPr>
            <w:rStyle w:val="Hyperlink"/>
            <w:rFonts w:ascii="Arial" w:hAnsi="Arial" w:cs="Arial"/>
            <w:color w:val="1155CC"/>
            <w:sz w:val="22"/>
            <w:szCs w:val="22"/>
          </w:rPr>
          <w:t>http://everyoneon.org/</w:t>
        </w:r>
      </w:hyperlink>
      <w:r w:rsidRPr="00FE715D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20" w:history="1">
        <w:r w:rsidRPr="00FE715D">
          <w:rPr>
            <w:rStyle w:val="Hyperlink"/>
            <w:rFonts w:ascii="Arial" w:hAnsi="Arial" w:cs="Arial"/>
            <w:sz w:val="22"/>
            <w:szCs w:val="22"/>
          </w:rPr>
          <w:t>http://everyoneon.org/adulted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B764C" w:rsidRPr="001F3CEF" w:rsidRDefault="00FE715D" w:rsidP="00FE715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CEF">
        <w:rPr>
          <w:rFonts w:ascii="Arial" w:hAnsi="Arial" w:cs="Arial"/>
          <w:sz w:val="22"/>
          <w:szCs w:val="22"/>
        </w:rPr>
        <w:t xml:space="preserve">Portfolio: </w:t>
      </w:r>
      <w:hyperlink r:id="rId21" w:history="1">
        <w:r w:rsidRPr="001F3CEF">
          <w:rPr>
            <w:rStyle w:val="Hyperlink"/>
            <w:rFonts w:ascii="Arial" w:hAnsi="Arial" w:cs="Arial"/>
            <w:sz w:val="22"/>
            <w:szCs w:val="22"/>
          </w:rPr>
          <w:t>https://www.openpassport.org</w:t>
        </w:r>
      </w:hyperlink>
      <w:r w:rsidR="001E3C56" w:rsidRPr="001F3CEF">
        <w:rPr>
          <w:rFonts w:ascii="Arial" w:hAnsi="Arial" w:cs="Arial"/>
          <w:sz w:val="22"/>
          <w:szCs w:val="22"/>
        </w:rPr>
        <w:t xml:space="preserve">, Tom </w:t>
      </w:r>
      <w:proofErr w:type="spellStart"/>
      <w:r w:rsidR="001E3C56" w:rsidRPr="001F3CEF">
        <w:rPr>
          <w:rFonts w:ascii="Arial" w:hAnsi="Arial" w:cs="Arial"/>
          <w:sz w:val="22"/>
          <w:szCs w:val="22"/>
        </w:rPr>
        <w:t>Hackbarth</w:t>
      </w:r>
      <w:proofErr w:type="spellEnd"/>
      <w:r w:rsidR="001E3C56" w:rsidRPr="001F3CEF">
        <w:rPr>
          <w:rFonts w:ascii="Arial" w:hAnsi="Arial" w:cs="Arial"/>
          <w:sz w:val="22"/>
          <w:szCs w:val="22"/>
        </w:rPr>
        <w:t>, AmeriCorps member.</w:t>
      </w:r>
    </w:p>
    <w:sectPr w:rsidR="00BB764C" w:rsidRPr="001F3CE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3D" w:rsidRDefault="000E273D" w:rsidP="00FE715D">
      <w:pPr>
        <w:spacing w:after="0" w:line="240" w:lineRule="auto"/>
      </w:pPr>
      <w:r>
        <w:separator/>
      </w:r>
    </w:p>
  </w:endnote>
  <w:endnote w:type="continuationSeparator" w:id="0">
    <w:p w:rsidR="000E273D" w:rsidRDefault="000E273D" w:rsidP="00FE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5D" w:rsidRDefault="00FE715D">
    <w:pPr>
      <w:pStyle w:val="Footer"/>
      <w:rPr>
        <w:i/>
      </w:rPr>
    </w:pPr>
    <w:r>
      <w:t xml:space="preserve">Lisa Peterson-de la Cueva, Director of Training and Education at SPNN’s AmeriCorps program, the Community Technology Empowerment Project.  </w:t>
    </w:r>
    <w:proofErr w:type="spellStart"/>
    <w:r>
      <w:t>Gov’s</w:t>
    </w:r>
    <w:proofErr w:type="spellEnd"/>
    <w:r>
      <w:t xml:space="preserve"> Task</w:t>
    </w:r>
    <w:r w:rsidR="005938BB">
      <w:t xml:space="preserve"> </w:t>
    </w:r>
    <w:r>
      <w:t xml:space="preserve">Force on Broadband. May 11, 2017.  </w:t>
    </w:r>
    <w:r>
      <w:rPr>
        <w:i/>
      </w:rPr>
      <w:t>p</w:t>
    </w:r>
    <w:r w:rsidRPr="00FE715D">
      <w:rPr>
        <w:i/>
      </w:rPr>
      <w:t>eterson.delacueva@spnn.org</w:t>
    </w:r>
  </w:p>
  <w:p w:rsidR="00FE715D" w:rsidRDefault="00FE715D">
    <w:pPr>
      <w:pStyle w:val="Footer"/>
    </w:pPr>
  </w:p>
  <w:p w:rsidR="00FE715D" w:rsidRDefault="00FE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3D" w:rsidRDefault="000E273D" w:rsidP="00FE715D">
      <w:pPr>
        <w:spacing w:after="0" w:line="240" w:lineRule="auto"/>
      </w:pPr>
      <w:r>
        <w:separator/>
      </w:r>
    </w:p>
  </w:footnote>
  <w:footnote w:type="continuationSeparator" w:id="0">
    <w:p w:rsidR="000E273D" w:rsidRDefault="000E273D" w:rsidP="00FE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2F7E"/>
    <w:multiLevelType w:val="hybridMultilevel"/>
    <w:tmpl w:val="453E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629"/>
    <w:multiLevelType w:val="hybridMultilevel"/>
    <w:tmpl w:val="CF9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01B"/>
    <w:multiLevelType w:val="hybridMultilevel"/>
    <w:tmpl w:val="5316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3523"/>
    <w:multiLevelType w:val="hybridMultilevel"/>
    <w:tmpl w:val="56F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7D32"/>
    <w:multiLevelType w:val="hybridMultilevel"/>
    <w:tmpl w:val="6D3A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2FA"/>
    <w:multiLevelType w:val="hybridMultilevel"/>
    <w:tmpl w:val="52F2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EE6"/>
    <w:multiLevelType w:val="hybridMultilevel"/>
    <w:tmpl w:val="2A5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64"/>
    <w:rsid w:val="00014764"/>
    <w:rsid w:val="000E273D"/>
    <w:rsid w:val="0014296F"/>
    <w:rsid w:val="001E3C56"/>
    <w:rsid w:val="001F3CEF"/>
    <w:rsid w:val="005938BB"/>
    <w:rsid w:val="00BB764C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0744B-BEB4-4774-942D-ED62B63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7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71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5D"/>
  </w:style>
  <w:style w:type="paragraph" w:styleId="Footer">
    <w:name w:val="footer"/>
    <w:basedOn w:val="Normal"/>
    <w:link w:val="FooterChar"/>
    <w:uiPriority w:val="99"/>
    <w:unhideWhenUsed/>
    <w:rsid w:val="00FE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5D"/>
  </w:style>
  <w:style w:type="paragraph" w:styleId="BalloonText">
    <w:name w:val="Balloon Text"/>
    <w:basedOn w:val="Normal"/>
    <w:link w:val="BalloonTextChar"/>
    <w:uiPriority w:val="99"/>
    <w:semiHidden/>
    <w:unhideWhenUsed/>
    <w:rsid w:val="00F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eONNhCVM" TargetMode="External"/><Relationship Id="rId13" Type="http://schemas.openxmlformats.org/officeDocument/2006/relationships/hyperlink" Target="https://www.digitalliteracyassessment.org/" TargetMode="External"/><Relationship Id="rId18" Type="http://schemas.openxmlformats.org/officeDocument/2006/relationships/hyperlink" Target="https://www.digitallearn.org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www.openpasspor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tep.weebly.com" TargetMode="External"/><Relationship Id="rId17" Type="http://schemas.openxmlformats.org/officeDocument/2006/relationships/hyperlink" Target="http://mnliteracy.org/educators/adult/technology/computer-skills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gcflearnfree.org" TargetMode="External"/><Relationship Id="rId20" Type="http://schemas.openxmlformats.org/officeDocument/2006/relationships/hyperlink" Target="http://everyoneon.org/adul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nton.org/blog/complexity-relevance-barrier-broadband-adop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lc-mn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nton.org/inclusion-adoption-report" TargetMode="External"/><Relationship Id="rId19" Type="http://schemas.openxmlformats.org/officeDocument/2006/relationships/hyperlink" Target="http://everyone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kills/piaac/" TargetMode="External"/><Relationship Id="rId14" Type="http://schemas.openxmlformats.org/officeDocument/2006/relationships/hyperlink" Target="http://guides.sppl.org/northstar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5DCD8-0B1A-4609-A056-2F7C074F3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B20B1-E161-4335-AF4D-4C0CC8FC1067}"/>
</file>

<file path=customXml/itemProps3.xml><?xml version="1.0" encoding="utf-8"?>
<ds:datastoreItem xmlns:ds="http://schemas.openxmlformats.org/officeDocument/2006/customXml" ds:itemID="{1C556E48-F13A-405C-9114-70D9C9B18AA3}"/>
</file>

<file path=customXml/itemProps4.xml><?xml version="1.0" encoding="utf-8"?>
<ds:datastoreItem xmlns:ds="http://schemas.openxmlformats.org/officeDocument/2006/customXml" ds:itemID="{ADACC83B-3075-467C-99E5-E45DF15EA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peterson.delacueva</dc:creator>
  <cp:lastModifiedBy>Wells, Diane (COMM)</cp:lastModifiedBy>
  <cp:revision>2</cp:revision>
  <cp:lastPrinted>2017-05-10T17:01:00Z</cp:lastPrinted>
  <dcterms:created xsi:type="dcterms:W3CDTF">2017-06-12T15:43:00Z</dcterms:created>
  <dcterms:modified xsi:type="dcterms:W3CDTF">2017-06-12T15:43:00Z</dcterms:modified>
</cp:coreProperties>
</file>