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FEAB" w14:textId="77777777" w:rsidR="001C4B94" w:rsidRPr="008938C5" w:rsidRDefault="001C4B94" w:rsidP="008938C5">
      <w:pPr>
        <w:pStyle w:val="Title"/>
      </w:pPr>
      <w:r w:rsidRPr="008938C5">
        <w:t>STATE OF MINNESOTA</w:t>
      </w:r>
    </w:p>
    <w:p w14:paraId="06F3C7FB" w14:textId="77777777" w:rsidR="001C4B94" w:rsidRPr="00950DBA" w:rsidRDefault="001C4B94" w:rsidP="00950DBA">
      <w:pPr>
        <w:tabs>
          <w:tab w:val="center" w:pos="5400"/>
        </w:tabs>
        <w:jc w:val="center"/>
        <w:rPr>
          <w:rFonts w:cstheme="minorHAnsi"/>
          <w:b/>
          <w:bCs/>
          <w:sz w:val="26"/>
          <w:szCs w:val="26"/>
        </w:rPr>
      </w:pPr>
      <w:r w:rsidRPr="00950DBA">
        <w:rPr>
          <w:rFonts w:cstheme="minorHAnsi"/>
          <w:b/>
          <w:bCs/>
          <w:sz w:val="26"/>
          <w:szCs w:val="26"/>
        </w:rPr>
        <w:t>DEPARTMENT OF EMPLOYMENT AND ECONOMIC DEVELOPMENT</w:t>
      </w:r>
    </w:p>
    <w:p w14:paraId="514BA433" w14:textId="77777777" w:rsidR="001C4B94" w:rsidRDefault="001C4B94" w:rsidP="00950DBA">
      <w:pPr>
        <w:tabs>
          <w:tab w:val="center" w:pos="5400"/>
        </w:tabs>
        <w:jc w:val="center"/>
        <w:rPr>
          <w:rFonts w:cstheme="minorHAnsi"/>
          <w:b/>
          <w:bCs/>
          <w:sz w:val="26"/>
          <w:szCs w:val="26"/>
        </w:rPr>
      </w:pPr>
      <w:r w:rsidRPr="00950DBA">
        <w:rPr>
          <w:rFonts w:cstheme="minorHAnsi"/>
          <w:b/>
          <w:bCs/>
          <w:sz w:val="26"/>
          <w:szCs w:val="26"/>
        </w:rPr>
        <w:t>OFFICE OF BROADBAND DEVELOPMENT</w:t>
      </w:r>
    </w:p>
    <w:p w14:paraId="5DE72552" w14:textId="77777777" w:rsidR="001C4B94" w:rsidRPr="0049650E" w:rsidRDefault="001C4B94" w:rsidP="00950DBA">
      <w:pPr>
        <w:tabs>
          <w:tab w:val="center" w:pos="5400"/>
        </w:tabs>
        <w:jc w:val="center"/>
        <w:rPr>
          <w:rFonts w:cstheme="minorHAnsi"/>
          <w:b/>
          <w:bCs/>
          <w:sz w:val="36"/>
          <w:szCs w:val="36"/>
        </w:rPr>
      </w:pPr>
      <w:r w:rsidRPr="0049650E">
        <w:rPr>
          <w:rFonts w:cstheme="minorHAnsi"/>
          <w:b/>
          <w:bCs/>
          <w:sz w:val="36"/>
          <w:szCs w:val="36"/>
        </w:rPr>
        <w:t>GRANT CONTRACT AGREEMENT</w:t>
      </w:r>
    </w:p>
    <w:p w14:paraId="078FB11B" w14:textId="77777777" w:rsidR="001C4B94" w:rsidRPr="00950DBA" w:rsidRDefault="001C4B94" w:rsidP="00950DBA">
      <w:pPr>
        <w:tabs>
          <w:tab w:val="center" w:pos="5400"/>
        </w:tabs>
        <w:jc w:val="center"/>
        <w:rPr>
          <w:rFonts w:cstheme="minorHAnsi"/>
          <w:b/>
          <w:bCs/>
          <w:sz w:val="26"/>
          <w:szCs w:val="26"/>
        </w:rPr>
      </w:pPr>
    </w:p>
    <w:p w14:paraId="2E8A0505" w14:textId="510901BA" w:rsidR="001C4B94" w:rsidRPr="0075118A" w:rsidRDefault="001C4B94" w:rsidP="00950DBA">
      <w:pPr>
        <w:tabs>
          <w:tab w:val="center" w:pos="5400"/>
        </w:tabs>
        <w:jc w:val="center"/>
        <w:rPr>
          <w:rFonts w:cstheme="minorHAnsi"/>
          <w:b/>
          <w:bCs/>
          <w:sz w:val="26"/>
          <w:szCs w:val="26"/>
        </w:rPr>
      </w:pPr>
      <w:r w:rsidRPr="0075118A">
        <w:rPr>
          <w:rFonts w:cstheme="minorHAnsi"/>
          <w:b/>
          <w:bCs/>
          <w:sz w:val="26"/>
          <w:szCs w:val="26"/>
        </w:rPr>
        <w:t xml:space="preserve">Broadband </w:t>
      </w:r>
      <w:r>
        <w:rPr>
          <w:rFonts w:cstheme="minorHAnsi"/>
          <w:b/>
          <w:bCs/>
          <w:sz w:val="26"/>
          <w:szCs w:val="26"/>
        </w:rPr>
        <w:t xml:space="preserve">Infrastructure </w:t>
      </w:r>
      <w:r w:rsidRPr="0075118A">
        <w:rPr>
          <w:rFonts w:cstheme="minorHAnsi"/>
          <w:b/>
          <w:bCs/>
          <w:sz w:val="26"/>
          <w:szCs w:val="26"/>
        </w:rPr>
        <w:t xml:space="preserve">Development </w:t>
      </w:r>
      <w:r>
        <w:rPr>
          <w:rFonts w:cstheme="minorHAnsi"/>
          <w:b/>
          <w:bCs/>
          <w:sz w:val="26"/>
          <w:szCs w:val="26"/>
        </w:rPr>
        <w:t>Program</w:t>
      </w:r>
    </w:p>
    <w:p w14:paraId="7FEF4ABB" w14:textId="5BAE6BAA" w:rsidR="001C4B94" w:rsidRDefault="00AB7A13" w:rsidP="00950DBA">
      <w:pPr>
        <w:tabs>
          <w:tab w:val="center" w:pos="5400"/>
        </w:tabs>
        <w:jc w:val="center"/>
        <w:rPr>
          <w:rFonts w:cstheme="minorHAnsi"/>
          <w:b/>
          <w:bCs/>
          <w:noProof/>
          <w:color w:val="000000"/>
          <w:sz w:val="26"/>
          <w:szCs w:val="26"/>
        </w:rPr>
      </w:pPr>
      <w:r>
        <w:rPr>
          <w:rFonts w:cstheme="minorHAnsi"/>
          <w:b/>
          <w:bCs/>
          <w:noProof/>
          <w:color w:val="000000"/>
          <w:sz w:val="26"/>
          <w:szCs w:val="26"/>
        </w:rPr>
        <w:t xml:space="preserve">Grantee </w:t>
      </w:r>
    </w:p>
    <w:p w14:paraId="1A12F7CC" w14:textId="0407A0DC" w:rsidR="001C4B94" w:rsidRDefault="00AB7A13" w:rsidP="00950DBA">
      <w:pPr>
        <w:tabs>
          <w:tab w:val="center" w:pos="5400"/>
        </w:tabs>
        <w:jc w:val="center"/>
        <w:rPr>
          <w:rFonts w:cstheme="minorHAnsi"/>
          <w:b/>
          <w:bCs/>
          <w:noProof/>
          <w:color w:val="000000"/>
          <w:sz w:val="26"/>
          <w:szCs w:val="26"/>
        </w:rPr>
      </w:pPr>
      <w:r>
        <w:rPr>
          <w:rFonts w:cstheme="minorHAnsi"/>
          <w:b/>
          <w:bCs/>
          <w:noProof/>
          <w:color w:val="000000"/>
          <w:sz w:val="26"/>
          <w:szCs w:val="26"/>
        </w:rPr>
        <w:t>Project</w:t>
      </w:r>
    </w:p>
    <w:p w14:paraId="64B91D5B" w14:textId="62061589" w:rsidR="001C4B94" w:rsidRPr="0075118A" w:rsidRDefault="00AB7A13" w:rsidP="00950DBA">
      <w:pPr>
        <w:tabs>
          <w:tab w:val="center" w:pos="5400"/>
        </w:tabs>
        <w:jc w:val="center"/>
        <w:rPr>
          <w:rFonts w:cstheme="minorHAnsi"/>
          <w:b/>
          <w:bCs/>
          <w:sz w:val="26"/>
          <w:szCs w:val="26"/>
        </w:rPr>
      </w:pPr>
      <w:r>
        <w:rPr>
          <w:rFonts w:cstheme="minorHAnsi"/>
          <w:b/>
          <w:bCs/>
          <w:noProof/>
          <w:sz w:val="26"/>
          <w:szCs w:val="26"/>
        </w:rPr>
        <w:t>Grant #</w:t>
      </w:r>
    </w:p>
    <w:p w14:paraId="2CA81A81" w14:textId="21DFCE8E" w:rsidR="001C4B94" w:rsidRPr="00CF621C" w:rsidRDefault="001C4B94" w:rsidP="00A9336E">
      <w:pPr>
        <w:tabs>
          <w:tab w:val="center" w:pos="5400"/>
        </w:tabs>
        <w:jc w:val="center"/>
        <w:rPr>
          <w:rFonts w:cstheme="minorHAnsi"/>
          <w:b/>
          <w:bCs/>
          <w:noProof/>
          <w:color w:val="202124"/>
          <w:sz w:val="26"/>
          <w:szCs w:val="26"/>
          <w:shd w:val="clear" w:color="auto" w:fill="FFFFFF"/>
        </w:rPr>
      </w:pPr>
      <w:r w:rsidRPr="00CF621C">
        <w:rPr>
          <w:rStyle w:val="Strong"/>
          <w:rFonts w:cstheme="minorHAnsi"/>
          <w:noProof/>
          <w:color w:val="222222"/>
          <w:sz w:val="25"/>
          <w:szCs w:val="25"/>
          <w:shd w:val="clear" w:color="auto" w:fill="FCFCFC"/>
        </w:rPr>
        <w:t>$</w:t>
      </w:r>
      <w:r w:rsidR="00AB7A13">
        <w:rPr>
          <w:rStyle w:val="Strong"/>
          <w:rFonts w:cstheme="minorHAnsi"/>
          <w:noProof/>
          <w:color w:val="222222"/>
          <w:sz w:val="25"/>
          <w:szCs w:val="25"/>
          <w:shd w:val="clear" w:color="auto" w:fill="FCFCFC"/>
        </w:rPr>
        <w:t xml:space="preserve"> Award Amount</w:t>
      </w:r>
    </w:p>
    <w:p w14:paraId="480D96A9" w14:textId="77777777" w:rsidR="001C4B94" w:rsidRDefault="001C4B94" w:rsidP="00A9336E">
      <w:pPr>
        <w:tabs>
          <w:tab w:val="center" w:pos="5400"/>
        </w:tabs>
        <w:jc w:val="center"/>
        <w:rPr>
          <w:rFonts w:ascii="Roboto" w:hAnsi="Roboto"/>
          <w:b/>
          <w:bCs/>
          <w:noProof/>
          <w:color w:val="202124"/>
          <w:sz w:val="26"/>
          <w:szCs w:val="26"/>
          <w:shd w:val="clear" w:color="auto" w:fill="FFFFFF"/>
        </w:rPr>
      </w:pPr>
    </w:p>
    <w:p w14:paraId="4C59BC64" w14:textId="2203DD5A" w:rsidR="001C4B94" w:rsidRPr="00041435" w:rsidRDefault="001C4B94" w:rsidP="00D11F77">
      <w:pPr>
        <w:tabs>
          <w:tab w:val="center" w:pos="5400"/>
        </w:tabs>
        <w:jc w:val="both"/>
        <w:rPr>
          <w:sz w:val="24"/>
        </w:rPr>
      </w:pPr>
      <w:r w:rsidRPr="00041435">
        <w:rPr>
          <w:sz w:val="24"/>
        </w:rPr>
        <w:t>This grant contract agreement is between the State of Minnesota, acting through the Department of Employment and Economic Development (DEED)</w:t>
      </w:r>
      <w:r w:rsidRPr="00041435">
        <w:rPr>
          <w:rFonts w:cstheme="minorHAnsi"/>
          <w:sz w:val="24"/>
        </w:rPr>
        <w:t>, Office of Broadband Development (OBD), (“</w:t>
      </w:r>
      <w:r w:rsidRPr="00041435">
        <w:rPr>
          <w:sz w:val="24"/>
        </w:rPr>
        <w:t>State</w:t>
      </w:r>
      <w:r w:rsidRPr="00041435">
        <w:rPr>
          <w:rFonts w:cstheme="minorHAnsi"/>
          <w:sz w:val="24"/>
        </w:rPr>
        <w:t>”)</w:t>
      </w:r>
      <w:r w:rsidRPr="00041435">
        <w:rPr>
          <w:sz w:val="24"/>
        </w:rPr>
        <w:t xml:space="preserve"> and ("Grantee").</w:t>
      </w:r>
    </w:p>
    <w:p w14:paraId="299D30DB" w14:textId="77777777" w:rsidR="001C4B94" w:rsidRDefault="001C4B94">
      <w:pPr>
        <w:pStyle w:val="Heading1"/>
      </w:pPr>
    </w:p>
    <w:p w14:paraId="0E6803F3" w14:textId="77777777" w:rsidR="001C4B94" w:rsidRPr="006E158F" w:rsidRDefault="001C4B94">
      <w:pPr>
        <w:pStyle w:val="Heading1"/>
      </w:pPr>
      <w:r w:rsidRPr="008938C5">
        <w:t>Recitals</w:t>
      </w:r>
    </w:p>
    <w:p w14:paraId="476C3235" w14:textId="77777777" w:rsidR="001C4B94" w:rsidRDefault="001C4B94" w:rsidP="00950DBA">
      <w:pPr>
        <w:pStyle w:val="ListParagraph"/>
        <w:numPr>
          <w:ilvl w:val="0"/>
          <w:numId w:val="1"/>
        </w:numPr>
        <w:ind w:left="360"/>
      </w:pPr>
      <w:r w:rsidRPr="008938C5">
        <w:t xml:space="preserve">Under </w:t>
      </w:r>
      <w:hyperlink r:id="rId11" w:history="1">
        <w:r w:rsidRPr="00033A8F">
          <w:rPr>
            <w:rStyle w:val="Hyperlink"/>
          </w:rPr>
          <w:t>Minn. Stat. 116J.395</w:t>
        </w:r>
      </w:hyperlink>
      <w:r>
        <w:rPr>
          <w:color w:val="FF0000"/>
        </w:rPr>
        <w:t xml:space="preserve"> </w:t>
      </w:r>
      <w:r w:rsidRPr="00033A8F">
        <w:t>-</w:t>
      </w:r>
      <w:r>
        <w:rPr>
          <w:color w:val="FF0000"/>
        </w:rPr>
        <w:t xml:space="preserve"> </w:t>
      </w:r>
      <w:hyperlink r:id="rId12" w:history="1">
        <w:r w:rsidRPr="00436064">
          <w:rPr>
            <w:rStyle w:val="Hyperlink"/>
          </w:rPr>
          <w:t>116J.396</w:t>
        </w:r>
      </w:hyperlink>
      <w:r w:rsidRPr="00364ABD">
        <w:rPr>
          <w:rStyle w:val="Emphasis"/>
          <w:color w:val="C00000"/>
        </w:rPr>
        <w:t xml:space="preserve"> </w:t>
      </w:r>
      <w:r w:rsidRPr="00950DBA">
        <w:t>the State is empowered to enter into this grant</w:t>
      </w:r>
      <w:r>
        <w:t xml:space="preserve"> contract agreement</w:t>
      </w:r>
      <w:r w:rsidRPr="00950DBA">
        <w:t xml:space="preserve"> to assist broadband providers with eligible infrastructure acquisition and installations costs.</w:t>
      </w:r>
    </w:p>
    <w:p w14:paraId="1CCEE62F" w14:textId="77777777" w:rsidR="001C4B94" w:rsidRPr="00950DBA" w:rsidRDefault="001C4B94" w:rsidP="00950DBA">
      <w:pPr>
        <w:pStyle w:val="ListParagraph"/>
        <w:numPr>
          <w:ilvl w:val="0"/>
          <w:numId w:val="1"/>
        </w:numPr>
        <w:ind w:left="360"/>
      </w:pPr>
      <w:r w:rsidRPr="008938C5">
        <w:t>The State is in need of</w:t>
      </w:r>
      <w:r>
        <w:t xml:space="preserve"> </w:t>
      </w:r>
      <w:r w:rsidRPr="00950DBA">
        <w:t xml:space="preserve">partnerships to promote the expansion of access to broadband service to all areas of the state and to incent deployment of broadband infrastructure to unserved and underserved areas of the state. </w:t>
      </w:r>
    </w:p>
    <w:p w14:paraId="48616520" w14:textId="77777777" w:rsidR="001C4B94" w:rsidRDefault="001C4B94" w:rsidP="008938C5">
      <w:pPr>
        <w:pStyle w:val="ListParagraph"/>
        <w:numPr>
          <w:ilvl w:val="0"/>
          <w:numId w:val="1"/>
        </w:numPr>
        <w:spacing w:after="240"/>
        <w:ind w:left="360"/>
      </w:pPr>
      <w:r w:rsidRPr="008938C5">
        <w:t xml:space="preserve">The Grantee represents that it is duly qualified and agrees to perform all services described in this </w:t>
      </w:r>
      <w:r>
        <w:t>grant contract agreement</w:t>
      </w:r>
      <w:r w:rsidRPr="008938C5">
        <w:t xml:space="preserve"> to the satisfaction of the State</w:t>
      </w:r>
      <w:r>
        <w:t>. If administrative costs are eligible under this grant then p</w:t>
      </w:r>
      <w:r w:rsidRPr="008938C5">
        <w:t xml:space="preserve">ursuant to </w:t>
      </w:r>
      <w:hyperlink r:id="rId13" w:history="1">
        <w:r w:rsidRPr="008938C5">
          <w:rPr>
            <w:rStyle w:val="Hyperlink"/>
          </w:rPr>
          <w:t>Minn.</w:t>
        </w:r>
        <w:r>
          <w:rPr>
            <w:rStyle w:val="Hyperlink"/>
          </w:rPr>
          <w:t xml:space="preserve"> </w:t>
        </w:r>
        <w:r w:rsidRPr="008938C5">
          <w:rPr>
            <w:rStyle w:val="Hyperlink"/>
          </w:rPr>
          <w:t>Stat.</w:t>
        </w:r>
        <w:r>
          <w:rPr>
            <w:rStyle w:val="Hyperlink"/>
          </w:rPr>
          <w:t xml:space="preserve"> </w:t>
        </w:r>
        <w:r w:rsidRPr="008938C5">
          <w:rPr>
            <w:rStyle w:val="Hyperlink"/>
          </w:rPr>
          <w:t>§16B.98</w:t>
        </w:r>
      </w:hyperlink>
      <w:r w:rsidRPr="008938C5">
        <w:t>, Subd.1, the Grantee agrees to minimize administrative costs as a condition of this grant</w:t>
      </w:r>
      <w:r>
        <w:t xml:space="preserve"> </w:t>
      </w:r>
      <w:r w:rsidRPr="00ED01C6">
        <w:t>contract agreement</w:t>
      </w:r>
      <w:r w:rsidRPr="008938C5">
        <w:t>.</w:t>
      </w:r>
    </w:p>
    <w:p w14:paraId="5B716479" w14:textId="77777777" w:rsidR="001C4B94" w:rsidRPr="006E158F" w:rsidRDefault="001C4B94" w:rsidP="00A90CCD">
      <w:pPr>
        <w:pStyle w:val="Heading1"/>
      </w:pPr>
      <w:r>
        <w:t>Grant Contract Agreement</w:t>
      </w:r>
    </w:p>
    <w:p w14:paraId="28286CB8" w14:textId="77777777" w:rsidR="001C4B94" w:rsidRPr="002F7685" w:rsidRDefault="001C4B94" w:rsidP="000B33EE">
      <w:pPr>
        <w:pStyle w:val="Heading2"/>
      </w:pPr>
      <w:r w:rsidRPr="002F7685">
        <w:t xml:space="preserve">Term of </w:t>
      </w:r>
      <w:r>
        <w:t>Grant Contract Agreement</w:t>
      </w:r>
    </w:p>
    <w:p w14:paraId="31DFA4DD" w14:textId="77777777" w:rsidR="001C4B94" w:rsidRPr="00B91E7C" w:rsidRDefault="001C4B94" w:rsidP="0003260E">
      <w:pPr>
        <w:pStyle w:val="Heading3"/>
        <w:ind w:left="1440" w:hanging="720"/>
      </w:pPr>
      <w:r w:rsidRPr="00B91E7C">
        <w:t>Effective date</w:t>
      </w:r>
    </w:p>
    <w:p w14:paraId="6BC479D7" w14:textId="77777777" w:rsidR="001C4B94" w:rsidRPr="00432878" w:rsidRDefault="001C4B94" w:rsidP="0003260E">
      <w:pPr>
        <w:pStyle w:val="Indent1"/>
        <w:ind w:left="1440"/>
        <w:rPr>
          <w:color w:val="FF0000"/>
        </w:rPr>
      </w:pPr>
      <w:r>
        <w:t>T</w:t>
      </w:r>
      <w:r w:rsidRPr="00A06AB7">
        <w:t xml:space="preserve">he date the State obtains all required signatures under </w:t>
      </w:r>
      <w:hyperlink r:id="rId14" w:history="1">
        <w:r>
          <w:rPr>
            <w:rStyle w:val="Hyperlink"/>
          </w:rPr>
          <w:t>Minn. Stat.</w:t>
        </w:r>
        <w:r w:rsidRPr="008948E5">
          <w:rPr>
            <w:rStyle w:val="Hyperlink"/>
          </w:rPr>
          <w:t>§</w:t>
        </w:r>
        <w:r w:rsidRPr="00062B80">
          <w:rPr>
            <w:rStyle w:val="Hyperlink"/>
          </w:rPr>
          <w:t>16B.98</w:t>
        </w:r>
      </w:hyperlink>
      <w:r>
        <w:t xml:space="preserve">, Subd. Per </w:t>
      </w:r>
      <w:hyperlink r:id="rId15" w:history="1">
        <w:r w:rsidRPr="00197992">
          <w:rPr>
            <w:rStyle w:val="Hyperlink"/>
          </w:rPr>
          <w:t>Minn. Stat.§16B.98</w:t>
        </w:r>
      </w:hyperlink>
      <w:r w:rsidRPr="00197992">
        <w:t>, Subd. 5</w:t>
      </w:r>
      <w:r>
        <w:rPr>
          <w:i/>
          <w:iCs/>
        </w:rPr>
        <w:t>,</w:t>
      </w:r>
      <w:r>
        <w:t xml:space="preserve"> the </w:t>
      </w:r>
      <w:r w:rsidRPr="00484104">
        <w:t xml:space="preserve">Grantee </w:t>
      </w:r>
      <w:r w:rsidRPr="00364ABD">
        <w:rPr>
          <w:color w:val="auto"/>
        </w:rPr>
        <w:t xml:space="preserve">must not begin work until </w:t>
      </w:r>
      <w:r w:rsidRPr="00484104">
        <w:t>this grant contract agreement</w:t>
      </w:r>
      <w:r w:rsidRPr="006B7DB8">
        <w:t xml:space="preserve"> is fully executed and the State's Authorized Representative has notified the Grantee</w:t>
      </w:r>
      <w:r>
        <w:t xml:space="preserve"> that work may commence. Per </w:t>
      </w:r>
      <w:hyperlink r:id="rId16" w:history="1">
        <w:r>
          <w:rPr>
            <w:rStyle w:val="Hyperlink"/>
          </w:rPr>
          <w:t>Minn.Stat.§16B.98</w:t>
        </w:r>
      </w:hyperlink>
      <w:r>
        <w:t xml:space="preserve"> Subd. 7, no payments will be made to the Grantee until this grant contract agreement is fully executed.</w:t>
      </w:r>
    </w:p>
    <w:p w14:paraId="6B8318DA" w14:textId="77777777" w:rsidR="001C4B94" w:rsidRPr="00A06AB7" w:rsidRDefault="001C4B94" w:rsidP="0003260E">
      <w:pPr>
        <w:pStyle w:val="Heading3"/>
        <w:ind w:left="1440" w:hanging="720"/>
      </w:pPr>
      <w:r w:rsidRPr="0003260E">
        <w:t>Expiration date</w:t>
      </w:r>
    </w:p>
    <w:p w14:paraId="1F5D44D4" w14:textId="77777777" w:rsidR="001C4B94" w:rsidRPr="000662A1" w:rsidRDefault="001C4B94" w:rsidP="0003260E">
      <w:pPr>
        <w:pStyle w:val="Indent1"/>
        <w:ind w:left="1440"/>
      </w:pPr>
      <w:r>
        <w:rPr>
          <w:color w:val="auto"/>
        </w:rPr>
        <w:t>December 31</w:t>
      </w:r>
      <w:r w:rsidRPr="00364ABD">
        <w:rPr>
          <w:color w:val="auto"/>
        </w:rPr>
        <w:t>, 202</w:t>
      </w:r>
      <w:r>
        <w:rPr>
          <w:color w:val="auto"/>
        </w:rPr>
        <w:t>6</w:t>
      </w:r>
      <w:r w:rsidRPr="00115A92">
        <w:rPr>
          <w:color w:val="auto"/>
        </w:rPr>
        <w:t>,</w:t>
      </w:r>
      <w:r w:rsidRPr="00364ABD">
        <w:rPr>
          <w:color w:val="auto"/>
        </w:rPr>
        <w:t xml:space="preserve"> </w:t>
      </w:r>
      <w:r w:rsidRPr="000662A1">
        <w:t>or until all oblig</w:t>
      </w:r>
      <w:r>
        <w:t xml:space="preserve">ations have been satisfactorily </w:t>
      </w:r>
      <w:r w:rsidRPr="000662A1">
        <w:t>fulfilled, whichever occurs first.</w:t>
      </w:r>
    </w:p>
    <w:p w14:paraId="58264691" w14:textId="77777777" w:rsidR="001C4B94" w:rsidRPr="00A06AB7" w:rsidRDefault="001C4B94" w:rsidP="0003260E">
      <w:pPr>
        <w:pStyle w:val="Heading3"/>
        <w:ind w:left="1440" w:hanging="720"/>
      </w:pPr>
      <w:r w:rsidRPr="0003260E">
        <w:t>Survival of Terms</w:t>
      </w:r>
    </w:p>
    <w:p w14:paraId="4F6E0270" w14:textId="77777777" w:rsidR="001C4B94" w:rsidRDefault="001C4B94" w:rsidP="0003260E">
      <w:pPr>
        <w:pStyle w:val="Indent1"/>
        <w:ind w:left="1440"/>
      </w:pPr>
      <w:r w:rsidRPr="00ED01C6">
        <w:t>The following clauses survive the expiration or termination</w:t>
      </w:r>
      <w:r w:rsidRPr="001017AE">
        <w:t xml:space="preserve"> of this </w:t>
      </w:r>
      <w:r w:rsidRPr="00ED01C6">
        <w:t>grant contract agreement:  9. Liability; 10. State Audits; 11. Government Data Practices and Intellectual Property Rights; 13. Publicity and Endorsement; 14. Governing Law, Jurisdiction and Venue; and 15. Data Disclosure.</w:t>
      </w:r>
    </w:p>
    <w:p w14:paraId="4A6073C1" w14:textId="77777777" w:rsidR="001C4B94" w:rsidRDefault="001C4B94" w:rsidP="000B33EE">
      <w:pPr>
        <w:pStyle w:val="Heading2"/>
      </w:pPr>
      <w:r w:rsidRPr="008938C5">
        <w:t>Grantee’s Duties</w:t>
      </w:r>
    </w:p>
    <w:p w14:paraId="7145909F" w14:textId="77777777" w:rsidR="001C4B94" w:rsidRPr="00A06AB7" w:rsidRDefault="001C4B94" w:rsidP="0003260E">
      <w:pPr>
        <w:pStyle w:val="Heading3"/>
        <w:ind w:left="1440" w:hanging="720"/>
      </w:pPr>
      <w:r w:rsidRPr="0003260E">
        <w:t>Duties, Deliverables, and Completion Dates</w:t>
      </w:r>
    </w:p>
    <w:p w14:paraId="14CA17FA" w14:textId="77777777" w:rsidR="001C4B94" w:rsidRPr="008660CA" w:rsidRDefault="001C4B94" w:rsidP="0025520E">
      <w:pPr>
        <w:pStyle w:val="IndentNormal"/>
        <w:ind w:left="1440"/>
      </w:pPr>
      <w:r w:rsidRPr="000662A1">
        <w:rPr>
          <w:color w:val="000000"/>
        </w:rPr>
        <w:t>The Grantee, who is not a state employee, will</w:t>
      </w:r>
      <w:r>
        <w:t xml:space="preserve"> c</w:t>
      </w:r>
      <w:r w:rsidRPr="005D6136">
        <w:t xml:space="preserve">omply with required grants management policies and procedures set forth through </w:t>
      </w:r>
      <w:hyperlink r:id="rId17" w:history="1">
        <w:r>
          <w:rPr>
            <w:rStyle w:val="Hyperlink"/>
          </w:rPr>
          <w:t xml:space="preserve">Minn. Stat. </w:t>
        </w:r>
        <w:r w:rsidRPr="008948E5">
          <w:rPr>
            <w:rStyle w:val="Hyperlink"/>
          </w:rPr>
          <w:t>§</w:t>
        </w:r>
        <w:r w:rsidRPr="00062B80">
          <w:rPr>
            <w:rStyle w:val="Hyperlink"/>
          </w:rPr>
          <w:t>16B.97</w:t>
        </w:r>
      </w:hyperlink>
      <w:r>
        <w:t>, S</w:t>
      </w:r>
      <w:r w:rsidRPr="005D6136">
        <w:t>ubd. 4 (a) (1)</w:t>
      </w:r>
      <w:r>
        <w:t xml:space="preserve"> and will perform the duties outlined in </w:t>
      </w:r>
      <w:r w:rsidRPr="00364ABD">
        <w:t>Exhibit A</w:t>
      </w:r>
      <w:r w:rsidRPr="00E2780F">
        <w:t>, which is attached and inc</w:t>
      </w:r>
      <w:r w:rsidRPr="00DD52C3">
        <w:t>orporated into this grant contract agreement</w:t>
      </w:r>
      <w:r w:rsidRPr="006B6092">
        <w:t>.</w:t>
      </w:r>
    </w:p>
    <w:p w14:paraId="2806A12C" w14:textId="77777777" w:rsidR="001C4B94" w:rsidRPr="00E2780F" w:rsidRDefault="001C4B94" w:rsidP="007C2C18">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cstheme="minorHAnsi"/>
          <w:i/>
          <w:szCs w:val="22"/>
        </w:rPr>
      </w:pPr>
      <w:r w:rsidRPr="00E2780F">
        <w:rPr>
          <w:rFonts w:cstheme="minorHAnsi"/>
          <w:bCs/>
          <w:iCs/>
          <w:sz w:val="24"/>
        </w:rPr>
        <w:tab/>
      </w:r>
      <w:r w:rsidRPr="00E2780F">
        <w:rPr>
          <w:rFonts w:cstheme="minorHAnsi"/>
          <w:bCs/>
          <w:iCs/>
          <w:sz w:val="24"/>
        </w:rPr>
        <w:tab/>
      </w:r>
      <w:r>
        <w:rPr>
          <w:rFonts w:cstheme="minorHAnsi"/>
          <w:bCs/>
          <w:iCs/>
          <w:sz w:val="24"/>
        </w:rPr>
        <w:tab/>
      </w:r>
      <w:r w:rsidRPr="00E2780F">
        <w:rPr>
          <w:rFonts w:cstheme="minorHAnsi"/>
          <w:bCs/>
          <w:iCs/>
          <w:szCs w:val="22"/>
        </w:rPr>
        <w:t>The</w:t>
      </w:r>
      <w:r>
        <w:rPr>
          <w:rFonts w:cstheme="minorHAnsi"/>
          <w:bCs/>
          <w:iCs/>
          <w:szCs w:val="22"/>
        </w:rPr>
        <w:t xml:space="preserve"> following</w:t>
      </w:r>
      <w:r w:rsidRPr="00E2780F">
        <w:rPr>
          <w:rFonts w:cstheme="minorHAnsi"/>
          <w:bCs/>
          <w:iCs/>
          <w:szCs w:val="22"/>
        </w:rPr>
        <w:t xml:space="preserve"> exhibits are attached and incorporated into this grant contract agreement:</w:t>
      </w:r>
    </w:p>
    <w:p w14:paraId="2161D62D" w14:textId="77777777" w:rsidR="001C4B94" w:rsidRPr="00E2780F" w:rsidRDefault="001C4B94" w:rsidP="007C2C18">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cstheme="minorHAnsi"/>
          <w:bCs/>
          <w:sz w:val="16"/>
          <w:szCs w:val="16"/>
        </w:rPr>
      </w:pPr>
    </w:p>
    <w:p w14:paraId="416230DF" w14:textId="77777777" w:rsidR="001C4B94" w:rsidRPr="00364ABD" w:rsidRDefault="001C4B94" w:rsidP="00955ED2">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440"/>
        <w:rPr>
          <w:rFonts w:cstheme="minorHAnsi"/>
          <w:bCs/>
          <w:szCs w:val="22"/>
        </w:rPr>
      </w:pPr>
      <w:r w:rsidRPr="00364ABD">
        <w:rPr>
          <w:rFonts w:cstheme="minorHAnsi"/>
          <w:bCs/>
          <w:szCs w:val="22"/>
        </w:rPr>
        <w:lastRenderedPageBreak/>
        <w:t>EXHIBIT A</w:t>
      </w:r>
      <w:r w:rsidRPr="00364ABD">
        <w:rPr>
          <w:rFonts w:cstheme="minorHAnsi"/>
          <w:szCs w:val="22"/>
        </w:rPr>
        <w:t>-</w:t>
      </w:r>
      <w:r w:rsidRPr="00364ABD">
        <w:rPr>
          <w:rFonts w:cstheme="minorHAnsi"/>
          <w:bCs/>
          <w:szCs w:val="22"/>
        </w:rPr>
        <w:t>Grantee’s Duties</w:t>
      </w:r>
    </w:p>
    <w:p w14:paraId="6EF9C183" w14:textId="77777777" w:rsidR="001C4B94" w:rsidRPr="00364ABD" w:rsidRDefault="001C4B94" w:rsidP="00955ED2">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440"/>
        <w:rPr>
          <w:rFonts w:cstheme="minorHAnsi"/>
          <w:szCs w:val="22"/>
        </w:rPr>
      </w:pPr>
      <w:r w:rsidRPr="00364ABD">
        <w:rPr>
          <w:rFonts w:cstheme="minorHAnsi"/>
          <w:szCs w:val="22"/>
        </w:rPr>
        <w:t xml:space="preserve">EXHIBIT B-Grant Application is incorporated into this contract by reference: </w:t>
      </w:r>
      <w:r w:rsidRPr="00364ABD">
        <w:rPr>
          <w:rFonts w:cstheme="minorHAnsi"/>
          <w:bCs/>
          <w:i/>
          <w:iCs/>
          <w:szCs w:val="22"/>
        </w:rPr>
        <w:t>No terms or conditions of the Grant application will be construed to modify, diminish, or derogate the terms and conditions of this Contract.</w:t>
      </w:r>
    </w:p>
    <w:p w14:paraId="7E81AB02" w14:textId="77777777" w:rsidR="001C4B94" w:rsidRPr="00364ABD" w:rsidRDefault="001C4B94" w:rsidP="00955ED2">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440"/>
        <w:rPr>
          <w:rFonts w:cstheme="minorHAnsi"/>
          <w:szCs w:val="22"/>
        </w:rPr>
      </w:pPr>
      <w:r w:rsidRPr="00364ABD">
        <w:rPr>
          <w:rFonts w:cstheme="minorHAnsi"/>
          <w:szCs w:val="22"/>
        </w:rPr>
        <w:t>EXHIBIT C-Approved Budget</w:t>
      </w:r>
    </w:p>
    <w:p w14:paraId="4F8A65A2" w14:textId="77777777" w:rsidR="001C4B94" w:rsidRPr="00364ABD" w:rsidRDefault="001C4B94" w:rsidP="00955ED2">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440"/>
        <w:rPr>
          <w:rFonts w:cstheme="minorHAnsi"/>
          <w:szCs w:val="22"/>
        </w:rPr>
      </w:pPr>
      <w:r w:rsidRPr="00364ABD">
        <w:rPr>
          <w:rFonts w:cstheme="minorHAnsi"/>
          <w:szCs w:val="22"/>
        </w:rPr>
        <w:t>EXHIBIT D-Project Timetable</w:t>
      </w:r>
    </w:p>
    <w:p w14:paraId="0B69E613" w14:textId="77777777" w:rsidR="001C4B94" w:rsidRPr="00364ABD" w:rsidRDefault="001C4B94" w:rsidP="00955ED2">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440"/>
        <w:rPr>
          <w:rFonts w:cstheme="minorHAnsi"/>
          <w:szCs w:val="22"/>
        </w:rPr>
      </w:pPr>
      <w:r w:rsidRPr="00364ABD">
        <w:rPr>
          <w:rFonts w:cstheme="minorHAnsi"/>
          <w:szCs w:val="22"/>
        </w:rPr>
        <w:t>EXHIBIT E-Conflict of Interest Form</w:t>
      </w:r>
    </w:p>
    <w:p w14:paraId="78AC21CB" w14:textId="77777777" w:rsidR="001C4B94" w:rsidRPr="00364ABD" w:rsidRDefault="001C4B94" w:rsidP="00955ED2">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440"/>
        <w:rPr>
          <w:rFonts w:cstheme="minorHAnsi"/>
          <w:szCs w:val="22"/>
        </w:rPr>
      </w:pPr>
      <w:r w:rsidRPr="00364ABD">
        <w:rPr>
          <w:rFonts w:cstheme="minorHAnsi"/>
          <w:szCs w:val="22"/>
        </w:rPr>
        <w:t>EXHIBIT F-Prevailing Wage Form</w:t>
      </w:r>
    </w:p>
    <w:p w14:paraId="7E99601A" w14:textId="77777777" w:rsidR="001C4B94" w:rsidRDefault="001C4B94" w:rsidP="00EA145E">
      <w:pPr>
        <w:pStyle w:val="Heading3"/>
        <w:numPr>
          <w:ilvl w:val="0"/>
          <w:numId w:val="0"/>
        </w:numPr>
        <w:rPr>
          <w:i w:val="0"/>
          <w:szCs w:val="22"/>
        </w:rPr>
      </w:pPr>
    </w:p>
    <w:p w14:paraId="5D08D348" w14:textId="77777777" w:rsidR="001C4B94" w:rsidRPr="0025520E" w:rsidRDefault="001C4B94" w:rsidP="0025520E">
      <w:pPr>
        <w:pStyle w:val="Heading3"/>
        <w:ind w:left="1440" w:hanging="720"/>
      </w:pPr>
      <w:r w:rsidRPr="0025520E">
        <w:t>Provisions for Contracts and Sub-grants</w:t>
      </w:r>
    </w:p>
    <w:p w14:paraId="369E6B84" w14:textId="77777777" w:rsidR="001C4B94" w:rsidRPr="00EA145E" w:rsidRDefault="001C4B94" w:rsidP="00955ED2">
      <w:pPr>
        <w:pStyle w:val="Heading4"/>
        <w:ind w:left="2160"/>
        <w:rPr>
          <w:rFonts w:cstheme="minorHAnsi"/>
          <w:szCs w:val="22"/>
        </w:rPr>
      </w:pPr>
      <w:r w:rsidRPr="00EA145E">
        <w:t>Contract Provisions</w:t>
      </w:r>
    </w:p>
    <w:p w14:paraId="768F722E" w14:textId="77777777" w:rsidR="001C4B94" w:rsidRDefault="001C4B94" w:rsidP="00955ED2">
      <w:pPr>
        <w:pStyle w:val="Heading4"/>
        <w:numPr>
          <w:ilvl w:val="0"/>
          <w:numId w:val="0"/>
        </w:numPr>
        <w:spacing w:after="240"/>
        <w:ind w:left="2160"/>
        <w:rPr>
          <w:rFonts w:cstheme="minorHAnsi"/>
          <w:b w:val="0"/>
          <w:bCs/>
          <w:i w:val="0"/>
          <w:iCs/>
          <w:szCs w:val="22"/>
        </w:rPr>
      </w:pPr>
      <w:r w:rsidRPr="00EA145E">
        <w:rPr>
          <w:rFonts w:cstheme="minorHAnsi"/>
          <w:b w:val="0"/>
          <w:bCs/>
          <w:i w:val="0"/>
          <w:iCs/>
          <w:szCs w:val="22"/>
        </w:rPr>
        <w:t>The Grantee must include in any contract and sub-grant, in addition to provisions that define a sound and complete agreement, such provisions that require contractors and sub-</w:t>
      </w:r>
      <w:r>
        <w:rPr>
          <w:rFonts w:cstheme="minorHAnsi"/>
          <w:b w:val="0"/>
          <w:bCs/>
          <w:i w:val="0"/>
          <w:iCs/>
          <w:szCs w:val="22"/>
        </w:rPr>
        <w:t>G</w:t>
      </w:r>
      <w:r w:rsidRPr="00EA145E">
        <w:rPr>
          <w:rFonts w:cstheme="minorHAnsi"/>
          <w:b w:val="0"/>
          <w:bCs/>
          <w:i w:val="0"/>
          <w:iCs/>
          <w:szCs w:val="22"/>
        </w:rPr>
        <w:t>rantees to comply with applicable state and federal laws.</w:t>
      </w:r>
    </w:p>
    <w:p w14:paraId="781C36A2" w14:textId="77777777" w:rsidR="001C4B94" w:rsidRPr="00D12394" w:rsidRDefault="001C4B94" w:rsidP="00955ED2">
      <w:pPr>
        <w:pStyle w:val="Heading4"/>
        <w:ind w:left="2160"/>
      </w:pPr>
      <w:r w:rsidRPr="00D12394">
        <w:t>Ineligible Use of Grant Funds</w:t>
      </w:r>
    </w:p>
    <w:p w14:paraId="6D68E2A7" w14:textId="77777777" w:rsidR="001C4B94" w:rsidRPr="00D12394" w:rsidRDefault="001C4B94" w:rsidP="00955ED2">
      <w:pPr>
        <w:pStyle w:val="Heading4"/>
        <w:numPr>
          <w:ilvl w:val="0"/>
          <w:numId w:val="0"/>
        </w:numPr>
        <w:spacing w:after="240"/>
        <w:ind w:left="2160"/>
      </w:pPr>
      <w:r w:rsidRPr="00D12394">
        <w:rPr>
          <w:b w:val="0"/>
          <w:bCs/>
          <w:i w:val="0"/>
          <w:iCs/>
        </w:rPr>
        <w:t>The dollars awarded under this grant contract agreement are grant funds and shall only be used by Grantee or awarded by Grantee to third parties as grant funds and cannot take the form of a loan under any circumstance. Grantee shall not use, treat, or convert the grant funds into an interest-bearing loan, a non-interest-bearing loan, a deferred loan, a forgivable deferred loan or any other type of loan. Further, Grantee shall include in any contract or sub-grant awarding the grant funds to a third party all the provisions and requirements of this grant contract agreement, including the requirement that these dollars are grant funds only and cannot be used, treated or converted into any type of loan.</w:t>
      </w:r>
    </w:p>
    <w:p w14:paraId="6BCC1FF8" w14:textId="77777777" w:rsidR="001C4B94" w:rsidRPr="00D12394" w:rsidRDefault="001C4B94" w:rsidP="00955ED2">
      <w:pPr>
        <w:pStyle w:val="Heading4"/>
        <w:ind w:left="2160"/>
      </w:pPr>
      <w:r w:rsidRPr="0049650E">
        <w:t>Job Listing Agreements</w:t>
      </w:r>
    </w:p>
    <w:p w14:paraId="10F35E50" w14:textId="77777777" w:rsidR="001C4B94" w:rsidRDefault="001C4B94" w:rsidP="00955ED2">
      <w:pPr>
        <w:pStyle w:val="Indent1"/>
        <w:spacing w:after="0"/>
        <w:ind w:left="2160"/>
        <w:rPr>
          <w:rFonts w:cstheme="minorHAnsi"/>
          <w:szCs w:val="22"/>
        </w:rPr>
      </w:pPr>
      <w:r w:rsidRPr="007C2C18">
        <w:rPr>
          <w:rFonts w:cstheme="minorHAnsi"/>
          <w:szCs w:val="22"/>
        </w:rPr>
        <w:t>Minn. Stat. § 116L.66, subd.1, requires a business or private enterprise to list any vacant or new positions with the state workforce center if it receives $200,000 or more a year in grants from the State. If applicable, the business or private enterprise shall list any job vacancy in its personnel complement with MinnesotaWorks.net at www.minnesota</w:t>
      </w:r>
      <w:r>
        <w:rPr>
          <w:rFonts w:cstheme="minorHAnsi"/>
          <w:szCs w:val="22"/>
        </w:rPr>
        <w:t>works.net as soon as it occurs.</w:t>
      </w:r>
    </w:p>
    <w:p w14:paraId="6375E838" w14:textId="77777777" w:rsidR="001C4B94" w:rsidRDefault="001C4B94" w:rsidP="00955ED2">
      <w:pPr>
        <w:pStyle w:val="Heading4"/>
        <w:ind w:left="2160"/>
      </w:pPr>
      <w:r w:rsidRPr="00D12394">
        <w:t>Payment of</w:t>
      </w:r>
      <w:r w:rsidRPr="0049650E">
        <w:t xml:space="preserve"> Contractors and Subcontractors</w:t>
      </w:r>
    </w:p>
    <w:p w14:paraId="3D5A9F49" w14:textId="77777777" w:rsidR="001C4B94" w:rsidRPr="00D12394" w:rsidRDefault="001C4B94" w:rsidP="00955ED2">
      <w:pPr>
        <w:pStyle w:val="Indent1"/>
        <w:spacing w:after="0"/>
        <w:ind w:left="2160"/>
        <w:rPr>
          <w:rFonts w:cstheme="minorHAnsi"/>
          <w:szCs w:val="22"/>
        </w:rPr>
      </w:pPr>
      <w:r w:rsidRPr="00D12394">
        <w:rPr>
          <w:rFonts w:cstheme="minorHAnsi"/>
          <w:szCs w:val="22"/>
        </w:rPr>
        <w:t>The Grantee must ensure that all contractors and subcontractors performing work covered by this grant are paid for their work that is satisfactorily completed</w:t>
      </w:r>
      <w:r>
        <w:rPr>
          <w:rFonts w:cstheme="minorHAnsi"/>
          <w:szCs w:val="22"/>
        </w:rPr>
        <w:t>.</w:t>
      </w:r>
    </w:p>
    <w:p w14:paraId="589D7F6C" w14:textId="77777777" w:rsidR="001C4B94" w:rsidRDefault="001C4B94" w:rsidP="000B33EE">
      <w:pPr>
        <w:pStyle w:val="Heading2"/>
      </w:pPr>
      <w:r>
        <w:t>Time</w:t>
      </w:r>
    </w:p>
    <w:p w14:paraId="2D2E2C26" w14:textId="77777777" w:rsidR="001C4B94" w:rsidRDefault="001C4B94" w:rsidP="005A4043">
      <w:pPr>
        <w:pStyle w:val="IndentNormal"/>
        <w:ind w:left="720"/>
      </w:pPr>
      <w:r w:rsidRPr="008938C5">
        <w:t xml:space="preserve">The Grantee must comply with all the time requirements described in this </w:t>
      </w:r>
      <w:r>
        <w:t xml:space="preserve">grant contract agreement. </w:t>
      </w:r>
      <w:r w:rsidRPr="008938C5">
        <w:t xml:space="preserve">In the performance of this </w:t>
      </w:r>
      <w:r>
        <w:t>grant contract agreement</w:t>
      </w:r>
      <w:r w:rsidRPr="008938C5">
        <w:t>, time is of the essence.</w:t>
      </w:r>
    </w:p>
    <w:p w14:paraId="5F608671" w14:textId="77777777" w:rsidR="001C4B94" w:rsidRPr="00141147" w:rsidRDefault="001C4B94" w:rsidP="000B33EE">
      <w:pPr>
        <w:pStyle w:val="Heading2"/>
      </w:pPr>
      <w:r>
        <w:t>Consideration and Payment</w:t>
      </w:r>
    </w:p>
    <w:p w14:paraId="151298AF" w14:textId="77777777" w:rsidR="001C4B94" w:rsidRDefault="001C4B94" w:rsidP="005A4043">
      <w:pPr>
        <w:pStyle w:val="Heading3"/>
        <w:ind w:left="1440" w:hanging="720"/>
      </w:pPr>
      <w:r w:rsidRPr="00A06AB7">
        <w:t>Consideration</w:t>
      </w:r>
    </w:p>
    <w:p w14:paraId="0578402E" w14:textId="77777777" w:rsidR="001C4B94" w:rsidRDefault="001C4B94" w:rsidP="005A4043">
      <w:pPr>
        <w:pStyle w:val="Indent1"/>
        <w:ind w:left="1440"/>
      </w:pPr>
      <w:r w:rsidRPr="00A06AB7">
        <w:t xml:space="preserve">The State will pay for all services performed by the Grantee under this </w:t>
      </w:r>
      <w:r>
        <w:t>grant contract agreement</w:t>
      </w:r>
      <w:r w:rsidRPr="00A06AB7">
        <w:t xml:space="preserve"> as follows:</w:t>
      </w:r>
    </w:p>
    <w:p w14:paraId="7142C693" w14:textId="77777777" w:rsidR="001C4B94" w:rsidRPr="00574A53" w:rsidRDefault="001C4B94" w:rsidP="005A4043">
      <w:pPr>
        <w:pStyle w:val="Heading4"/>
        <w:ind w:left="2160"/>
      </w:pPr>
      <w:r w:rsidRPr="00574A53">
        <w:t>Compensation</w:t>
      </w:r>
    </w:p>
    <w:p w14:paraId="29C8F981" w14:textId="0F8B0321" w:rsidR="001C4B94" w:rsidRPr="00574A53" w:rsidRDefault="001C4B94" w:rsidP="005A4043">
      <w:pPr>
        <w:pStyle w:val="Indent2"/>
        <w:ind w:left="2160"/>
        <w:rPr>
          <w:rFonts w:ascii="Times New Roman" w:hAnsi="Times New Roman"/>
          <w:sz w:val="24"/>
        </w:rPr>
      </w:pPr>
      <w:r w:rsidRPr="00574A53">
        <w:t>The Grantee will be paid for services performed in Exhibit A in accordance with the breakdown</w:t>
      </w:r>
      <w:r w:rsidRPr="00574A53">
        <w:rPr>
          <w:rStyle w:val="Emphasis"/>
          <w:rFonts w:asciiTheme="minorHAnsi" w:hAnsiTheme="minorHAnsi"/>
          <w:color w:val="auto"/>
        </w:rPr>
        <w:t xml:space="preserve"> of </w:t>
      </w:r>
      <w:r w:rsidRPr="00574A53">
        <w:t>costs as set forth in Exhibit C,</w:t>
      </w:r>
      <w:r w:rsidRPr="00574A53">
        <w:rPr>
          <w:rStyle w:val="Emphasis"/>
          <w:rFonts w:asciiTheme="minorHAnsi" w:hAnsiTheme="minorHAnsi"/>
          <w:color w:val="auto"/>
        </w:rPr>
        <w:t xml:space="preserve"> up to </w:t>
      </w:r>
      <w:r w:rsidRPr="00574A53">
        <w:t>the agreed-upon match. Total compensation</w:t>
      </w:r>
      <w:r w:rsidRPr="00574A53">
        <w:rPr>
          <w:rStyle w:val="Emphasis"/>
          <w:rFonts w:asciiTheme="minorHAnsi" w:hAnsiTheme="minorHAnsi"/>
          <w:color w:val="auto"/>
        </w:rPr>
        <w:t xml:space="preserve"> not to exceed </w:t>
      </w:r>
      <w:r w:rsidRPr="001029C2">
        <w:rPr>
          <w:rStyle w:val="Strong"/>
          <w:rFonts w:cstheme="minorHAnsi"/>
          <w:b w:val="0"/>
          <w:bCs w:val="0"/>
          <w:noProof/>
          <w:color w:val="222222"/>
          <w:szCs w:val="22"/>
          <w:shd w:val="clear" w:color="auto" w:fill="FCFCFC"/>
        </w:rPr>
        <w:t>$</w:t>
      </w:r>
      <w:r w:rsidR="00AB7A13">
        <w:rPr>
          <w:rStyle w:val="Strong"/>
          <w:rFonts w:cstheme="minorHAnsi"/>
          <w:b w:val="0"/>
          <w:bCs w:val="0"/>
          <w:noProof/>
          <w:color w:val="222222"/>
          <w:szCs w:val="22"/>
          <w:shd w:val="clear" w:color="auto" w:fill="FCFCFC"/>
        </w:rPr>
        <w:t xml:space="preserve"> Grant Award</w:t>
      </w:r>
      <w:r w:rsidRPr="00574A53">
        <w:t>.</w:t>
      </w:r>
    </w:p>
    <w:p w14:paraId="1E188655" w14:textId="3B238817" w:rsidR="001C4B94" w:rsidRPr="00574A53" w:rsidRDefault="001C4B94" w:rsidP="00E70869">
      <w:pPr>
        <w:pStyle w:val="Indent2"/>
        <w:ind w:left="2160"/>
        <w:rPr>
          <w:rStyle w:val="Emphasis"/>
          <w:rFonts w:asciiTheme="minorHAnsi" w:hAnsiTheme="minorHAnsi" w:cstheme="minorHAnsi"/>
          <w:noProof/>
          <w:color w:val="auto"/>
        </w:rPr>
      </w:pPr>
      <w:r w:rsidRPr="00574A53">
        <w:t xml:space="preserve">In accordance with </w:t>
      </w:r>
      <w:hyperlink r:id="rId18" w:history="1">
        <w:r w:rsidRPr="00574A53">
          <w:rPr>
            <w:rStyle w:val="Hyperlink"/>
          </w:rPr>
          <w:t>Minn. Stat.116J.395</w:t>
        </w:r>
      </w:hyperlink>
      <w:r w:rsidRPr="00574A53">
        <w:t>, Subd. 7, the grant will pa</w:t>
      </w:r>
      <w:r w:rsidRPr="00574A53">
        <w:rPr>
          <w:rFonts w:cstheme="minorHAnsi"/>
        </w:rPr>
        <w:t>y for % of the total eligible project costs. This requires a local match</w:t>
      </w:r>
      <w:r w:rsidRPr="00574A53">
        <w:rPr>
          <w:rStyle w:val="Emphasis"/>
          <w:rFonts w:asciiTheme="minorHAnsi" w:hAnsiTheme="minorHAnsi" w:cstheme="minorHAnsi"/>
          <w:color w:val="C00000"/>
        </w:rPr>
        <w:t xml:space="preserve"> </w:t>
      </w:r>
      <w:r w:rsidRPr="00574A53">
        <w:rPr>
          <w:rStyle w:val="Emphasis"/>
          <w:rFonts w:asciiTheme="minorHAnsi" w:hAnsiTheme="minorHAnsi" w:cstheme="minorHAnsi"/>
          <w:color w:val="auto"/>
        </w:rPr>
        <w:t xml:space="preserve">of </w:t>
      </w:r>
      <w:r w:rsidRPr="00574A53">
        <w:rPr>
          <w:rFonts w:cstheme="minorHAnsi"/>
          <w:noProof/>
        </w:rPr>
        <w:t xml:space="preserve">% </w:t>
      </w:r>
      <w:r w:rsidRPr="00574A53">
        <w:rPr>
          <w:rFonts w:cstheme="minorHAnsi"/>
        </w:rPr>
        <w:t xml:space="preserve">for the purpose of this project, which equates to </w:t>
      </w:r>
      <w:r w:rsidRPr="00CF621C">
        <w:rPr>
          <w:rStyle w:val="Strong"/>
          <w:rFonts w:cstheme="minorHAnsi"/>
          <w:b w:val="0"/>
          <w:bCs w:val="0"/>
          <w:noProof/>
          <w:color w:val="222222"/>
          <w:szCs w:val="22"/>
          <w:shd w:val="clear" w:color="auto" w:fill="FCFCFC"/>
        </w:rPr>
        <w:t>$</w:t>
      </w:r>
      <w:r w:rsidR="00323E5D">
        <w:rPr>
          <w:rStyle w:val="Strong"/>
          <w:rFonts w:cstheme="minorHAnsi"/>
          <w:b w:val="0"/>
          <w:bCs w:val="0"/>
          <w:noProof/>
          <w:color w:val="222222"/>
          <w:szCs w:val="22"/>
          <w:shd w:val="clear" w:color="auto" w:fill="FCFCFC"/>
        </w:rPr>
        <w:t xml:space="preserve"> Match Amount</w:t>
      </w:r>
      <w:r>
        <w:rPr>
          <w:rFonts w:cstheme="minorHAnsi"/>
          <w:noProof/>
          <w:shd w:val="clear" w:color="auto" w:fill="FFFFFF"/>
        </w:rPr>
        <w:t xml:space="preserve"> for</w:t>
      </w:r>
      <w:r w:rsidRPr="00574A53">
        <w:rPr>
          <w:rFonts w:cstheme="minorHAnsi"/>
        </w:rPr>
        <w:t xml:space="preserve"> a total eligible project cost of </w:t>
      </w:r>
      <w:r w:rsidRPr="00CF621C">
        <w:rPr>
          <w:rStyle w:val="Strong"/>
          <w:rFonts w:cstheme="minorHAnsi"/>
          <w:b w:val="0"/>
          <w:bCs w:val="0"/>
          <w:noProof/>
          <w:color w:val="222222"/>
          <w:szCs w:val="22"/>
          <w:shd w:val="clear" w:color="auto" w:fill="FCFCFC"/>
        </w:rPr>
        <w:t>$</w:t>
      </w:r>
      <w:r w:rsidR="00323E5D">
        <w:rPr>
          <w:rStyle w:val="Strong"/>
          <w:rFonts w:cstheme="minorHAnsi"/>
          <w:b w:val="0"/>
          <w:bCs w:val="0"/>
          <w:noProof/>
          <w:color w:val="222222"/>
          <w:szCs w:val="22"/>
          <w:shd w:val="clear" w:color="auto" w:fill="FCFCFC"/>
        </w:rPr>
        <w:t xml:space="preserve"> Total Project Cost</w:t>
      </w:r>
    </w:p>
    <w:p w14:paraId="2DE634C2" w14:textId="77777777" w:rsidR="001C4B94" w:rsidRPr="00574A53" w:rsidRDefault="001C4B94" w:rsidP="005A4043">
      <w:pPr>
        <w:pStyle w:val="Heading4"/>
        <w:ind w:left="2160"/>
      </w:pPr>
      <w:r w:rsidRPr="00574A53">
        <w:t>Travel Expenses</w:t>
      </w:r>
    </w:p>
    <w:p w14:paraId="7382D40F" w14:textId="77777777" w:rsidR="001C4B94" w:rsidRPr="00574A53" w:rsidRDefault="001C4B94" w:rsidP="005A4043">
      <w:pPr>
        <w:pStyle w:val="Indent2"/>
        <w:ind w:left="2160"/>
        <w:rPr>
          <w:szCs w:val="22"/>
        </w:rPr>
      </w:pPr>
      <w:r w:rsidRPr="00574A53">
        <w:rPr>
          <w:szCs w:val="22"/>
        </w:rPr>
        <w:t xml:space="preserve">Reimbursement for the reasonable travel and subsistence expenses actually and necessarily incurred by the Grantee as a result of this Grant Contract Agreement will not exceed the amounts allowed as components of the activities in Exhibit C. The Grantee will not be reimbursed for travel and subsistence expenses incurred outside Minnesota unless it has </w:t>
      </w:r>
      <w:r w:rsidRPr="00574A53">
        <w:rPr>
          <w:szCs w:val="22"/>
        </w:rPr>
        <w:lastRenderedPageBreak/>
        <w:t>received the State’s prior written approval for out of state travel. Minnesota will be considered the home state for determining whether travel is out of state.</w:t>
      </w:r>
    </w:p>
    <w:p w14:paraId="7D0E3EA1" w14:textId="77777777" w:rsidR="001C4B94" w:rsidRPr="00574A53" w:rsidRDefault="001C4B94" w:rsidP="005A4043">
      <w:pPr>
        <w:pStyle w:val="Heading4"/>
        <w:ind w:left="2160"/>
      </w:pPr>
      <w:r w:rsidRPr="00574A53">
        <w:t>Total Obligation</w:t>
      </w:r>
    </w:p>
    <w:p w14:paraId="26859802" w14:textId="4DBEB9B5" w:rsidR="001C4B94" w:rsidRPr="005A4043" w:rsidRDefault="001C4B94" w:rsidP="005A4043">
      <w:pPr>
        <w:pStyle w:val="Indent2"/>
        <w:ind w:left="2160"/>
        <w:rPr>
          <w:rStyle w:val="Emphasis"/>
          <w:b/>
          <w:i/>
          <w:color w:val="auto"/>
        </w:rPr>
      </w:pPr>
      <w:r w:rsidRPr="00574A53">
        <w:t xml:space="preserve">The total obligation of the State for all compensation and reimbursements to the Grantee under this grant contract agreement will not exceed </w:t>
      </w:r>
      <w:r w:rsidRPr="00CF621C">
        <w:rPr>
          <w:rStyle w:val="Strong"/>
          <w:rFonts w:cstheme="minorHAnsi"/>
          <w:b w:val="0"/>
          <w:bCs w:val="0"/>
          <w:noProof/>
          <w:color w:val="222222"/>
          <w:szCs w:val="22"/>
          <w:shd w:val="clear" w:color="auto" w:fill="FCFCFC"/>
        </w:rPr>
        <w:t>$</w:t>
      </w:r>
      <w:r w:rsidR="00323E5D">
        <w:rPr>
          <w:rStyle w:val="Strong"/>
          <w:rFonts w:cstheme="minorHAnsi"/>
          <w:b w:val="0"/>
          <w:bCs w:val="0"/>
          <w:noProof/>
          <w:color w:val="222222"/>
          <w:szCs w:val="22"/>
          <w:shd w:val="clear" w:color="auto" w:fill="FCFCFC"/>
        </w:rPr>
        <w:t xml:space="preserve"> Grant Amount</w:t>
      </w:r>
      <w:r>
        <w:rPr>
          <w:rFonts w:cstheme="minorHAnsi"/>
          <w:noProof/>
          <w:color w:val="202124"/>
          <w:shd w:val="clear" w:color="auto" w:fill="FFFFFF"/>
        </w:rPr>
        <w:t>.</w:t>
      </w:r>
    </w:p>
    <w:p w14:paraId="6E253F65" w14:textId="77777777" w:rsidR="001C4B94" w:rsidRDefault="001C4B94" w:rsidP="005A4043">
      <w:pPr>
        <w:pStyle w:val="Heading3"/>
        <w:ind w:left="1440" w:hanging="720"/>
      </w:pPr>
      <w:r>
        <w:t>Payment</w:t>
      </w:r>
    </w:p>
    <w:p w14:paraId="25FDE826" w14:textId="77777777" w:rsidR="001C4B94" w:rsidRDefault="001C4B94" w:rsidP="005A4043">
      <w:pPr>
        <w:pStyle w:val="Heading4"/>
        <w:ind w:left="2160"/>
      </w:pPr>
      <w:r w:rsidRPr="00C34610">
        <w:t>Invoices</w:t>
      </w:r>
    </w:p>
    <w:p w14:paraId="18BFC75C" w14:textId="77777777" w:rsidR="001C4B94" w:rsidRPr="004B5A96" w:rsidRDefault="001C4B94" w:rsidP="005A4043">
      <w:pPr>
        <w:spacing w:after="120"/>
        <w:ind w:left="2160"/>
        <w:rPr>
          <w:rFonts w:cstheme="minorHAnsi"/>
          <w:bCs/>
          <w:iCs/>
        </w:rPr>
      </w:pPr>
      <w:r w:rsidRPr="00C04A92">
        <w:rPr>
          <w:rFonts w:cstheme="minorHAnsi"/>
          <w:bCs/>
          <w:iCs/>
        </w:rPr>
        <w:t xml:space="preserve">The State will disburse funds pursuant to this </w:t>
      </w:r>
      <w:r>
        <w:rPr>
          <w:rFonts w:cstheme="minorHAnsi"/>
          <w:bCs/>
          <w:iCs/>
        </w:rPr>
        <w:t>g</w:t>
      </w:r>
      <w:r w:rsidRPr="00C04A92">
        <w:rPr>
          <w:rFonts w:cstheme="minorHAnsi"/>
          <w:bCs/>
          <w:iCs/>
        </w:rPr>
        <w:t xml:space="preserve">rant </w:t>
      </w:r>
      <w:r>
        <w:rPr>
          <w:rFonts w:cstheme="minorHAnsi"/>
          <w:bCs/>
          <w:iCs/>
        </w:rPr>
        <w:t>c</w:t>
      </w:r>
      <w:r w:rsidRPr="00C04A92">
        <w:rPr>
          <w:rFonts w:cstheme="minorHAnsi"/>
          <w:bCs/>
          <w:iCs/>
        </w:rPr>
        <w:t xml:space="preserve">ontract </w:t>
      </w:r>
      <w:r>
        <w:rPr>
          <w:rFonts w:cstheme="minorHAnsi"/>
          <w:bCs/>
          <w:iCs/>
        </w:rPr>
        <w:t>a</w:t>
      </w:r>
      <w:r w:rsidRPr="00C04A92">
        <w:rPr>
          <w:rFonts w:cstheme="minorHAnsi"/>
          <w:bCs/>
          <w:iCs/>
        </w:rPr>
        <w:t>greement, based upon payment requests submitted by the Grantee and reviewed and approved by the State. Payment requests must be accompanied by supporting invoices for the services actually performed and invoices must correspond to the line-item co</w:t>
      </w:r>
      <w:r w:rsidRPr="00D03B9B">
        <w:rPr>
          <w:rFonts w:cstheme="minorHAnsi"/>
          <w:bCs/>
          <w:iCs/>
        </w:rPr>
        <w:t xml:space="preserve">st categories in the approved </w:t>
      </w:r>
      <w:r>
        <w:rPr>
          <w:rFonts w:cstheme="minorHAnsi"/>
          <w:bCs/>
          <w:iCs/>
        </w:rPr>
        <w:t>g</w:t>
      </w:r>
      <w:r w:rsidRPr="00D03B9B">
        <w:rPr>
          <w:rFonts w:cstheme="minorHAnsi"/>
          <w:bCs/>
          <w:iCs/>
        </w:rPr>
        <w:t xml:space="preserve">rant </w:t>
      </w:r>
      <w:r>
        <w:rPr>
          <w:rFonts w:cstheme="minorHAnsi"/>
          <w:bCs/>
          <w:iCs/>
        </w:rPr>
        <w:t>C</w:t>
      </w:r>
      <w:r w:rsidRPr="00D03B9B">
        <w:rPr>
          <w:rFonts w:cstheme="minorHAnsi"/>
          <w:bCs/>
          <w:iCs/>
        </w:rPr>
        <w:t xml:space="preserve">ontract </w:t>
      </w:r>
      <w:r>
        <w:rPr>
          <w:rFonts w:cstheme="minorHAnsi"/>
          <w:bCs/>
          <w:iCs/>
        </w:rPr>
        <w:t>a</w:t>
      </w:r>
      <w:r w:rsidRPr="00D03B9B">
        <w:rPr>
          <w:rFonts w:cstheme="minorHAnsi"/>
          <w:bCs/>
          <w:iCs/>
        </w:rPr>
        <w:t xml:space="preserve">greement budget, included here </w:t>
      </w:r>
      <w:r w:rsidRPr="001368B5">
        <w:rPr>
          <w:rFonts w:cstheme="minorHAnsi"/>
          <w:bCs/>
          <w:iCs/>
        </w:rPr>
        <w:t>as</w:t>
      </w:r>
      <w:r w:rsidRPr="001368B5">
        <w:rPr>
          <w:rFonts w:cstheme="minorHAnsi"/>
          <w:bCs/>
          <w:iCs/>
          <w:color w:val="C00000"/>
        </w:rPr>
        <w:t xml:space="preserve"> </w:t>
      </w:r>
      <w:r w:rsidRPr="00FF0A4A">
        <w:rPr>
          <w:rFonts w:cstheme="minorHAnsi"/>
          <w:bCs/>
          <w:iCs/>
        </w:rPr>
        <w:t xml:space="preserve">Exhibit </w:t>
      </w:r>
      <w:r w:rsidRPr="00FF0A4A">
        <w:rPr>
          <w:rFonts w:cstheme="minorHAnsi"/>
          <w:iCs/>
        </w:rPr>
        <w:t>C</w:t>
      </w:r>
      <w:r w:rsidRPr="002F3676">
        <w:rPr>
          <w:rFonts w:cstheme="minorHAnsi"/>
          <w:i/>
          <w:iCs/>
        </w:rPr>
        <w:t>.</w:t>
      </w:r>
      <w:r>
        <w:rPr>
          <w:rFonts w:cstheme="minorHAnsi"/>
        </w:rPr>
        <w:t xml:space="preserve"> The State will provide reimbursement payment request forms. Payment requests</w:t>
      </w:r>
      <w:r w:rsidRPr="004B5A96">
        <w:rPr>
          <w:rFonts w:cstheme="minorHAnsi"/>
        </w:rPr>
        <w:t xml:space="preserve"> </w:t>
      </w:r>
      <w:r>
        <w:rPr>
          <w:rFonts w:cstheme="minorHAnsi"/>
        </w:rPr>
        <w:t>must be submitted at a minimum of once per year, however quarterly payment requests are recommended.</w:t>
      </w:r>
      <w:r w:rsidRPr="004B5A96">
        <w:rPr>
          <w:rFonts w:cstheme="minorHAnsi"/>
        </w:rPr>
        <w:t xml:space="preserve"> All project expenditures reimbursable by the grant must end by the grant-term expiration date, and final payment requests for reimbursement must be received no later than 30 days after the grant-term expiration date, unless written approval for an extension of up to 90 days is provided by </w:t>
      </w:r>
      <w:r>
        <w:rPr>
          <w:rFonts w:cstheme="minorHAnsi"/>
        </w:rPr>
        <w:t>State’s Authorized Representative</w:t>
      </w:r>
      <w:r w:rsidRPr="004B5A96">
        <w:rPr>
          <w:rFonts w:cstheme="minorHAnsi"/>
        </w:rPr>
        <w:t>.</w:t>
      </w:r>
      <w:r>
        <w:rPr>
          <w:rFonts w:cstheme="minorHAnsi"/>
        </w:rPr>
        <w:t xml:space="preserve"> </w:t>
      </w:r>
      <w:r w:rsidRPr="00364ABD">
        <w:rPr>
          <w:rFonts w:cstheme="minorHAnsi"/>
        </w:rPr>
        <w:t xml:space="preserve">The reimbursement to the Grantee will not exceed 90 percent of the amount of the </w:t>
      </w:r>
      <w:r>
        <w:rPr>
          <w:rFonts w:cstheme="minorHAnsi"/>
        </w:rPr>
        <w:t>t</w:t>
      </w:r>
      <w:r w:rsidRPr="00364ABD">
        <w:rPr>
          <w:rFonts w:cstheme="minorHAnsi"/>
        </w:rPr>
        <w:t xml:space="preserve">otal </w:t>
      </w:r>
      <w:r>
        <w:rPr>
          <w:rFonts w:cstheme="minorHAnsi"/>
        </w:rPr>
        <w:t>grant a</w:t>
      </w:r>
      <w:r w:rsidRPr="00364ABD">
        <w:rPr>
          <w:rFonts w:cstheme="minorHAnsi"/>
        </w:rPr>
        <w:t xml:space="preserve">ward prior to the submittal of the required final reports and </w:t>
      </w:r>
      <w:r>
        <w:rPr>
          <w:rFonts w:cstheme="minorHAnsi"/>
        </w:rPr>
        <w:t xml:space="preserve">closeout confirmation by </w:t>
      </w:r>
      <w:r w:rsidRPr="00364ABD">
        <w:rPr>
          <w:rFonts w:cstheme="minorHAnsi"/>
        </w:rPr>
        <w:t>the</w:t>
      </w:r>
      <w:r>
        <w:rPr>
          <w:rFonts w:cstheme="minorHAnsi"/>
        </w:rPr>
        <w:t xml:space="preserve"> </w:t>
      </w:r>
      <w:r w:rsidRPr="00364ABD">
        <w:rPr>
          <w:rFonts w:cstheme="minorHAnsi"/>
        </w:rPr>
        <w:t>State</w:t>
      </w:r>
      <w:r w:rsidRPr="007F2E52">
        <w:rPr>
          <w:rFonts w:cstheme="minorHAnsi"/>
        </w:rPr>
        <w:t>.</w:t>
      </w:r>
      <w:r>
        <w:rPr>
          <w:rFonts w:cstheme="minorHAnsi"/>
        </w:rPr>
        <w:t xml:space="preserve"> </w:t>
      </w:r>
    </w:p>
    <w:p w14:paraId="104FC7D3" w14:textId="77777777" w:rsidR="001C4B94" w:rsidRPr="0094083C" w:rsidRDefault="001C4B94" w:rsidP="005A4043">
      <w:pPr>
        <w:pStyle w:val="Heading4"/>
        <w:ind w:left="2160"/>
      </w:pPr>
      <w:r w:rsidRPr="00D44900">
        <w:t>Eligible Costs</w:t>
      </w:r>
    </w:p>
    <w:p w14:paraId="5FB1B45B" w14:textId="77777777" w:rsidR="001C4B94" w:rsidRPr="005830A2" w:rsidRDefault="001C4B94" w:rsidP="005A4043">
      <w:pPr>
        <w:pStyle w:val="Indent2"/>
        <w:ind w:left="2160"/>
      </w:pPr>
      <w:r w:rsidRPr="00513E76">
        <w:t>Eligible costs include the costs identified in Exhibit C of this grant contract agreement that are incurred on o</w:t>
      </w:r>
      <w:r w:rsidRPr="00ED01C6">
        <w:t>r after the effective date for the grant award through the end of the grant contract agreement period.</w:t>
      </w:r>
    </w:p>
    <w:p w14:paraId="3F60E492" w14:textId="77777777" w:rsidR="001C4B94" w:rsidRDefault="001C4B94" w:rsidP="005A4043">
      <w:pPr>
        <w:pStyle w:val="Heading4"/>
        <w:ind w:left="2160"/>
      </w:pPr>
      <w:r w:rsidRPr="00AD1C55">
        <w:t>Unexpended</w:t>
      </w:r>
      <w:r>
        <w:t xml:space="preserve"> Funds</w:t>
      </w:r>
    </w:p>
    <w:p w14:paraId="032D82E5" w14:textId="77777777" w:rsidR="001C4B94" w:rsidRDefault="001C4B94" w:rsidP="005A4043">
      <w:pPr>
        <w:pStyle w:val="Indent2"/>
        <w:ind w:left="2160"/>
      </w:pPr>
      <w:r w:rsidRPr="00F83229">
        <w:t>The Grantee must promptly return to the State any unexpended funds that have not been accounted for annually in a financial report to the State due at grant closeout</w:t>
      </w:r>
      <w:r w:rsidRPr="00DF1398">
        <w:t>.</w:t>
      </w:r>
    </w:p>
    <w:p w14:paraId="0403341B" w14:textId="77777777" w:rsidR="001C4B94" w:rsidRPr="008D7257" w:rsidRDefault="001C4B94" w:rsidP="005A4043">
      <w:pPr>
        <w:pStyle w:val="Heading4"/>
        <w:ind w:left="2160"/>
      </w:pPr>
      <w:r w:rsidRPr="008D7257">
        <w:t>Limits to Reimbursement</w:t>
      </w:r>
    </w:p>
    <w:p w14:paraId="09F2AA09" w14:textId="77777777" w:rsidR="001C4B94" w:rsidRPr="00364ABD" w:rsidRDefault="001C4B94" w:rsidP="005A4043">
      <w:pPr>
        <w:pStyle w:val="Heading3"/>
        <w:numPr>
          <w:ilvl w:val="0"/>
          <w:numId w:val="0"/>
        </w:numPr>
        <w:ind w:left="2160"/>
        <w:rPr>
          <w:b w:val="0"/>
          <w:bCs/>
          <w:i w:val="0"/>
          <w:iCs/>
        </w:rPr>
      </w:pPr>
      <w:r w:rsidRPr="00364ABD">
        <w:rPr>
          <w:b w:val="0"/>
          <w:bCs/>
          <w:i w:val="0"/>
          <w:iCs/>
        </w:rPr>
        <w:t xml:space="preserve">The State </w:t>
      </w:r>
      <w:r w:rsidRPr="00364ABD">
        <w:rPr>
          <w:i w:val="0"/>
          <w:iCs/>
        </w:rPr>
        <w:t>shall not reimburse</w:t>
      </w:r>
      <w:r w:rsidRPr="00364ABD">
        <w:rPr>
          <w:b w:val="0"/>
          <w:bCs/>
          <w:i w:val="0"/>
          <w:iCs/>
        </w:rPr>
        <w:t xml:space="preserve"> Grantee for payments or liabilities to the Unemployment Compensation Fund incurred as a reimbursing employer after termination of Grantee’s participation in programs for any liability accrued thereunder before or after the effective date of this grant contract agreement</w:t>
      </w:r>
      <w:r>
        <w:rPr>
          <w:b w:val="0"/>
          <w:bCs/>
          <w:i w:val="0"/>
          <w:iCs/>
        </w:rPr>
        <w:t>.</w:t>
      </w:r>
    </w:p>
    <w:p w14:paraId="3D71C48C" w14:textId="77777777" w:rsidR="001C4B94" w:rsidRDefault="001C4B94" w:rsidP="00737F3F">
      <w:pPr>
        <w:pStyle w:val="Heading3"/>
        <w:numPr>
          <w:ilvl w:val="0"/>
          <w:numId w:val="0"/>
        </w:numPr>
        <w:ind w:left="936"/>
      </w:pPr>
    </w:p>
    <w:p w14:paraId="508DFCAA" w14:textId="77777777" w:rsidR="001C4B94" w:rsidRDefault="001C4B94" w:rsidP="006A3B70">
      <w:pPr>
        <w:pStyle w:val="Heading3"/>
        <w:ind w:left="1440" w:hanging="720"/>
      </w:pPr>
      <w:r w:rsidRPr="00B10705">
        <w:t>Contracting and Bidding Requirements</w:t>
      </w:r>
    </w:p>
    <w:p w14:paraId="7222D57B" w14:textId="77777777" w:rsidR="001C4B94" w:rsidRDefault="001C4B94" w:rsidP="004078FB">
      <w:pPr>
        <w:pStyle w:val="ListParagraph"/>
        <w:numPr>
          <w:ilvl w:val="0"/>
          <w:numId w:val="4"/>
        </w:numPr>
        <w:tabs>
          <w:tab w:val="left" w:pos="990"/>
        </w:tabs>
        <w:autoSpaceDE/>
        <w:autoSpaceDN/>
        <w:adjustRightInd/>
        <w:spacing w:after="240"/>
        <w:ind w:left="2160" w:hanging="720"/>
        <w:contextualSpacing w:val="0"/>
      </w:pPr>
      <w:r w:rsidRPr="004B5A96">
        <w:t xml:space="preserve">For purposes of Section 4.3, services/and or materials means all contracted labor, goods or services the Grantee requires to complete their obligations under this </w:t>
      </w:r>
      <w:r>
        <w:t>grant contract agreement</w:t>
      </w:r>
      <w:r w:rsidRPr="004B5A96">
        <w:t>.</w:t>
      </w:r>
    </w:p>
    <w:p w14:paraId="3D64B3B7" w14:textId="77777777" w:rsidR="001C4B94" w:rsidRPr="00E10ECB" w:rsidRDefault="001C4B94" w:rsidP="0080013B">
      <w:pPr>
        <w:pStyle w:val="ListParagraph"/>
        <w:numPr>
          <w:ilvl w:val="0"/>
          <w:numId w:val="4"/>
        </w:numPr>
        <w:tabs>
          <w:tab w:val="left" w:pos="990"/>
        </w:tabs>
        <w:autoSpaceDE/>
        <w:autoSpaceDN/>
        <w:adjustRightInd/>
        <w:spacing w:after="240"/>
        <w:ind w:left="2160" w:hanging="720"/>
        <w:contextualSpacing w:val="0"/>
      </w:pPr>
      <w:r w:rsidRPr="004B5A96">
        <w:t>Any services and/or materials that are expected to cost $100,000 or more must undergo a formal notice and bidding process.</w:t>
      </w:r>
    </w:p>
    <w:p w14:paraId="5B4F39D6" w14:textId="77777777" w:rsidR="001C4B94" w:rsidRPr="004B5A96" w:rsidRDefault="001C4B94" w:rsidP="0080013B">
      <w:pPr>
        <w:pStyle w:val="ListParagraph"/>
        <w:numPr>
          <w:ilvl w:val="0"/>
          <w:numId w:val="4"/>
        </w:numPr>
        <w:tabs>
          <w:tab w:val="left" w:pos="990"/>
        </w:tabs>
        <w:autoSpaceDE/>
        <w:autoSpaceDN/>
        <w:adjustRightInd/>
        <w:spacing w:after="240"/>
        <w:ind w:left="2160" w:hanging="720"/>
        <w:contextualSpacing w:val="0"/>
      </w:pPr>
      <w:r w:rsidRPr="004B5A96">
        <w:t>Services and/or materials that are expected to cost between $25,000 and $99,999 must be competitively awarded based on a minimum of three (3) verbal quotes or bids.</w:t>
      </w:r>
    </w:p>
    <w:p w14:paraId="096AB617" w14:textId="77777777" w:rsidR="001C4B94" w:rsidRPr="00E10ECB" w:rsidRDefault="001C4B94" w:rsidP="0080013B">
      <w:pPr>
        <w:pStyle w:val="ListParagraph"/>
        <w:numPr>
          <w:ilvl w:val="0"/>
          <w:numId w:val="4"/>
        </w:numPr>
        <w:tabs>
          <w:tab w:val="left" w:pos="990"/>
        </w:tabs>
        <w:autoSpaceDE/>
        <w:autoSpaceDN/>
        <w:adjustRightInd/>
        <w:spacing w:after="240"/>
        <w:ind w:left="2160" w:hanging="720"/>
        <w:contextualSpacing w:val="0"/>
      </w:pPr>
      <w:r w:rsidRPr="004B5A96">
        <w:t>Services and/or materials that are expected to cost between $10,000 and $24,999 must be competitively awarded based on a minimum of two (2) verbal quotes or bids or awarded to a targeted vendor.</w:t>
      </w:r>
    </w:p>
    <w:p w14:paraId="5DD840AF" w14:textId="77777777" w:rsidR="001C4B94" w:rsidRPr="004B5A96" w:rsidRDefault="001C4B94" w:rsidP="004078FB">
      <w:pPr>
        <w:pStyle w:val="ListParagraph"/>
        <w:keepNext/>
        <w:numPr>
          <w:ilvl w:val="0"/>
          <w:numId w:val="4"/>
        </w:numPr>
        <w:autoSpaceDE/>
        <w:autoSpaceDN/>
        <w:adjustRightInd/>
        <w:ind w:left="2160" w:hanging="720"/>
        <w:contextualSpacing w:val="0"/>
      </w:pPr>
      <w:r w:rsidRPr="004B5A96">
        <w:t xml:space="preserve">The </w:t>
      </w:r>
      <w:r>
        <w:t>G</w:t>
      </w:r>
      <w:r w:rsidRPr="004B5A96">
        <w:t xml:space="preserve">rantee </w:t>
      </w:r>
      <w:r w:rsidRPr="000E1378">
        <w:t xml:space="preserve">must take all necessary affirmative steps to assure that targeted vendors from businesses with active </w:t>
      </w:r>
      <w:r w:rsidRPr="004B5A96">
        <w:t>certifications through these entities are used when possible:</w:t>
      </w:r>
    </w:p>
    <w:p w14:paraId="4C36597B" w14:textId="77777777" w:rsidR="001C4B94" w:rsidRPr="004B5A96" w:rsidRDefault="00000000" w:rsidP="00C0175C">
      <w:pPr>
        <w:pStyle w:val="ListParagraph"/>
        <w:numPr>
          <w:ilvl w:val="1"/>
          <w:numId w:val="4"/>
        </w:numPr>
        <w:autoSpaceDE/>
        <w:autoSpaceDN/>
        <w:adjustRightInd/>
        <w:spacing w:line="259" w:lineRule="auto"/>
        <w:ind w:left="2880" w:hanging="720"/>
        <w:rPr>
          <w:rStyle w:val="Hyperlink"/>
        </w:rPr>
      </w:pPr>
      <w:hyperlink r:id="rId19" w:history="1">
        <w:r w:rsidR="001C4B94" w:rsidRPr="004B5A96">
          <w:rPr>
            <w:rStyle w:val="Hyperlink"/>
          </w:rPr>
          <w:t>State Department of Administration's Certified Targeted Group, Economically Disadvantaged and Veteran-Owned Vendor List</w:t>
        </w:r>
      </w:hyperlink>
    </w:p>
    <w:p w14:paraId="5C13B0B4" w14:textId="77777777" w:rsidR="001C4B94" w:rsidRPr="004B5A96" w:rsidRDefault="001C4B94" w:rsidP="00C0175C">
      <w:pPr>
        <w:pStyle w:val="ListParagraph"/>
        <w:numPr>
          <w:ilvl w:val="1"/>
          <w:numId w:val="4"/>
        </w:numPr>
        <w:autoSpaceDE/>
        <w:adjustRightInd/>
        <w:spacing w:after="160" w:line="252" w:lineRule="auto"/>
        <w:ind w:left="2880" w:hanging="720"/>
        <w:rPr>
          <w:rStyle w:val="Hyperlink"/>
        </w:rPr>
      </w:pPr>
      <w:r w:rsidRPr="004B5A96">
        <w:lastRenderedPageBreak/>
        <w:t xml:space="preserve">Metropolitan Council Underutilized Business Program: </w:t>
      </w:r>
      <w:r w:rsidRPr="004B5A96">
        <w:rPr>
          <w:rStyle w:val="Hyperlink"/>
        </w:rPr>
        <w:t xml:space="preserve">MCUB: </w:t>
      </w:r>
      <w:hyperlink r:id="rId20" w:history="1">
        <w:r w:rsidRPr="004B5A96">
          <w:rPr>
            <w:rStyle w:val="Hyperlink"/>
          </w:rPr>
          <w:t>Metropolitan Council Underutilized Business Program</w:t>
        </w:r>
      </w:hyperlink>
    </w:p>
    <w:p w14:paraId="7A6ECE3E" w14:textId="77777777" w:rsidR="001C4B94" w:rsidRPr="004B5A96" w:rsidRDefault="001C4B94" w:rsidP="00C0175C">
      <w:pPr>
        <w:pStyle w:val="ListParagraph"/>
        <w:numPr>
          <w:ilvl w:val="1"/>
          <w:numId w:val="4"/>
        </w:numPr>
        <w:autoSpaceDE/>
        <w:autoSpaceDN/>
        <w:adjustRightInd/>
        <w:spacing w:after="160" w:line="252" w:lineRule="auto"/>
        <w:ind w:left="2880" w:hanging="720"/>
        <w:contextualSpacing w:val="0"/>
      </w:pPr>
      <w:r w:rsidRPr="004B5A96">
        <w:t xml:space="preserve">Small Business Certification Program through Hennepin County, Ramsey County, and City of St. Paul: </w:t>
      </w:r>
      <w:hyperlink r:id="rId21" w:history="1">
        <w:r w:rsidRPr="004B5A96">
          <w:rPr>
            <w:rStyle w:val="Hyperlink"/>
          </w:rPr>
          <w:t>Central Certification Program</w:t>
        </w:r>
      </w:hyperlink>
    </w:p>
    <w:p w14:paraId="07EB0D19" w14:textId="77777777" w:rsidR="001C4B94" w:rsidRPr="00CE03D5" w:rsidRDefault="001C4B94" w:rsidP="00C0175C">
      <w:pPr>
        <w:pStyle w:val="ListParagraph"/>
        <w:numPr>
          <w:ilvl w:val="0"/>
          <w:numId w:val="4"/>
        </w:numPr>
        <w:tabs>
          <w:tab w:val="left" w:pos="990"/>
        </w:tabs>
        <w:autoSpaceDE/>
        <w:autoSpaceDN/>
        <w:adjustRightInd/>
        <w:spacing w:after="240"/>
        <w:ind w:left="2160" w:hanging="720"/>
        <w:contextualSpacing w:val="0"/>
      </w:pPr>
      <w:r w:rsidRPr="00CE03D5">
        <w:t xml:space="preserve">The </w:t>
      </w:r>
      <w:r>
        <w:t>G</w:t>
      </w:r>
      <w:r w:rsidRPr="00CE03D5">
        <w:t>rantee must maintain written standards of conduct covering conflicts of interest and governing the actions of its employees engaged in the selection, award and administration of contracts.</w:t>
      </w:r>
    </w:p>
    <w:p w14:paraId="5F623333" w14:textId="77777777" w:rsidR="001C4B94" w:rsidRPr="00CE03D5" w:rsidRDefault="001C4B94" w:rsidP="00C0175C">
      <w:pPr>
        <w:pStyle w:val="ListParagraph"/>
        <w:numPr>
          <w:ilvl w:val="0"/>
          <w:numId w:val="4"/>
        </w:numPr>
        <w:tabs>
          <w:tab w:val="left" w:pos="990"/>
        </w:tabs>
        <w:autoSpaceDE/>
        <w:autoSpaceDN/>
        <w:adjustRightInd/>
        <w:spacing w:after="240"/>
        <w:ind w:left="2160" w:hanging="720"/>
        <w:contextualSpacing w:val="0"/>
      </w:pPr>
      <w:r w:rsidRPr="00CE03D5">
        <w:t xml:space="preserve">The </w:t>
      </w:r>
      <w:r>
        <w:t>G</w:t>
      </w:r>
      <w:r w:rsidRPr="00CE03D5">
        <w:t>rantee must maintain support documentation of the purchasing or bidding process used to contract services in their financial records, including support documentation justifying a single/sole source bid, if applicable.</w:t>
      </w:r>
    </w:p>
    <w:p w14:paraId="5553116E" w14:textId="77777777" w:rsidR="001C4B94" w:rsidRPr="00FC04CB" w:rsidRDefault="001C4B94" w:rsidP="00C0175C">
      <w:pPr>
        <w:pStyle w:val="ListParagraph"/>
        <w:keepNext/>
        <w:numPr>
          <w:ilvl w:val="0"/>
          <w:numId w:val="4"/>
        </w:numPr>
        <w:autoSpaceDE/>
        <w:autoSpaceDN/>
        <w:adjustRightInd/>
        <w:ind w:left="2160" w:hanging="720"/>
        <w:contextualSpacing w:val="0"/>
      </w:pPr>
      <w:r w:rsidRPr="00FC04CB">
        <w:t>Notwithstanding (a) - (e) above, the State may waive bidding process requirements when:</w:t>
      </w:r>
    </w:p>
    <w:p w14:paraId="6ED083FF" w14:textId="77777777" w:rsidR="001C4B94" w:rsidRPr="00C62361" w:rsidRDefault="001C4B94" w:rsidP="00C62361">
      <w:pPr>
        <w:pStyle w:val="ListParagraph"/>
        <w:numPr>
          <w:ilvl w:val="1"/>
          <w:numId w:val="4"/>
        </w:numPr>
        <w:autoSpaceDE/>
        <w:autoSpaceDN/>
        <w:adjustRightInd/>
        <w:spacing w:after="160" w:line="252" w:lineRule="auto"/>
        <w:ind w:left="2880" w:hanging="720"/>
        <w:contextualSpacing w:val="0"/>
      </w:pPr>
      <w:r w:rsidRPr="00C62361">
        <w:t>Vendors included in response to competitive grant request for proposal process were approved and incorporated as an approved work plan for the grant.</w:t>
      </w:r>
    </w:p>
    <w:p w14:paraId="5064C213" w14:textId="77777777" w:rsidR="001C4B94" w:rsidRPr="00C62361" w:rsidRDefault="001C4B94" w:rsidP="00C62361">
      <w:pPr>
        <w:pStyle w:val="ListParagraph"/>
        <w:numPr>
          <w:ilvl w:val="1"/>
          <w:numId w:val="4"/>
        </w:numPr>
        <w:autoSpaceDE/>
        <w:autoSpaceDN/>
        <w:adjustRightInd/>
        <w:spacing w:after="160" w:line="252" w:lineRule="auto"/>
        <w:ind w:left="2880" w:hanging="720"/>
        <w:contextualSpacing w:val="0"/>
      </w:pPr>
      <w:r w:rsidRPr="00C62361">
        <w:rPr>
          <w:rFonts w:eastAsiaTheme="majorEastAsia"/>
        </w:rPr>
        <w:t>It is determined there</w:t>
      </w:r>
      <w:r w:rsidRPr="00C62361">
        <w:t xml:space="preserve"> is only one legitimate or practical source for such materials or services and </w:t>
      </w:r>
      <w:r w:rsidRPr="00C62361">
        <w:rPr>
          <w:rFonts w:eastAsiaTheme="majorEastAsia"/>
        </w:rPr>
        <w:t>that grantee</w:t>
      </w:r>
      <w:r w:rsidRPr="00C62361">
        <w:t xml:space="preserve"> has established a fair and reasonable price.</w:t>
      </w:r>
    </w:p>
    <w:p w14:paraId="4476373B" w14:textId="77777777" w:rsidR="001C4B94" w:rsidRDefault="001C4B94" w:rsidP="00E16E59">
      <w:pPr>
        <w:pStyle w:val="ListParagraph"/>
        <w:keepNext/>
        <w:numPr>
          <w:ilvl w:val="0"/>
          <w:numId w:val="4"/>
        </w:numPr>
        <w:autoSpaceDE/>
        <w:autoSpaceDN/>
        <w:adjustRightInd/>
        <w:ind w:left="2160" w:hanging="720"/>
        <w:contextualSpacing w:val="0"/>
      </w:pPr>
      <w:r w:rsidRPr="00E16E59">
        <w:t xml:space="preserve">Payment of Prevailing Wages to Contractors: </w:t>
      </w:r>
    </w:p>
    <w:p w14:paraId="1C8B51B2" w14:textId="77777777" w:rsidR="0013475F" w:rsidRDefault="0013475F" w:rsidP="0013475F">
      <w:pPr>
        <w:pStyle w:val="ListParagraph"/>
        <w:numPr>
          <w:ilvl w:val="1"/>
          <w:numId w:val="4"/>
        </w:numPr>
        <w:autoSpaceDE/>
        <w:autoSpaceDN/>
        <w:adjustRightInd/>
        <w:spacing w:after="160" w:line="252" w:lineRule="auto"/>
        <w:ind w:left="2880" w:hanging="720"/>
        <w:contextualSpacing w:val="0"/>
      </w:pPr>
      <w:r w:rsidRPr="00F25311">
        <w:t>Prevailing wage rates are required to be paid on an economic development project site if that project receives or will be receiving state financial assistance in the form of a grant where a single business receives $200,000 or more of the grant proceeds, a loan or the guaranty or purchase of a loan if a single business receives $500,000 or more of the loan proceeds, or certain tax incentives, per Minn. Stat. § 116J.871.  For economic development projects subject to the prevailing wage requirements in Minn. Stat. § 116J.871, Grantee must ensure that Grantee and all contractors and subcontractors comply with applicable prevailing wage requirements including submitting all required certified payroll records, as described in the attached  “Prevailing Wage Certification – Minn. Stat. § 116J.871”, to the following email address: wagedata.deed@state.mn.us.</w:t>
      </w:r>
      <w:r w:rsidRPr="00823C82">
        <w:t xml:space="preserve"> </w:t>
      </w:r>
    </w:p>
    <w:p w14:paraId="27C9ED5C" w14:textId="77777777" w:rsidR="0013475F" w:rsidRPr="003D7C76" w:rsidRDefault="0013475F" w:rsidP="0013475F">
      <w:pPr>
        <w:pStyle w:val="ListParagraph"/>
        <w:numPr>
          <w:ilvl w:val="1"/>
          <w:numId w:val="4"/>
        </w:numPr>
        <w:autoSpaceDE/>
        <w:autoSpaceDN/>
        <w:adjustRightInd/>
        <w:spacing w:after="160" w:line="252" w:lineRule="auto"/>
        <w:ind w:left="2880" w:hanging="720"/>
        <w:contextualSpacing w:val="0"/>
      </w:pPr>
      <w:r w:rsidRPr="00823C82">
        <w:t>Pursuant to Minn. Stat. § 116J.398, Minn. Stat. § 116J.871 does not apply to a project receiving a grant under Minn. Stat. § 116J.395 for the construction, installation, remodeling, and repair of last-mile infrastructure, as defined under Minn. Stat. § 116J.394.  The Grantee must complete the attached Prevailing Wage Disclosure Form.</w:t>
      </w:r>
    </w:p>
    <w:p w14:paraId="15C667B4" w14:textId="77777777" w:rsidR="001C4B94" w:rsidRDefault="001C4B94" w:rsidP="00EF4803">
      <w:pPr>
        <w:pStyle w:val="ListParagraph"/>
        <w:numPr>
          <w:ilvl w:val="0"/>
          <w:numId w:val="4"/>
        </w:numPr>
        <w:ind w:left="2160" w:hanging="720"/>
      </w:pPr>
      <w:r w:rsidRPr="0053697C">
        <w:t xml:space="preserve">The </w:t>
      </w:r>
      <w:r>
        <w:t>G</w:t>
      </w:r>
      <w:r w:rsidRPr="0053697C">
        <w:t>rantee must not contract with vendors who are suspended or debarred in MN</w:t>
      </w:r>
      <w:r>
        <w:t xml:space="preserve"> </w:t>
      </w:r>
      <w:hyperlink r:id="rId22" w:history="1">
        <w:r w:rsidRPr="00EF23CC">
          <w:rPr>
            <w:rStyle w:val="Hyperlink"/>
          </w:rPr>
          <w:t>http://www.mmd.admin.state.mn.us/debarredreport.asp</w:t>
        </w:r>
      </w:hyperlink>
      <w:r>
        <w:t xml:space="preserve"> </w:t>
      </w:r>
    </w:p>
    <w:p w14:paraId="77850F79" w14:textId="77777777" w:rsidR="001C4B94" w:rsidRDefault="001C4B94" w:rsidP="003D7C76">
      <w:pPr>
        <w:pStyle w:val="Heading2"/>
      </w:pPr>
      <w:r w:rsidRPr="001D3983">
        <w:t>Reporting Requirements</w:t>
      </w:r>
    </w:p>
    <w:p w14:paraId="46AF7FCE" w14:textId="77777777" w:rsidR="001C4B94" w:rsidRPr="004B5A96" w:rsidRDefault="001C4B94" w:rsidP="00123994">
      <w:pPr>
        <w:spacing w:after="120"/>
        <w:ind w:left="720"/>
        <w:rPr>
          <w:rFonts w:cstheme="minorHAnsi"/>
        </w:rPr>
      </w:pPr>
      <w:r w:rsidRPr="00123994">
        <w:rPr>
          <w:rFonts w:cstheme="minorHAnsi"/>
        </w:rPr>
        <w:t>Reporting requirements are contained in Exhibit A Grantee’s Duties, which is attached and incorporated into this Grant Contract Agreement</w:t>
      </w:r>
      <w:r>
        <w:rPr>
          <w:rFonts w:cstheme="minorHAnsi"/>
        </w:rPr>
        <w:t>.</w:t>
      </w:r>
    </w:p>
    <w:p w14:paraId="55C6DC93" w14:textId="77777777" w:rsidR="001C4B94" w:rsidRDefault="001C4B94" w:rsidP="000B33EE">
      <w:pPr>
        <w:pStyle w:val="Heading2"/>
      </w:pPr>
      <w:r>
        <w:t>Conditions of Payment</w:t>
      </w:r>
    </w:p>
    <w:p w14:paraId="4908CBF8" w14:textId="77777777" w:rsidR="001C4B94" w:rsidRDefault="001C4B94" w:rsidP="00DF796D">
      <w:pPr>
        <w:pStyle w:val="IndentNormal"/>
        <w:ind w:left="720"/>
      </w:pPr>
      <w:r w:rsidRPr="000662A1">
        <w:t xml:space="preserve">All services provided by the Grantee under this </w:t>
      </w:r>
      <w:r>
        <w:t>grant contract agreement</w:t>
      </w:r>
      <w:r w:rsidRPr="000662A1">
        <w:t xml:space="preserve"> must be performed to the State’s satisfaction, as determined at the sole discretion of the State’s Authorized Representative and in accordance with all applicable federal, state and local laws, ordinances, rules and regulations</w:t>
      </w:r>
      <w:r>
        <w:t xml:space="preserve">. </w:t>
      </w:r>
      <w:r w:rsidRPr="00F20BD1">
        <w:t>The Grantee will not receive payment for work found by the State to be unsatisfactory or performed in violation of federal, state or local law.</w:t>
      </w:r>
    </w:p>
    <w:p w14:paraId="7185B764" w14:textId="77777777" w:rsidR="001C4B94" w:rsidRDefault="001C4B94" w:rsidP="00EF4ED0">
      <w:pPr>
        <w:pStyle w:val="Heading2"/>
        <w:widowControl w:val="0"/>
      </w:pPr>
      <w:r w:rsidRPr="00EA6ACC">
        <w:t>Mo</w:t>
      </w:r>
      <w:r>
        <w:t>nitoring and Corrective Action</w:t>
      </w:r>
    </w:p>
    <w:p w14:paraId="31D9706A" w14:textId="77777777" w:rsidR="001C4B94" w:rsidRPr="0007735D" w:rsidRDefault="001C4B94" w:rsidP="00DF796D">
      <w:pPr>
        <w:pStyle w:val="IndentNormal"/>
        <w:ind w:left="720"/>
      </w:pPr>
      <w:r>
        <w:t>Grantee</w:t>
      </w:r>
      <w:r w:rsidRPr="00EA6ACC">
        <w:t xml:space="preserve"> agrees to permit monitoring by the </w:t>
      </w:r>
      <w:r>
        <w:t>State</w:t>
      </w:r>
      <w:r w:rsidRPr="00EA6ACC">
        <w:t xml:space="preserve"> to determine </w:t>
      </w:r>
      <w:r>
        <w:t>grant contract agreement</w:t>
      </w:r>
      <w:r w:rsidRPr="00EA6ACC">
        <w:t xml:space="preserve"> performance and compliance with </w:t>
      </w:r>
      <w:r>
        <w:t>grant contract agreement</w:t>
      </w:r>
      <w:r w:rsidRPr="00EA6ACC">
        <w:t xml:space="preserve"> provisions</w:t>
      </w:r>
      <w:r>
        <w:t>, Grantee</w:t>
      </w:r>
      <w:r w:rsidRPr="00EA6ACC">
        <w:t xml:space="preserve"> further agrees to cooperate with the </w:t>
      </w:r>
      <w:r>
        <w:t>State</w:t>
      </w:r>
      <w:r w:rsidRPr="00EA6ACC">
        <w:t xml:space="preserve"> in performing and completing such monitoring activities and </w:t>
      </w:r>
      <w:r>
        <w:t>Grantee</w:t>
      </w:r>
      <w:r w:rsidRPr="00EA6ACC">
        <w:t xml:space="preserve"> agrees to implement and comply with such remedial action as is proposed by the </w:t>
      </w:r>
      <w:r>
        <w:t>State. Grantee must provide any financial records, timesheets or other supporting documentation, upon the request of the State.</w:t>
      </w:r>
    </w:p>
    <w:p w14:paraId="7DBA5A5C" w14:textId="77777777" w:rsidR="001C4B94" w:rsidRDefault="001C4B94" w:rsidP="00F20BD1">
      <w:pPr>
        <w:pStyle w:val="Heading2"/>
      </w:pPr>
      <w:r>
        <w:lastRenderedPageBreak/>
        <w:t>Authorized Representative</w:t>
      </w:r>
    </w:p>
    <w:p w14:paraId="7129830A" w14:textId="77777777" w:rsidR="001C4B94" w:rsidRDefault="001C4B94" w:rsidP="00D91568">
      <w:pPr>
        <w:pStyle w:val="Heading3"/>
        <w:ind w:left="1440" w:hanging="720"/>
      </w:pPr>
      <w:r>
        <w:t>State’s Authorized Representative</w:t>
      </w:r>
    </w:p>
    <w:p w14:paraId="60950E24" w14:textId="28E73BDB" w:rsidR="001C4B94" w:rsidRPr="000662A1" w:rsidRDefault="001C4B94" w:rsidP="00D91568">
      <w:pPr>
        <w:pStyle w:val="IndentNormal"/>
        <w:ind w:left="1440"/>
      </w:pPr>
      <w:r w:rsidRPr="001509F9">
        <w:t>The State's Authorized Representative is</w:t>
      </w:r>
      <w:r>
        <w:t xml:space="preserve"> </w:t>
      </w:r>
      <w:r w:rsidRPr="001509F9">
        <w:rPr>
          <w:rStyle w:val="Emphasis"/>
          <w:rFonts w:asciiTheme="minorHAnsi" w:hAnsiTheme="minorHAnsi" w:cstheme="minorHAnsi"/>
          <w:color w:val="auto"/>
        </w:rPr>
        <w:t xml:space="preserve">Broadband Grants Administrator, </w:t>
      </w:r>
      <w:r w:rsidRPr="001509F9">
        <w:rPr>
          <w:rFonts w:cstheme="minorHAnsi"/>
        </w:rPr>
        <w:t>Great Northern Building, 12</w:t>
      </w:r>
      <w:r w:rsidRPr="001509F9">
        <w:rPr>
          <w:rFonts w:cstheme="minorHAnsi"/>
          <w:vertAlign w:val="superscript"/>
        </w:rPr>
        <w:t>th</w:t>
      </w:r>
      <w:r w:rsidRPr="001509F9">
        <w:rPr>
          <w:rFonts w:cstheme="minorHAnsi"/>
        </w:rPr>
        <w:t xml:space="preserve"> Floor, 180 E 5</w:t>
      </w:r>
      <w:r w:rsidRPr="001509F9">
        <w:rPr>
          <w:rFonts w:cstheme="minorHAnsi"/>
          <w:vertAlign w:val="superscript"/>
        </w:rPr>
        <w:t>th</w:t>
      </w:r>
      <w:r w:rsidRPr="001509F9">
        <w:rPr>
          <w:rFonts w:cstheme="minorHAnsi"/>
        </w:rPr>
        <w:t xml:space="preserve"> St., St. Paul, MN 55101</w:t>
      </w:r>
      <w:r w:rsidRPr="001C2572">
        <w:rPr>
          <w:noProof/>
        </w:rPr>
        <w:t>, 651-259-7610</w:t>
      </w:r>
      <w:r w:rsidRPr="002F15D3">
        <w:rPr>
          <w:noProof/>
        </w:rPr>
        <w:t xml:space="preserve">, </w:t>
      </w:r>
      <w:hyperlink r:id="rId23" w:history="1">
        <w:r w:rsidRPr="002F15D3">
          <w:rPr>
            <w:rStyle w:val="Hyperlink"/>
            <w:noProof/>
          </w:rPr>
          <w:t>deed.broadband@state.mn.us</w:t>
        </w:r>
      </w:hyperlink>
      <w:r w:rsidRPr="002F15D3">
        <w:t>,</w:t>
      </w:r>
      <w:r>
        <w:t xml:space="preserve"> </w:t>
      </w:r>
      <w:r w:rsidRPr="000662A1">
        <w:t xml:space="preserve">or </w:t>
      </w:r>
      <w:r>
        <w:t>t</w:t>
      </w:r>
      <w:r w:rsidRPr="000662A1">
        <w:t>he</w:t>
      </w:r>
      <w:r>
        <w:t>i</w:t>
      </w:r>
      <w:r w:rsidRPr="000662A1">
        <w:t xml:space="preserve">r successor, and has the responsibility to monitor the Grantee’s performance and the authority to accept the services provided under this </w:t>
      </w:r>
      <w:r>
        <w:t xml:space="preserve">grant contract agreement. </w:t>
      </w:r>
      <w:r w:rsidRPr="000662A1">
        <w:t>If the services are satisfactory, the State's Authorized Representative will certify acceptance on each invoice</w:t>
      </w:r>
      <w:r>
        <w:t>d reimbursement request</w:t>
      </w:r>
      <w:r w:rsidRPr="000662A1">
        <w:t xml:space="preserve"> submitted for payment. </w:t>
      </w:r>
    </w:p>
    <w:p w14:paraId="514C707D" w14:textId="77777777" w:rsidR="001C4B94" w:rsidRDefault="001C4B94" w:rsidP="00D91568">
      <w:pPr>
        <w:pStyle w:val="Heading3"/>
        <w:ind w:left="1440" w:hanging="720"/>
      </w:pPr>
      <w:r>
        <w:t>Grantee’s Authorized Representative</w:t>
      </w:r>
    </w:p>
    <w:p w14:paraId="7C845D73" w14:textId="720D3468" w:rsidR="001C4B94" w:rsidRDefault="001C4B94" w:rsidP="00D91568">
      <w:pPr>
        <w:pStyle w:val="IndentNormal"/>
        <w:ind w:left="1440"/>
      </w:pPr>
      <w:r w:rsidRPr="000662A1">
        <w:t xml:space="preserve">The Grantee’s Authorized Representative </w:t>
      </w:r>
      <w:r w:rsidRPr="000E4943">
        <w:t xml:space="preserve">is </w:t>
      </w:r>
      <w:r w:rsidR="00323E5D">
        <w:rPr>
          <w:rFonts w:cstheme="minorHAnsi"/>
          <w:noProof/>
        </w:rPr>
        <w:t xml:space="preserve">Name, Address, phone, email. </w:t>
      </w:r>
      <w:r w:rsidRPr="000E4943">
        <w:t xml:space="preserve">If </w:t>
      </w:r>
      <w:r w:rsidRPr="000662A1">
        <w:t xml:space="preserve">the Grantee’s Authorized Representative changes at any time during this </w:t>
      </w:r>
      <w:r>
        <w:t>grant contract agreement</w:t>
      </w:r>
      <w:r w:rsidRPr="000662A1">
        <w:t>, the Grantee must immediately notify the State.</w:t>
      </w:r>
    </w:p>
    <w:p w14:paraId="7D01F025" w14:textId="77777777" w:rsidR="001C4B94" w:rsidRDefault="001C4B94" w:rsidP="00F20BD1">
      <w:pPr>
        <w:pStyle w:val="Heading2"/>
      </w:pPr>
      <w:r>
        <w:t>Assignment, Amendments, Waiver and Grant Contract Agreement Complete</w:t>
      </w:r>
    </w:p>
    <w:p w14:paraId="4E66C6E2" w14:textId="77777777" w:rsidR="001C4B94" w:rsidRDefault="001C4B94" w:rsidP="00337EFC">
      <w:pPr>
        <w:pStyle w:val="Heading3"/>
        <w:ind w:left="1440" w:hanging="720"/>
      </w:pPr>
      <w:r>
        <w:t>Assignment</w:t>
      </w:r>
    </w:p>
    <w:p w14:paraId="57E8A74A" w14:textId="77777777" w:rsidR="001C4B94" w:rsidRDefault="001C4B94" w:rsidP="00337EFC">
      <w:pPr>
        <w:pStyle w:val="Indent1"/>
        <w:ind w:left="1440"/>
      </w:pPr>
      <w:r w:rsidRPr="00F83229">
        <w:t xml:space="preserve">The Grantee shall neither assign nor transfer any rights or obligations under this </w:t>
      </w:r>
      <w:r>
        <w:t>grant contract agreement</w:t>
      </w:r>
      <w:r w:rsidRPr="00F83229">
        <w:t xml:space="preserve"> without the prior written consent of the State, approved by the same parties who executed and approved this </w:t>
      </w:r>
      <w:r>
        <w:t>grant contract agreement</w:t>
      </w:r>
      <w:r w:rsidRPr="00F83229">
        <w:t>, or their successors in office.</w:t>
      </w:r>
    </w:p>
    <w:p w14:paraId="13669DE6" w14:textId="77777777" w:rsidR="001C4B94" w:rsidRDefault="001C4B94" w:rsidP="00337EFC">
      <w:pPr>
        <w:pStyle w:val="Heading3"/>
        <w:ind w:left="1440" w:hanging="720"/>
      </w:pPr>
      <w:r>
        <w:t>Amendments</w:t>
      </w:r>
    </w:p>
    <w:p w14:paraId="62C43620" w14:textId="77777777" w:rsidR="001C4B94" w:rsidRDefault="001C4B94" w:rsidP="00337EFC">
      <w:pPr>
        <w:pStyle w:val="Indent1"/>
        <w:ind w:left="1440"/>
      </w:pPr>
      <w:r w:rsidRPr="00F83229">
        <w:t xml:space="preserve">Any amendments to this </w:t>
      </w:r>
      <w:r>
        <w:t>grant contract agreement</w:t>
      </w:r>
      <w:r w:rsidRPr="00F83229">
        <w:t xml:space="preserve"> must be in writing and will not be effective until it has been executed and approved by the same parties who executed and approved the original </w:t>
      </w:r>
      <w:r>
        <w:t>grant contract agreement</w:t>
      </w:r>
      <w:r w:rsidRPr="00F83229">
        <w:t>, or their successors in office</w:t>
      </w:r>
      <w:r>
        <w:t>.</w:t>
      </w:r>
    </w:p>
    <w:p w14:paraId="1C5D64F6" w14:textId="77777777" w:rsidR="001C4B94" w:rsidRDefault="001C4B94" w:rsidP="00337EFC">
      <w:pPr>
        <w:pStyle w:val="Heading3"/>
        <w:ind w:left="1440" w:hanging="720"/>
      </w:pPr>
      <w:r w:rsidRPr="00940185">
        <w:t>Waiver</w:t>
      </w:r>
    </w:p>
    <w:p w14:paraId="45F6E418" w14:textId="77777777" w:rsidR="001C4B94" w:rsidRDefault="001C4B94" w:rsidP="00337EFC">
      <w:pPr>
        <w:pStyle w:val="Indent1"/>
        <w:ind w:left="1440"/>
      </w:pPr>
      <w:r w:rsidRPr="000662A1">
        <w:t xml:space="preserve">If the State fails to enforce any provision of this </w:t>
      </w:r>
      <w:r>
        <w:t>grant contract agreement</w:t>
      </w:r>
      <w:r w:rsidRPr="000662A1">
        <w:t xml:space="preserve">, that failure does not waive the provision or </w:t>
      </w:r>
      <w:r>
        <w:t xml:space="preserve">the State’s </w:t>
      </w:r>
      <w:r w:rsidRPr="000662A1">
        <w:t>right to enforce it.</w:t>
      </w:r>
    </w:p>
    <w:p w14:paraId="2B99456F" w14:textId="77777777" w:rsidR="001C4B94" w:rsidRDefault="001C4B94" w:rsidP="00337EFC">
      <w:pPr>
        <w:pStyle w:val="Heading3"/>
        <w:ind w:left="1440" w:hanging="720"/>
      </w:pPr>
      <w:r>
        <w:t>Grant Contract Agreement Complete</w:t>
      </w:r>
    </w:p>
    <w:p w14:paraId="32098F90" w14:textId="77777777" w:rsidR="001C4B94" w:rsidRDefault="001C4B94" w:rsidP="00337EFC">
      <w:pPr>
        <w:pStyle w:val="Indent1"/>
        <w:ind w:left="1440"/>
      </w:pPr>
      <w:r w:rsidRPr="00F83229">
        <w:t xml:space="preserve">This </w:t>
      </w:r>
      <w:r>
        <w:t>grant contract agreement</w:t>
      </w:r>
      <w:r w:rsidRPr="00F83229">
        <w:t xml:space="preserve"> contains all negotiations and agreements betw</w:t>
      </w:r>
      <w:r>
        <w:t xml:space="preserve">een the State and the Grantee. </w:t>
      </w:r>
      <w:r w:rsidRPr="00F83229">
        <w:t xml:space="preserve">No other understanding regarding this </w:t>
      </w:r>
      <w:r>
        <w:t>grant contract agreement</w:t>
      </w:r>
      <w:r w:rsidRPr="00F83229">
        <w:t>, whether written or oral, may be used to bind either party.</w:t>
      </w:r>
    </w:p>
    <w:p w14:paraId="33D551CB" w14:textId="77777777" w:rsidR="001C4B94" w:rsidRDefault="001C4B94" w:rsidP="00F20BD1">
      <w:pPr>
        <w:pStyle w:val="Heading2"/>
      </w:pPr>
      <w:r>
        <w:t>Liability</w:t>
      </w:r>
    </w:p>
    <w:p w14:paraId="19AFA15B" w14:textId="77777777" w:rsidR="001C4B94" w:rsidRDefault="001C4B94" w:rsidP="00337EFC">
      <w:pPr>
        <w:pStyle w:val="IndentNormal"/>
        <w:ind w:left="720"/>
      </w:pPr>
      <w:r w:rsidRPr="00F83229">
        <w:t xml:space="preserve">The Grantee must indemnify, save, and hold the State, its agents, and employees harmless from any claims or causes of action, including attorney’s fees incurred by the State, arising from the performance of this </w:t>
      </w:r>
      <w:r>
        <w:t>grant contract agreement</w:t>
      </w:r>
      <w:r w:rsidRPr="00F83229">
        <w:t xml:space="preserve"> by the Grantee or the Grantee’s agents</w:t>
      </w:r>
      <w:r>
        <w:t>,</w:t>
      </w:r>
      <w:r w:rsidRPr="00F83229">
        <w:t xml:space="preserve"> employees</w:t>
      </w:r>
      <w:r>
        <w:t xml:space="preserve"> or independent contractors. </w:t>
      </w:r>
      <w:r w:rsidRPr="00F83229">
        <w:t xml:space="preserve">This clause will not be construed to bar any legal remedies the Grantee may have for the State's failure to fulfill its obligations under this </w:t>
      </w:r>
      <w:r>
        <w:t>grant contract agreement</w:t>
      </w:r>
      <w:r w:rsidRPr="00F83229">
        <w:t>.</w:t>
      </w:r>
    </w:p>
    <w:p w14:paraId="01CDD3EA" w14:textId="77777777" w:rsidR="001C4B94" w:rsidRDefault="001C4B94" w:rsidP="00F20BD1">
      <w:pPr>
        <w:pStyle w:val="Heading2"/>
      </w:pPr>
      <w:r>
        <w:t>Audits</w:t>
      </w:r>
    </w:p>
    <w:p w14:paraId="50475FCB" w14:textId="77777777" w:rsidR="001C4B94" w:rsidRDefault="001C4B94" w:rsidP="00337EFC">
      <w:pPr>
        <w:pStyle w:val="IndentNormal"/>
        <w:ind w:left="720"/>
      </w:pPr>
      <w:r>
        <w:rPr>
          <w:rStyle w:val="ui-provider"/>
        </w:rPr>
        <w:t xml:space="preserve">Under </w:t>
      </w:r>
      <w:hyperlink r:id="rId24" w:history="1">
        <w:r w:rsidRPr="0058676A">
          <w:rPr>
            <w:rStyle w:val="Hyperlink"/>
          </w:rPr>
          <w:t>Minn. Stat. § 16B.98,</w:t>
        </w:r>
      </w:hyperlink>
      <w:r>
        <w:rPr>
          <w:rStyle w:val="ui-provider"/>
        </w:rPr>
        <w:t xml:space="preserve"> Subd.8, the Grantee’s books, records, documents, and accounting procedures and practices of the Grantee or other party relevant to this grant contract agreement or transaction are subject to examination by the Commissioner of Administration, by the State granting agency and/or the State Auditor or Legislative Auditor, as appropriate, for a minimum of six years from the end of this grant contract agreement, receipt and approval of all final reports, or the required period of time to satisfy all state and program retention requirements, whichever is later.</w:t>
      </w:r>
    </w:p>
    <w:p w14:paraId="5D32D9E5" w14:textId="77777777" w:rsidR="001C4B94" w:rsidRPr="00F20BD1" w:rsidRDefault="001C4B94" w:rsidP="00F20BD1">
      <w:pPr>
        <w:pStyle w:val="Heading2"/>
      </w:pPr>
      <w:r w:rsidRPr="00F20BD1">
        <w:t>Government Dat</w:t>
      </w:r>
      <w:r>
        <w:t>a</w:t>
      </w:r>
      <w:r w:rsidRPr="00F20BD1">
        <w:t xml:space="preserve"> Practices and Intellectual Property Rights</w:t>
      </w:r>
    </w:p>
    <w:p w14:paraId="02DE0D4C" w14:textId="77777777" w:rsidR="001C4B94" w:rsidRPr="00F20BD1" w:rsidRDefault="001C4B94" w:rsidP="00337EFC">
      <w:pPr>
        <w:pStyle w:val="Heading3"/>
        <w:ind w:left="1440" w:hanging="720"/>
      </w:pPr>
      <w:r w:rsidRPr="00F20BD1">
        <w:t>Government Data Practices</w:t>
      </w:r>
    </w:p>
    <w:p w14:paraId="1BB0CDB1" w14:textId="77777777" w:rsidR="001C4B94" w:rsidRPr="00F20BD1" w:rsidRDefault="001C4B94" w:rsidP="00337EFC">
      <w:pPr>
        <w:pStyle w:val="Indent1"/>
        <w:ind w:left="1440"/>
      </w:pPr>
      <w:r w:rsidRPr="00F20BD1">
        <w:t xml:space="preserve">The Grantee and State must comply with the Minnesota Government Data Practices Act, </w:t>
      </w:r>
      <w:hyperlink r:id="rId25" w:history="1">
        <w:r w:rsidRPr="00F20BD1">
          <w:rPr>
            <w:rStyle w:val="Hyperlink"/>
          </w:rPr>
          <w:t>Minn. Stat. Ch. 13</w:t>
        </w:r>
      </w:hyperlink>
      <w:r w:rsidRPr="00F20BD1">
        <w:t xml:space="preserve">, as it applies to all data provided by the State under this </w:t>
      </w:r>
      <w:r>
        <w:t>grant contract agreement</w:t>
      </w:r>
      <w:r w:rsidRPr="00F20BD1">
        <w:t xml:space="preserve">, and as it applies to all data created, collected, received, stored, used, maintained, or disseminated by the Grantee under this </w:t>
      </w:r>
      <w:r>
        <w:t>grant contract agreement</w:t>
      </w:r>
      <w:r w:rsidRPr="00F20BD1">
        <w:t xml:space="preserve">. The civil remedies of </w:t>
      </w:r>
      <w:hyperlink r:id="rId26" w:history="1">
        <w:r w:rsidRPr="00F20BD1">
          <w:rPr>
            <w:rStyle w:val="Hyperlink"/>
          </w:rPr>
          <w:t>Minn. Stat. §13.08</w:t>
        </w:r>
      </w:hyperlink>
      <w:r w:rsidRPr="00F20BD1">
        <w:t xml:space="preserve"> apply to the release of the data referred to in this clause by either the Grantee or the State</w:t>
      </w:r>
      <w:r>
        <w:t xml:space="preserve">. </w:t>
      </w:r>
      <w:r w:rsidRPr="00F20BD1">
        <w:t>If the Grantee receives a request to release the data referred to in this Clause, the Grantee must immediately notify the State</w:t>
      </w:r>
      <w:r>
        <w:t xml:space="preserve">. </w:t>
      </w:r>
      <w:r w:rsidRPr="00F20BD1">
        <w:t xml:space="preserve">The State will give the </w:t>
      </w:r>
      <w:r w:rsidRPr="00F20BD1">
        <w:lastRenderedPageBreak/>
        <w:t>Grantee instructions concerning the release of the data to the requesting party before the data is released. The Grantee’s response to the request shall comply with applicable law.</w:t>
      </w:r>
    </w:p>
    <w:p w14:paraId="68CFB1CD" w14:textId="77777777" w:rsidR="001C4B94" w:rsidRPr="0087038F" w:rsidRDefault="001C4B94" w:rsidP="00337EFC">
      <w:pPr>
        <w:pStyle w:val="Heading3"/>
        <w:ind w:left="1440" w:hanging="720"/>
      </w:pPr>
      <w:r w:rsidRPr="00F20BD1">
        <w:t>Intellectual Property Rights</w:t>
      </w:r>
    </w:p>
    <w:p w14:paraId="02E506A7" w14:textId="77777777" w:rsidR="001C4B94" w:rsidRPr="0068664A" w:rsidRDefault="001C4B94" w:rsidP="00337EFC">
      <w:pPr>
        <w:pStyle w:val="Indent1"/>
        <w:ind w:left="1440"/>
      </w:pPr>
      <w:r w:rsidRPr="00B76591">
        <w:t xml:space="preserve">The Grantee represents and warrants that Grantee’s intellectual property used in the performance of this grant contract </w:t>
      </w:r>
      <w:r>
        <w:t xml:space="preserve">agreement </w:t>
      </w:r>
      <w:r w:rsidRPr="00B76591">
        <w:t xml:space="preserve">does not and will not infringe upon any intellectual property rights of other persons or entities. Notwithstanding Clause </w:t>
      </w:r>
      <w:r>
        <w:t>10</w:t>
      </w:r>
      <w:r w:rsidRPr="00B76591">
        <w:t xml:space="preserve">, the Grantee will indemnify; defend, to the extent permitted by the Attorney General; and hold harmless the State, at the Grantee’s expense, from any action or claim brought against the State to the extent that it is based on a claim that all or part of Grantee’s intellectual property used in the performance of this grant contract </w:t>
      </w:r>
      <w:r>
        <w:t xml:space="preserve">agreement </w:t>
      </w:r>
      <w:r w:rsidRPr="00B76591">
        <w:t>infringe upon the intellectual property rights of others. The Grantee will be responsible for payment of any and all such claims, demands, obligations, liabilities, costs and damages, including but not limited to, attorney fees. If such a claim or action arises, or in the Grantee’s or the State’s opinion is likely to arise, the Grantee must, at the State’s discretion, either procure for the State the right or license to use the intellectual property rights at issue or replace or modify the allegedly infringing intellectual property as necessary and appropriate to obviate the infringement claim. This remedy of the State will be in addition to and not exclusive of other remedies provided by law.</w:t>
      </w:r>
    </w:p>
    <w:p w14:paraId="273CEDD7" w14:textId="77777777" w:rsidR="001C4B94" w:rsidRDefault="001C4B94" w:rsidP="00D3567C">
      <w:pPr>
        <w:pStyle w:val="Heading2"/>
      </w:pPr>
      <w:r>
        <w:t>Workers Compensation</w:t>
      </w:r>
    </w:p>
    <w:p w14:paraId="677D1B49" w14:textId="77777777" w:rsidR="001C4B94" w:rsidRDefault="001C4B94" w:rsidP="00337EFC">
      <w:pPr>
        <w:pStyle w:val="IndentNormal"/>
        <w:ind w:left="720"/>
      </w:pPr>
      <w:r w:rsidRPr="00026C0B">
        <w:t xml:space="preserve">The Grantee certifies that it is in compliance with </w:t>
      </w:r>
      <w:hyperlink r:id="rId27" w:history="1">
        <w:r w:rsidRPr="00A15B9F">
          <w:rPr>
            <w:color w:val="0070C0"/>
            <w:u w:val="single"/>
          </w:rPr>
          <w:t>Minn. Stat. §176.181</w:t>
        </w:r>
      </w:hyperlink>
      <w:r w:rsidRPr="00026C0B">
        <w:t>, Subd. 2, pertaining to workers’ compensation i</w:t>
      </w:r>
      <w:r w:rsidRPr="00B91E7C">
        <w:t>n</w:t>
      </w:r>
      <w:r w:rsidRPr="00026C0B">
        <w:t>surance coverage</w:t>
      </w:r>
      <w:r>
        <w:t xml:space="preserve">. </w:t>
      </w:r>
      <w:r w:rsidRPr="00026C0B">
        <w:t>The Grantee’s employees and agents will not be considered State employees</w:t>
      </w:r>
      <w:r>
        <w:t xml:space="preserve">. </w:t>
      </w:r>
      <w:r w:rsidRPr="00026C0B">
        <w:t>Any claims that may arise under the Minnesota Workers’ Compensation Act on behalf of these employees and any claims made by any third party as a consequence of any act or omission on the part of these employees are in no way the State’s obligation or responsibility.</w:t>
      </w:r>
    </w:p>
    <w:p w14:paraId="458CA99E" w14:textId="77777777" w:rsidR="001C4B94" w:rsidRDefault="001C4B94" w:rsidP="00D3567C">
      <w:pPr>
        <w:pStyle w:val="Heading2"/>
      </w:pPr>
      <w:r>
        <w:t>Publicity and Endorsement</w:t>
      </w:r>
    </w:p>
    <w:p w14:paraId="4053F408" w14:textId="77777777" w:rsidR="001C4B94" w:rsidRDefault="001C4B94" w:rsidP="00337EFC">
      <w:pPr>
        <w:pStyle w:val="Heading3"/>
        <w:ind w:left="1440" w:hanging="720"/>
      </w:pPr>
      <w:r w:rsidRPr="006E158F">
        <w:t>Publicity</w:t>
      </w:r>
    </w:p>
    <w:p w14:paraId="6FC5A461" w14:textId="77777777" w:rsidR="001C4B94" w:rsidRDefault="001C4B94" w:rsidP="00337EFC">
      <w:pPr>
        <w:pStyle w:val="Indent1"/>
        <w:ind w:left="1440"/>
      </w:pPr>
      <w:r w:rsidRPr="000662A1">
        <w:t xml:space="preserve">Any publicity regarding the subject matter of this </w:t>
      </w:r>
      <w:r>
        <w:t>grant contract agreement</w:t>
      </w:r>
      <w:r w:rsidRPr="000662A1">
        <w:t xml:space="preserve"> must identify the State as the sponsoring agency and must not be released without prior written approval from the State’s Authorized Representative</w:t>
      </w:r>
      <w:r>
        <w:t xml:space="preserve">. </w:t>
      </w:r>
      <w:r w:rsidRPr="000662A1">
        <w:t xml:space="preserve">For purposes of this provision, publicity includes notices, informational pamphlets, press releases, research, reports, signs and similar public notices prepared by or for the Grantee individually or jointly with others, or any subcontractors, with respect to the program, publications or services provided resulting from this </w:t>
      </w:r>
      <w:r>
        <w:t xml:space="preserve">grant contract agreement. </w:t>
      </w:r>
      <w:r w:rsidRPr="00954272">
        <w:rPr>
          <w:iCs/>
        </w:rPr>
        <w:t>All projects primarily funded by state grant appropriation</w:t>
      </w:r>
      <w:r>
        <w:rPr>
          <w:iCs/>
        </w:rPr>
        <w:t>s</w:t>
      </w:r>
      <w:r w:rsidRPr="00954272">
        <w:rPr>
          <w:iCs/>
        </w:rPr>
        <w:t xml:space="preserve"> must publicly credit the State of Minnesota, including on the </w:t>
      </w:r>
      <w:r>
        <w:rPr>
          <w:iCs/>
        </w:rPr>
        <w:t>G</w:t>
      </w:r>
      <w:r w:rsidRPr="00954272">
        <w:rPr>
          <w:iCs/>
        </w:rPr>
        <w:t>rantee’s website when practicable</w:t>
      </w:r>
      <w:r>
        <w:t>.</w:t>
      </w:r>
    </w:p>
    <w:p w14:paraId="0C401667" w14:textId="77777777" w:rsidR="001C4B94" w:rsidRDefault="001C4B94" w:rsidP="00337EFC">
      <w:pPr>
        <w:pStyle w:val="Heading3"/>
        <w:ind w:left="1440" w:hanging="720"/>
      </w:pPr>
      <w:r>
        <w:t>Endorsement</w:t>
      </w:r>
    </w:p>
    <w:p w14:paraId="11A815F5" w14:textId="77777777" w:rsidR="001C4B94" w:rsidRDefault="001C4B94" w:rsidP="00337EFC">
      <w:pPr>
        <w:pStyle w:val="Indent1"/>
        <w:ind w:left="1440"/>
      </w:pPr>
      <w:r w:rsidRPr="000662A1">
        <w:t>The Grantee must not claim that the State endorses its products or services.</w:t>
      </w:r>
    </w:p>
    <w:p w14:paraId="785F15BE" w14:textId="77777777" w:rsidR="001C4B94" w:rsidRDefault="001C4B94" w:rsidP="00D3567C">
      <w:pPr>
        <w:pStyle w:val="Heading2"/>
      </w:pPr>
      <w:r w:rsidRPr="006E158F">
        <w:t>Governing</w:t>
      </w:r>
      <w:r>
        <w:t xml:space="preserve"> Law, Jurisdiction and Venue</w:t>
      </w:r>
    </w:p>
    <w:p w14:paraId="72D20DA3" w14:textId="77777777" w:rsidR="001C4B94" w:rsidRPr="000662A1" w:rsidRDefault="001C4B94" w:rsidP="00337EFC">
      <w:pPr>
        <w:pStyle w:val="IndentNormal"/>
        <w:ind w:left="720"/>
      </w:pPr>
      <w:r w:rsidRPr="000662A1">
        <w:t xml:space="preserve">Minnesota law, without regard to its choice-of-law provisions, governs this </w:t>
      </w:r>
      <w:r>
        <w:t xml:space="preserve">grant contract agreement. </w:t>
      </w:r>
      <w:r w:rsidRPr="000662A1">
        <w:t xml:space="preserve">Venue for all legal proceedings out of this </w:t>
      </w:r>
      <w:r>
        <w:t>grant contract agreement</w:t>
      </w:r>
      <w:r w:rsidRPr="000662A1">
        <w:t>, or its breach, must be in the appropriate state or federal court with competent jurisdiction in Ramsey County, Minnesota.</w:t>
      </w:r>
    </w:p>
    <w:p w14:paraId="7F620A8A" w14:textId="77777777" w:rsidR="001C4B94" w:rsidRPr="00E13D12" w:rsidRDefault="001C4B94" w:rsidP="00030567">
      <w:pPr>
        <w:pStyle w:val="Heading2"/>
        <w:rPr>
          <w:rFonts w:cstheme="minorHAnsi"/>
        </w:rPr>
      </w:pPr>
      <w:r w:rsidRPr="00E13D12">
        <w:rPr>
          <w:rFonts w:cstheme="minorHAnsi"/>
        </w:rPr>
        <w:t>Termination</w:t>
      </w:r>
    </w:p>
    <w:p w14:paraId="6F3B58B9" w14:textId="77777777" w:rsidR="001C4B94" w:rsidRPr="00D3567C" w:rsidRDefault="001C4B94" w:rsidP="00030567">
      <w:pPr>
        <w:pStyle w:val="Heading3"/>
        <w:ind w:left="1440" w:hanging="720"/>
      </w:pPr>
      <w:r>
        <w:t xml:space="preserve">(a) </w:t>
      </w:r>
      <w:r w:rsidRPr="00D3567C">
        <w:t>Termination by the State</w:t>
      </w:r>
    </w:p>
    <w:p w14:paraId="52C7B681" w14:textId="77777777" w:rsidR="001C4B94" w:rsidRPr="008D018F" w:rsidRDefault="001C4B94" w:rsidP="00030567">
      <w:pPr>
        <w:pStyle w:val="Heading4"/>
        <w:numPr>
          <w:ilvl w:val="0"/>
          <w:numId w:val="0"/>
        </w:numPr>
        <w:ind w:left="1890"/>
        <w:rPr>
          <w:bCs/>
          <w:iCs/>
        </w:rPr>
      </w:pPr>
      <w:r w:rsidRPr="008D018F">
        <w:rPr>
          <w:b w:val="0"/>
          <w:bCs/>
          <w:i w:val="0"/>
          <w:iCs/>
        </w:rPr>
        <w:t>The State may immediately terminate this grant contract agreement with or without cause, upon 30 days’ written notice to the Grantee. Upon termination, the Grantee will be entitled to payment, determined on a pro rata basis, for services satisfactorily performed.</w:t>
      </w:r>
    </w:p>
    <w:p w14:paraId="52B15219" w14:textId="77777777" w:rsidR="001C4B94" w:rsidRPr="00A537DA" w:rsidRDefault="001C4B94" w:rsidP="00030567">
      <w:pPr>
        <w:pStyle w:val="Heading4"/>
        <w:numPr>
          <w:ilvl w:val="0"/>
          <w:numId w:val="0"/>
        </w:numPr>
      </w:pPr>
      <w:r>
        <w:tab/>
      </w:r>
      <w:r>
        <w:tab/>
        <w:t xml:space="preserve">(b) </w:t>
      </w:r>
      <w:r w:rsidRPr="00A537DA">
        <w:t>Termination by The Commissioner of Administration</w:t>
      </w:r>
    </w:p>
    <w:p w14:paraId="77A75DBF" w14:textId="77777777" w:rsidR="001C4B94" w:rsidRDefault="001C4B94" w:rsidP="00030567">
      <w:pPr>
        <w:pStyle w:val="Heading4"/>
        <w:numPr>
          <w:ilvl w:val="0"/>
          <w:numId w:val="0"/>
        </w:numPr>
        <w:ind w:left="1890"/>
        <w:rPr>
          <w:b w:val="0"/>
          <w:bCs/>
          <w:i w:val="0"/>
          <w:iCs/>
        </w:rPr>
      </w:pPr>
      <w:r w:rsidRPr="008D018F">
        <w:rPr>
          <w:b w:val="0"/>
          <w:bCs/>
          <w:i w:val="0"/>
          <w:iCs/>
        </w:rPr>
        <w:t xml:space="preserve">The Commissioner of Administration may unilaterally cancel this grant contract agreement if further performance under the agreement would not serve agency purposes or is not in the best interest of the State. </w:t>
      </w:r>
    </w:p>
    <w:p w14:paraId="6AC47254" w14:textId="77777777" w:rsidR="001C4B94" w:rsidRPr="00D3567C" w:rsidRDefault="001C4B94" w:rsidP="00337EFC">
      <w:pPr>
        <w:pStyle w:val="Heading3"/>
        <w:ind w:left="1440" w:hanging="720"/>
      </w:pPr>
      <w:r w:rsidRPr="00D3567C">
        <w:t>Termination for Cause</w:t>
      </w:r>
    </w:p>
    <w:p w14:paraId="0D62E9CB" w14:textId="77777777" w:rsidR="001C4B94" w:rsidRPr="00D3567C" w:rsidRDefault="001C4B94" w:rsidP="00337EFC">
      <w:pPr>
        <w:pStyle w:val="Indent1"/>
        <w:ind w:left="1440"/>
      </w:pPr>
      <w:r w:rsidRPr="00D3567C">
        <w:rPr>
          <w:bCs/>
        </w:rPr>
        <w:t xml:space="preserve">The State may immediately terminate this </w:t>
      </w:r>
      <w:r>
        <w:rPr>
          <w:bCs/>
        </w:rPr>
        <w:t>grant contract agreement</w:t>
      </w:r>
      <w:r w:rsidRPr="00D3567C">
        <w:rPr>
          <w:bCs/>
        </w:rPr>
        <w:t xml:space="preserve"> i</w:t>
      </w:r>
      <w:r w:rsidRPr="00D3567C">
        <w:t xml:space="preserve">f the State finds that there has been a failure to comply with the provisions of this </w:t>
      </w:r>
      <w:r>
        <w:t>grant contract agreement</w:t>
      </w:r>
      <w:r w:rsidRPr="00D3567C">
        <w:t xml:space="preserve">, that reasonable progress </w:t>
      </w:r>
      <w:r w:rsidRPr="00D3567C">
        <w:lastRenderedPageBreak/>
        <w:t>has not been made or that the purposes for which the funds were granted have not been or will not be fulfilled. The State may take action to protect the interests of the State of Minnesota, including the refusal to disburse additional funds and requiring the return of all or part of the funds already disbursed.</w:t>
      </w:r>
    </w:p>
    <w:p w14:paraId="26AFCC2B" w14:textId="77777777" w:rsidR="001C4B94" w:rsidRPr="00D3567C" w:rsidRDefault="001C4B94" w:rsidP="00337EFC">
      <w:pPr>
        <w:pStyle w:val="Heading3"/>
        <w:ind w:left="1440" w:hanging="720"/>
      </w:pPr>
      <w:r w:rsidRPr="00D3567C">
        <w:t>Termination for Insufficient Funding</w:t>
      </w:r>
    </w:p>
    <w:p w14:paraId="413842AC" w14:textId="77777777" w:rsidR="001C4B94" w:rsidRPr="00D3567C" w:rsidRDefault="001C4B94" w:rsidP="00337EFC">
      <w:pPr>
        <w:pStyle w:val="Indent1"/>
        <w:ind w:left="1440"/>
      </w:pPr>
      <w:r w:rsidRPr="00D3567C">
        <w:t xml:space="preserve">The State may immediately terminate this </w:t>
      </w:r>
      <w:r>
        <w:t>grant contract agreement</w:t>
      </w:r>
      <w:r w:rsidRPr="00D3567C">
        <w:t xml:space="preserve"> if:</w:t>
      </w:r>
    </w:p>
    <w:p w14:paraId="26628B0A" w14:textId="77777777" w:rsidR="001C4B94" w:rsidRPr="00D061FC" w:rsidRDefault="001C4B94" w:rsidP="00745736">
      <w:pPr>
        <w:pStyle w:val="Indent1"/>
        <w:numPr>
          <w:ilvl w:val="0"/>
          <w:numId w:val="9"/>
        </w:numPr>
        <w:ind w:left="2160" w:hanging="720"/>
      </w:pPr>
      <w:r w:rsidRPr="00D061FC">
        <w:t>It does not obtain funding from the Minnesota Legislature</w:t>
      </w:r>
      <w:r w:rsidRPr="00BE1D89">
        <w:t>.</w:t>
      </w:r>
    </w:p>
    <w:p w14:paraId="2D7CCE35" w14:textId="77777777" w:rsidR="001C4B94" w:rsidRPr="00D3567C" w:rsidRDefault="001C4B94" w:rsidP="00745736">
      <w:pPr>
        <w:pStyle w:val="Indent1"/>
        <w:numPr>
          <w:ilvl w:val="0"/>
          <w:numId w:val="9"/>
        </w:numPr>
        <w:ind w:left="2160" w:hanging="720"/>
      </w:pPr>
      <w:r w:rsidRPr="00D3567C">
        <w:t>Or, if funding cannot be continued at a level sufficient to allow for the payment of the services covered here. Termination must be by written notice to the Grantee. The State is not obligated to pay for any services that are provided after notice and effective date of termination. However, the Grantee will be entitled to payment, determined on a pro rata basis, for services satisfactorily performed to the extent that funds are available. The State will not be assessed any penalty if the contract is terminated because of the decision of the Minnesota Legislature, or other funding source, not to appropriate funds. The State must provide the Grantee notice of the lack of funding within a reasonable time of the State’s receiving that notice.</w:t>
      </w:r>
    </w:p>
    <w:p w14:paraId="27FF9D59" w14:textId="77777777" w:rsidR="001C4B94" w:rsidRDefault="001C4B94" w:rsidP="00D3567C">
      <w:pPr>
        <w:pStyle w:val="Heading2"/>
      </w:pPr>
      <w:r>
        <w:t>Data Disclosure</w:t>
      </w:r>
    </w:p>
    <w:p w14:paraId="14442DDC" w14:textId="77777777" w:rsidR="001C4B94" w:rsidRDefault="001C4B94" w:rsidP="00745736">
      <w:pPr>
        <w:pStyle w:val="IndentNormal"/>
        <w:ind w:left="720"/>
      </w:pPr>
      <w:r w:rsidRPr="002F7685">
        <w:t xml:space="preserve">Under </w:t>
      </w:r>
      <w:hyperlink r:id="rId28" w:history="1">
        <w:r w:rsidRPr="002F7685">
          <w:rPr>
            <w:rStyle w:val="Hyperlink"/>
          </w:rPr>
          <w:t>Minn. Stat. § 270C.65</w:t>
        </w:r>
      </w:hyperlink>
      <w:r w:rsidRPr="002F7685">
        <w:t>, Subd. 3, and other applicable law, the Grantee consents to disclosure of its social security number, federal employer tax identification number and/or Minnesota tax identification number, already provided to the State, to federal and state tax agencies and state personnel involved in the payment of state obligations</w:t>
      </w:r>
      <w:r>
        <w:t xml:space="preserve">. </w:t>
      </w:r>
      <w:r w:rsidRPr="002F7685">
        <w:t>These identification numbers may be used in the enforcement of federal and state tax laws which could result in action requiring the Grantee to file state tax returns and pay delinquent state tax liabilities, if any</w:t>
      </w:r>
      <w:r>
        <w:t>.</w:t>
      </w:r>
    </w:p>
    <w:p w14:paraId="16A01230" w14:textId="77777777" w:rsidR="001C4B94" w:rsidRPr="00A72E50" w:rsidRDefault="001C4B94" w:rsidP="00A72E50">
      <w:pPr>
        <w:pStyle w:val="Heading2"/>
        <w:rPr>
          <w:rFonts w:cstheme="minorHAnsi"/>
        </w:rPr>
      </w:pPr>
      <w:r w:rsidRPr="00A72E50">
        <w:rPr>
          <w:rFonts w:cstheme="minorHAnsi"/>
        </w:rPr>
        <w:t>Accounting</w:t>
      </w:r>
    </w:p>
    <w:p w14:paraId="15E676EF" w14:textId="77777777" w:rsidR="001C4B94" w:rsidRPr="00A72E50" w:rsidRDefault="001C4B94" w:rsidP="00745736">
      <w:pPr>
        <w:pStyle w:val="Indent1"/>
        <w:ind w:left="720"/>
      </w:pPr>
      <w:r w:rsidRPr="00A72E50">
        <w:t>For all expenditures</w:t>
      </w:r>
      <w:r>
        <w:t xml:space="preserve"> of funds made pursuant to this grant c</w:t>
      </w:r>
      <w:r w:rsidRPr="00A72E50">
        <w:t>ontract</w:t>
      </w:r>
      <w:r>
        <w:t xml:space="preserve"> agreement</w:t>
      </w:r>
      <w:r w:rsidRPr="00A72E50">
        <w:t>, the Grantee must keep financial records, including properly executed contracts, invoices, and other documents sufficient to evidence in proper detail the nature and propriety of the expenditures. Accounting methods must be in accordance with generally accepted accounting principles.</w:t>
      </w:r>
    </w:p>
    <w:p w14:paraId="456D6AD7" w14:textId="77777777" w:rsidR="001C4B94" w:rsidRPr="006C71C1" w:rsidRDefault="001C4B94" w:rsidP="00E120F6">
      <w:pPr>
        <w:pStyle w:val="Heading2"/>
        <w:widowControl w:val="0"/>
      </w:pPr>
      <w:r w:rsidRPr="001D3983">
        <w:t>Conflicts</w:t>
      </w:r>
      <w:r w:rsidRPr="006C71C1">
        <w:t xml:space="preserve"> of Interest</w:t>
      </w:r>
    </w:p>
    <w:p w14:paraId="11A8A6E8" w14:textId="77777777" w:rsidR="001C4B94" w:rsidRDefault="001C4B94" w:rsidP="00CF4E85">
      <w:pPr>
        <w:pStyle w:val="IndentNormal"/>
        <w:ind w:left="720"/>
      </w:pPr>
      <w:r w:rsidRPr="00D82A48">
        <w:t xml:space="preserve">The </w:t>
      </w:r>
      <w:r>
        <w:t>State</w:t>
      </w:r>
      <w:r w:rsidRPr="00D82A48">
        <w:t xml:space="preserve"> will take steps to prevent individual and organizational conflicts of interest in reference to </w:t>
      </w:r>
      <w:r>
        <w:t>Grantee</w:t>
      </w:r>
      <w:r w:rsidRPr="00D82A48">
        <w:t xml:space="preserve">s per </w:t>
      </w:r>
      <w:hyperlink r:id="rId29" w:history="1">
        <w:r w:rsidRPr="00C74770">
          <w:rPr>
            <w:rStyle w:val="Hyperlink"/>
          </w:rPr>
          <w:t>Minn.Stat.§16B.98</w:t>
        </w:r>
      </w:hyperlink>
      <w:r w:rsidRPr="00D82A48">
        <w:t xml:space="preserve"> and Department of Administration, Office of Grants Management, Policy Number 08-01 </w:t>
      </w:r>
      <w:hyperlink r:id="rId30" w:history="1">
        <w:r w:rsidRPr="00D82A48">
          <w:rPr>
            <w:rStyle w:val="Hyperlink"/>
          </w:rPr>
          <w:t xml:space="preserve">Conflict of Interest Policy for </w:t>
        </w:r>
        <w:r>
          <w:rPr>
            <w:rStyle w:val="Hyperlink"/>
          </w:rPr>
          <w:t>State</w:t>
        </w:r>
        <w:r w:rsidRPr="00D82A48">
          <w:rPr>
            <w:rStyle w:val="Hyperlink"/>
          </w:rPr>
          <w:t xml:space="preserve"> Grant-Making</w:t>
        </w:r>
      </w:hyperlink>
      <w:r>
        <w:t xml:space="preserve"> (Current Policies tab).</w:t>
      </w:r>
      <w:r w:rsidRPr="00D82A48">
        <w:t xml:space="preserve">When a conflict of interest concerning </w:t>
      </w:r>
      <w:r>
        <w:t>State</w:t>
      </w:r>
      <w:r w:rsidRPr="00D82A48">
        <w:t xml:space="preserve"> grant-</w:t>
      </w:r>
      <w:r w:rsidRPr="00495EBE">
        <w:t>making</w:t>
      </w:r>
      <w:r w:rsidRPr="00D82A48">
        <w:t xml:space="preserve"> is suspected, disclosed or discovered, transparency shall be the guiding principle in addressing</w:t>
      </w:r>
      <w:r w:rsidRPr="00A72E50">
        <w:t xml:space="preserve"> it.</w:t>
      </w:r>
    </w:p>
    <w:p w14:paraId="0E17BBDF" w14:textId="77777777" w:rsidR="001C4B94" w:rsidRPr="00A72E50" w:rsidRDefault="001C4B94" w:rsidP="00CF4E85">
      <w:pPr>
        <w:pStyle w:val="IndentNormal"/>
        <w:ind w:left="720"/>
      </w:pPr>
      <w:r>
        <w:t>I</w:t>
      </w:r>
      <w:r w:rsidRPr="00A72E50">
        <w:t>n cases where a potential or actual individual or organizational conflict of interest is suspected, disclosed, or discovered by the G</w:t>
      </w:r>
      <w:r>
        <w:t>rantee</w:t>
      </w:r>
      <w:r w:rsidRPr="00A72E50">
        <w:t xml:space="preserve"> throughout the life of the grant </w:t>
      </w:r>
      <w:r>
        <w:t xml:space="preserve">contract </w:t>
      </w:r>
      <w:r w:rsidRPr="00A72E50">
        <w:t>agreement, they must immediately notify S</w:t>
      </w:r>
      <w:r>
        <w:t>tate</w:t>
      </w:r>
      <w:r w:rsidRPr="00A72E50">
        <w:t xml:space="preserve"> for appropriate action steps t</w:t>
      </w:r>
      <w:r>
        <w:t xml:space="preserve">o be taken, as defined above.  </w:t>
      </w:r>
    </w:p>
    <w:p w14:paraId="3F8F0638" w14:textId="77777777" w:rsidR="001C4B94" w:rsidRPr="00A72E50" w:rsidRDefault="001C4B94" w:rsidP="00CF4E85">
      <w:pPr>
        <w:pStyle w:val="IndentNormal"/>
        <w:ind w:left="720"/>
      </w:pPr>
      <w:r w:rsidRPr="00A72E50">
        <w:t>The G</w:t>
      </w:r>
      <w:r>
        <w:t>rantee</w:t>
      </w:r>
      <w:r w:rsidRPr="00A72E50">
        <w:t xml:space="preserve"> must complete a Conflict-of-Interest Disclosure Form (</w:t>
      </w:r>
      <w:r w:rsidRPr="00826CEC">
        <w:t>E</w:t>
      </w:r>
      <w:r>
        <w:t>xhibit</w:t>
      </w:r>
      <w:r w:rsidRPr="00826CEC">
        <w:t xml:space="preserve"> E</w:t>
      </w:r>
      <w:r w:rsidRPr="00A72E50">
        <w:t>) indicating whether or not a potential or actual conflict of interest exists.</w:t>
      </w:r>
    </w:p>
    <w:p w14:paraId="6CEE72A0" w14:textId="77777777" w:rsidR="001C4B94" w:rsidRDefault="001C4B94" w:rsidP="000B33EE">
      <w:pPr>
        <w:pStyle w:val="IndentNormal"/>
        <w:rPr>
          <w:color w:val="70AD47" w:themeColor="accent6"/>
        </w:rPr>
      </w:pPr>
      <w:r>
        <w:br w:type="page"/>
      </w:r>
    </w:p>
    <w:p w14:paraId="12B04DA1" w14:textId="77777777" w:rsidR="001C4B94" w:rsidRDefault="001C4B94" w:rsidP="002F7685">
      <w:pPr>
        <w:sectPr w:rsidR="001C4B94" w:rsidSect="00C37309">
          <w:headerReference w:type="even" r:id="rId31"/>
          <w:footerReference w:type="default" r:id="rId32"/>
          <w:headerReference w:type="first" r:id="rId33"/>
          <w:pgSz w:w="12240" w:h="15840"/>
          <w:pgMar w:top="720" w:right="720" w:bottom="720" w:left="720" w:header="288" w:footer="0" w:gutter="0"/>
          <w:pgNumType w:start="1"/>
          <w:cols w:space="720"/>
          <w:docGrid w:linePitch="360"/>
        </w:sectPr>
      </w:pPr>
    </w:p>
    <w:p w14:paraId="109EC360" w14:textId="77777777" w:rsidR="001C4B94" w:rsidRPr="00364ABD" w:rsidRDefault="001C4B94" w:rsidP="00433F47">
      <w:pPr>
        <w:rPr>
          <w:sz w:val="18"/>
        </w:rPr>
      </w:pPr>
      <w:r w:rsidRPr="00364ABD">
        <w:rPr>
          <w:b/>
          <w:sz w:val="18"/>
        </w:rPr>
        <w:lastRenderedPageBreak/>
        <w:t>1. STATE ENCUMBRANCE VERIFICATION</w:t>
      </w:r>
    </w:p>
    <w:p w14:paraId="35BA01F5" w14:textId="77777777" w:rsidR="001C4B94" w:rsidRDefault="001C4B94" w:rsidP="00433F47">
      <w:pPr>
        <w:spacing w:after="240"/>
        <w:ind w:left="180" w:right="630"/>
        <w:rPr>
          <w:sz w:val="16"/>
          <w:szCs w:val="16"/>
        </w:rPr>
      </w:pPr>
      <w:r w:rsidRPr="002F7685">
        <w:rPr>
          <w:i/>
          <w:iCs/>
          <w:sz w:val="16"/>
          <w:szCs w:val="16"/>
        </w:rPr>
        <w:t xml:space="preserve">Individual certifies that funds have been encumbered as required by Minn. Stat. </w:t>
      </w:r>
      <w:r>
        <w:rPr>
          <w:rFonts w:ascii="WP TypographicSymbols" w:hAnsi="WP TypographicSymbols"/>
          <w:sz w:val="16"/>
          <w:szCs w:val="16"/>
        </w:rPr>
        <w:t>§</w:t>
      </w:r>
      <w:r w:rsidRPr="002F7685">
        <w:rPr>
          <w:sz w:val="16"/>
          <w:szCs w:val="16"/>
        </w:rPr>
        <w:t xml:space="preserve"> 16A.15</w:t>
      </w:r>
      <w:r>
        <w:rPr>
          <w:sz w:val="16"/>
          <w:szCs w:val="16"/>
        </w:rPr>
        <w:t>.</w:t>
      </w:r>
    </w:p>
    <w:p w14:paraId="3BE9E3CE" w14:textId="77777777" w:rsidR="001C4B94" w:rsidRDefault="001C4B94" w:rsidP="002F7685">
      <w:pPr>
        <w:tabs>
          <w:tab w:val="right" w:pos="4860"/>
        </w:tabs>
        <w:spacing w:after="240"/>
        <w:rPr>
          <w:iCs/>
          <w:sz w:val="18"/>
          <w:szCs w:val="16"/>
          <w:u w:val="single"/>
        </w:rPr>
      </w:pPr>
      <w:r>
        <w:rPr>
          <w:iCs/>
          <w:sz w:val="18"/>
          <w:szCs w:val="16"/>
        </w:rPr>
        <w:t>By</w:t>
      </w:r>
      <w:r w:rsidRPr="000E1E5B">
        <w:rPr>
          <w:iCs/>
          <w:sz w:val="18"/>
          <w:szCs w:val="16"/>
        </w:rPr>
        <w:t>:</w:t>
      </w:r>
      <w:r w:rsidRPr="000E1E5B">
        <w:rPr>
          <w:iCs/>
          <w:sz w:val="18"/>
          <w:szCs w:val="16"/>
          <w:u w:val="single"/>
        </w:rPr>
        <w:tab/>
      </w:r>
    </w:p>
    <w:p w14:paraId="16D51A79" w14:textId="77777777" w:rsidR="001C4B94" w:rsidRPr="00360C41" w:rsidRDefault="001C4B94" w:rsidP="002F7685">
      <w:pPr>
        <w:tabs>
          <w:tab w:val="right" w:pos="4860"/>
        </w:tabs>
        <w:spacing w:after="240"/>
        <w:rPr>
          <w:iCs/>
          <w:sz w:val="18"/>
          <w:szCs w:val="16"/>
        </w:rPr>
      </w:pPr>
      <w:r w:rsidRPr="00360C41">
        <w:rPr>
          <w:iCs/>
          <w:sz w:val="18"/>
          <w:szCs w:val="16"/>
        </w:rPr>
        <w:t>Title:</w:t>
      </w:r>
      <w:r w:rsidRPr="00360C41">
        <w:rPr>
          <w:iCs/>
          <w:sz w:val="18"/>
          <w:szCs w:val="16"/>
          <w:u w:val="single"/>
        </w:rPr>
        <w:tab/>
      </w:r>
    </w:p>
    <w:p w14:paraId="0865561F" w14:textId="77777777" w:rsidR="001C4B94" w:rsidRPr="000E1E5B" w:rsidRDefault="001C4B94" w:rsidP="002F7685">
      <w:pPr>
        <w:tabs>
          <w:tab w:val="right" w:pos="4860"/>
        </w:tabs>
        <w:spacing w:after="240"/>
        <w:rPr>
          <w:iCs/>
          <w:sz w:val="18"/>
          <w:szCs w:val="16"/>
        </w:rPr>
      </w:pPr>
      <w:r w:rsidRPr="000E1E5B">
        <w:rPr>
          <w:iCs/>
          <w:sz w:val="18"/>
          <w:szCs w:val="16"/>
        </w:rPr>
        <w:t>Date:</w:t>
      </w:r>
      <w:r w:rsidRPr="000E1E5B">
        <w:rPr>
          <w:iCs/>
          <w:sz w:val="18"/>
          <w:szCs w:val="16"/>
          <w:u w:val="single"/>
        </w:rPr>
        <w:tab/>
      </w:r>
    </w:p>
    <w:p w14:paraId="32A5A5A6" w14:textId="77777777" w:rsidR="001C4B94" w:rsidRPr="000E1E5B" w:rsidRDefault="001C4B94" w:rsidP="000E1E5B">
      <w:pPr>
        <w:tabs>
          <w:tab w:val="right" w:pos="4860"/>
        </w:tabs>
        <w:spacing w:after="240"/>
        <w:rPr>
          <w:iCs/>
          <w:sz w:val="18"/>
          <w:szCs w:val="16"/>
        </w:rPr>
      </w:pPr>
      <w:r w:rsidRPr="000E1E5B">
        <w:rPr>
          <w:iCs/>
          <w:sz w:val="18"/>
          <w:szCs w:val="16"/>
        </w:rPr>
        <w:t>SWIFT Contract/PO No(s)</w:t>
      </w:r>
      <w:r>
        <w:rPr>
          <w:iCs/>
          <w:sz w:val="18"/>
          <w:szCs w:val="16"/>
        </w:rPr>
        <w:t>:</w:t>
      </w:r>
      <w:r w:rsidRPr="000E1E5B">
        <w:rPr>
          <w:iCs/>
          <w:sz w:val="18"/>
          <w:szCs w:val="16"/>
          <w:u w:val="single"/>
        </w:rPr>
        <w:tab/>
      </w:r>
    </w:p>
    <w:p w14:paraId="17D0A899" w14:textId="77777777" w:rsidR="001C4B94" w:rsidRPr="00364ABD" w:rsidRDefault="001C4B94" w:rsidP="00433F47">
      <w:pPr>
        <w:rPr>
          <w:sz w:val="18"/>
        </w:rPr>
      </w:pPr>
      <w:r w:rsidRPr="00364ABD">
        <w:rPr>
          <w:b/>
          <w:sz w:val="18"/>
        </w:rPr>
        <w:t>2. GRANTEE</w:t>
      </w:r>
    </w:p>
    <w:p w14:paraId="3AE0C083" w14:textId="77777777" w:rsidR="001C4B94" w:rsidRPr="00433F47" w:rsidRDefault="001C4B94" w:rsidP="00433F47">
      <w:pPr>
        <w:spacing w:after="240"/>
        <w:ind w:left="180"/>
        <w:rPr>
          <w:i/>
          <w:sz w:val="16"/>
        </w:rPr>
      </w:pPr>
      <w:r w:rsidRPr="00433F47">
        <w:rPr>
          <w:i/>
          <w:sz w:val="16"/>
        </w:rPr>
        <w:t xml:space="preserve">The Grantee certifies that the appropriate person(s) have executed the </w:t>
      </w:r>
      <w:r>
        <w:rPr>
          <w:i/>
          <w:sz w:val="16"/>
        </w:rPr>
        <w:t>grant contract agreement</w:t>
      </w:r>
      <w:r w:rsidRPr="00433F47">
        <w:rPr>
          <w:i/>
          <w:sz w:val="16"/>
        </w:rPr>
        <w:t xml:space="preserve"> on behalf of the Grantee as required by applicable articles, bylaws, resolutions, or ordinances.</w:t>
      </w:r>
    </w:p>
    <w:p w14:paraId="5B462DA4" w14:textId="77777777" w:rsidR="001C4B94" w:rsidRDefault="001C4B94" w:rsidP="000E1E5B">
      <w:pPr>
        <w:tabs>
          <w:tab w:val="right" w:pos="4860"/>
        </w:tabs>
        <w:spacing w:after="240"/>
        <w:rPr>
          <w:sz w:val="18"/>
          <w:u w:val="single"/>
        </w:rPr>
      </w:pPr>
      <w:r w:rsidRPr="000E1E5B">
        <w:rPr>
          <w:sz w:val="18"/>
        </w:rPr>
        <w:t>By:</w:t>
      </w:r>
      <w:r w:rsidRPr="000E1E5B">
        <w:rPr>
          <w:sz w:val="18"/>
          <w:u w:val="single"/>
        </w:rPr>
        <w:tab/>
      </w:r>
    </w:p>
    <w:p w14:paraId="2E51D46E" w14:textId="77777777" w:rsidR="001C4B94" w:rsidRPr="000E1E5B" w:rsidRDefault="001C4B94" w:rsidP="000E1E5B">
      <w:pPr>
        <w:tabs>
          <w:tab w:val="right" w:pos="4860"/>
        </w:tabs>
        <w:spacing w:after="240"/>
        <w:rPr>
          <w:sz w:val="18"/>
        </w:rPr>
      </w:pPr>
      <w:r>
        <w:rPr>
          <w:sz w:val="18"/>
        </w:rPr>
        <w:t>Title:</w:t>
      </w:r>
      <w:r>
        <w:rPr>
          <w:sz w:val="18"/>
          <w:u w:val="single"/>
        </w:rPr>
        <w:tab/>
      </w:r>
    </w:p>
    <w:p w14:paraId="144F505D" w14:textId="77777777" w:rsidR="001C4B94" w:rsidRDefault="001C4B94" w:rsidP="000E1E5B">
      <w:pPr>
        <w:tabs>
          <w:tab w:val="right" w:pos="4860"/>
        </w:tabs>
        <w:spacing w:after="240"/>
        <w:rPr>
          <w:sz w:val="18"/>
          <w:u w:val="single"/>
        </w:rPr>
      </w:pPr>
      <w:r>
        <w:rPr>
          <w:sz w:val="18"/>
        </w:rPr>
        <w:t>Date:</w:t>
      </w:r>
      <w:r>
        <w:rPr>
          <w:sz w:val="18"/>
          <w:u w:val="single"/>
        </w:rPr>
        <w:tab/>
      </w:r>
    </w:p>
    <w:p w14:paraId="41CAAF71" w14:textId="77777777" w:rsidR="001C4B94" w:rsidRDefault="001C4B94" w:rsidP="000E1E5B">
      <w:pPr>
        <w:tabs>
          <w:tab w:val="right" w:pos="4860"/>
        </w:tabs>
        <w:spacing w:after="240"/>
        <w:rPr>
          <w:sz w:val="18"/>
          <w:u w:val="single"/>
        </w:rPr>
      </w:pPr>
    </w:p>
    <w:p w14:paraId="17B9499C" w14:textId="77777777" w:rsidR="001C4B94" w:rsidRDefault="001C4B94" w:rsidP="00EB4B4F">
      <w:pPr>
        <w:tabs>
          <w:tab w:val="right" w:pos="4860"/>
        </w:tabs>
        <w:spacing w:after="240"/>
        <w:rPr>
          <w:sz w:val="18"/>
          <w:u w:val="single"/>
        </w:rPr>
      </w:pPr>
      <w:r w:rsidRPr="000E1E5B">
        <w:rPr>
          <w:sz w:val="18"/>
        </w:rPr>
        <w:t>By:</w:t>
      </w:r>
      <w:r w:rsidRPr="000E1E5B">
        <w:rPr>
          <w:sz w:val="18"/>
          <w:u w:val="single"/>
        </w:rPr>
        <w:tab/>
      </w:r>
    </w:p>
    <w:p w14:paraId="3A49AB0E" w14:textId="77777777" w:rsidR="001C4B94" w:rsidRDefault="001C4B94" w:rsidP="00EB4B4F">
      <w:pPr>
        <w:tabs>
          <w:tab w:val="right" w:pos="4860"/>
        </w:tabs>
        <w:spacing w:after="240"/>
        <w:rPr>
          <w:sz w:val="18"/>
          <w:u w:val="single"/>
        </w:rPr>
      </w:pPr>
      <w:r>
        <w:rPr>
          <w:sz w:val="18"/>
        </w:rPr>
        <w:t>Title:</w:t>
      </w:r>
      <w:r>
        <w:rPr>
          <w:sz w:val="18"/>
          <w:u w:val="single"/>
        </w:rPr>
        <w:tab/>
      </w:r>
    </w:p>
    <w:p w14:paraId="37341992" w14:textId="77777777" w:rsidR="001C4B94" w:rsidRDefault="001C4B94" w:rsidP="00EB4B4F">
      <w:pPr>
        <w:tabs>
          <w:tab w:val="right" w:pos="4860"/>
        </w:tabs>
        <w:spacing w:after="240"/>
        <w:rPr>
          <w:sz w:val="18"/>
          <w:u w:val="single"/>
        </w:rPr>
      </w:pPr>
      <w:r>
        <w:rPr>
          <w:sz w:val="18"/>
        </w:rPr>
        <w:t>Date:</w:t>
      </w:r>
      <w:r>
        <w:rPr>
          <w:sz w:val="18"/>
          <w:u w:val="single"/>
        </w:rPr>
        <w:tab/>
      </w:r>
    </w:p>
    <w:p w14:paraId="64C5B594" w14:textId="77777777" w:rsidR="001C4B94" w:rsidRPr="00364ABD" w:rsidRDefault="001C4B94" w:rsidP="00364ABD">
      <w:pPr>
        <w:rPr>
          <w:sz w:val="18"/>
        </w:rPr>
      </w:pPr>
      <w:r w:rsidRPr="00EB4B4F">
        <w:tab/>
      </w:r>
      <w:r w:rsidRPr="00EB4B4F">
        <w:br w:type="column"/>
      </w:r>
      <w:r w:rsidRPr="00364ABD">
        <w:rPr>
          <w:b/>
          <w:sz w:val="18"/>
        </w:rPr>
        <w:t>3. STATE</w:t>
      </w:r>
      <w:r>
        <w:rPr>
          <w:b/>
          <w:sz w:val="18"/>
          <w:szCs w:val="18"/>
        </w:rPr>
        <w:t xml:space="preserve"> OF</w:t>
      </w:r>
      <w:r w:rsidRPr="00364ABD">
        <w:rPr>
          <w:b/>
          <w:sz w:val="18"/>
        </w:rPr>
        <w:t xml:space="preserve"> MINNESOTA</w:t>
      </w:r>
      <w:r>
        <w:rPr>
          <w:b/>
          <w:sz w:val="18"/>
          <w:szCs w:val="18"/>
        </w:rPr>
        <w:t>:</w:t>
      </w:r>
      <w:r w:rsidRPr="00364ABD">
        <w:rPr>
          <w:b/>
          <w:sz w:val="18"/>
        </w:rPr>
        <w:t xml:space="preserve"> DEPARTMENT OF EMPLOYMENT AND ECONOMIC DEVELOPMENT</w:t>
      </w:r>
    </w:p>
    <w:p w14:paraId="0FD3C9CF" w14:textId="77777777" w:rsidR="001C4B94" w:rsidRPr="00364ABD" w:rsidRDefault="001C4B94" w:rsidP="00364ABD">
      <w:pPr>
        <w:tabs>
          <w:tab w:val="right" w:pos="4860"/>
        </w:tabs>
        <w:spacing w:before="360"/>
        <w:rPr>
          <w:sz w:val="20"/>
          <w:u w:val="single"/>
        </w:rPr>
      </w:pPr>
      <w:r w:rsidRPr="00EB4B4F">
        <w:rPr>
          <w:sz w:val="18"/>
        </w:rPr>
        <w:t>By</w:t>
      </w:r>
      <w:r>
        <w:rPr>
          <w:sz w:val="20"/>
        </w:rPr>
        <w:t>:</w:t>
      </w:r>
      <w:r>
        <w:rPr>
          <w:sz w:val="20"/>
          <w:u w:val="single"/>
        </w:rPr>
        <w:tab/>
      </w:r>
    </w:p>
    <w:p w14:paraId="4AF1B1E9" w14:textId="77777777" w:rsidR="001C4B94" w:rsidRPr="00D71441" w:rsidRDefault="001C4B94" w:rsidP="00AF4085">
      <w:pPr>
        <w:tabs>
          <w:tab w:val="right" w:pos="4860"/>
        </w:tabs>
        <w:spacing w:after="240"/>
        <w:jc w:val="center"/>
        <w:rPr>
          <w:sz w:val="18"/>
          <w:szCs w:val="18"/>
        </w:rPr>
      </w:pPr>
      <w:r w:rsidRPr="00D71441">
        <w:rPr>
          <w:sz w:val="18"/>
          <w:szCs w:val="18"/>
        </w:rPr>
        <w:t>(WITH DELEGATED AUTHORITY)</w:t>
      </w:r>
    </w:p>
    <w:p w14:paraId="35431BD3" w14:textId="77777777" w:rsidR="001C4B94" w:rsidRDefault="001C4B94" w:rsidP="00EB4B4F">
      <w:pPr>
        <w:tabs>
          <w:tab w:val="right" w:pos="4860"/>
        </w:tabs>
        <w:spacing w:after="240"/>
        <w:rPr>
          <w:sz w:val="18"/>
          <w:u w:val="single"/>
        </w:rPr>
      </w:pPr>
      <w:r>
        <w:rPr>
          <w:sz w:val="18"/>
        </w:rPr>
        <w:t>Title:</w:t>
      </w:r>
      <w:r>
        <w:rPr>
          <w:sz w:val="18"/>
          <w:u w:val="single"/>
        </w:rPr>
        <w:tab/>
      </w:r>
    </w:p>
    <w:p w14:paraId="6A8F41DF" w14:textId="77777777" w:rsidR="001C4B94" w:rsidRDefault="001C4B94" w:rsidP="00EB4B4F">
      <w:pPr>
        <w:tabs>
          <w:tab w:val="right" w:pos="4860"/>
        </w:tabs>
        <w:rPr>
          <w:sz w:val="18"/>
          <w:u w:val="single"/>
        </w:rPr>
        <w:sectPr w:rsidR="001C4B94" w:rsidSect="002F7685">
          <w:type w:val="continuous"/>
          <w:pgSz w:w="12240" w:h="15840"/>
          <w:pgMar w:top="720" w:right="720" w:bottom="720" w:left="720" w:header="720" w:footer="720" w:gutter="0"/>
          <w:cols w:num="2" w:space="720"/>
          <w:docGrid w:linePitch="360"/>
        </w:sectPr>
      </w:pPr>
      <w:r>
        <w:rPr>
          <w:sz w:val="18"/>
        </w:rPr>
        <w:t>Date:</w:t>
      </w:r>
      <w:r>
        <w:rPr>
          <w:sz w:val="18"/>
          <w:u w:val="single"/>
        </w:rPr>
        <w:tab/>
      </w:r>
    </w:p>
    <w:p w14:paraId="14DEE826" w14:textId="77777777" w:rsidR="001C4B94" w:rsidRDefault="001C4B94" w:rsidP="00201D89">
      <w:pPr>
        <w:tabs>
          <w:tab w:val="left" w:pos="6480"/>
        </w:tabs>
        <w:rPr>
          <w:sz w:val="18"/>
        </w:rPr>
      </w:pPr>
    </w:p>
    <w:p w14:paraId="467CAF01" w14:textId="77777777" w:rsidR="001C4B94" w:rsidRDefault="001C4B94" w:rsidP="00201D89">
      <w:pPr>
        <w:tabs>
          <w:tab w:val="left" w:pos="6480"/>
        </w:tabs>
        <w:rPr>
          <w:sz w:val="18"/>
        </w:rPr>
      </w:pPr>
    </w:p>
    <w:p w14:paraId="385291DB" w14:textId="77777777" w:rsidR="001C4B94" w:rsidRPr="0027194A" w:rsidRDefault="001C4B94" w:rsidP="0027194A">
      <w:pPr>
        <w:tabs>
          <w:tab w:val="left" w:pos="6480"/>
        </w:tabs>
        <w:rPr>
          <w:rFonts w:ascii="Times New Roman" w:hAnsi="Times New Roman"/>
          <w:sz w:val="16"/>
        </w:rPr>
      </w:pPr>
      <w:r>
        <w:rPr>
          <w:rFonts w:ascii="Times New Roman" w:hAnsi="Times New Roman"/>
          <w:sz w:val="16"/>
        </w:rPr>
        <w:tab/>
      </w:r>
      <w:r w:rsidRPr="0027194A">
        <w:rPr>
          <w:rFonts w:ascii="Times New Roman" w:hAnsi="Times New Roman"/>
          <w:sz w:val="16"/>
        </w:rPr>
        <w:t>Distribution:</w:t>
      </w:r>
    </w:p>
    <w:p w14:paraId="52B245E4" w14:textId="77777777" w:rsidR="001C4B94" w:rsidRPr="0027194A" w:rsidRDefault="001C4B94" w:rsidP="0027194A">
      <w:pPr>
        <w:tabs>
          <w:tab w:val="left" w:pos="7020"/>
        </w:tabs>
        <w:rPr>
          <w:rFonts w:ascii="Times New Roman" w:hAnsi="Times New Roman"/>
          <w:sz w:val="16"/>
        </w:rPr>
      </w:pPr>
      <w:r w:rsidRPr="0027194A">
        <w:rPr>
          <w:rFonts w:ascii="Times New Roman" w:hAnsi="Times New Roman"/>
          <w:sz w:val="16"/>
        </w:rPr>
        <w:tab/>
        <w:t>Agency</w:t>
      </w:r>
    </w:p>
    <w:p w14:paraId="1C3012AC" w14:textId="77777777" w:rsidR="001C4B94" w:rsidRPr="0027194A" w:rsidRDefault="001C4B94" w:rsidP="0027194A">
      <w:pPr>
        <w:tabs>
          <w:tab w:val="left" w:pos="7020"/>
        </w:tabs>
        <w:rPr>
          <w:rFonts w:ascii="Times New Roman" w:hAnsi="Times New Roman"/>
          <w:sz w:val="16"/>
        </w:rPr>
      </w:pPr>
      <w:r w:rsidRPr="0027194A">
        <w:rPr>
          <w:rFonts w:ascii="Times New Roman" w:hAnsi="Times New Roman"/>
          <w:sz w:val="16"/>
        </w:rPr>
        <w:tab/>
        <w:t>Grantee</w:t>
      </w:r>
    </w:p>
    <w:p w14:paraId="7B4917F6" w14:textId="77777777" w:rsidR="001C4B94" w:rsidRPr="0027194A" w:rsidRDefault="001C4B94" w:rsidP="0027194A">
      <w:pPr>
        <w:tabs>
          <w:tab w:val="left" w:pos="7020"/>
        </w:tabs>
        <w:rPr>
          <w:rFonts w:ascii="Times New Roman" w:hAnsi="Times New Roman"/>
          <w:sz w:val="16"/>
        </w:rPr>
      </w:pPr>
      <w:r w:rsidRPr="0027194A">
        <w:rPr>
          <w:rFonts w:ascii="Times New Roman" w:hAnsi="Times New Roman"/>
          <w:sz w:val="16"/>
        </w:rPr>
        <w:tab/>
        <w:t>State’s Authorized Representative</w:t>
      </w:r>
    </w:p>
    <w:p w14:paraId="3E294382" w14:textId="77777777" w:rsidR="001C4B94" w:rsidRDefault="001C4B94">
      <w:pPr>
        <w:widowControl/>
        <w:autoSpaceDE/>
        <w:autoSpaceDN/>
        <w:adjustRightInd/>
        <w:spacing w:after="160" w:line="259" w:lineRule="auto"/>
        <w:rPr>
          <w:sz w:val="18"/>
        </w:rPr>
      </w:pPr>
      <w:r>
        <w:rPr>
          <w:sz w:val="18"/>
        </w:rPr>
        <w:br w:type="page"/>
      </w:r>
    </w:p>
    <w:p w14:paraId="500FB7E7" w14:textId="77777777" w:rsidR="001C4B94" w:rsidRPr="007E5932" w:rsidRDefault="001C4B94" w:rsidP="00A72E50">
      <w:pPr>
        <w:pStyle w:val="Heading1"/>
        <w:ind w:left="900" w:hanging="900"/>
        <w:rPr>
          <w:rFonts w:asciiTheme="minorHAnsi" w:hAnsiTheme="minorHAnsi" w:cstheme="minorHAnsi"/>
          <w:sz w:val="24"/>
        </w:rPr>
      </w:pPr>
      <w:r w:rsidRPr="007E5932">
        <w:rPr>
          <w:rFonts w:asciiTheme="minorHAnsi" w:hAnsiTheme="minorHAnsi" w:cstheme="minorHAnsi"/>
          <w:sz w:val="24"/>
        </w:rPr>
        <w:lastRenderedPageBreak/>
        <w:t>EXHIBIT A</w:t>
      </w:r>
      <w:r w:rsidRPr="007E5932">
        <w:rPr>
          <w:rFonts w:asciiTheme="minorHAnsi" w:hAnsiTheme="minorHAnsi" w:cstheme="minorHAnsi"/>
          <w:b w:val="0"/>
          <w:sz w:val="24"/>
        </w:rPr>
        <w:t xml:space="preserve"> </w:t>
      </w:r>
      <w:r w:rsidRPr="007E5932">
        <w:rPr>
          <w:rFonts w:asciiTheme="minorHAnsi" w:hAnsiTheme="minorHAnsi" w:cstheme="minorHAnsi"/>
          <w:sz w:val="24"/>
        </w:rPr>
        <w:t>– GRANTEE’S DUTIES</w:t>
      </w:r>
    </w:p>
    <w:p w14:paraId="060F056B" w14:textId="77777777" w:rsidR="001C4B94" w:rsidRPr="007E5932" w:rsidRDefault="001C4B94" w:rsidP="00364ABD">
      <w:pPr>
        <w:rPr>
          <w:rFonts w:cstheme="minorHAnsi"/>
        </w:rPr>
      </w:pPr>
    </w:p>
    <w:p w14:paraId="197A400F" w14:textId="6E043BDE" w:rsidR="001C4B94" w:rsidRPr="007C293A" w:rsidRDefault="001C4B94" w:rsidP="0060592B">
      <w:pPr>
        <w:numPr>
          <w:ilvl w:val="0"/>
          <w:numId w:val="8"/>
        </w:numPr>
        <w:rPr>
          <w:noProof/>
          <w:szCs w:val="22"/>
        </w:rPr>
      </w:pPr>
      <w:r w:rsidRPr="004B5A96">
        <w:rPr>
          <w:rFonts w:cstheme="minorHAnsi"/>
          <w:b/>
          <w:szCs w:val="22"/>
        </w:rPr>
        <w:t>Administer the project</w:t>
      </w:r>
      <w:r w:rsidRPr="004B5A96">
        <w:rPr>
          <w:rFonts w:cstheme="minorHAnsi"/>
          <w:szCs w:val="22"/>
        </w:rPr>
        <w:t xml:space="preserve"> in accordance with the requirements of the Minnesota Border-to-Border Broadband </w:t>
      </w:r>
      <w:r w:rsidRPr="00E218FF">
        <w:rPr>
          <w:rFonts w:cstheme="minorHAnsi"/>
          <w:szCs w:val="22"/>
        </w:rPr>
        <w:t xml:space="preserve">Development Grant program, Minn. Stat. § 116J.394-116J.396; and policies and procedures developed by the State. </w:t>
      </w:r>
      <w:r w:rsidRPr="00417B79">
        <w:rPr>
          <w:bCs/>
          <w:noProof/>
          <w:szCs w:val="22"/>
        </w:rPr>
        <w:t xml:space="preserve">Grantee </w:t>
      </w:r>
      <w:r w:rsidRPr="00417B79">
        <w:rPr>
          <w:szCs w:val="22"/>
        </w:rPr>
        <w:t xml:space="preserve">is expected to invest </w:t>
      </w:r>
      <w:r w:rsidRPr="00417B79">
        <w:rPr>
          <w:rStyle w:val="Strong"/>
          <w:rFonts w:cstheme="minorHAnsi"/>
          <w:b w:val="0"/>
          <w:bCs w:val="0"/>
          <w:noProof/>
          <w:color w:val="222222"/>
          <w:szCs w:val="22"/>
          <w:shd w:val="clear" w:color="auto" w:fill="FCFCFC"/>
        </w:rPr>
        <w:t>$</w:t>
      </w:r>
      <w:r w:rsidR="008B0043">
        <w:rPr>
          <w:rStyle w:val="Strong"/>
          <w:rFonts w:cstheme="minorHAnsi"/>
          <w:b w:val="0"/>
          <w:bCs w:val="0"/>
          <w:noProof/>
          <w:color w:val="222222"/>
          <w:szCs w:val="22"/>
          <w:shd w:val="clear" w:color="auto" w:fill="FCFCFC"/>
        </w:rPr>
        <w:t xml:space="preserve"> Total project cost</w:t>
      </w:r>
      <w:r w:rsidRPr="00417B79">
        <w:rPr>
          <w:rFonts w:cstheme="minorHAnsi"/>
          <w:noProof/>
          <w:shd w:val="clear" w:color="auto" w:fill="FFFFFF"/>
        </w:rPr>
        <w:t xml:space="preserve">, </w:t>
      </w:r>
      <w:r w:rsidRPr="00417B79">
        <w:rPr>
          <w:szCs w:val="22"/>
        </w:rPr>
        <w:t xml:space="preserve">in overall eligible expenditures in </w:t>
      </w:r>
      <w:r w:rsidRPr="00417B79">
        <w:rPr>
          <w:noProof/>
          <w:szCs w:val="22"/>
        </w:rPr>
        <w:t xml:space="preserve">the </w:t>
      </w:r>
      <w:r w:rsidR="00961B94">
        <w:rPr>
          <w:noProof/>
          <w:szCs w:val="22"/>
        </w:rPr>
        <w:t>name of</w:t>
      </w:r>
      <w:r w:rsidRPr="00417B79">
        <w:rPr>
          <w:noProof/>
          <w:szCs w:val="22"/>
        </w:rPr>
        <w:t xml:space="preserve"> project </w:t>
      </w:r>
      <w:r w:rsidR="00961B94">
        <w:rPr>
          <w:noProof/>
          <w:szCs w:val="22"/>
        </w:rPr>
        <w:t>in geographic</w:t>
      </w:r>
      <w:r w:rsidR="008B0043">
        <w:rPr>
          <w:noProof/>
          <w:szCs w:val="22"/>
        </w:rPr>
        <w:t xml:space="preserve"> </w:t>
      </w:r>
      <w:r w:rsidR="00961B94">
        <w:rPr>
          <w:noProof/>
          <w:szCs w:val="22"/>
        </w:rPr>
        <w:t>description of project area</w:t>
      </w:r>
      <w:r w:rsidRPr="007C293A">
        <w:rPr>
          <w:noProof/>
          <w:szCs w:val="22"/>
        </w:rPr>
        <w:t xml:space="preserve">; </w:t>
      </w:r>
      <w:r w:rsidRPr="007C293A">
        <w:rPr>
          <w:szCs w:val="22"/>
        </w:rPr>
        <w:t xml:space="preserve">including the </w:t>
      </w:r>
      <w:r w:rsidRPr="007C293A">
        <w:rPr>
          <w:rStyle w:val="Strong"/>
          <w:rFonts w:cstheme="minorHAnsi"/>
          <w:b w:val="0"/>
          <w:bCs w:val="0"/>
          <w:noProof/>
          <w:color w:val="222222"/>
          <w:szCs w:val="22"/>
          <w:shd w:val="clear" w:color="auto" w:fill="FCFCFC"/>
        </w:rPr>
        <w:t>$</w:t>
      </w:r>
      <w:r w:rsidR="00961B94">
        <w:rPr>
          <w:rStyle w:val="Strong"/>
          <w:rFonts w:cstheme="minorHAnsi"/>
          <w:b w:val="0"/>
          <w:bCs w:val="0"/>
          <w:noProof/>
          <w:color w:val="222222"/>
          <w:szCs w:val="22"/>
          <w:shd w:val="clear" w:color="auto" w:fill="FCFCFC"/>
        </w:rPr>
        <w:t xml:space="preserve"> Grant Amount</w:t>
      </w:r>
      <w:r w:rsidRPr="007C293A">
        <w:rPr>
          <w:rFonts w:cstheme="minorHAnsi"/>
          <w:noProof/>
          <w:shd w:val="clear" w:color="auto" w:fill="FFFFFF"/>
        </w:rPr>
        <w:t xml:space="preserve"> </w:t>
      </w:r>
      <w:r w:rsidRPr="007C293A">
        <w:rPr>
          <w:szCs w:val="22"/>
        </w:rPr>
        <w:t xml:space="preserve">of state grant funds contributed and awarded to you by Minnesota’s taxpayers. </w:t>
      </w:r>
    </w:p>
    <w:p w14:paraId="01F84C2E" w14:textId="77777777" w:rsidR="001C4B94" w:rsidRPr="00CC0BB2" w:rsidRDefault="001C4B94" w:rsidP="00F63AE5">
      <w:pPr>
        <w:rPr>
          <w:rFonts w:cstheme="minorHAnsi"/>
          <w:szCs w:val="22"/>
        </w:rPr>
      </w:pPr>
    </w:p>
    <w:p w14:paraId="2D8F3430" w14:textId="39F77A6A" w:rsidR="001C4B94" w:rsidRPr="00D75D86" w:rsidRDefault="001C4B94" w:rsidP="00D75D86">
      <w:pPr>
        <w:pStyle w:val="ListParagraph"/>
        <w:numPr>
          <w:ilvl w:val="0"/>
          <w:numId w:val="8"/>
        </w:numPr>
        <w:rPr>
          <w:noProof/>
          <w:szCs w:val="22"/>
        </w:rPr>
      </w:pPr>
      <w:r w:rsidRPr="002F057D">
        <w:rPr>
          <w:b/>
          <w:szCs w:val="22"/>
        </w:rPr>
        <w:t>Acquire, construct, install broadband infrastructure and provide access to broadband service</w:t>
      </w:r>
      <w:r w:rsidRPr="002F057D">
        <w:rPr>
          <w:szCs w:val="22"/>
        </w:rPr>
        <w:t xml:space="preserve"> to </w:t>
      </w:r>
      <w:r w:rsidR="00B00A2F">
        <w:rPr>
          <w:rStyle w:val="Strong"/>
          <w:rFonts w:cstheme="minorHAnsi"/>
          <w:b w:val="0"/>
          <w:bCs w:val="0"/>
          <w:noProof/>
          <w:color w:val="222222"/>
          <w:szCs w:val="22"/>
          <w:shd w:val="clear" w:color="auto" w:fill="FCFCFC"/>
        </w:rPr>
        <w:t xml:space="preserve"># of </w:t>
      </w:r>
      <w:r w:rsidRPr="002F057D">
        <w:rPr>
          <w:szCs w:val="22"/>
        </w:rPr>
        <w:t>passings in</w:t>
      </w:r>
      <w:r w:rsidRPr="0043326A">
        <w:rPr>
          <w:noProof/>
          <w:szCs w:val="22"/>
        </w:rPr>
        <w:t xml:space="preserve"> </w:t>
      </w:r>
      <w:r w:rsidR="00B00A2F">
        <w:rPr>
          <w:noProof/>
          <w:szCs w:val="22"/>
        </w:rPr>
        <w:t>County/townships/cities listed</w:t>
      </w:r>
      <w:r>
        <w:rPr>
          <w:noProof/>
          <w:szCs w:val="22"/>
        </w:rPr>
        <w:t>, including locations identified in location data</w:t>
      </w:r>
      <w:r w:rsidR="00B00A2F">
        <w:rPr>
          <w:noProof/>
          <w:szCs w:val="22"/>
        </w:rPr>
        <w:t xml:space="preserve"> sheet </w:t>
      </w:r>
      <w:r>
        <w:rPr>
          <w:noProof/>
          <w:szCs w:val="22"/>
        </w:rPr>
        <w:t xml:space="preserve">(Exhibit </w:t>
      </w:r>
      <w:r w:rsidR="00B00A2F">
        <w:rPr>
          <w:noProof/>
          <w:szCs w:val="22"/>
        </w:rPr>
        <w:t>B</w:t>
      </w:r>
      <w:r>
        <w:rPr>
          <w:noProof/>
          <w:szCs w:val="22"/>
        </w:rPr>
        <w:t>).</w:t>
      </w:r>
      <w:r w:rsidRPr="00D75D86">
        <w:rPr>
          <w:szCs w:val="22"/>
        </w:rPr>
        <w:t xml:space="preserve"> Upon completion, this project will reliability exceed speeds above the 2026 state speed goals (at least 100 Mbps download and at least 20 Mbps upload) </w:t>
      </w:r>
      <w:r>
        <w:rPr>
          <w:szCs w:val="22"/>
        </w:rPr>
        <w:t xml:space="preserve">and be scalable to 100/100 Mbps symmetrical, </w:t>
      </w:r>
      <w:r w:rsidRPr="00D75D86">
        <w:rPr>
          <w:szCs w:val="22"/>
        </w:rPr>
        <w:t>at retail prices stated in the grant application (Exhibit B)</w:t>
      </w:r>
      <w:r>
        <w:rPr>
          <w:szCs w:val="22"/>
        </w:rPr>
        <w:t>.</w:t>
      </w:r>
    </w:p>
    <w:p w14:paraId="69D1E71C" w14:textId="77777777" w:rsidR="001C4B94" w:rsidRPr="00CC0BB2" w:rsidRDefault="001C4B94" w:rsidP="0072012A">
      <w:pPr>
        <w:rPr>
          <w:rFonts w:cstheme="minorHAnsi"/>
          <w:szCs w:val="22"/>
          <w:highlight w:val="yellow"/>
        </w:rPr>
      </w:pPr>
    </w:p>
    <w:p w14:paraId="349C0D91" w14:textId="3116B244" w:rsidR="001C4B94" w:rsidRDefault="001C4B94" w:rsidP="00A9336E">
      <w:pPr>
        <w:ind w:left="720"/>
        <w:rPr>
          <w:rFonts w:cstheme="minorHAnsi"/>
          <w:noProof/>
          <w:szCs w:val="22"/>
        </w:rPr>
      </w:pPr>
      <w:r w:rsidRPr="00CC0BB2">
        <w:rPr>
          <w:rFonts w:cstheme="minorHAnsi"/>
          <w:szCs w:val="22"/>
        </w:rPr>
        <w:t xml:space="preserve">Construction of </w:t>
      </w:r>
      <w:r w:rsidRPr="002F057D">
        <w:rPr>
          <w:rFonts w:cstheme="minorHAnsi"/>
          <w:szCs w:val="22"/>
        </w:rPr>
        <w:t xml:space="preserve">broadband infrastructure may include any of the following: project planning; obtaining construction permits; construction of facilities, including construction of “last </w:t>
      </w:r>
      <w:proofErr w:type="spellStart"/>
      <w:r w:rsidRPr="002F057D">
        <w:rPr>
          <w:rFonts w:cstheme="minorHAnsi"/>
          <w:szCs w:val="22"/>
        </w:rPr>
        <w:t>mile”</w:t>
      </w:r>
      <w:r w:rsidR="00FA4936">
        <w:rPr>
          <w:rFonts w:cstheme="minorHAnsi"/>
          <w:szCs w:val="22"/>
        </w:rPr>
        <w:t>and</w:t>
      </w:r>
      <w:proofErr w:type="spellEnd"/>
      <w:r w:rsidR="009815D3">
        <w:rPr>
          <w:rFonts w:cstheme="minorHAnsi"/>
          <w:szCs w:val="22"/>
        </w:rPr>
        <w:t>/or</w:t>
      </w:r>
      <w:r w:rsidR="00FA4936">
        <w:rPr>
          <w:rFonts w:cstheme="minorHAnsi"/>
          <w:szCs w:val="22"/>
        </w:rPr>
        <w:t xml:space="preserve"> “middle mile”</w:t>
      </w:r>
      <w:r w:rsidRPr="002F057D">
        <w:rPr>
          <w:rFonts w:cstheme="minorHAnsi"/>
          <w:szCs w:val="22"/>
        </w:rPr>
        <w:t xml:space="preserve"> </w:t>
      </w:r>
      <w:r w:rsidR="009815D3">
        <w:rPr>
          <w:rFonts w:cstheme="minorHAnsi"/>
          <w:szCs w:val="22"/>
        </w:rPr>
        <w:t xml:space="preserve">or both </w:t>
      </w:r>
      <w:r w:rsidRPr="002F057D">
        <w:rPr>
          <w:rFonts w:cstheme="minorHAnsi"/>
          <w:szCs w:val="22"/>
        </w:rPr>
        <w:t xml:space="preserve">infrastructure; equipment (including fiber); and installation and testing of the broadband service. Costs incurred on or after the effective date of this contract that are eligible for reimbursement from the state grant fund cannot exceed </w:t>
      </w:r>
      <w:r w:rsidRPr="00CF621C">
        <w:rPr>
          <w:rStyle w:val="Strong"/>
          <w:rFonts w:cstheme="minorHAnsi"/>
          <w:b w:val="0"/>
          <w:bCs w:val="0"/>
          <w:noProof/>
          <w:color w:val="222222"/>
          <w:szCs w:val="22"/>
          <w:shd w:val="clear" w:color="auto" w:fill="FCFCFC"/>
        </w:rPr>
        <w:t>$</w:t>
      </w:r>
      <w:r w:rsidR="009815D3">
        <w:rPr>
          <w:rStyle w:val="Strong"/>
          <w:rFonts w:cstheme="minorHAnsi"/>
          <w:b w:val="0"/>
          <w:bCs w:val="0"/>
          <w:noProof/>
          <w:color w:val="222222"/>
          <w:szCs w:val="22"/>
          <w:shd w:val="clear" w:color="auto" w:fill="FCFCFC"/>
        </w:rPr>
        <w:t xml:space="preserve"> grant amount</w:t>
      </w:r>
      <w:r>
        <w:rPr>
          <w:rFonts w:cstheme="minorHAnsi"/>
          <w:noProof/>
          <w:shd w:val="clear" w:color="auto" w:fill="FFFFFF"/>
        </w:rPr>
        <w:t xml:space="preserve">, </w:t>
      </w:r>
      <w:r w:rsidRPr="002F057D">
        <w:rPr>
          <w:rFonts w:cstheme="minorHAnsi"/>
          <w:szCs w:val="22"/>
        </w:rPr>
        <w:t xml:space="preserve">the agreed upon grant award. Total project cost is </w:t>
      </w:r>
      <w:r w:rsidRPr="00CF621C">
        <w:rPr>
          <w:rStyle w:val="Strong"/>
          <w:rFonts w:cstheme="minorHAnsi"/>
          <w:b w:val="0"/>
          <w:bCs w:val="0"/>
          <w:noProof/>
          <w:color w:val="222222"/>
          <w:szCs w:val="22"/>
          <w:shd w:val="clear" w:color="auto" w:fill="FCFCFC"/>
        </w:rPr>
        <w:t>$</w:t>
      </w:r>
      <w:r w:rsidR="009815D3">
        <w:rPr>
          <w:rStyle w:val="Strong"/>
          <w:rFonts w:cstheme="minorHAnsi"/>
          <w:b w:val="0"/>
          <w:bCs w:val="0"/>
          <w:noProof/>
          <w:color w:val="222222"/>
          <w:szCs w:val="22"/>
          <w:shd w:val="clear" w:color="auto" w:fill="FCFCFC"/>
        </w:rPr>
        <w:t xml:space="preserve"> total cost amount</w:t>
      </w:r>
      <w:r>
        <w:rPr>
          <w:rFonts w:cstheme="minorHAnsi"/>
          <w:noProof/>
          <w:shd w:val="clear" w:color="auto" w:fill="FFFFFF"/>
        </w:rPr>
        <w:t xml:space="preserve">, </w:t>
      </w:r>
      <w:r w:rsidRPr="002F057D">
        <w:rPr>
          <w:rFonts w:cstheme="minorHAnsi"/>
          <w:szCs w:val="22"/>
        </w:rPr>
        <w:t xml:space="preserve">with </w:t>
      </w:r>
      <w:r>
        <w:rPr>
          <w:rFonts w:cstheme="minorHAnsi"/>
          <w:szCs w:val="22"/>
        </w:rPr>
        <w:t xml:space="preserve">the </w:t>
      </w:r>
      <w:r w:rsidRPr="002F057D">
        <w:rPr>
          <w:rFonts w:cstheme="minorHAnsi"/>
          <w:szCs w:val="22"/>
        </w:rPr>
        <w:t xml:space="preserve">remainder of costs covered by grantee. The remaining </w:t>
      </w:r>
      <w:r w:rsidRPr="00CF621C">
        <w:rPr>
          <w:rStyle w:val="Strong"/>
          <w:rFonts w:cstheme="minorHAnsi"/>
          <w:b w:val="0"/>
          <w:bCs w:val="0"/>
          <w:noProof/>
          <w:color w:val="222222"/>
          <w:szCs w:val="22"/>
          <w:shd w:val="clear" w:color="auto" w:fill="FCFCFC"/>
        </w:rPr>
        <w:t>$</w:t>
      </w:r>
      <w:r w:rsidR="009815D3">
        <w:rPr>
          <w:rStyle w:val="Strong"/>
          <w:rFonts w:cstheme="minorHAnsi"/>
          <w:b w:val="0"/>
          <w:bCs w:val="0"/>
          <w:noProof/>
          <w:color w:val="222222"/>
          <w:szCs w:val="22"/>
          <w:shd w:val="clear" w:color="auto" w:fill="FCFCFC"/>
        </w:rPr>
        <w:t xml:space="preserve"> </w:t>
      </w:r>
      <w:r>
        <w:rPr>
          <w:rFonts w:cstheme="minorHAnsi"/>
          <w:noProof/>
          <w:shd w:val="clear" w:color="auto" w:fill="FFFFFF"/>
        </w:rPr>
        <w:t xml:space="preserve">match amount </w:t>
      </w:r>
      <w:r w:rsidRPr="002F057D">
        <w:rPr>
          <w:rFonts w:cstheme="minorHAnsi"/>
          <w:szCs w:val="22"/>
        </w:rPr>
        <w:t xml:space="preserve">will be covered by </w:t>
      </w:r>
      <w:r w:rsidRPr="0043326A">
        <w:rPr>
          <w:rFonts w:cstheme="minorHAnsi"/>
          <w:noProof/>
          <w:szCs w:val="22"/>
        </w:rPr>
        <w:t>Albany Mutual Telephone Association</w:t>
      </w:r>
      <w:r>
        <w:rPr>
          <w:rFonts w:cstheme="minorHAnsi"/>
          <w:noProof/>
          <w:szCs w:val="22"/>
        </w:rPr>
        <w:t>.</w:t>
      </w:r>
    </w:p>
    <w:p w14:paraId="61C138D5" w14:textId="77777777" w:rsidR="001C4B94" w:rsidRPr="007E5932" w:rsidRDefault="001C4B94" w:rsidP="00A9336E">
      <w:pPr>
        <w:ind w:left="720"/>
        <w:rPr>
          <w:rFonts w:cstheme="minorHAnsi"/>
          <w:szCs w:val="22"/>
        </w:rPr>
      </w:pPr>
    </w:p>
    <w:p w14:paraId="4CAE3652" w14:textId="77777777" w:rsidR="001C4B94" w:rsidRPr="007E5932" w:rsidRDefault="001C4B94" w:rsidP="00F779A4">
      <w:pPr>
        <w:pStyle w:val="ListParagraph"/>
        <w:widowControl w:val="0"/>
        <w:numPr>
          <w:ilvl w:val="0"/>
          <w:numId w:val="8"/>
        </w:numPr>
        <w:contextualSpacing w:val="0"/>
        <w:rPr>
          <w:rFonts w:cstheme="minorHAnsi"/>
          <w:szCs w:val="22"/>
        </w:rPr>
      </w:pPr>
      <w:r w:rsidRPr="007E5932">
        <w:rPr>
          <w:rFonts w:cstheme="minorHAnsi"/>
          <w:b/>
          <w:szCs w:val="22"/>
        </w:rPr>
        <w:t>Reporting:</w:t>
      </w:r>
      <w:r w:rsidRPr="007E5932">
        <w:rPr>
          <w:rFonts w:cstheme="minorHAnsi"/>
          <w:szCs w:val="22"/>
        </w:rPr>
        <w:t xml:space="preserve"> </w:t>
      </w:r>
      <w:r>
        <w:rPr>
          <w:rFonts w:cstheme="minorHAnsi"/>
          <w:szCs w:val="22"/>
        </w:rPr>
        <w:t>G</w:t>
      </w:r>
      <w:r w:rsidRPr="007E5932">
        <w:rPr>
          <w:rFonts w:cstheme="minorHAnsi"/>
          <w:szCs w:val="22"/>
        </w:rPr>
        <w:t xml:space="preserve">rantee will </w:t>
      </w:r>
      <w:r>
        <w:rPr>
          <w:rFonts w:cstheme="minorHAnsi"/>
          <w:szCs w:val="22"/>
        </w:rPr>
        <w:t xml:space="preserve">file periodic </w:t>
      </w:r>
      <w:r w:rsidRPr="007E5932">
        <w:rPr>
          <w:rFonts w:cstheme="minorHAnsi"/>
          <w:szCs w:val="22"/>
        </w:rPr>
        <w:t xml:space="preserve">progress </w:t>
      </w:r>
      <w:r>
        <w:rPr>
          <w:rFonts w:cstheme="minorHAnsi"/>
          <w:szCs w:val="22"/>
        </w:rPr>
        <w:t xml:space="preserve">and expenditure </w:t>
      </w:r>
      <w:r w:rsidRPr="007E5932">
        <w:rPr>
          <w:rFonts w:cstheme="minorHAnsi"/>
          <w:szCs w:val="22"/>
        </w:rPr>
        <w:t>reports using the OBD-provided report form</w:t>
      </w:r>
      <w:r>
        <w:rPr>
          <w:rFonts w:cstheme="minorHAnsi"/>
          <w:szCs w:val="22"/>
        </w:rPr>
        <w:t>s</w:t>
      </w:r>
      <w:r w:rsidRPr="007E5932">
        <w:rPr>
          <w:rFonts w:cstheme="minorHAnsi"/>
          <w:szCs w:val="22"/>
        </w:rPr>
        <w:t xml:space="preserve"> and a </w:t>
      </w:r>
      <w:r>
        <w:rPr>
          <w:rFonts w:cstheme="minorHAnsi"/>
          <w:szCs w:val="22"/>
        </w:rPr>
        <w:t xml:space="preserve">submit a </w:t>
      </w:r>
      <w:r w:rsidRPr="007E5932">
        <w:rPr>
          <w:rFonts w:cstheme="minorHAnsi"/>
          <w:szCs w:val="22"/>
        </w:rPr>
        <w:t>final report</w:t>
      </w:r>
      <w:r>
        <w:rPr>
          <w:rFonts w:cstheme="minorHAnsi"/>
          <w:szCs w:val="22"/>
        </w:rPr>
        <w:t xml:space="preserve"> outlined in Section 10 of this Exhibit</w:t>
      </w:r>
      <w:r w:rsidRPr="007E5932">
        <w:rPr>
          <w:rFonts w:cstheme="minorHAnsi"/>
          <w:szCs w:val="22"/>
        </w:rPr>
        <w:t>. An element of these reports includes, when applicable, grantee providing confirmation that grantee sent any requested mapping data updates to the state broadband mapping contractor.</w:t>
      </w:r>
    </w:p>
    <w:p w14:paraId="5266B3B1" w14:textId="77777777" w:rsidR="001C4B94" w:rsidRPr="007E5932" w:rsidRDefault="001C4B94" w:rsidP="00A72E50">
      <w:pPr>
        <w:pStyle w:val="ListParagraph"/>
        <w:rPr>
          <w:rFonts w:cstheme="minorHAnsi"/>
          <w:szCs w:val="22"/>
        </w:rPr>
      </w:pPr>
    </w:p>
    <w:p w14:paraId="49086737" w14:textId="77777777" w:rsidR="001C4B94" w:rsidRPr="007E5932" w:rsidRDefault="001C4B94" w:rsidP="00A72E50">
      <w:pPr>
        <w:ind w:left="360"/>
        <w:rPr>
          <w:rFonts w:cstheme="minorHAnsi"/>
          <w:szCs w:val="22"/>
        </w:rPr>
      </w:pPr>
      <w:r w:rsidRPr="007E5932">
        <w:rPr>
          <w:rFonts w:cstheme="minorHAnsi"/>
          <w:szCs w:val="22"/>
        </w:rPr>
        <w:t xml:space="preserve">Schedule for </w:t>
      </w:r>
      <w:r w:rsidRPr="00CC4544">
        <w:rPr>
          <w:rFonts w:cstheme="minorHAnsi"/>
          <w:szCs w:val="22"/>
        </w:rPr>
        <w:t xml:space="preserve">the </w:t>
      </w:r>
      <w:r w:rsidRPr="000500B1">
        <w:rPr>
          <w:rFonts w:cstheme="minorHAnsi"/>
          <w:szCs w:val="22"/>
        </w:rPr>
        <w:t xml:space="preserve">semi-annual </w:t>
      </w:r>
      <w:r>
        <w:rPr>
          <w:rFonts w:cstheme="minorHAnsi"/>
          <w:szCs w:val="22"/>
        </w:rPr>
        <w:t xml:space="preserve">and final </w:t>
      </w:r>
      <w:r w:rsidRPr="000500B1">
        <w:rPr>
          <w:rFonts w:cstheme="minorHAnsi"/>
          <w:szCs w:val="22"/>
        </w:rPr>
        <w:t xml:space="preserve">reports </w:t>
      </w:r>
      <w:r>
        <w:rPr>
          <w:rFonts w:cstheme="minorHAnsi"/>
          <w:szCs w:val="22"/>
        </w:rPr>
        <w:t>are</w:t>
      </w:r>
      <w:r w:rsidRPr="000500B1">
        <w:rPr>
          <w:rFonts w:cstheme="minorHAnsi"/>
          <w:szCs w:val="22"/>
        </w:rPr>
        <w:t>:</w:t>
      </w:r>
    </w:p>
    <w:p w14:paraId="626C819E" w14:textId="77777777" w:rsidR="001C4B94" w:rsidRPr="007E5932" w:rsidRDefault="001C4B94" w:rsidP="00A72E50">
      <w:pPr>
        <w:ind w:left="360"/>
        <w:rPr>
          <w:rFonts w:cstheme="minorHAnsi"/>
          <w:szCs w:val="22"/>
        </w:rPr>
      </w:pPr>
    </w:p>
    <w:p w14:paraId="77B58607" w14:textId="77777777" w:rsidR="001C4B94" w:rsidRPr="007E5932" w:rsidRDefault="001C4B94" w:rsidP="00896221">
      <w:pPr>
        <w:ind w:left="720"/>
        <w:rPr>
          <w:rFonts w:cstheme="minorHAnsi"/>
          <w:b/>
          <w:szCs w:val="22"/>
        </w:rPr>
      </w:pPr>
      <w:r w:rsidRPr="007E5932">
        <w:rPr>
          <w:rFonts w:cstheme="minorHAnsi"/>
          <w:b/>
          <w:szCs w:val="22"/>
        </w:rPr>
        <w:t xml:space="preserve">Twice Per Year: </w:t>
      </w:r>
    </w:p>
    <w:p w14:paraId="09E3AF82" w14:textId="77777777" w:rsidR="001C4B94" w:rsidRPr="007E5932" w:rsidRDefault="001C4B94" w:rsidP="00896221">
      <w:pPr>
        <w:numPr>
          <w:ilvl w:val="0"/>
          <w:numId w:val="6"/>
        </w:numPr>
        <w:ind w:left="1080"/>
        <w:rPr>
          <w:rFonts w:cstheme="minorHAnsi"/>
          <w:szCs w:val="22"/>
        </w:rPr>
      </w:pPr>
      <w:r w:rsidRPr="007E5932">
        <w:rPr>
          <w:rFonts w:cstheme="minorHAnsi"/>
          <w:szCs w:val="22"/>
        </w:rPr>
        <w:t>July 15 for January - June</w:t>
      </w:r>
    </w:p>
    <w:p w14:paraId="7ED0D687" w14:textId="77777777" w:rsidR="001C4B94" w:rsidRPr="007E5932" w:rsidRDefault="001C4B94" w:rsidP="00896221">
      <w:pPr>
        <w:numPr>
          <w:ilvl w:val="0"/>
          <w:numId w:val="6"/>
        </w:numPr>
        <w:ind w:left="1080"/>
        <w:rPr>
          <w:rFonts w:cstheme="minorHAnsi"/>
          <w:szCs w:val="22"/>
        </w:rPr>
      </w:pPr>
      <w:r w:rsidRPr="007E5932">
        <w:rPr>
          <w:rFonts w:cstheme="minorHAnsi"/>
          <w:szCs w:val="22"/>
        </w:rPr>
        <w:t>January 15 for July - December</w:t>
      </w:r>
    </w:p>
    <w:p w14:paraId="2CC3041D" w14:textId="77777777" w:rsidR="001C4B94" w:rsidRPr="007E5932" w:rsidRDefault="001C4B94" w:rsidP="00D61169">
      <w:pPr>
        <w:rPr>
          <w:rFonts w:cstheme="minorHAnsi"/>
          <w:b/>
          <w:bCs/>
          <w:szCs w:val="22"/>
        </w:rPr>
      </w:pPr>
    </w:p>
    <w:p w14:paraId="508184CE" w14:textId="77777777" w:rsidR="001C4B94" w:rsidRPr="007E5932" w:rsidRDefault="001C4B94" w:rsidP="00D61169">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cstheme="minorHAnsi"/>
          <w:szCs w:val="22"/>
        </w:rPr>
      </w:pPr>
      <w:r w:rsidRPr="00CC4544">
        <w:rPr>
          <w:rFonts w:cstheme="minorHAnsi"/>
          <w:b/>
          <w:bCs/>
          <w:szCs w:val="22"/>
        </w:rPr>
        <w:t>Final report:</w:t>
      </w:r>
      <w:r w:rsidRPr="007E5932">
        <w:rPr>
          <w:rFonts w:cstheme="minorHAnsi"/>
          <w:bCs/>
          <w:szCs w:val="22"/>
        </w:rPr>
        <w:t xml:space="preserve"> Due no later than 30 days after conclusion of </w:t>
      </w:r>
      <w:r>
        <w:rPr>
          <w:rFonts w:cstheme="minorHAnsi"/>
          <w:bCs/>
          <w:szCs w:val="22"/>
        </w:rPr>
        <w:t>g</w:t>
      </w:r>
      <w:r w:rsidRPr="007E5932">
        <w:rPr>
          <w:rFonts w:cstheme="minorHAnsi"/>
          <w:bCs/>
          <w:szCs w:val="22"/>
        </w:rPr>
        <w:t xml:space="preserve">rant </w:t>
      </w:r>
      <w:r>
        <w:rPr>
          <w:rFonts w:cstheme="minorHAnsi"/>
          <w:bCs/>
          <w:szCs w:val="22"/>
        </w:rPr>
        <w:t>c</w:t>
      </w:r>
      <w:r w:rsidRPr="007E5932">
        <w:rPr>
          <w:rFonts w:cstheme="minorHAnsi"/>
          <w:bCs/>
          <w:szCs w:val="22"/>
        </w:rPr>
        <w:t xml:space="preserve">ontract </w:t>
      </w:r>
      <w:r>
        <w:rPr>
          <w:rFonts w:cstheme="minorHAnsi"/>
          <w:bCs/>
          <w:szCs w:val="22"/>
        </w:rPr>
        <w:t>a</w:t>
      </w:r>
      <w:r w:rsidRPr="007E5932">
        <w:rPr>
          <w:rFonts w:cstheme="minorHAnsi"/>
          <w:bCs/>
          <w:szCs w:val="22"/>
        </w:rPr>
        <w:t>greement period or conclusion of the project, whichever is first. The final report will include</w:t>
      </w:r>
      <w:r>
        <w:rPr>
          <w:rFonts w:cstheme="minorHAnsi"/>
          <w:bCs/>
          <w:szCs w:val="22"/>
        </w:rPr>
        <w:t xml:space="preserve"> </w:t>
      </w:r>
      <w:r w:rsidRPr="007E5932">
        <w:rPr>
          <w:rFonts w:cstheme="minorHAnsi"/>
          <w:szCs w:val="22"/>
        </w:rPr>
        <w:t xml:space="preserve">a project summary </w:t>
      </w:r>
      <w:r>
        <w:rPr>
          <w:rFonts w:cstheme="minorHAnsi"/>
          <w:szCs w:val="22"/>
        </w:rPr>
        <w:t xml:space="preserve">submitted </w:t>
      </w:r>
      <w:r w:rsidRPr="007E5932">
        <w:rPr>
          <w:rFonts w:cstheme="minorHAnsi"/>
          <w:szCs w:val="22"/>
        </w:rPr>
        <w:t>to the State detailing the work completed, with the final payment request</w:t>
      </w:r>
      <w:r>
        <w:rPr>
          <w:rFonts w:cstheme="minorHAnsi"/>
          <w:szCs w:val="22"/>
        </w:rPr>
        <w:t xml:space="preserve">, and submission of </w:t>
      </w:r>
      <w:r w:rsidRPr="007E5932">
        <w:rPr>
          <w:rFonts w:cstheme="minorHAnsi"/>
          <w:bCs/>
          <w:szCs w:val="22"/>
        </w:rPr>
        <w:t xml:space="preserve">an as-built map </w:t>
      </w:r>
      <w:r>
        <w:rPr>
          <w:rFonts w:cstheme="minorHAnsi"/>
          <w:bCs/>
          <w:szCs w:val="22"/>
        </w:rPr>
        <w:t xml:space="preserve">and location data sheet </w:t>
      </w:r>
      <w:r w:rsidRPr="007E5932">
        <w:rPr>
          <w:rFonts w:cstheme="minorHAnsi"/>
          <w:bCs/>
          <w:szCs w:val="22"/>
        </w:rPr>
        <w:t>of the completed project area</w:t>
      </w:r>
      <w:r>
        <w:rPr>
          <w:rFonts w:cstheme="minorHAnsi"/>
          <w:bCs/>
          <w:szCs w:val="22"/>
        </w:rPr>
        <w:t xml:space="preserve"> and locations built to</w:t>
      </w:r>
      <w:r w:rsidRPr="007E5932">
        <w:rPr>
          <w:rFonts w:cstheme="minorHAnsi"/>
          <w:bCs/>
          <w:szCs w:val="22"/>
        </w:rPr>
        <w:t>.</w:t>
      </w:r>
      <w:r>
        <w:rPr>
          <w:rFonts w:cstheme="minorHAnsi"/>
          <w:bCs/>
          <w:szCs w:val="22"/>
        </w:rPr>
        <w:t xml:space="preserve"> </w:t>
      </w:r>
      <w:r w:rsidRPr="007E5932">
        <w:rPr>
          <w:rFonts w:cstheme="minorHAnsi"/>
          <w:bCs/>
          <w:szCs w:val="22"/>
        </w:rPr>
        <w:t>The State will provide the final report form to the Grantee to complete.</w:t>
      </w:r>
    </w:p>
    <w:p w14:paraId="13D0BC7D" w14:textId="77777777" w:rsidR="001C4B94" w:rsidRDefault="001C4B94" w:rsidP="005503B7">
      <w:pPr>
        <w:rPr>
          <w:rFonts w:cstheme="minorHAnsi"/>
          <w:b/>
          <w:szCs w:val="22"/>
          <w:highlight w:val="lightGray"/>
        </w:rPr>
      </w:pPr>
    </w:p>
    <w:p w14:paraId="49DBBF3B" w14:textId="77777777" w:rsidR="001C4B94" w:rsidRPr="00364ABD" w:rsidRDefault="001C4B94" w:rsidP="00F779A4">
      <w:pPr>
        <w:pStyle w:val="ListParagraph"/>
        <w:numPr>
          <w:ilvl w:val="0"/>
          <w:numId w:val="8"/>
        </w:numPr>
        <w:rPr>
          <w:rFonts w:cstheme="minorHAnsi"/>
          <w:bCs/>
          <w:szCs w:val="22"/>
        </w:rPr>
      </w:pPr>
      <w:r w:rsidRPr="00364ABD">
        <w:rPr>
          <w:rFonts w:cstheme="minorHAnsi"/>
          <w:b/>
          <w:szCs w:val="22"/>
        </w:rPr>
        <w:t>ACP Participation:</w:t>
      </w:r>
      <w:r w:rsidRPr="00364ABD">
        <w:rPr>
          <w:rFonts w:cstheme="minorHAnsi"/>
          <w:bCs/>
          <w:szCs w:val="22"/>
        </w:rPr>
        <w:t xml:space="preserve"> Grantee and any other service provider for a completed Border to Border Broadband Infrastructure project will participate in federal programs that provide low-income consumers with subsidies on broadband internet access services. Grantee agrees that it will allow eligible subscribers in the service area identified in </w:t>
      </w:r>
      <w:r>
        <w:rPr>
          <w:rFonts w:cstheme="minorHAnsi"/>
          <w:bCs/>
          <w:szCs w:val="22"/>
        </w:rPr>
        <w:t xml:space="preserve">Grantee’s application in </w:t>
      </w:r>
      <w:r w:rsidRPr="00F81D1A">
        <w:rPr>
          <w:rFonts w:cstheme="minorHAnsi"/>
          <w:bCs/>
          <w:szCs w:val="22"/>
        </w:rPr>
        <w:t>Exhibit B</w:t>
      </w:r>
      <w:r w:rsidRPr="00364ABD">
        <w:rPr>
          <w:rFonts w:cstheme="minorHAnsi"/>
          <w:bCs/>
          <w:szCs w:val="22"/>
        </w:rPr>
        <w:t xml:space="preserve"> to utilize the Federal Communications Commission’s Affordable Connectivity Program (ACP) for the duration of ACP or </w:t>
      </w:r>
      <w:r>
        <w:rPr>
          <w:rFonts w:cstheme="minorHAnsi"/>
          <w:bCs/>
          <w:szCs w:val="22"/>
        </w:rPr>
        <w:t xml:space="preserve">its successor </w:t>
      </w:r>
      <w:r w:rsidRPr="00364ABD">
        <w:rPr>
          <w:rFonts w:cstheme="minorHAnsi"/>
          <w:bCs/>
          <w:szCs w:val="22"/>
        </w:rPr>
        <w:t>until the date the Broadband Infrastructure Project funded by this award is no longer in use.</w:t>
      </w:r>
    </w:p>
    <w:p w14:paraId="0E4420A4" w14:textId="77777777" w:rsidR="001C4B94" w:rsidRDefault="001C4B94" w:rsidP="005503B7">
      <w:pPr>
        <w:rPr>
          <w:rFonts w:cstheme="minorHAnsi"/>
          <w:b/>
          <w:szCs w:val="22"/>
          <w:highlight w:val="lightGray"/>
        </w:rPr>
      </w:pPr>
    </w:p>
    <w:p w14:paraId="66A4DDC3" w14:textId="77777777" w:rsidR="001C4B94" w:rsidRPr="00CA692C" w:rsidRDefault="001C4B94" w:rsidP="00F779A4">
      <w:pPr>
        <w:pStyle w:val="ListParagraph"/>
        <w:numPr>
          <w:ilvl w:val="0"/>
          <w:numId w:val="8"/>
        </w:numPr>
        <w:rPr>
          <w:rFonts w:cstheme="minorHAnsi"/>
          <w:szCs w:val="22"/>
        </w:rPr>
      </w:pPr>
      <w:r w:rsidRPr="00CA692C">
        <w:rPr>
          <w:rFonts w:cstheme="minorHAnsi"/>
          <w:b/>
          <w:szCs w:val="22"/>
        </w:rPr>
        <w:t>Keep financial records</w:t>
      </w:r>
      <w:r w:rsidRPr="003A610B">
        <w:rPr>
          <w:rFonts w:cstheme="minorHAnsi"/>
          <w:szCs w:val="22"/>
        </w:rPr>
        <w:t xml:space="preserve">, including properly executed contracts, invoices, receipts, vouchers, and other documents sufficient to evidence in proper detail the nature and propriety of the expenditures made pursuant to this </w:t>
      </w:r>
      <w:r w:rsidRPr="00CA692C">
        <w:rPr>
          <w:rFonts w:cstheme="minorHAnsi"/>
          <w:szCs w:val="22"/>
        </w:rPr>
        <w:t>grant contract agreement.  Accounting methods must be in accordance with generally accepted accounting principles.</w:t>
      </w:r>
    </w:p>
    <w:p w14:paraId="5DDC65CB" w14:textId="77777777" w:rsidR="001C4B94" w:rsidRPr="00F37E25" w:rsidRDefault="001C4B94" w:rsidP="00F37E25">
      <w:pPr>
        <w:rPr>
          <w:rFonts w:cstheme="minorHAnsi"/>
          <w:b/>
          <w:szCs w:val="22"/>
          <w:highlight w:val="lightGray"/>
        </w:rPr>
      </w:pPr>
    </w:p>
    <w:p w14:paraId="6B3A026C" w14:textId="77777777" w:rsidR="001C4B94" w:rsidRPr="007E5932" w:rsidRDefault="001C4B94" w:rsidP="00F779A4">
      <w:pPr>
        <w:numPr>
          <w:ilvl w:val="0"/>
          <w:numId w:val="8"/>
        </w:numPr>
        <w:rPr>
          <w:rFonts w:cstheme="minorHAnsi"/>
          <w:szCs w:val="22"/>
        </w:rPr>
      </w:pPr>
      <w:r w:rsidRPr="007E5932">
        <w:rPr>
          <w:rFonts w:cstheme="minorHAnsi"/>
          <w:b/>
          <w:szCs w:val="22"/>
        </w:rPr>
        <w:lastRenderedPageBreak/>
        <w:t>Complete the project</w:t>
      </w:r>
      <w:r w:rsidRPr="007E5932">
        <w:rPr>
          <w:rFonts w:cstheme="minorHAnsi"/>
          <w:szCs w:val="22"/>
        </w:rPr>
        <w:t xml:space="preserve"> in accordance with the approved budget within the time frames specified in this </w:t>
      </w:r>
      <w:r>
        <w:rPr>
          <w:rFonts w:cstheme="minorHAnsi"/>
          <w:szCs w:val="22"/>
        </w:rPr>
        <w:t>g</w:t>
      </w:r>
      <w:r w:rsidRPr="007E5932">
        <w:rPr>
          <w:rFonts w:cstheme="minorHAnsi"/>
          <w:szCs w:val="22"/>
        </w:rPr>
        <w:t xml:space="preserve">rant </w:t>
      </w:r>
      <w:r>
        <w:rPr>
          <w:rFonts w:cstheme="minorHAnsi"/>
          <w:szCs w:val="22"/>
        </w:rPr>
        <w:t>c</w:t>
      </w:r>
      <w:r w:rsidRPr="007E5932">
        <w:rPr>
          <w:rFonts w:cstheme="minorHAnsi"/>
          <w:szCs w:val="22"/>
        </w:rPr>
        <w:t xml:space="preserve">ontract </w:t>
      </w:r>
      <w:r>
        <w:rPr>
          <w:rFonts w:cstheme="minorHAnsi"/>
          <w:szCs w:val="22"/>
        </w:rPr>
        <w:t>a</w:t>
      </w:r>
      <w:r w:rsidRPr="007E5932">
        <w:rPr>
          <w:rFonts w:cstheme="minorHAnsi"/>
          <w:szCs w:val="22"/>
        </w:rPr>
        <w:t xml:space="preserve">greement.  </w:t>
      </w:r>
      <w:r w:rsidRPr="00F63AE5">
        <w:rPr>
          <w:rFonts w:cstheme="minorHAnsi"/>
          <w:szCs w:val="22"/>
        </w:rPr>
        <w:t>See Exhibit C for Budget and Exhibit D for Timetable</w:t>
      </w:r>
      <w:r w:rsidRPr="007E5932">
        <w:rPr>
          <w:rFonts w:cstheme="minorHAnsi"/>
          <w:szCs w:val="22"/>
        </w:rPr>
        <w:t>.</w:t>
      </w:r>
    </w:p>
    <w:p w14:paraId="2B7BD5BB" w14:textId="77777777" w:rsidR="001C4B94" w:rsidRPr="00F37E25" w:rsidRDefault="001C4B94" w:rsidP="00F37E25">
      <w:pPr>
        <w:rPr>
          <w:rFonts w:cstheme="minorHAnsi"/>
          <w:b/>
          <w:szCs w:val="22"/>
          <w:highlight w:val="lightGray"/>
        </w:rPr>
      </w:pPr>
    </w:p>
    <w:p w14:paraId="48C3415F" w14:textId="77777777" w:rsidR="001C4B94" w:rsidRPr="007E5932" w:rsidRDefault="001C4B94" w:rsidP="00F779A4">
      <w:pPr>
        <w:numPr>
          <w:ilvl w:val="0"/>
          <w:numId w:val="8"/>
        </w:numPr>
        <w:rPr>
          <w:rFonts w:cstheme="minorHAnsi"/>
          <w:szCs w:val="22"/>
        </w:rPr>
      </w:pPr>
      <w:r w:rsidRPr="007E5932">
        <w:rPr>
          <w:rFonts w:cstheme="minorHAnsi"/>
          <w:b/>
          <w:szCs w:val="22"/>
        </w:rPr>
        <w:t>Promptly notify the State of any proposed material change</w:t>
      </w:r>
      <w:r w:rsidRPr="007E5932">
        <w:rPr>
          <w:rFonts w:cstheme="minorHAnsi"/>
          <w:szCs w:val="22"/>
        </w:rPr>
        <w:t xml:space="preserve"> in the scope of the project, budget or completion date, which must be approved by the State, prior to implementation.</w:t>
      </w:r>
      <w:r w:rsidRPr="007E5932">
        <w:rPr>
          <w:rFonts w:cstheme="minorHAnsi"/>
          <w:color w:val="FF0000"/>
          <w:szCs w:val="22"/>
        </w:rPr>
        <w:t xml:space="preserve"> </w:t>
      </w:r>
    </w:p>
    <w:p w14:paraId="05AFBC92" w14:textId="77777777" w:rsidR="001C4B94" w:rsidRPr="00F37E25" w:rsidRDefault="001C4B94" w:rsidP="00F37E25">
      <w:pPr>
        <w:rPr>
          <w:rFonts w:cstheme="minorHAnsi"/>
          <w:b/>
          <w:szCs w:val="22"/>
          <w:highlight w:val="lightGray"/>
        </w:rPr>
      </w:pPr>
    </w:p>
    <w:p w14:paraId="41E1E576" w14:textId="77777777" w:rsidR="001C4B94" w:rsidRPr="003A610B" w:rsidRDefault="001C4B94" w:rsidP="00F779A4">
      <w:pPr>
        <w:numPr>
          <w:ilvl w:val="0"/>
          <w:numId w:val="8"/>
        </w:numPr>
        <w:rPr>
          <w:rFonts w:cstheme="minorHAnsi"/>
          <w:szCs w:val="22"/>
        </w:rPr>
      </w:pPr>
      <w:r w:rsidRPr="003A610B">
        <w:rPr>
          <w:rFonts w:cstheme="minorHAnsi"/>
          <w:b/>
          <w:szCs w:val="22"/>
        </w:rPr>
        <w:t xml:space="preserve">Have on file the necessary documentation </w:t>
      </w:r>
      <w:r w:rsidRPr="00513E76">
        <w:rPr>
          <w:rFonts w:cstheme="minorHAnsi"/>
          <w:szCs w:val="22"/>
        </w:rPr>
        <w:t>to show that all project funds have b</w:t>
      </w:r>
      <w:r w:rsidRPr="003A610B">
        <w:rPr>
          <w:rFonts w:cstheme="minorHAnsi"/>
          <w:szCs w:val="22"/>
        </w:rPr>
        <w:t>een used for the items stated in the application.</w:t>
      </w:r>
    </w:p>
    <w:p w14:paraId="122CB118" w14:textId="77777777" w:rsidR="001C4B94" w:rsidRPr="00F37E25" w:rsidRDefault="001C4B94" w:rsidP="00A72E50">
      <w:pPr>
        <w:rPr>
          <w:rFonts w:cstheme="minorHAnsi"/>
          <w:b/>
          <w:szCs w:val="22"/>
          <w:highlight w:val="lightGray"/>
        </w:rPr>
      </w:pPr>
    </w:p>
    <w:p w14:paraId="5792954C" w14:textId="77777777" w:rsidR="001C4B94" w:rsidRDefault="001C4B94" w:rsidP="00F779A4">
      <w:pPr>
        <w:pStyle w:val="ListParagraph"/>
        <w:widowControl w:val="0"/>
        <w:numPr>
          <w:ilvl w:val="0"/>
          <w:numId w:val="8"/>
        </w:numPr>
        <w:contextualSpacing w:val="0"/>
        <w:rPr>
          <w:rFonts w:cstheme="minorHAnsi"/>
          <w:b/>
          <w:szCs w:val="22"/>
        </w:rPr>
      </w:pPr>
      <w:r w:rsidRPr="007E5932">
        <w:rPr>
          <w:rFonts w:cstheme="minorHAnsi"/>
          <w:b/>
          <w:szCs w:val="22"/>
        </w:rPr>
        <w:t xml:space="preserve">Adhere to all other requirements of this </w:t>
      </w:r>
      <w:r>
        <w:rPr>
          <w:rFonts w:cstheme="minorHAnsi"/>
          <w:b/>
          <w:szCs w:val="22"/>
        </w:rPr>
        <w:t>g</w:t>
      </w:r>
      <w:r w:rsidRPr="007E5932">
        <w:rPr>
          <w:rFonts w:cstheme="minorHAnsi"/>
          <w:b/>
          <w:szCs w:val="22"/>
        </w:rPr>
        <w:t xml:space="preserve">rant </w:t>
      </w:r>
      <w:r>
        <w:rPr>
          <w:rFonts w:cstheme="minorHAnsi"/>
          <w:b/>
          <w:szCs w:val="22"/>
        </w:rPr>
        <w:t>c</w:t>
      </w:r>
      <w:r w:rsidRPr="007E5932">
        <w:rPr>
          <w:rFonts w:cstheme="minorHAnsi"/>
          <w:b/>
          <w:szCs w:val="22"/>
        </w:rPr>
        <w:t xml:space="preserve">ontract </w:t>
      </w:r>
      <w:r>
        <w:rPr>
          <w:rFonts w:cstheme="minorHAnsi"/>
          <w:b/>
          <w:szCs w:val="22"/>
        </w:rPr>
        <w:t>a</w:t>
      </w:r>
      <w:r w:rsidRPr="007E5932">
        <w:rPr>
          <w:rFonts w:cstheme="minorHAnsi"/>
          <w:b/>
          <w:szCs w:val="22"/>
        </w:rPr>
        <w:t>greement.</w:t>
      </w:r>
    </w:p>
    <w:p w14:paraId="2D766B90" w14:textId="77777777" w:rsidR="001C4B94" w:rsidRPr="00920016" w:rsidRDefault="001C4B94" w:rsidP="00920016">
      <w:pPr>
        <w:pStyle w:val="ListParagraph"/>
        <w:rPr>
          <w:rFonts w:cstheme="minorHAnsi"/>
          <w:b/>
          <w:szCs w:val="22"/>
        </w:rPr>
      </w:pPr>
    </w:p>
    <w:p w14:paraId="33093CD1" w14:textId="77777777" w:rsidR="001C4B94" w:rsidRPr="007E5932" w:rsidRDefault="001C4B94" w:rsidP="00F779A4">
      <w:pPr>
        <w:pStyle w:val="ListParagraph"/>
        <w:widowControl w:val="0"/>
        <w:numPr>
          <w:ilvl w:val="0"/>
          <w:numId w:val="8"/>
        </w:numPr>
        <w:contextualSpacing w:val="0"/>
        <w:rPr>
          <w:rFonts w:cstheme="minorHAnsi"/>
          <w:b/>
          <w:szCs w:val="22"/>
        </w:rPr>
      </w:pPr>
      <w:r>
        <w:rPr>
          <w:rFonts w:cstheme="minorHAnsi"/>
          <w:b/>
          <w:szCs w:val="22"/>
        </w:rPr>
        <w:t>Report Components for grant funded projects:</w:t>
      </w:r>
    </w:p>
    <w:p w14:paraId="046EFF09" w14:textId="77777777" w:rsidR="001C4B94" w:rsidRDefault="001C4B94" w:rsidP="00A72E50">
      <w:pPr>
        <w:rPr>
          <w:szCs w:val="22"/>
        </w:rPr>
      </w:pPr>
    </w:p>
    <w:p w14:paraId="313ABF55" w14:textId="77777777" w:rsidR="001C4B94" w:rsidRPr="00920016" w:rsidRDefault="001C4B94" w:rsidP="00920016">
      <w:pPr>
        <w:pStyle w:val="Heading3"/>
        <w:numPr>
          <w:ilvl w:val="0"/>
          <w:numId w:val="0"/>
        </w:numPr>
        <w:ind w:left="720"/>
        <w:rPr>
          <w:bCs/>
        </w:rPr>
      </w:pPr>
      <w:r w:rsidRPr="002A325E">
        <w:t>Semi-Annual Progress</w:t>
      </w:r>
      <w:r w:rsidRPr="00920016">
        <w:rPr>
          <w:spacing w:val="-6"/>
        </w:rPr>
        <w:t xml:space="preserve"> </w:t>
      </w:r>
      <w:r w:rsidRPr="002A325E">
        <w:t>Reports</w:t>
      </w:r>
      <w:r w:rsidRPr="00920016">
        <w:rPr>
          <w:spacing w:val="-5"/>
        </w:rPr>
        <w:t xml:space="preserve"> and periodic Expenditure Reports will </w:t>
      </w:r>
      <w:r w:rsidRPr="002A325E">
        <w:t>cover</w:t>
      </w:r>
      <w:r w:rsidRPr="00920016">
        <w:rPr>
          <w:spacing w:val="-5"/>
        </w:rPr>
        <w:t xml:space="preserve"> </w:t>
      </w:r>
      <w:r w:rsidRPr="002A325E">
        <w:t>the</w:t>
      </w:r>
      <w:r w:rsidRPr="00920016">
        <w:rPr>
          <w:spacing w:val="-7"/>
        </w:rPr>
        <w:t xml:space="preserve"> </w:t>
      </w:r>
      <w:r w:rsidRPr="002A325E">
        <w:t>following</w:t>
      </w:r>
      <w:r w:rsidRPr="00920016">
        <w:rPr>
          <w:spacing w:val="-6"/>
        </w:rPr>
        <w:t xml:space="preserve"> </w:t>
      </w:r>
      <w:r w:rsidRPr="002A325E">
        <w:t>information</w:t>
      </w:r>
      <w:r w:rsidRPr="00920016">
        <w:rPr>
          <w:spacing w:val="-6"/>
        </w:rPr>
        <w:t xml:space="preserve"> </w:t>
      </w:r>
      <w:r w:rsidRPr="002A325E">
        <w:t>about</w:t>
      </w:r>
      <w:r w:rsidRPr="00920016">
        <w:rPr>
          <w:spacing w:val="-4"/>
        </w:rPr>
        <w:t xml:space="preserve"> </w:t>
      </w:r>
      <w:r>
        <w:t>grant awarded</w:t>
      </w:r>
      <w:r w:rsidRPr="00920016">
        <w:rPr>
          <w:spacing w:val="-5"/>
        </w:rPr>
        <w:t xml:space="preserve"> </w:t>
      </w:r>
      <w:r w:rsidRPr="00920016">
        <w:rPr>
          <w:spacing w:val="-2"/>
        </w:rPr>
        <w:t>projects:</w:t>
      </w:r>
    </w:p>
    <w:p w14:paraId="35CAE929" w14:textId="77777777" w:rsidR="001C4B94" w:rsidRPr="00C237D9" w:rsidRDefault="001C4B94" w:rsidP="00920016">
      <w:pPr>
        <w:pStyle w:val="ListParagraph"/>
        <w:widowControl w:val="0"/>
        <w:numPr>
          <w:ilvl w:val="0"/>
          <w:numId w:val="14"/>
        </w:numPr>
        <w:tabs>
          <w:tab w:val="left" w:pos="1800"/>
        </w:tabs>
        <w:adjustRightInd/>
        <w:ind w:left="1800" w:hanging="360"/>
        <w:contextualSpacing w:val="0"/>
      </w:pPr>
      <w:r w:rsidRPr="00C237D9">
        <w:t>General</w:t>
      </w:r>
      <w:r w:rsidRPr="00C237D9">
        <w:rPr>
          <w:spacing w:val="-8"/>
        </w:rPr>
        <w:t xml:space="preserve"> </w:t>
      </w:r>
      <w:r w:rsidRPr="00C237D9">
        <w:t>information</w:t>
      </w:r>
      <w:r w:rsidRPr="00C237D9">
        <w:rPr>
          <w:spacing w:val="-8"/>
        </w:rPr>
        <w:t xml:space="preserve"> </w:t>
      </w:r>
      <w:r w:rsidRPr="00C237D9">
        <w:t>identifying</w:t>
      </w:r>
      <w:r w:rsidRPr="00C237D9">
        <w:rPr>
          <w:spacing w:val="-6"/>
        </w:rPr>
        <w:t xml:space="preserve"> </w:t>
      </w:r>
      <w:r w:rsidRPr="00C237D9">
        <w:t>the</w:t>
      </w:r>
      <w:r w:rsidRPr="00C237D9">
        <w:rPr>
          <w:spacing w:val="-4"/>
        </w:rPr>
        <w:t xml:space="preserve"> </w:t>
      </w:r>
      <w:r w:rsidRPr="00C237D9">
        <w:t>report</w:t>
      </w:r>
      <w:r w:rsidRPr="00C237D9">
        <w:rPr>
          <w:spacing w:val="-7"/>
        </w:rPr>
        <w:t xml:space="preserve"> </w:t>
      </w:r>
      <w:r w:rsidRPr="00C237D9">
        <w:t>(date,</w:t>
      </w:r>
      <w:r w:rsidRPr="00C237D9">
        <w:rPr>
          <w:spacing w:val="-5"/>
        </w:rPr>
        <w:t xml:space="preserve"> </w:t>
      </w:r>
      <w:r w:rsidRPr="00C237D9">
        <w:t>performance period</w:t>
      </w:r>
      <w:r w:rsidRPr="00C237D9">
        <w:rPr>
          <w:spacing w:val="-5"/>
        </w:rPr>
        <w:t xml:space="preserve"> </w:t>
      </w:r>
      <w:r w:rsidRPr="00C237D9">
        <w:rPr>
          <w:spacing w:val="-2"/>
        </w:rPr>
        <w:t>ending)</w:t>
      </w:r>
    </w:p>
    <w:p w14:paraId="445F9619" w14:textId="77777777" w:rsidR="001C4B94" w:rsidRPr="00C237D9" w:rsidRDefault="001C4B94" w:rsidP="00920016">
      <w:pPr>
        <w:pStyle w:val="ListParagraph"/>
        <w:widowControl w:val="0"/>
        <w:numPr>
          <w:ilvl w:val="0"/>
          <w:numId w:val="14"/>
        </w:numPr>
        <w:tabs>
          <w:tab w:val="left" w:pos="1800"/>
        </w:tabs>
        <w:adjustRightInd/>
        <w:ind w:left="1800" w:hanging="360"/>
        <w:contextualSpacing w:val="0"/>
      </w:pPr>
      <w:r w:rsidRPr="00C237D9">
        <w:t>Completion</w:t>
      </w:r>
      <w:r w:rsidRPr="00C237D9">
        <w:rPr>
          <w:spacing w:val="-7"/>
        </w:rPr>
        <w:t xml:space="preserve"> </w:t>
      </w:r>
      <w:r w:rsidRPr="00C237D9">
        <w:rPr>
          <w:spacing w:val="-2"/>
        </w:rPr>
        <w:t>status</w:t>
      </w:r>
    </w:p>
    <w:p w14:paraId="220E0C82" w14:textId="77777777" w:rsidR="001C4B94" w:rsidRPr="00C237D9" w:rsidRDefault="001C4B94" w:rsidP="00920016">
      <w:pPr>
        <w:pStyle w:val="ListParagraph"/>
        <w:widowControl w:val="0"/>
        <w:numPr>
          <w:ilvl w:val="0"/>
          <w:numId w:val="14"/>
        </w:numPr>
        <w:tabs>
          <w:tab w:val="left" w:pos="1800"/>
        </w:tabs>
        <w:adjustRightInd/>
        <w:ind w:left="1800" w:hanging="360"/>
        <w:contextualSpacing w:val="0"/>
      </w:pPr>
      <w:r w:rsidRPr="00C237D9">
        <w:t>Expenditure</w:t>
      </w:r>
      <w:r w:rsidRPr="00C237D9">
        <w:rPr>
          <w:spacing w:val="-5"/>
        </w:rPr>
        <w:t xml:space="preserve"> </w:t>
      </w:r>
      <w:r w:rsidRPr="00C237D9">
        <w:rPr>
          <w:spacing w:val="-2"/>
        </w:rPr>
        <w:t>information</w:t>
      </w:r>
    </w:p>
    <w:p w14:paraId="10029F63" w14:textId="77777777" w:rsidR="001C4B94" w:rsidRPr="00C237D9" w:rsidRDefault="001C4B94" w:rsidP="00920016">
      <w:pPr>
        <w:pStyle w:val="ListParagraph"/>
        <w:widowControl w:val="0"/>
        <w:numPr>
          <w:ilvl w:val="0"/>
          <w:numId w:val="14"/>
        </w:numPr>
        <w:tabs>
          <w:tab w:val="left" w:pos="1800"/>
        </w:tabs>
        <w:adjustRightInd/>
        <w:ind w:left="1800" w:hanging="360"/>
        <w:contextualSpacing w:val="0"/>
      </w:pPr>
      <w:r w:rsidRPr="00C237D9">
        <w:t>Project</w:t>
      </w:r>
      <w:r w:rsidRPr="00C237D9">
        <w:rPr>
          <w:spacing w:val="-7"/>
        </w:rPr>
        <w:t xml:space="preserve"> </w:t>
      </w:r>
      <w:r w:rsidRPr="00C237D9">
        <w:t>accomplishments</w:t>
      </w:r>
      <w:r w:rsidRPr="00C237D9">
        <w:rPr>
          <w:spacing w:val="-4"/>
        </w:rPr>
        <w:t xml:space="preserve"> </w:t>
      </w:r>
      <w:r w:rsidRPr="00C237D9">
        <w:t>and</w:t>
      </w:r>
      <w:r w:rsidRPr="00C237D9">
        <w:rPr>
          <w:spacing w:val="-6"/>
        </w:rPr>
        <w:t xml:space="preserve"> </w:t>
      </w:r>
      <w:r w:rsidRPr="00C237D9">
        <w:t>key</w:t>
      </w:r>
      <w:r w:rsidRPr="00C237D9">
        <w:rPr>
          <w:spacing w:val="-5"/>
        </w:rPr>
        <w:t xml:space="preserve"> </w:t>
      </w:r>
      <w:r w:rsidRPr="00C237D9">
        <w:rPr>
          <w:spacing w:val="-2"/>
        </w:rPr>
        <w:t>milestones</w:t>
      </w:r>
    </w:p>
    <w:p w14:paraId="4FA9495E" w14:textId="77777777" w:rsidR="001C4B94" w:rsidRPr="00C237D9" w:rsidRDefault="001C4B94" w:rsidP="00920016">
      <w:pPr>
        <w:pStyle w:val="ListParagraph"/>
        <w:widowControl w:val="0"/>
        <w:numPr>
          <w:ilvl w:val="0"/>
          <w:numId w:val="14"/>
        </w:numPr>
        <w:tabs>
          <w:tab w:val="left" w:pos="1800"/>
        </w:tabs>
        <w:adjustRightInd/>
        <w:ind w:left="1800" w:hanging="360"/>
        <w:contextualSpacing w:val="0"/>
      </w:pPr>
      <w:r w:rsidRPr="00C237D9">
        <w:t>Project</w:t>
      </w:r>
      <w:r w:rsidRPr="00C237D9">
        <w:rPr>
          <w:spacing w:val="-4"/>
        </w:rPr>
        <w:t xml:space="preserve"> </w:t>
      </w:r>
      <w:r w:rsidRPr="00C237D9">
        <w:rPr>
          <w:spacing w:val="-2"/>
        </w:rPr>
        <w:t>progress/status</w:t>
      </w:r>
    </w:p>
    <w:p w14:paraId="2C708207" w14:textId="77777777" w:rsidR="001C4B94" w:rsidRPr="00C237D9" w:rsidRDefault="001C4B94" w:rsidP="00920016">
      <w:pPr>
        <w:pStyle w:val="ListParagraph"/>
        <w:widowControl w:val="0"/>
        <w:numPr>
          <w:ilvl w:val="0"/>
          <w:numId w:val="14"/>
        </w:numPr>
        <w:tabs>
          <w:tab w:val="left" w:pos="1800"/>
        </w:tabs>
        <w:adjustRightInd/>
        <w:ind w:left="1800" w:hanging="360"/>
        <w:contextualSpacing w:val="0"/>
      </w:pPr>
      <w:r w:rsidRPr="00C237D9">
        <w:t>Key</w:t>
      </w:r>
      <w:r w:rsidRPr="00C237D9">
        <w:rPr>
          <w:spacing w:val="-4"/>
        </w:rPr>
        <w:t xml:space="preserve"> </w:t>
      </w:r>
      <w:r w:rsidRPr="00C237D9">
        <w:t>metrics</w:t>
      </w:r>
      <w:r w:rsidRPr="00C237D9">
        <w:rPr>
          <w:spacing w:val="-5"/>
        </w:rPr>
        <w:t xml:space="preserve"> </w:t>
      </w:r>
      <w:r w:rsidRPr="00C237D9">
        <w:t>of</w:t>
      </w:r>
      <w:r w:rsidRPr="00C237D9">
        <w:rPr>
          <w:spacing w:val="-5"/>
        </w:rPr>
        <w:t xml:space="preserve"> </w:t>
      </w:r>
      <w:r w:rsidRPr="00C237D9">
        <w:t>the</w:t>
      </w:r>
      <w:r w:rsidRPr="00C237D9">
        <w:rPr>
          <w:spacing w:val="-1"/>
        </w:rPr>
        <w:t xml:space="preserve"> </w:t>
      </w:r>
      <w:r w:rsidRPr="00C237D9">
        <w:t>project</w:t>
      </w:r>
      <w:r w:rsidRPr="00C237D9">
        <w:rPr>
          <w:spacing w:val="-2"/>
        </w:rPr>
        <w:t xml:space="preserve"> </w:t>
      </w:r>
      <w:r w:rsidRPr="00C237D9">
        <w:t>(miles</w:t>
      </w:r>
      <w:r w:rsidRPr="00C237D9">
        <w:rPr>
          <w:spacing w:val="-5"/>
        </w:rPr>
        <w:t xml:space="preserve"> </w:t>
      </w:r>
      <w:r w:rsidRPr="00C237D9">
        <w:t>of</w:t>
      </w:r>
      <w:r w:rsidRPr="00C237D9">
        <w:rPr>
          <w:spacing w:val="-3"/>
        </w:rPr>
        <w:t xml:space="preserve"> </w:t>
      </w:r>
      <w:r w:rsidRPr="00C237D9">
        <w:t>plant;</w:t>
      </w:r>
      <w:r w:rsidRPr="00C237D9">
        <w:rPr>
          <w:spacing w:val="-2"/>
        </w:rPr>
        <w:t xml:space="preserve"> </w:t>
      </w:r>
      <w:r w:rsidRPr="00C237D9">
        <w:t>addresses</w:t>
      </w:r>
      <w:r w:rsidRPr="00C237D9">
        <w:rPr>
          <w:spacing w:val="-2"/>
        </w:rPr>
        <w:t xml:space="preserve"> passed)</w:t>
      </w:r>
    </w:p>
    <w:p w14:paraId="73390914" w14:textId="77777777" w:rsidR="001C4B94" w:rsidRPr="00C237D9" w:rsidRDefault="001C4B94" w:rsidP="00920016">
      <w:pPr>
        <w:pStyle w:val="ListParagraph"/>
        <w:widowControl w:val="0"/>
        <w:numPr>
          <w:ilvl w:val="0"/>
          <w:numId w:val="14"/>
        </w:numPr>
        <w:tabs>
          <w:tab w:val="left" w:pos="1800"/>
        </w:tabs>
        <w:adjustRightInd/>
        <w:ind w:left="1800" w:hanging="360"/>
        <w:contextualSpacing w:val="0"/>
      </w:pPr>
      <w:r w:rsidRPr="00C237D9">
        <w:t>Service</w:t>
      </w:r>
      <w:r w:rsidRPr="00C237D9">
        <w:rPr>
          <w:spacing w:val="-4"/>
        </w:rPr>
        <w:t xml:space="preserve"> </w:t>
      </w:r>
      <w:r w:rsidRPr="00C237D9">
        <w:t>of</w:t>
      </w:r>
      <w:r w:rsidRPr="00C237D9">
        <w:rPr>
          <w:spacing w:val="-4"/>
        </w:rPr>
        <w:t xml:space="preserve"> </w:t>
      </w:r>
      <w:r w:rsidRPr="00C237D9">
        <w:t>targeted</w:t>
      </w:r>
      <w:r w:rsidRPr="00C237D9">
        <w:rPr>
          <w:spacing w:val="-3"/>
        </w:rPr>
        <w:t xml:space="preserve"> </w:t>
      </w:r>
      <w:r w:rsidRPr="00C237D9">
        <w:rPr>
          <w:spacing w:val="-2"/>
        </w:rPr>
        <w:t>addresses/speeds</w:t>
      </w:r>
    </w:p>
    <w:p w14:paraId="6E1E297E" w14:textId="77777777" w:rsidR="001C4B94" w:rsidRPr="00C237D9" w:rsidRDefault="001C4B94" w:rsidP="00920016">
      <w:pPr>
        <w:pStyle w:val="ListParagraph"/>
        <w:widowControl w:val="0"/>
        <w:numPr>
          <w:ilvl w:val="0"/>
          <w:numId w:val="14"/>
        </w:numPr>
        <w:tabs>
          <w:tab w:val="left" w:pos="1800"/>
        </w:tabs>
        <w:adjustRightInd/>
        <w:ind w:left="1800" w:hanging="360"/>
        <w:contextualSpacing w:val="0"/>
      </w:pPr>
      <w:r w:rsidRPr="00C237D9">
        <w:t>Types</w:t>
      </w:r>
      <w:r w:rsidRPr="00C237D9">
        <w:rPr>
          <w:spacing w:val="-4"/>
        </w:rPr>
        <w:t xml:space="preserve"> </w:t>
      </w:r>
      <w:r w:rsidRPr="00C237D9">
        <w:t>of</w:t>
      </w:r>
      <w:r w:rsidRPr="00C237D9">
        <w:rPr>
          <w:spacing w:val="-4"/>
        </w:rPr>
        <w:t xml:space="preserve"> </w:t>
      </w:r>
      <w:r w:rsidRPr="00C237D9">
        <w:t>addresses</w:t>
      </w:r>
      <w:r w:rsidRPr="00C237D9">
        <w:rPr>
          <w:spacing w:val="-4"/>
        </w:rPr>
        <w:t xml:space="preserve"> </w:t>
      </w:r>
      <w:r w:rsidRPr="00C237D9">
        <w:t>served</w:t>
      </w:r>
      <w:r w:rsidRPr="00C237D9">
        <w:rPr>
          <w:spacing w:val="-4"/>
        </w:rPr>
        <w:t xml:space="preserve"> </w:t>
      </w:r>
      <w:r w:rsidRPr="00C237D9">
        <w:rPr>
          <w:spacing w:val="-2"/>
        </w:rPr>
        <w:t>(residential/business)</w:t>
      </w:r>
    </w:p>
    <w:p w14:paraId="162AAFE7" w14:textId="77777777" w:rsidR="001C4B94" w:rsidRPr="00C237D9" w:rsidRDefault="001C4B94" w:rsidP="00920016">
      <w:pPr>
        <w:pStyle w:val="ListParagraph"/>
        <w:widowControl w:val="0"/>
        <w:numPr>
          <w:ilvl w:val="0"/>
          <w:numId w:val="14"/>
        </w:numPr>
        <w:tabs>
          <w:tab w:val="left" w:pos="1800"/>
        </w:tabs>
        <w:adjustRightInd/>
        <w:ind w:left="1800" w:hanging="360"/>
        <w:contextualSpacing w:val="0"/>
      </w:pPr>
      <w:r w:rsidRPr="00C237D9">
        <w:t>Charges/Pricing</w:t>
      </w:r>
      <w:r w:rsidRPr="00C237D9">
        <w:rPr>
          <w:spacing w:val="-3"/>
        </w:rPr>
        <w:t xml:space="preserve"> </w:t>
      </w:r>
      <w:r w:rsidRPr="00C237D9">
        <w:t>for</w:t>
      </w:r>
      <w:r w:rsidRPr="00C237D9">
        <w:rPr>
          <w:spacing w:val="-4"/>
        </w:rPr>
        <w:t xml:space="preserve"> </w:t>
      </w:r>
      <w:r w:rsidRPr="00C237D9">
        <w:rPr>
          <w:spacing w:val="-2"/>
        </w:rPr>
        <w:t>service</w:t>
      </w:r>
    </w:p>
    <w:p w14:paraId="7EAADE65" w14:textId="77777777" w:rsidR="001C4B94" w:rsidRPr="008461B9" w:rsidRDefault="001C4B94" w:rsidP="00920016">
      <w:pPr>
        <w:pStyle w:val="ListParagraph"/>
        <w:widowControl w:val="0"/>
        <w:numPr>
          <w:ilvl w:val="0"/>
          <w:numId w:val="14"/>
        </w:numPr>
        <w:tabs>
          <w:tab w:val="left" w:pos="1800"/>
        </w:tabs>
        <w:adjustRightInd/>
        <w:ind w:left="1800" w:hanging="360"/>
        <w:contextualSpacing w:val="0"/>
      </w:pPr>
      <w:r w:rsidRPr="00C237D9">
        <w:t>Compliance</w:t>
      </w:r>
      <w:r w:rsidRPr="00C237D9">
        <w:rPr>
          <w:spacing w:val="-10"/>
        </w:rPr>
        <w:t xml:space="preserve"> </w:t>
      </w:r>
      <w:r w:rsidRPr="00C237D9">
        <w:t>of</w:t>
      </w:r>
      <w:r w:rsidRPr="00C237D9">
        <w:rPr>
          <w:spacing w:val="-5"/>
        </w:rPr>
        <w:t xml:space="preserve"> </w:t>
      </w:r>
      <w:r w:rsidRPr="00C237D9">
        <w:t>project</w:t>
      </w:r>
      <w:r w:rsidRPr="00C237D9">
        <w:rPr>
          <w:spacing w:val="-4"/>
        </w:rPr>
        <w:t xml:space="preserve"> </w:t>
      </w:r>
      <w:r w:rsidRPr="00C237D9">
        <w:t>with</w:t>
      </w:r>
      <w:r w:rsidRPr="00C237D9">
        <w:rPr>
          <w:spacing w:val="-6"/>
        </w:rPr>
        <w:t xml:space="preserve"> </w:t>
      </w:r>
      <w:r w:rsidRPr="00C237D9">
        <w:t>applicable</w:t>
      </w:r>
      <w:r w:rsidRPr="00C237D9">
        <w:rPr>
          <w:spacing w:val="-6"/>
        </w:rPr>
        <w:t xml:space="preserve"> </w:t>
      </w:r>
      <w:r w:rsidRPr="00C237D9">
        <w:t>Federal/State</w:t>
      </w:r>
      <w:r w:rsidRPr="00C237D9">
        <w:rPr>
          <w:spacing w:val="-4"/>
        </w:rPr>
        <w:t xml:space="preserve"> </w:t>
      </w:r>
      <w:r w:rsidRPr="00C237D9">
        <w:t>labor</w:t>
      </w:r>
      <w:r w:rsidRPr="00C237D9">
        <w:rPr>
          <w:spacing w:val="-5"/>
        </w:rPr>
        <w:t xml:space="preserve"> </w:t>
      </w:r>
      <w:r w:rsidRPr="00C237D9">
        <w:rPr>
          <w:spacing w:val="-4"/>
        </w:rPr>
        <w:t>laws</w:t>
      </w:r>
    </w:p>
    <w:p w14:paraId="7C22D2B5" w14:textId="77777777" w:rsidR="001C4B94" w:rsidRPr="008461B9" w:rsidRDefault="001C4B94" w:rsidP="00920016">
      <w:pPr>
        <w:pStyle w:val="ListParagraph"/>
        <w:widowControl w:val="0"/>
        <w:numPr>
          <w:ilvl w:val="0"/>
          <w:numId w:val="14"/>
        </w:numPr>
        <w:tabs>
          <w:tab w:val="left" w:pos="1800"/>
        </w:tabs>
        <w:adjustRightInd/>
        <w:ind w:left="1800" w:hanging="360"/>
        <w:contextualSpacing w:val="0"/>
      </w:pPr>
      <w:r w:rsidRPr="00D56CDB">
        <w:t>Number of employees and contractors</w:t>
      </w:r>
    </w:p>
    <w:p w14:paraId="5EFA5A12" w14:textId="77777777" w:rsidR="001C4B94" w:rsidRPr="008461B9" w:rsidRDefault="001C4B94" w:rsidP="00920016">
      <w:pPr>
        <w:pStyle w:val="ListParagraph"/>
        <w:widowControl w:val="0"/>
        <w:numPr>
          <w:ilvl w:val="0"/>
          <w:numId w:val="14"/>
        </w:numPr>
        <w:tabs>
          <w:tab w:val="left" w:pos="1800"/>
        </w:tabs>
        <w:adjustRightInd/>
        <w:ind w:left="1800" w:hanging="360"/>
        <w:contextualSpacing w:val="0"/>
      </w:pPr>
      <w:r w:rsidRPr="00D56CDB">
        <w:t>Number of direct or third-party hires</w:t>
      </w:r>
    </w:p>
    <w:p w14:paraId="455E492B" w14:textId="77777777" w:rsidR="001C4B94" w:rsidRPr="00AC2B90" w:rsidRDefault="001C4B94" w:rsidP="00920016">
      <w:pPr>
        <w:pStyle w:val="ListParagraph"/>
        <w:widowControl w:val="0"/>
        <w:numPr>
          <w:ilvl w:val="0"/>
          <w:numId w:val="14"/>
        </w:numPr>
        <w:tabs>
          <w:tab w:val="left" w:pos="1800"/>
        </w:tabs>
        <w:adjustRightInd/>
        <w:ind w:left="1800" w:hanging="360"/>
        <w:contextualSpacing w:val="0"/>
      </w:pPr>
      <w:r w:rsidRPr="00D56CDB">
        <w:t>Wages/benefits by worker classification</w:t>
      </w:r>
    </w:p>
    <w:p w14:paraId="4D29CE49" w14:textId="77777777" w:rsidR="001C4B94" w:rsidRPr="002A325E" w:rsidRDefault="001C4B94" w:rsidP="00920016">
      <w:pPr>
        <w:pStyle w:val="ListParagraph"/>
        <w:widowControl w:val="0"/>
        <w:numPr>
          <w:ilvl w:val="0"/>
          <w:numId w:val="14"/>
        </w:numPr>
        <w:tabs>
          <w:tab w:val="left" w:pos="1800"/>
        </w:tabs>
        <w:adjustRightInd/>
        <w:ind w:left="1800" w:hanging="360"/>
        <w:contextualSpacing w:val="0"/>
      </w:pPr>
      <w:r w:rsidRPr="00D56CDB">
        <w:t>Wages and benefits information, process to ensure supply of skilled labor, how labor disputes are minimized, steps for safe and healthy workplace (waivers if Davis-Bacon or Prevailing Wage certified)</w:t>
      </w:r>
    </w:p>
    <w:p w14:paraId="57DBB44A" w14:textId="77777777" w:rsidR="001C4B94" w:rsidRDefault="001C4B94" w:rsidP="00920016">
      <w:pPr>
        <w:tabs>
          <w:tab w:val="left" w:pos="1581"/>
          <w:tab w:val="left" w:pos="1582"/>
        </w:tabs>
        <w:adjustRightInd/>
      </w:pPr>
    </w:p>
    <w:p w14:paraId="22A058B2" w14:textId="77777777" w:rsidR="001C4B94" w:rsidRPr="004E7307" w:rsidRDefault="001C4B94" w:rsidP="00920016">
      <w:pPr>
        <w:pStyle w:val="Heading3"/>
        <w:numPr>
          <w:ilvl w:val="0"/>
          <w:numId w:val="0"/>
        </w:numPr>
        <w:ind w:left="720"/>
      </w:pPr>
      <w:r w:rsidRPr="00A7430A">
        <w:t>Grantees must</w:t>
      </w:r>
      <w:r w:rsidRPr="002A325E">
        <w:rPr>
          <w:spacing w:val="-2"/>
        </w:rPr>
        <w:t xml:space="preserve"> </w:t>
      </w:r>
      <w:r w:rsidRPr="00A7430A">
        <w:t>provide</w:t>
      </w:r>
      <w:r w:rsidRPr="002A325E">
        <w:rPr>
          <w:spacing w:val="-1"/>
        </w:rPr>
        <w:t xml:space="preserve"> </w:t>
      </w:r>
      <w:r w:rsidRPr="00A7430A">
        <w:t>Project-level</w:t>
      </w:r>
      <w:r w:rsidRPr="002A325E">
        <w:rPr>
          <w:spacing w:val="-2"/>
        </w:rPr>
        <w:t xml:space="preserve"> </w:t>
      </w:r>
      <w:r w:rsidRPr="00A7430A">
        <w:t>data</w:t>
      </w:r>
      <w:r w:rsidRPr="002A325E">
        <w:rPr>
          <w:spacing w:val="-1"/>
        </w:rPr>
        <w:t xml:space="preserve"> </w:t>
      </w:r>
      <w:r w:rsidRPr="00A7430A">
        <w:t>for</w:t>
      </w:r>
      <w:r w:rsidRPr="002A325E">
        <w:rPr>
          <w:spacing w:val="-1"/>
        </w:rPr>
        <w:t xml:space="preserve"> </w:t>
      </w:r>
      <w:r w:rsidRPr="00A7430A">
        <w:t>the</w:t>
      </w:r>
      <w:r w:rsidRPr="002A325E">
        <w:rPr>
          <w:spacing w:val="-1"/>
        </w:rPr>
        <w:t xml:space="preserve"> </w:t>
      </w:r>
      <w:r w:rsidRPr="00A7430A">
        <w:t>following</w:t>
      </w:r>
      <w:r w:rsidRPr="002A325E">
        <w:rPr>
          <w:spacing w:val="-1"/>
        </w:rPr>
        <w:t xml:space="preserve"> </w:t>
      </w:r>
      <w:r w:rsidRPr="002A325E">
        <w:rPr>
          <w:spacing w:val="-2"/>
        </w:rPr>
        <w:t>measures at completion of the project:</w:t>
      </w:r>
    </w:p>
    <w:p w14:paraId="7C776805" w14:textId="77777777" w:rsidR="001C4B94" w:rsidRPr="006428B4" w:rsidRDefault="001C4B94" w:rsidP="00920016">
      <w:pPr>
        <w:pStyle w:val="ListParagraph"/>
        <w:widowControl w:val="0"/>
        <w:numPr>
          <w:ilvl w:val="0"/>
          <w:numId w:val="14"/>
        </w:numPr>
        <w:tabs>
          <w:tab w:val="left" w:pos="1800"/>
        </w:tabs>
        <w:adjustRightInd/>
        <w:ind w:left="1800" w:hanging="360"/>
        <w:contextualSpacing w:val="0"/>
      </w:pPr>
      <w:r w:rsidRPr="006428B4">
        <w:t>Project technology type(s) (Planned/Actual)</w:t>
      </w:r>
    </w:p>
    <w:p w14:paraId="0BDE9356" w14:textId="77777777" w:rsidR="001C4B94" w:rsidRPr="006428B4" w:rsidRDefault="001C4B94" w:rsidP="00920016">
      <w:pPr>
        <w:pStyle w:val="ListParagraph"/>
        <w:widowControl w:val="0"/>
        <w:numPr>
          <w:ilvl w:val="0"/>
          <w:numId w:val="14"/>
        </w:numPr>
        <w:tabs>
          <w:tab w:val="left" w:pos="1800"/>
        </w:tabs>
        <w:adjustRightInd/>
        <w:ind w:left="1800" w:hanging="360"/>
        <w:contextualSpacing w:val="0"/>
      </w:pPr>
      <w:r w:rsidRPr="006428B4">
        <w:t>Total miles of fiber deployed (Planned/Actual)</w:t>
      </w:r>
    </w:p>
    <w:p w14:paraId="74C7061B" w14:textId="77777777" w:rsidR="001C4B94" w:rsidRPr="006428B4" w:rsidRDefault="001C4B94" w:rsidP="00920016">
      <w:pPr>
        <w:pStyle w:val="ListParagraph"/>
        <w:widowControl w:val="0"/>
        <w:numPr>
          <w:ilvl w:val="0"/>
          <w:numId w:val="14"/>
        </w:numPr>
        <w:tabs>
          <w:tab w:val="left" w:pos="1800"/>
        </w:tabs>
        <w:adjustRightInd/>
        <w:ind w:left="1800" w:hanging="360"/>
        <w:contextualSpacing w:val="0"/>
      </w:pPr>
      <w:r w:rsidRPr="006428B4">
        <w:t>Total number of locations served (Planned/Actual)</w:t>
      </w:r>
    </w:p>
    <w:p w14:paraId="12423F09" w14:textId="77777777" w:rsidR="001C4B94" w:rsidRPr="006428B4" w:rsidRDefault="001C4B94" w:rsidP="00920016">
      <w:pPr>
        <w:pStyle w:val="ListParagraph"/>
        <w:widowControl w:val="0"/>
        <w:numPr>
          <w:ilvl w:val="1"/>
          <w:numId w:val="31"/>
        </w:numPr>
        <w:tabs>
          <w:tab w:val="left" w:pos="2070"/>
        </w:tabs>
        <w:adjustRightInd/>
        <w:contextualSpacing w:val="0"/>
      </w:pPr>
      <w:r w:rsidRPr="006428B4">
        <w:t>Total number of locations served, broken out by speeds:</w:t>
      </w:r>
    </w:p>
    <w:p w14:paraId="1278EE40" w14:textId="77777777" w:rsidR="001C4B94" w:rsidRPr="006428B4" w:rsidRDefault="001C4B94" w:rsidP="00920016">
      <w:pPr>
        <w:pStyle w:val="ListParagraph"/>
        <w:widowControl w:val="0"/>
        <w:numPr>
          <w:ilvl w:val="2"/>
          <w:numId w:val="32"/>
        </w:numPr>
        <w:tabs>
          <w:tab w:val="left" w:pos="2533"/>
        </w:tabs>
        <w:adjustRightInd/>
        <w:contextualSpacing w:val="0"/>
      </w:pPr>
      <w:r w:rsidRPr="006428B4">
        <w:t>Pre-</w:t>
      </w:r>
      <w:r>
        <w:t>Grant</w:t>
      </w:r>
      <w:r w:rsidRPr="006428B4">
        <w:t xml:space="preserve"> Investment:</w:t>
      </w:r>
    </w:p>
    <w:p w14:paraId="4458C6A5" w14:textId="77777777" w:rsidR="001C4B94" w:rsidRPr="006428B4" w:rsidRDefault="001C4B94" w:rsidP="00920016">
      <w:pPr>
        <w:pStyle w:val="ListParagraph"/>
        <w:widowControl w:val="0"/>
        <w:numPr>
          <w:ilvl w:val="3"/>
          <w:numId w:val="33"/>
        </w:numPr>
        <w:tabs>
          <w:tab w:val="left" w:pos="2891"/>
        </w:tabs>
        <w:adjustRightInd/>
        <w:contextualSpacing w:val="0"/>
      </w:pPr>
      <w:r w:rsidRPr="006428B4">
        <w:t>Number receiving less than 25/3 Mbps</w:t>
      </w:r>
    </w:p>
    <w:p w14:paraId="1CC98707" w14:textId="77777777" w:rsidR="001C4B94" w:rsidRPr="006428B4" w:rsidRDefault="001C4B94" w:rsidP="00920016">
      <w:pPr>
        <w:pStyle w:val="ListParagraph"/>
        <w:widowControl w:val="0"/>
        <w:numPr>
          <w:ilvl w:val="3"/>
          <w:numId w:val="33"/>
        </w:numPr>
        <w:tabs>
          <w:tab w:val="left" w:pos="2891"/>
        </w:tabs>
        <w:adjustRightInd/>
        <w:contextualSpacing w:val="0"/>
      </w:pPr>
      <w:r w:rsidRPr="006428B4">
        <w:t>Number receiving 25/3 Mbps or greater but less than 100/20 Mbps</w:t>
      </w:r>
    </w:p>
    <w:p w14:paraId="7A4DDE46" w14:textId="77777777" w:rsidR="001C4B94" w:rsidRPr="006428B4" w:rsidRDefault="001C4B94" w:rsidP="00920016">
      <w:pPr>
        <w:pStyle w:val="ListParagraph"/>
        <w:widowControl w:val="0"/>
        <w:numPr>
          <w:ilvl w:val="2"/>
          <w:numId w:val="32"/>
        </w:numPr>
        <w:tabs>
          <w:tab w:val="left" w:pos="2533"/>
        </w:tabs>
        <w:adjustRightInd/>
        <w:contextualSpacing w:val="0"/>
      </w:pPr>
      <w:r w:rsidRPr="006428B4">
        <w:t>Post-</w:t>
      </w:r>
      <w:r>
        <w:t>Grant</w:t>
      </w:r>
      <w:r w:rsidRPr="006428B4">
        <w:t xml:space="preserve"> Investment (Planned/Actual):</w:t>
      </w:r>
    </w:p>
    <w:p w14:paraId="18550F41" w14:textId="77777777" w:rsidR="001C4B94" w:rsidRPr="006428B4" w:rsidRDefault="001C4B94" w:rsidP="00920016">
      <w:pPr>
        <w:pStyle w:val="ListParagraph"/>
        <w:widowControl w:val="0"/>
        <w:numPr>
          <w:ilvl w:val="3"/>
          <w:numId w:val="33"/>
        </w:numPr>
        <w:tabs>
          <w:tab w:val="left" w:pos="2891"/>
        </w:tabs>
        <w:adjustRightInd/>
        <w:contextualSpacing w:val="0"/>
      </w:pPr>
      <w:r w:rsidRPr="006428B4">
        <w:t>Number receiving minimum 100/100 Mbps</w:t>
      </w:r>
    </w:p>
    <w:p w14:paraId="1236F2C7" w14:textId="77777777" w:rsidR="001C4B94" w:rsidRPr="006428B4" w:rsidRDefault="001C4B94" w:rsidP="00920016">
      <w:pPr>
        <w:pStyle w:val="ListParagraph"/>
        <w:widowControl w:val="0"/>
        <w:numPr>
          <w:ilvl w:val="3"/>
          <w:numId w:val="33"/>
        </w:numPr>
        <w:tabs>
          <w:tab w:val="left" w:pos="2891"/>
        </w:tabs>
        <w:adjustRightInd/>
        <w:contextualSpacing w:val="0"/>
      </w:pPr>
      <w:r w:rsidRPr="006428B4">
        <w:t>Number receiving minimum 100/20 Mbps and scalable to 100/100 Mbps</w:t>
      </w:r>
    </w:p>
    <w:p w14:paraId="610C7EAE" w14:textId="77777777" w:rsidR="001C4B94" w:rsidRPr="006428B4" w:rsidRDefault="001C4B94" w:rsidP="00920016">
      <w:pPr>
        <w:pStyle w:val="ListParagraph"/>
        <w:widowControl w:val="0"/>
        <w:numPr>
          <w:ilvl w:val="1"/>
          <w:numId w:val="31"/>
        </w:numPr>
        <w:tabs>
          <w:tab w:val="left" w:pos="2070"/>
        </w:tabs>
        <w:adjustRightInd/>
        <w:contextualSpacing w:val="0"/>
      </w:pPr>
      <w:r w:rsidRPr="006428B4">
        <w:t>Total number of funded locations served, broken out by type (Planned/Actual):</w:t>
      </w:r>
    </w:p>
    <w:p w14:paraId="3764B081" w14:textId="77777777" w:rsidR="001C4B94" w:rsidRPr="006428B4" w:rsidRDefault="001C4B94" w:rsidP="00920016">
      <w:pPr>
        <w:pStyle w:val="ListParagraph"/>
        <w:widowControl w:val="0"/>
        <w:numPr>
          <w:ilvl w:val="2"/>
          <w:numId w:val="32"/>
        </w:numPr>
        <w:tabs>
          <w:tab w:val="left" w:pos="2533"/>
        </w:tabs>
        <w:adjustRightInd/>
        <w:contextualSpacing w:val="0"/>
      </w:pPr>
      <w:r w:rsidRPr="006428B4">
        <w:t>Residential</w:t>
      </w:r>
    </w:p>
    <w:p w14:paraId="2CD40FCB" w14:textId="77777777" w:rsidR="001C4B94" w:rsidRPr="006428B4" w:rsidRDefault="001C4B94" w:rsidP="00920016">
      <w:pPr>
        <w:pStyle w:val="ListParagraph"/>
        <w:widowControl w:val="0"/>
        <w:numPr>
          <w:ilvl w:val="3"/>
          <w:numId w:val="33"/>
        </w:numPr>
        <w:tabs>
          <w:tab w:val="left" w:pos="2891"/>
        </w:tabs>
        <w:adjustRightInd/>
        <w:contextualSpacing w:val="0"/>
      </w:pPr>
      <w:r w:rsidRPr="006428B4">
        <w:t>Total Housing Units</w:t>
      </w:r>
    </w:p>
    <w:p w14:paraId="5E6EAACC" w14:textId="77777777" w:rsidR="001C4B94" w:rsidRDefault="001C4B94" w:rsidP="00920016">
      <w:pPr>
        <w:pStyle w:val="ListParagraph"/>
        <w:widowControl w:val="0"/>
        <w:numPr>
          <w:ilvl w:val="2"/>
          <w:numId w:val="32"/>
        </w:numPr>
        <w:tabs>
          <w:tab w:val="left" w:pos="2533"/>
        </w:tabs>
        <w:adjustRightInd/>
        <w:contextualSpacing w:val="0"/>
      </w:pPr>
      <w:r w:rsidRPr="006428B4">
        <w:t>Business</w:t>
      </w:r>
    </w:p>
    <w:p w14:paraId="569B3BF5" w14:textId="77777777" w:rsidR="001C4B94" w:rsidRPr="006428B4" w:rsidRDefault="001C4B94" w:rsidP="00920016">
      <w:pPr>
        <w:pStyle w:val="ListParagraph"/>
        <w:widowControl w:val="0"/>
        <w:numPr>
          <w:ilvl w:val="2"/>
          <w:numId w:val="32"/>
        </w:numPr>
        <w:tabs>
          <w:tab w:val="left" w:pos="2533"/>
        </w:tabs>
        <w:adjustRightInd/>
        <w:contextualSpacing w:val="0"/>
      </w:pPr>
      <w:r>
        <w:t>Farms</w:t>
      </w:r>
    </w:p>
    <w:p w14:paraId="1C581CC5" w14:textId="77777777" w:rsidR="001C4B94" w:rsidRPr="006428B4" w:rsidRDefault="001C4B94" w:rsidP="00920016">
      <w:pPr>
        <w:pStyle w:val="ListParagraph"/>
        <w:widowControl w:val="0"/>
        <w:numPr>
          <w:ilvl w:val="2"/>
          <w:numId w:val="32"/>
        </w:numPr>
        <w:tabs>
          <w:tab w:val="left" w:pos="2533"/>
        </w:tabs>
        <w:adjustRightInd/>
        <w:contextualSpacing w:val="0"/>
      </w:pPr>
      <w:r w:rsidRPr="006428B4">
        <w:t>Community anchor institution</w:t>
      </w:r>
    </w:p>
    <w:p w14:paraId="7B546138" w14:textId="77777777" w:rsidR="001C4B94" w:rsidRPr="006428B4" w:rsidRDefault="001C4B94" w:rsidP="00920016">
      <w:pPr>
        <w:pStyle w:val="ListParagraph"/>
        <w:widowControl w:val="0"/>
        <w:numPr>
          <w:ilvl w:val="0"/>
          <w:numId w:val="14"/>
        </w:numPr>
        <w:tabs>
          <w:tab w:val="left" w:pos="1800"/>
        </w:tabs>
        <w:adjustRightInd/>
        <w:ind w:left="1800" w:hanging="360"/>
        <w:contextualSpacing w:val="0"/>
      </w:pPr>
      <w:r w:rsidRPr="006428B4">
        <w:t xml:space="preserve">Speed tiers offered and corresponding non-promotional prices, including associated fees, for each </w:t>
      </w:r>
      <w:r w:rsidRPr="006428B4">
        <w:lastRenderedPageBreak/>
        <w:t>speed tier of broadband service.</w:t>
      </w:r>
    </w:p>
    <w:p w14:paraId="6F228F43" w14:textId="77777777" w:rsidR="001C4B94" w:rsidRDefault="001C4B94" w:rsidP="00920016">
      <w:pPr>
        <w:pStyle w:val="ListParagraph"/>
        <w:widowControl w:val="0"/>
        <w:numPr>
          <w:ilvl w:val="0"/>
          <w:numId w:val="14"/>
        </w:numPr>
        <w:tabs>
          <w:tab w:val="left" w:pos="1800"/>
        </w:tabs>
        <w:adjustRightInd/>
        <w:ind w:left="1800" w:hanging="360"/>
        <w:contextualSpacing w:val="0"/>
      </w:pPr>
      <w:r w:rsidRPr="006428B4">
        <w:t>Confirmation that the provider is participating in the FCC’s Affordable Connectivity Program (ACP) (Actual)</w:t>
      </w:r>
    </w:p>
    <w:p w14:paraId="1BDEE92A" w14:textId="77777777" w:rsidR="001C4B94" w:rsidRDefault="001C4B94" w:rsidP="00920016">
      <w:pPr>
        <w:tabs>
          <w:tab w:val="left" w:pos="1577"/>
        </w:tabs>
        <w:adjustRightInd/>
        <w:spacing w:line="278" w:lineRule="auto"/>
        <w:ind w:right="1589"/>
      </w:pPr>
    </w:p>
    <w:p w14:paraId="51A3B26B" w14:textId="77777777" w:rsidR="001C4B94" w:rsidRDefault="001C4B94" w:rsidP="00920016">
      <w:pPr>
        <w:pStyle w:val="Heading3"/>
        <w:numPr>
          <w:ilvl w:val="0"/>
          <w:numId w:val="0"/>
        </w:numPr>
        <w:ind w:left="720"/>
      </w:pPr>
      <w:r>
        <w:t>For each location served by a Project, using</w:t>
      </w:r>
      <w:r w:rsidRPr="006428B4">
        <w:t xml:space="preserve"> </w:t>
      </w:r>
      <w:r>
        <w:t>a</w:t>
      </w:r>
      <w:r w:rsidRPr="006428B4">
        <w:t xml:space="preserve"> </w:t>
      </w:r>
      <w:r>
        <w:t>predetermined</w:t>
      </w:r>
      <w:r w:rsidRPr="006428B4">
        <w:t xml:space="preserve"> </w:t>
      </w:r>
      <w:r>
        <w:t>file</w:t>
      </w:r>
      <w:r w:rsidRPr="006428B4">
        <w:t xml:space="preserve"> </w:t>
      </w:r>
      <w:r>
        <w:t>format</w:t>
      </w:r>
      <w:r w:rsidRPr="006428B4">
        <w:t xml:space="preserve"> </w:t>
      </w:r>
      <w:r>
        <w:t>that</w:t>
      </w:r>
      <w:r w:rsidRPr="006428B4">
        <w:t xml:space="preserve"> </w:t>
      </w:r>
      <w:r>
        <w:t>will</w:t>
      </w:r>
      <w:r w:rsidRPr="006428B4">
        <w:t xml:space="preserve"> </w:t>
      </w:r>
      <w:r>
        <w:t>be</w:t>
      </w:r>
      <w:r w:rsidRPr="006428B4">
        <w:t xml:space="preserve"> </w:t>
      </w:r>
      <w:r>
        <w:t>provided</w:t>
      </w:r>
      <w:r w:rsidRPr="006428B4">
        <w:t xml:space="preserve"> </w:t>
      </w:r>
      <w:r>
        <w:t>by</w:t>
      </w:r>
      <w:r w:rsidRPr="006428B4">
        <w:t xml:space="preserve"> </w:t>
      </w:r>
      <w:r>
        <w:t>the State:</w:t>
      </w:r>
    </w:p>
    <w:p w14:paraId="10009BA0" w14:textId="77777777" w:rsidR="001C4B94" w:rsidRDefault="001C4B94" w:rsidP="00920016">
      <w:pPr>
        <w:pStyle w:val="ListParagraph"/>
        <w:widowControl w:val="0"/>
        <w:numPr>
          <w:ilvl w:val="0"/>
          <w:numId w:val="14"/>
        </w:numPr>
        <w:tabs>
          <w:tab w:val="left" w:pos="1800"/>
        </w:tabs>
        <w:adjustRightInd/>
        <w:ind w:left="1800" w:hanging="360"/>
        <w:contextualSpacing w:val="0"/>
      </w:pPr>
      <w:r>
        <w:t>FCC Issued Provider ID</w:t>
      </w:r>
    </w:p>
    <w:p w14:paraId="025EFA0F" w14:textId="77777777" w:rsidR="001C4B94" w:rsidRDefault="001C4B94" w:rsidP="00920016">
      <w:pPr>
        <w:pStyle w:val="ListParagraph"/>
        <w:widowControl w:val="0"/>
        <w:numPr>
          <w:ilvl w:val="0"/>
          <w:numId w:val="14"/>
        </w:numPr>
        <w:tabs>
          <w:tab w:val="left" w:pos="1800"/>
        </w:tabs>
        <w:adjustRightInd/>
        <w:ind w:left="1800" w:hanging="360"/>
        <w:contextualSpacing w:val="0"/>
      </w:pPr>
      <w:r>
        <w:t>Fabric ID Number</w:t>
      </w:r>
    </w:p>
    <w:p w14:paraId="10ABB604" w14:textId="77777777" w:rsidR="001C4B94" w:rsidRPr="006428B4" w:rsidRDefault="001C4B94" w:rsidP="00920016">
      <w:pPr>
        <w:pStyle w:val="ListParagraph"/>
        <w:widowControl w:val="0"/>
        <w:numPr>
          <w:ilvl w:val="0"/>
          <w:numId w:val="14"/>
        </w:numPr>
        <w:tabs>
          <w:tab w:val="left" w:pos="1800"/>
        </w:tabs>
        <w:adjustRightInd/>
        <w:ind w:left="1800" w:hanging="360"/>
        <w:contextualSpacing w:val="0"/>
      </w:pPr>
      <w:r w:rsidRPr="006428B4">
        <w:t>Latitude/longitude at the structure where service will be installed</w:t>
      </w:r>
    </w:p>
    <w:p w14:paraId="26728382" w14:textId="77777777" w:rsidR="001C4B94" w:rsidRPr="006428B4" w:rsidRDefault="001C4B94" w:rsidP="00920016">
      <w:pPr>
        <w:pStyle w:val="ListParagraph"/>
        <w:widowControl w:val="0"/>
        <w:numPr>
          <w:ilvl w:val="0"/>
          <w:numId w:val="14"/>
        </w:numPr>
        <w:tabs>
          <w:tab w:val="left" w:pos="1800"/>
        </w:tabs>
        <w:adjustRightInd/>
        <w:ind w:left="1800" w:hanging="360"/>
        <w:contextualSpacing w:val="0"/>
      </w:pPr>
      <w:r w:rsidRPr="006428B4">
        <w:t>Technology used to offer service at the location</w:t>
      </w:r>
    </w:p>
    <w:p w14:paraId="122BEAB8" w14:textId="77777777" w:rsidR="001C4B94" w:rsidRPr="006428B4" w:rsidRDefault="001C4B94" w:rsidP="00920016">
      <w:pPr>
        <w:pStyle w:val="ListParagraph"/>
        <w:widowControl w:val="0"/>
        <w:numPr>
          <w:ilvl w:val="0"/>
          <w:numId w:val="14"/>
        </w:numPr>
        <w:tabs>
          <w:tab w:val="left" w:pos="1800"/>
        </w:tabs>
        <w:adjustRightInd/>
        <w:ind w:left="1800" w:hanging="360"/>
        <w:contextualSpacing w:val="0"/>
      </w:pPr>
      <w:r w:rsidRPr="006428B4">
        <w:t>Location Type</w:t>
      </w:r>
    </w:p>
    <w:p w14:paraId="39D85C2D" w14:textId="77777777" w:rsidR="001C4B94" w:rsidRDefault="001C4B94" w:rsidP="00920016">
      <w:pPr>
        <w:pStyle w:val="ListParagraph"/>
        <w:widowControl w:val="0"/>
        <w:numPr>
          <w:ilvl w:val="1"/>
          <w:numId w:val="31"/>
        </w:numPr>
        <w:tabs>
          <w:tab w:val="left" w:pos="2070"/>
        </w:tabs>
        <w:adjustRightInd/>
        <w:contextualSpacing w:val="0"/>
      </w:pPr>
      <w:r w:rsidRPr="006428B4">
        <w:t>If Residential, Number of Housing Units</w:t>
      </w:r>
    </w:p>
    <w:p w14:paraId="3C550131" w14:textId="77777777" w:rsidR="001C4B94" w:rsidRPr="00DD4BBA" w:rsidRDefault="001C4B94" w:rsidP="00DD4BBA">
      <w:pPr>
        <w:pStyle w:val="ListParagraph"/>
        <w:widowControl w:val="0"/>
        <w:numPr>
          <w:ilvl w:val="1"/>
          <w:numId w:val="31"/>
        </w:numPr>
        <w:tabs>
          <w:tab w:val="left" w:pos="2070"/>
        </w:tabs>
        <w:adjustRightInd/>
        <w:contextualSpacing w:val="0"/>
        <w:rPr>
          <w:rFonts w:cstheme="minorHAnsi"/>
        </w:rPr>
      </w:pPr>
      <w:r>
        <w:rPr>
          <w:rFonts w:cstheme="minorHAnsi"/>
        </w:rPr>
        <w:t>If Community Anchor Location, must select type that does/would not subscribe to mass market services</w:t>
      </w:r>
    </w:p>
    <w:p w14:paraId="241B7C49" w14:textId="77777777" w:rsidR="001C4B94" w:rsidRPr="006428B4" w:rsidRDefault="001C4B94" w:rsidP="00920016">
      <w:pPr>
        <w:pStyle w:val="ListParagraph"/>
        <w:widowControl w:val="0"/>
        <w:numPr>
          <w:ilvl w:val="0"/>
          <w:numId w:val="14"/>
        </w:numPr>
        <w:tabs>
          <w:tab w:val="left" w:pos="1800"/>
        </w:tabs>
        <w:adjustRightInd/>
        <w:ind w:left="1800" w:hanging="360"/>
        <w:contextualSpacing w:val="0"/>
      </w:pPr>
      <w:r w:rsidRPr="006428B4">
        <w:t>Speed tier at the location pre-</w:t>
      </w:r>
      <w:r>
        <w:t>Grant</w:t>
      </w:r>
      <w:r w:rsidRPr="006428B4">
        <w:t xml:space="preserve"> investment</w:t>
      </w:r>
    </w:p>
    <w:p w14:paraId="4D7BBAEF" w14:textId="77777777" w:rsidR="001C4B94" w:rsidRPr="006428B4" w:rsidRDefault="001C4B94" w:rsidP="00920016">
      <w:pPr>
        <w:pStyle w:val="ListParagraph"/>
        <w:widowControl w:val="0"/>
        <w:numPr>
          <w:ilvl w:val="1"/>
          <w:numId w:val="31"/>
        </w:numPr>
        <w:tabs>
          <w:tab w:val="left" w:pos="2070"/>
        </w:tabs>
        <w:adjustRightInd/>
        <w:contextualSpacing w:val="0"/>
      </w:pPr>
      <w:r w:rsidRPr="006428B4">
        <w:t>Below 25/3 Mbps</w:t>
      </w:r>
    </w:p>
    <w:p w14:paraId="1EBF486E" w14:textId="77777777" w:rsidR="001C4B94" w:rsidRPr="006428B4" w:rsidRDefault="001C4B94" w:rsidP="00920016">
      <w:pPr>
        <w:pStyle w:val="ListParagraph"/>
        <w:widowControl w:val="0"/>
        <w:numPr>
          <w:ilvl w:val="1"/>
          <w:numId w:val="31"/>
        </w:numPr>
        <w:tabs>
          <w:tab w:val="left" w:pos="2070"/>
        </w:tabs>
        <w:adjustRightInd/>
        <w:contextualSpacing w:val="0"/>
      </w:pPr>
      <w:r w:rsidRPr="006428B4">
        <w:t>25/3 Mbps or greater but less than 100/20 Mbps</w:t>
      </w:r>
    </w:p>
    <w:p w14:paraId="2B4A6321" w14:textId="77777777" w:rsidR="001C4B94" w:rsidRPr="006428B4" w:rsidRDefault="001C4B94" w:rsidP="00920016">
      <w:pPr>
        <w:pStyle w:val="ListParagraph"/>
        <w:widowControl w:val="0"/>
        <w:numPr>
          <w:ilvl w:val="0"/>
          <w:numId w:val="14"/>
        </w:numPr>
        <w:tabs>
          <w:tab w:val="left" w:pos="1800"/>
        </w:tabs>
        <w:adjustRightInd/>
        <w:ind w:left="1800" w:hanging="360"/>
        <w:contextualSpacing w:val="0"/>
      </w:pPr>
      <w:r w:rsidRPr="006428B4">
        <w:t>Speed and latency at the location post-</w:t>
      </w:r>
      <w:r>
        <w:t>Grant</w:t>
      </w:r>
      <w:r w:rsidRPr="006428B4">
        <w:t xml:space="preserve"> investment</w:t>
      </w:r>
    </w:p>
    <w:p w14:paraId="5FC9A12F" w14:textId="77777777" w:rsidR="001C4B94" w:rsidRPr="006428B4" w:rsidRDefault="001C4B94" w:rsidP="00920016">
      <w:pPr>
        <w:pStyle w:val="ListParagraph"/>
        <w:widowControl w:val="0"/>
        <w:numPr>
          <w:ilvl w:val="1"/>
          <w:numId w:val="31"/>
        </w:numPr>
        <w:tabs>
          <w:tab w:val="left" w:pos="2070"/>
        </w:tabs>
        <w:adjustRightInd/>
        <w:contextualSpacing w:val="0"/>
      </w:pPr>
      <w:r w:rsidRPr="006428B4">
        <w:t>Maximum download speed offered</w:t>
      </w:r>
    </w:p>
    <w:p w14:paraId="55396AC1" w14:textId="77777777" w:rsidR="001C4B94" w:rsidRPr="006428B4" w:rsidRDefault="001C4B94" w:rsidP="00920016">
      <w:pPr>
        <w:pStyle w:val="ListParagraph"/>
        <w:widowControl w:val="0"/>
        <w:numPr>
          <w:ilvl w:val="1"/>
          <w:numId w:val="31"/>
        </w:numPr>
        <w:tabs>
          <w:tab w:val="left" w:pos="2070"/>
        </w:tabs>
        <w:adjustRightInd/>
        <w:contextualSpacing w:val="0"/>
      </w:pPr>
      <w:r w:rsidRPr="006428B4">
        <w:t>Maximum download speed delivered</w:t>
      </w:r>
    </w:p>
    <w:p w14:paraId="16C1506C" w14:textId="77777777" w:rsidR="001C4B94" w:rsidRPr="006428B4" w:rsidRDefault="001C4B94" w:rsidP="00920016">
      <w:pPr>
        <w:pStyle w:val="ListParagraph"/>
        <w:widowControl w:val="0"/>
        <w:numPr>
          <w:ilvl w:val="1"/>
          <w:numId w:val="31"/>
        </w:numPr>
        <w:tabs>
          <w:tab w:val="left" w:pos="2070"/>
        </w:tabs>
        <w:adjustRightInd/>
        <w:contextualSpacing w:val="0"/>
      </w:pPr>
      <w:r w:rsidRPr="006428B4">
        <w:t>Maximum upload speed offered.</w:t>
      </w:r>
    </w:p>
    <w:p w14:paraId="1136FEB4" w14:textId="77777777" w:rsidR="001C4B94" w:rsidRPr="006428B4" w:rsidRDefault="001C4B94" w:rsidP="00920016">
      <w:pPr>
        <w:pStyle w:val="ListParagraph"/>
        <w:widowControl w:val="0"/>
        <w:numPr>
          <w:ilvl w:val="1"/>
          <w:numId w:val="31"/>
        </w:numPr>
        <w:tabs>
          <w:tab w:val="left" w:pos="2070"/>
        </w:tabs>
        <w:adjustRightInd/>
        <w:contextualSpacing w:val="0"/>
      </w:pPr>
      <w:r w:rsidRPr="006428B4">
        <w:t>Maximum upload speed delivered</w:t>
      </w:r>
    </w:p>
    <w:p w14:paraId="05D5ED1A" w14:textId="77777777" w:rsidR="001C4B94" w:rsidRPr="006428B4" w:rsidRDefault="001C4B94" w:rsidP="00920016">
      <w:pPr>
        <w:pStyle w:val="ListParagraph"/>
        <w:widowControl w:val="0"/>
        <w:numPr>
          <w:ilvl w:val="1"/>
          <w:numId w:val="31"/>
        </w:numPr>
        <w:tabs>
          <w:tab w:val="left" w:pos="2070"/>
        </w:tabs>
        <w:adjustRightInd/>
        <w:contextualSpacing w:val="0"/>
      </w:pPr>
      <w:r w:rsidRPr="006428B4">
        <w:t>Latency</w:t>
      </w:r>
    </w:p>
    <w:p w14:paraId="7AF5AA46" w14:textId="77777777" w:rsidR="001C4B94" w:rsidRPr="007E5932" w:rsidRDefault="001C4B94" w:rsidP="00A72E50">
      <w:pPr>
        <w:rPr>
          <w:szCs w:val="22"/>
        </w:rPr>
      </w:pPr>
    </w:p>
    <w:p w14:paraId="3D924999" w14:textId="77777777" w:rsidR="001C4B94" w:rsidRPr="007E5932" w:rsidRDefault="001C4B94" w:rsidP="00A72E50">
      <w:pPr>
        <w:widowControl/>
        <w:autoSpaceDE/>
        <w:autoSpaceDN/>
        <w:adjustRightInd/>
        <w:rPr>
          <w:szCs w:val="22"/>
        </w:rPr>
      </w:pPr>
      <w:r w:rsidRPr="007E5932">
        <w:rPr>
          <w:szCs w:val="22"/>
        </w:rPr>
        <w:br w:type="page"/>
      </w:r>
    </w:p>
    <w:p w14:paraId="301E4A53" w14:textId="77777777" w:rsidR="001C4B94" w:rsidRPr="007E5932" w:rsidRDefault="001C4B94" w:rsidP="00A72E50">
      <w:pPr>
        <w:pStyle w:val="Heading1"/>
        <w:ind w:left="900" w:hanging="900"/>
        <w:rPr>
          <w:rFonts w:asciiTheme="minorHAnsi" w:hAnsiTheme="minorHAnsi" w:cstheme="minorHAnsi"/>
          <w:b w:val="0"/>
          <w:bCs w:val="0"/>
          <w:sz w:val="24"/>
          <w:szCs w:val="24"/>
        </w:rPr>
      </w:pPr>
      <w:r w:rsidRPr="007E5932">
        <w:rPr>
          <w:rFonts w:asciiTheme="minorHAnsi" w:hAnsiTheme="minorHAnsi" w:cstheme="minorHAnsi"/>
          <w:sz w:val="24"/>
          <w:szCs w:val="24"/>
        </w:rPr>
        <w:lastRenderedPageBreak/>
        <w:t>EXHIBIT B</w:t>
      </w:r>
      <w:r w:rsidRPr="007E5932">
        <w:rPr>
          <w:rFonts w:asciiTheme="minorHAnsi" w:hAnsiTheme="minorHAnsi" w:cstheme="minorHAnsi"/>
          <w:b w:val="0"/>
          <w:bCs w:val="0"/>
          <w:sz w:val="24"/>
          <w:szCs w:val="24"/>
        </w:rPr>
        <w:t xml:space="preserve"> </w:t>
      </w:r>
      <w:r w:rsidRPr="007E5932">
        <w:rPr>
          <w:rFonts w:asciiTheme="minorHAnsi" w:hAnsiTheme="minorHAnsi" w:cstheme="minorHAnsi"/>
          <w:sz w:val="24"/>
          <w:szCs w:val="24"/>
        </w:rPr>
        <w:t>–</w:t>
      </w:r>
      <w:r w:rsidRPr="007E5932">
        <w:rPr>
          <w:rFonts w:asciiTheme="minorHAnsi" w:hAnsiTheme="minorHAnsi" w:cstheme="minorHAnsi"/>
          <w:b w:val="0"/>
          <w:bCs w:val="0"/>
          <w:sz w:val="24"/>
          <w:szCs w:val="24"/>
        </w:rPr>
        <w:t xml:space="preserve"> </w:t>
      </w:r>
      <w:r w:rsidRPr="007E5932">
        <w:rPr>
          <w:rFonts w:asciiTheme="minorHAnsi" w:hAnsiTheme="minorHAnsi" w:cstheme="minorHAnsi"/>
          <w:sz w:val="24"/>
          <w:szCs w:val="24"/>
        </w:rPr>
        <w:t>GRANT APPLICATION</w:t>
      </w:r>
    </w:p>
    <w:p w14:paraId="15162088" w14:textId="77777777" w:rsidR="001C4B94" w:rsidRPr="007E5932" w:rsidRDefault="001C4B94" w:rsidP="00A72E50">
      <w:pPr>
        <w:tabs>
          <w:tab w:val="left" w:pos="0"/>
          <w:tab w:val="left" w:pos="720"/>
          <w:tab w:val="left" w:pos="1080"/>
          <w:tab w:val="left" w:pos="1260"/>
          <w:tab w:val="left" w:pos="1440"/>
          <w:tab w:val="left" w:pos="1800"/>
          <w:tab w:val="left" w:pos="2160"/>
          <w:tab w:val="left" w:pos="2880"/>
          <w:tab w:val="left" w:pos="3600"/>
          <w:tab w:val="left" w:pos="4320"/>
          <w:tab w:val="left" w:pos="5040"/>
          <w:tab w:val="left" w:pos="5400"/>
        </w:tabs>
        <w:ind w:left="5400" w:hanging="5400"/>
        <w:jc w:val="center"/>
        <w:rPr>
          <w:rFonts w:cstheme="minorHAnsi"/>
          <w:b/>
          <w:bCs/>
          <w:szCs w:val="22"/>
        </w:rPr>
      </w:pPr>
    </w:p>
    <w:p w14:paraId="0CEAB4BC" w14:textId="77777777" w:rsidR="001C4B94" w:rsidRPr="007E5932" w:rsidRDefault="001C4B94" w:rsidP="00A72E50">
      <w:pPr>
        <w:tabs>
          <w:tab w:val="left" w:pos="0"/>
          <w:tab w:val="left" w:pos="720"/>
          <w:tab w:val="left" w:pos="1080"/>
          <w:tab w:val="left" w:pos="1260"/>
          <w:tab w:val="left" w:pos="1440"/>
          <w:tab w:val="left" w:pos="1800"/>
          <w:tab w:val="left" w:pos="2160"/>
          <w:tab w:val="left" w:pos="2880"/>
          <w:tab w:val="left" w:pos="3600"/>
          <w:tab w:val="left" w:pos="4320"/>
          <w:tab w:val="left" w:pos="5040"/>
          <w:tab w:val="left" w:pos="5400"/>
        </w:tabs>
        <w:ind w:left="5400" w:hanging="5400"/>
        <w:jc w:val="center"/>
        <w:rPr>
          <w:rFonts w:cstheme="minorHAnsi"/>
          <w:b/>
          <w:bCs/>
          <w:szCs w:val="22"/>
        </w:rPr>
      </w:pPr>
    </w:p>
    <w:p w14:paraId="23245409" w14:textId="77777777" w:rsidR="001C4B94" w:rsidRPr="007E5932" w:rsidRDefault="001C4B94" w:rsidP="00A72E50">
      <w:pPr>
        <w:rPr>
          <w:rFonts w:cstheme="minorHAnsi"/>
          <w:szCs w:val="22"/>
        </w:rPr>
      </w:pPr>
      <w:r w:rsidRPr="007E5932">
        <w:rPr>
          <w:rFonts w:cstheme="minorHAnsi"/>
          <w:szCs w:val="22"/>
        </w:rPr>
        <w:t xml:space="preserve">This </w:t>
      </w:r>
      <w:r>
        <w:rPr>
          <w:rFonts w:cstheme="minorHAnsi"/>
          <w:szCs w:val="22"/>
        </w:rPr>
        <w:t xml:space="preserve">grant </w:t>
      </w:r>
      <w:r w:rsidRPr="007E5932">
        <w:rPr>
          <w:rFonts w:cstheme="minorHAnsi"/>
          <w:szCs w:val="22"/>
        </w:rPr>
        <w:t xml:space="preserve">contract </w:t>
      </w:r>
      <w:r>
        <w:rPr>
          <w:rFonts w:cstheme="minorHAnsi"/>
          <w:szCs w:val="22"/>
        </w:rPr>
        <w:t xml:space="preserve">agreement </w:t>
      </w:r>
      <w:r w:rsidRPr="007E5932">
        <w:rPr>
          <w:rFonts w:cstheme="minorHAnsi"/>
          <w:szCs w:val="22"/>
        </w:rPr>
        <w:t xml:space="preserve">incorporates the grantee’s grant application as a part of this </w:t>
      </w:r>
      <w:r>
        <w:rPr>
          <w:rFonts w:cstheme="minorHAnsi"/>
          <w:szCs w:val="22"/>
        </w:rPr>
        <w:t xml:space="preserve">grant </w:t>
      </w:r>
      <w:r w:rsidRPr="007E5932">
        <w:rPr>
          <w:rFonts w:cstheme="minorHAnsi"/>
          <w:szCs w:val="22"/>
        </w:rPr>
        <w:t xml:space="preserve">contract </w:t>
      </w:r>
      <w:r>
        <w:rPr>
          <w:rFonts w:cstheme="minorHAnsi"/>
          <w:szCs w:val="22"/>
        </w:rPr>
        <w:t xml:space="preserve">agreement </w:t>
      </w:r>
      <w:r w:rsidRPr="007E5932">
        <w:rPr>
          <w:rFonts w:cstheme="minorHAnsi"/>
          <w:szCs w:val="22"/>
        </w:rPr>
        <w:t xml:space="preserve">by reference. The complete grant application is on file at the Office of Broadband Development, </w:t>
      </w:r>
      <w:r>
        <w:rPr>
          <w:rFonts w:cstheme="minorHAnsi"/>
          <w:szCs w:val="22"/>
        </w:rPr>
        <w:t xml:space="preserve">State of </w:t>
      </w:r>
      <w:r w:rsidRPr="007E5932">
        <w:rPr>
          <w:rFonts w:cstheme="minorHAnsi"/>
          <w:szCs w:val="22"/>
        </w:rPr>
        <w:t>M</w:t>
      </w:r>
      <w:r>
        <w:rPr>
          <w:rFonts w:cstheme="minorHAnsi"/>
          <w:szCs w:val="22"/>
        </w:rPr>
        <w:t>innesota,</w:t>
      </w:r>
      <w:r w:rsidRPr="007E5932">
        <w:rPr>
          <w:rFonts w:cstheme="minorHAnsi"/>
          <w:szCs w:val="22"/>
        </w:rPr>
        <w:t xml:space="preserve"> Department of Employment and Economic Development and is also on file with the </w:t>
      </w:r>
      <w:r>
        <w:rPr>
          <w:rFonts w:cstheme="minorHAnsi"/>
          <w:szCs w:val="22"/>
        </w:rPr>
        <w:t>G</w:t>
      </w:r>
      <w:r w:rsidRPr="007E5932">
        <w:rPr>
          <w:rFonts w:cstheme="minorHAnsi"/>
          <w:szCs w:val="22"/>
        </w:rPr>
        <w:t>rantee.</w:t>
      </w:r>
    </w:p>
    <w:p w14:paraId="43B8988A" w14:textId="77777777" w:rsidR="001C4B94" w:rsidRPr="007E5932" w:rsidRDefault="001C4B94" w:rsidP="00A72E50">
      <w:pPr>
        <w:rPr>
          <w:rFonts w:cstheme="minorHAnsi"/>
          <w:szCs w:val="22"/>
        </w:rPr>
      </w:pPr>
    </w:p>
    <w:p w14:paraId="1BC0B39C" w14:textId="77777777" w:rsidR="001C4B94" w:rsidRPr="00F96BF1" w:rsidRDefault="001C4B94" w:rsidP="00A72E50">
      <w:pPr>
        <w:rPr>
          <w:rFonts w:ascii="Times New Roman" w:hAnsi="Times New Roman"/>
          <w:szCs w:val="22"/>
        </w:rPr>
      </w:pPr>
      <w:r w:rsidRPr="007E5932">
        <w:rPr>
          <w:rFonts w:cstheme="minorHAnsi"/>
          <w:szCs w:val="22"/>
        </w:rPr>
        <w:t xml:space="preserve">If there is a conflict between the </w:t>
      </w:r>
      <w:r>
        <w:rPr>
          <w:rFonts w:cstheme="minorHAnsi"/>
          <w:szCs w:val="22"/>
        </w:rPr>
        <w:t>grant contract a</w:t>
      </w:r>
      <w:r w:rsidRPr="007E5932">
        <w:rPr>
          <w:rFonts w:cstheme="minorHAnsi"/>
          <w:szCs w:val="22"/>
        </w:rPr>
        <w:t xml:space="preserve">greement terms and </w:t>
      </w:r>
      <w:r>
        <w:rPr>
          <w:rFonts w:cstheme="minorHAnsi"/>
          <w:szCs w:val="22"/>
        </w:rPr>
        <w:t>the Grantee’s application, the grant c</w:t>
      </w:r>
      <w:r w:rsidRPr="007E5932">
        <w:rPr>
          <w:rFonts w:cstheme="minorHAnsi"/>
          <w:szCs w:val="22"/>
        </w:rPr>
        <w:t xml:space="preserve">ontract </w:t>
      </w:r>
      <w:r>
        <w:rPr>
          <w:rFonts w:cstheme="minorHAnsi"/>
          <w:szCs w:val="22"/>
        </w:rPr>
        <w:t>a</w:t>
      </w:r>
      <w:r w:rsidRPr="007E5932">
        <w:rPr>
          <w:rFonts w:cstheme="minorHAnsi"/>
          <w:szCs w:val="22"/>
        </w:rPr>
        <w:t>greement terms have priority over the application</w:t>
      </w:r>
      <w:r w:rsidRPr="00F96BF1">
        <w:rPr>
          <w:rFonts w:ascii="Times New Roman" w:hAnsi="Times New Roman"/>
          <w:szCs w:val="22"/>
        </w:rPr>
        <w:t>.</w:t>
      </w:r>
    </w:p>
    <w:p w14:paraId="4AB73A78" w14:textId="77777777" w:rsidR="001C4B94" w:rsidRDefault="001C4B94" w:rsidP="00A72E50">
      <w:pPr>
        <w:rPr>
          <w:rFonts w:ascii="Times New Roman" w:hAnsi="Times New Roman"/>
          <w:szCs w:val="22"/>
        </w:rPr>
      </w:pPr>
    </w:p>
    <w:p w14:paraId="724ADC6A" w14:textId="77777777" w:rsidR="001C4B94" w:rsidRDefault="001C4B94" w:rsidP="00A72E50">
      <w:pPr>
        <w:widowControl/>
        <w:autoSpaceDE/>
        <w:autoSpaceDN/>
        <w:adjustRightInd/>
        <w:rPr>
          <w:rFonts w:ascii="Times New Roman" w:hAnsi="Times New Roman"/>
          <w:szCs w:val="22"/>
        </w:rPr>
      </w:pPr>
      <w:r>
        <w:rPr>
          <w:rFonts w:ascii="Times New Roman" w:hAnsi="Times New Roman"/>
          <w:szCs w:val="22"/>
        </w:rPr>
        <w:br w:type="page"/>
      </w:r>
    </w:p>
    <w:p w14:paraId="3CF6D202" w14:textId="77777777" w:rsidR="001C4B94" w:rsidRPr="007E5932" w:rsidRDefault="001C4B94" w:rsidP="00A72E50">
      <w:pPr>
        <w:pStyle w:val="Heading1"/>
        <w:ind w:left="900" w:hanging="900"/>
        <w:rPr>
          <w:rFonts w:asciiTheme="minorHAnsi" w:hAnsiTheme="minorHAnsi" w:cstheme="minorHAnsi"/>
          <w:sz w:val="24"/>
        </w:rPr>
      </w:pPr>
      <w:r w:rsidRPr="007E5932">
        <w:rPr>
          <w:rFonts w:asciiTheme="minorHAnsi" w:hAnsiTheme="minorHAnsi" w:cstheme="minorHAnsi"/>
          <w:sz w:val="24"/>
        </w:rPr>
        <w:lastRenderedPageBreak/>
        <w:t>EXHIBIT C – APPROVED BUDGET</w:t>
      </w:r>
    </w:p>
    <w:p w14:paraId="63E3682C" w14:textId="77777777" w:rsidR="001C4B94" w:rsidRDefault="001C4B94" w:rsidP="00A72E50">
      <w:pPr>
        <w:tabs>
          <w:tab w:val="left" w:pos="0"/>
          <w:tab w:val="left" w:pos="720"/>
          <w:tab w:val="left" w:pos="1080"/>
          <w:tab w:val="left" w:pos="1260"/>
          <w:tab w:val="left" w:pos="1440"/>
          <w:tab w:val="left" w:pos="1800"/>
          <w:tab w:val="left" w:pos="2160"/>
          <w:tab w:val="left" w:pos="2880"/>
          <w:tab w:val="left" w:pos="3600"/>
          <w:tab w:val="left" w:pos="4320"/>
          <w:tab w:val="left" w:pos="5040"/>
          <w:tab w:val="left" w:pos="5400"/>
        </w:tabs>
        <w:ind w:left="5400" w:hanging="5400"/>
        <w:jc w:val="center"/>
        <w:rPr>
          <w:rFonts w:ascii="Times New Roman" w:hAnsi="Times New Roman"/>
          <w:b/>
          <w:bCs/>
          <w:sz w:val="24"/>
        </w:rPr>
      </w:pPr>
    </w:p>
    <w:p w14:paraId="26204AD6" w14:textId="77777777" w:rsidR="001C4B94" w:rsidRPr="00F96BF1" w:rsidRDefault="001C4B94" w:rsidP="00A72E50">
      <w:pPr>
        <w:tabs>
          <w:tab w:val="left" w:pos="0"/>
          <w:tab w:val="left" w:pos="720"/>
          <w:tab w:val="left" w:pos="1080"/>
          <w:tab w:val="left" w:pos="1260"/>
          <w:tab w:val="left" w:pos="1440"/>
          <w:tab w:val="left" w:pos="1800"/>
          <w:tab w:val="left" w:pos="2160"/>
          <w:tab w:val="left" w:pos="2880"/>
          <w:tab w:val="left" w:pos="3600"/>
          <w:tab w:val="left" w:pos="4320"/>
          <w:tab w:val="left" w:pos="5040"/>
          <w:tab w:val="left" w:pos="5400"/>
        </w:tabs>
        <w:ind w:left="5400" w:hanging="5400"/>
        <w:jc w:val="center"/>
        <w:rPr>
          <w:rFonts w:ascii="Times New Roman" w:hAnsi="Times New Roman"/>
          <w:b/>
          <w:bCs/>
          <w:sz w:val="24"/>
        </w:rPr>
      </w:pPr>
    </w:p>
    <w:p w14:paraId="3FE3A7F8" w14:textId="77777777" w:rsidR="001C4B94" w:rsidRPr="007E5932" w:rsidRDefault="001C4B94" w:rsidP="00A72E50">
      <w:pPr>
        <w:tabs>
          <w:tab w:val="left" w:pos="1980"/>
          <w:tab w:val="left" w:pos="3780"/>
          <w:tab w:val="left" w:pos="9360"/>
        </w:tabs>
        <w:jc w:val="center"/>
        <w:rPr>
          <w:rFonts w:eastAsia="Calibri" w:cstheme="minorHAnsi"/>
          <w:b/>
          <w:i/>
          <w:noProof/>
          <w:sz w:val="24"/>
        </w:rPr>
      </w:pPr>
      <w:r w:rsidRPr="007E5932">
        <w:rPr>
          <w:rFonts w:eastAsia="Calibri" w:cstheme="minorHAnsi"/>
          <w:b/>
          <w:i/>
          <w:noProof/>
          <w:sz w:val="24"/>
        </w:rPr>
        <w:t>Sources and Uses of Broadband Grant Funds and Match for the Project (Table)</w:t>
      </w:r>
    </w:p>
    <w:p w14:paraId="1BAF9FBA" w14:textId="77777777" w:rsidR="001C4B94" w:rsidRDefault="001C4B94" w:rsidP="00364ABD">
      <w:pPr>
        <w:rPr>
          <w:rFonts w:ascii="Times New Roman" w:eastAsia="Calibri" w:hAnsi="Times New Roman"/>
          <w:b/>
        </w:rPr>
      </w:pPr>
    </w:p>
    <w:p w14:paraId="3B8F52C0" w14:textId="77777777" w:rsidR="001C4B94" w:rsidRDefault="001C4B94" w:rsidP="00A72E50">
      <w:pPr>
        <w:widowControl/>
        <w:autoSpaceDE/>
        <w:autoSpaceDN/>
        <w:adjustRightInd/>
        <w:rPr>
          <w:rFonts w:eastAsia="Calibri" w:cstheme="minorHAnsi"/>
          <w:b/>
        </w:rPr>
      </w:pPr>
      <w:r>
        <w:rPr>
          <w:rFonts w:eastAsia="Calibri" w:cstheme="minorHAnsi"/>
          <w:b/>
        </w:rPr>
        <w:t>&lt;insert budget table&gt;</w:t>
      </w:r>
    </w:p>
    <w:p w14:paraId="046661BA" w14:textId="77777777" w:rsidR="001C4B94" w:rsidRDefault="001C4B94" w:rsidP="00A72E50">
      <w:pPr>
        <w:widowControl/>
        <w:autoSpaceDE/>
        <w:autoSpaceDN/>
        <w:adjustRightInd/>
        <w:rPr>
          <w:rFonts w:eastAsia="Calibri" w:cstheme="minorHAnsi"/>
          <w:b/>
        </w:rPr>
      </w:pPr>
    </w:p>
    <w:p w14:paraId="66BFC51B" w14:textId="77777777" w:rsidR="001C4B94" w:rsidRPr="007E5932" w:rsidRDefault="001C4B94" w:rsidP="00A72E50">
      <w:pPr>
        <w:widowControl/>
        <w:autoSpaceDE/>
        <w:autoSpaceDN/>
        <w:adjustRightInd/>
        <w:rPr>
          <w:rFonts w:eastAsia="Calibri" w:cstheme="minorHAnsi"/>
          <w:b/>
        </w:rPr>
      </w:pPr>
      <w:r w:rsidRPr="007E5932">
        <w:rPr>
          <w:rFonts w:eastAsia="Calibri" w:cstheme="minorHAnsi"/>
          <w:b/>
        </w:rPr>
        <w:t>BUDGET ADJUSTMENT REQUEST</w:t>
      </w:r>
      <w:r>
        <w:rPr>
          <w:rFonts w:eastAsia="Calibri" w:cstheme="minorHAnsi"/>
          <w:b/>
        </w:rPr>
        <w:t>:</w:t>
      </w:r>
    </w:p>
    <w:p w14:paraId="65F980E9" w14:textId="77777777" w:rsidR="001C4B94" w:rsidRPr="007E5932" w:rsidRDefault="001C4B94" w:rsidP="00A72E50">
      <w:pPr>
        <w:widowControl/>
        <w:autoSpaceDE/>
        <w:autoSpaceDN/>
        <w:adjustRightInd/>
        <w:rPr>
          <w:rFonts w:eastAsia="Calibri" w:cstheme="minorHAnsi"/>
        </w:rPr>
      </w:pPr>
    </w:p>
    <w:p w14:paraId="2FD35E43" w14:textId="77777777" w:rsidR="001C4B94" w:rsidRDefault="001C4B94" w:rsidP="00AA1BCB">
      <w:pPr>
        <w:widowControl/>
        <w:autoSpaceDE/>
        <w:autoSpaceDN/>
        <w:adjustRightInd/>
        <w:rPr>
          <w:rFonts w:eastAsia="Calibri" w:cstheme="minorHAnsi"/>
        </w:rPr>
      </w:pPr>
      <w:r>
        <w:rPr>
          <w:rFonts w:eastAsia="Calibri" w:cstheme="minorHAnsi"/>
        </w:rPr>
        <w:t xml:space="preserve">Grantee may not increase the total grant amount of the budget overall. Grantee budget adjustment requests are not necessary for line-item overage/underage between budget categories that do not significantly change the scope of the project. Grantee should provide a brief rational for the overage/underage in the affected budget category at the time of the reimbursement request. </w:t>
      </w:r>
    </w:p>
    <w:p w14:paraId="5AD3EE3B" w14:textId="77777777" w:rsidR="001C4B94" w:rsidRPr="007E5932" w:rsidRDefault="001C4B94" w:rsidP="00A72E50">
      <w:pPr>
        <w:widowControl/>
        <w:autoSpaceDE/>
        <w:autoSpaceDN/>
        <w:adjustRightInd/>
        <w:rPr>
          <w:rFonts w:eastAsia="Calibri" w:cstheme="minorHAnsi"/>
        </w:rPr>
      </w:pPr>
    </w:p>
    <w:p w14:paraId="0F6728A0" w14:textId="77777777" w:rsidR="001C4B94" w:rsidRPr="007E5932" w:rsidRDefault="001C4B94" w:rsidP="00A72E50">
      <w:pPr>
        <w:widowControl/>
        <w:autoSpaceDE/>
        <w:autoSpaceDN/>
        <w:adjustRightInd/>
        <w:rPr>
          <w:rFonts w:eastAsia="Calibri" w:cstheme="minorHAnsi"/>
        </w:rPr>
      </w:pPr>
    </w:p>
    <w:p w14:paraId="038E37C7" w14:textId="77777777" w:rsidR="001C4B94" w:rsidRPr="007E5932" w:rsidRDefault="001C4B94" w:rsidP="00A72E50">
      <w:pPr>
        <w:widowControl/>
        <w:autoSpaceDE/>
        <w:autoSpaceDN/>
        <w:adjustRightInd/>
        <w:rPr>
          <w:rFonts w:eastAsia="Calibri" w:cstheme="minorHAnsi"/>
          <w:b/>
        </w:rPr>
      </w:pPr>
      <w:r w:rsidRPr="007E5932">
        <w:rPr>
          <w:rFonts w:eastAsia="Calibri" w:cstheme="minorHAnsi"/>
          <w:b/>
        </w:rPr>
        <w:t xml:space="preserve">GRANT AMENDMENTS: </w:t>
      </w:r>
    </w:p>
    <w:p w14:paraId="01FE82DF" w14:textId="77777777" w:rsidR="001C4B94" w:rsidRPr="007E5932" w:rsidRDefault="001C4B94" w:rsidP="00364ABD">
      <w:pPr>
        <w:pStyle w:val="ListParagraph"/>
        <w:ind w:left="1440"/>
        <w:rPr>
          <w:rFonts w:eastAsia="Calibri" w:cstheme="minorHAnsi"/>
        </w:rPr>
      </w:pPr>
    </w:p>
    <w:p w14:paraId="1BEF539F" w14:textId="77777777" w:rsidR="001C4B94" w:rsidRPr="007E5932" w:rsidRDefault="001C4B94" w:rsidP="00A72E50">
      <w:pPr>
        <w:widowControl/>
        <w:autoSpaceDE/>
        <w:autoSpaceDN/>
        <w:adjustRightInd/>
        <w:rPr>
          <w:rFonts w:eastAsia="Calibri" w:cstheme="minorHAnsi"/>
        </w:rPr>
      </w:pPr>
      <w:r w:rsidRPr="007E5932">
        <w:rPr>
          <w:rFonts w:eastAsia="Calibri" w:cstheme="minorHAnsi"/>
        </w:rPr>
        <w:t xml:space="preserve">Any changes requested by the </w:t>
      </w:r>
      <w:r>
        <w:rPr>
          <w:rFonts w:eastAsia="Calibri" w:cstheme="minorHAnsi"/>
        </w:rPr>
        <w:t>G</w:t>
      </w:r>
      <w:r w:rsidRPr="007E5932">
        <w:rPr>
          <w:rFonts w:eastAsia="Calibri" w:cstheme="minorHAnsi"/>
        </w:rPr>
        <w:t>rantee that significantly change the scope of the project</w:t>
      </w:r>
      <w:r>
        <w:rPr>
          <w:rFonts w:eastAsia="Calibri" w:cstheme="minorHAnsi"/>
        </w:rPr>
        <w:t xml:space="preserve"> including changes of more than 10% of the total budget, may </w:t>
      </w:r>
      <w:r w:rsidRPr="007E5932">
        <w:rPr>
          <w:rFonts w:eastAsia="Calibri" w:cstheme="minorHAnsi"/>
        </w:rPr>
        <w:t>trigger a grant amendment. Grant</w:t>
      </w:r>
      <w:r>
        <w:rPr>
          <w:rFonts w:eastAsia="Calibri" w:cstheme="minorHAnsi"/>
        </w:rPr>
        <w:t xml:space="preserve"> contract </w:t>
      </w:r>
      <w:r w:rsidRPr="007E5932">
        <w:rPr>
          <w:rFonts w:eastAsia="Calibri" w:cstheme="minorHAnsi"/>
        </w:rPr>
        <w:t xml:space="preserve">agreements must be amended whenever there are changes to the expiration date. </w:t>
      </w:r>
    </w:p>
    <w:p w14:paraId="4767AD7E" w14:textId="77777777" w:rsidR="001C4B94" w:rsidRPr="007E5932" w:rsidRDefault="001C4B94" w:rsidP="00A72E50">
      <w:pPr>
        <w:pStyle w:val="Heading1"/>
        <w:ind w:left="900" w:hanging="900"/>
        <w:rPr>
          <w:rFonts w:asciiTheme="minorHAnsi" w:hAnsiTheme="minorHAnsi" w:cstheme="minorHAnsi"/>
          <w:b w:val="0"/>
          <w:bCs w:val="0"/>
          <w:sz w:val="24"/>
        </w:rPr>
      </w:pPr>
      <w:r w:rsidRPr="007E5932">
        <w:rPr>
          <w:rFonts w:asciiTheme="minorHAnsi" w:hAnsiTheme="minorHAnsi" w:cstheme="minorHAnsi"/>
          <w:sz w:val="24"/>
        </w:rPr>
        <w:br w:type="page"/>
      </w:r>
      <w:r w:rsidRPr="007E5932">
        <w:rPr>
          <w:rFonts w:asciiTheme="minorHAnsi" w:hAnsiTheme="minorHAnsi" w:cstheme="minorHAnsi"/>
          <w:sz w:val="24"/>
        </w:rPr>
        <w:lastRenderedPageBreak/>
        <w:t>EXHIBIT D – PROJECT TIMETABLE</w:t>
      </w:r>
    </w:p>
    <w:p w14:paraId="6F778420" w14:textId="77777777" w:rsidR="001C4B94" w:rsidRDefault="001C4B94" w:rsidP="00A72E50">
      <w:pPr>
        <w:widowControl/>
        <w:autoSpaceDE/>
        <w:autoSpaceDN/>
        <w:adjustRightInd/>
      </w:pPr>
    </w:p>
    <w:p w14:paraId="5714B928" w14:textId="77777777" w:rsidR="001C4B94" w:rsidRDefault="001C4B94" w:rsidP="00A72E50">
      <w:pPr>
        <w:widowControl/>
        <w:autoSpaceDE/>
        <w:autoSpaceDN/>
        <w:adjustRightInd/>
      </w:pPr>
    </w:p>
    <w:p w14:paraId="51102559" w14:textId="77777777" w:rsidR="001C4B94" w:rsidRPr="000C67A6" w:rsidRDefault="001C4B94" w:rsidP="000C67A6">
      <w:pPr>
        <w:widowControl/>
        <w:kinsoku w:val="0"/>
        <w:overflowPunct w:val="0"/>
        <w:rPr>
          <w:rFonts w:ascii="Times New Roman" w:eastAsiaTheme="minorHAnsi" w:hAnsi="Times New Roman"/>
          <w:sz w:val="3"/>
          <w:szCs w:val="3"/>
        </w:rPr>
      </w:pPr>
    </w:p>
    <w:p w14:paraId="73759DCC" w14:textId="77777777" w:rsidR="001C4B94" w:rsidRDefault="001C4B94" w:rsidP="001D0A49">
      <w:pPr>
        <w:widowControl/>
        <w:autoSpaceDE/>
        <w:autoSpaceDN/>
        <w:adjustRightInd/>
        <w:jc w:val="center"/>
      </w:pPr>
      <w:r>
        <w:t>Insert table</w:t>
      </w:r>
    </w:p>
    <w:p w14:paraId="02338C7B" w14:textId="77777777" w:rsidR="001C4B94" w:rsidRDefault="001C4B94" w:rsidP="001D0A49">
      <w:pPr>
        <w:widowControl/>
        <w:autoSpaceDE/>
        <w:autoSpaceDN/>
        <w:adjustRightInd/>
        <w:jc w:val="center"/>
      </w:pPr>
    </w:p>
    <w:p w14:paraId="0EA0F76B" w14:textId="77777777" w:rsidR="001C4B94" w:rsidRDefault="001C4B94" w:rsidP="001D0A49">
      <w:pPr>
        <w:widowControl/>
        <w:autoSpaceDE/>
        <w:autoSpaceDN/>
        <w:adjustRightInd/>
        <w:jc w:val="center"/>
      </w:pPr>
    </w:p>
    <w:p w14:paraId="50408835" w14:textId="77777777" w:rsidR="001C4B94" w:rsidRDefault="001C4B94" w:rsidP="001D0A49">
      <w:pPr>
        <w:widowControl/>
        <w:autoSpaceDE/>
        <w:autoSpaceDN/>
        <w:adjustRightInd/>
        <w:jc w:val="center"/>
      </w:pPr>
    </w:p>
    <w:p w14:paraId="56B63CE8" w14:textId="77777777" w:rsidR="001C4B94" w:rsidRDefault="001C4B94" w:rsidP="001D0A49">
      <w:pPr>
        <w:widowControl/>
        <w:autoSpaceDE/>
        <w:autoSpaceDN/>
        <w:adjustRightInd/>
        <w:jc w:val="center"/>
      </w:pPr>
    </w:p>
    <w:p w14:paraId="284B8073" w14:textId="77777777" w:rsidR="001C4B94" w:rsidRDefault="001C4B94" w:rsidP="001D0A49">
      <w:pPr>
        <w:widowControl/>
        <w:autoSpaceDE/>
        <w:autoSpaceDN/>
        <w:adjustRightInd/>
        <w:jc w:val="center"/>
      </w:pPr>
    </w:p>
    <w:p w14:paraId="738B9264" w14:textId="77777777" w:rsidR="001C4B94" w:rsidRDefault="001C4B94" w:rsidP="001D0A49">
      <w:pPr>
        <w:widowControl/>
        <w:autoSpaceDE/>
        <w:autoSpaceDN/>
        <w:adjustRightInd/>
        <w:jc w:val="center"/>
      </w:pPr>
    </w:p>
    <w:p w14:paraId="4C7C05A2" w14:textId="77777777" w:rsidR="001C4B94" w:rsidRDefault="001C4B94" w:rsidP="001D0A49">
      <w:pPr>
        <w:widowControl/>
        <w:autoSpaceDE/>
        <w:autoSpaceDN/>
        <w:adjustRightInd/>
        <w:jc w:val="center"/>
      </w:pPr>
    </w:p>
    <w:p w14:paraId="4CF0E2B4" w14:textId="77777777" w:rsidR="001C4B94" w:rsidRDefault="001C4B94" w:rsidP="001D0A49">
      <w:pPr>
        <w:widowControl/>
        <w:autoSpaceDE/>
        <w:autoSpaceDN/>
        <w:adjustRightInd/>
        <w:jc w:val="center"/>
      </w:pPr>
    </w:p>
    <w:p w14:paraId="5035FED6" w14:textId="77777777" w:rsidR="001C4B94" w:rsidRDefault="001C4B94" w:rsidP="001D0A49">
      <w:pPr>
        <w:widowControl/>
        <w:autoSpaceDE/>
        <w:autoSpaceDN/>
        <w:adjustRightInd/>
        <w:jc w:val="center"/>
      </w:pPr>
    </w:p>
    <w:p w14:paraId="427E43B7" w14:textId="77777777" w:rsidR="001C4B94" w:rsidRDefault="001C4B94" w:rsidP="001D0A49">
      <w:pPr>
        <w:widowControl/>
        <w:autoSpaceDE/>
        <w:autoSpaceDN/>
        <w:adjustRightInd/>
        <w:jc w:val="center"/>
      </w:pPr>
    </w:p>
    <w:p w14:paraId="00F89382" w14:textId="77777777" w:rsidR="001C4B94" w:rsidRDefault="001C4B94" w:rsidP="001D0A49">
      <w:pPr>
        <w:widowControl/>
        <w:autoSpaceDE/>
        <w:autoSpaceDN/>
        <w:adjustRightInd/>
        <w:jc w:val="center"/>
      </w:pPr>
    </w:p>
    <w:p w14:paraId="5B3F9567" w14:textId="77777777" w:rsidR="001C4B94" w:rsidRDefault="001C4B94" w:rsidP="001D0A49">
      <w:pPr>
        <w:widowControl/>
        <w:autoSpaceDE/>
        <w:autoSpaceDN/>
        <w:adjustRightInd/>
        <w:jc w:val="center"/>
      </w:pPr>
    </w:p>
    <w:p w14:paraId="31536C95" w14:textId="77777777" w:rsidR="001C4B94" w:rsidRDefault="001C4B94" w:rsidP="001D0A49">
      <w:pPr>
        <w:widowControl/>
        <w:autoSpaceDE/>
        <w:autoSpaceDN/>
        <w:adjustRightInd/>
        <w:jc w:val="center"/>
      </w:pPr>
    </w:p>
    <w:p w14:paraId="68795F1A" w14:textId="77777777" w:rsidR="001C4B94" w:rsidRDefault="001C4B94" w:rsidP="001D0A49">
      <w:pPr>
        <w:widowControl/>
        <w:autoSpaceDE/>
        <w:autoSpaceDN/>
        <w:adjustRightInd/>
        <w:jc w:val="center"/>
      </w:pPr>
    </w:p>
    <w:p w14:paraId="13425385" w14:textId="77777777" w:rsidR="001C4B94" w:rsidRDefault="001C4B94" w:rsidP="001D0A49">
      <w:pPr>
        <w:widowControl/>
        <w:autoSpaceDE/>
        <w:autoSpaceDN/>
        <w:adjustRightInd/>
        <w:jc w:val="center"/>
      </w:pPr>
    </w:p>
    <w:p w14:paraId="728ADE72" w14:textId="77777777" w:rsidR="001C4B94" w:rsidRDefault="001C4B94" w:rsidP="001D0A49">
      <w:pPr>
        <w:widowControl/>
        <w:autoSpaceDE/>
        <w:autoSpaceDN/>
        <w:adjustRightInd/>
        <w:jc w:val="center"/>
      </w:pPr>
    </w:p>
    <w:p w14:paraId="5484A00B" w14:textId="77777777" w:rsidR="001C4B94" w:rsidRDefault="001C4B94" w:rsidP="001D0A49">
      <w:pPr>
        <w:widowControl/>
        <w:autoSpaceDE/>
        <w:autoSpaceDN/>
        <w:adjustRightInd/>
        <w:jc w:val="center"/>
      </w:pPr>
    </w:p>
    <w:p w14:paraId="7EFC9DBC" w14:textId="77777777" w:rsidR="001C4B94" w:rsidRDefault="001C4B94" w:rsidP="001D0A49">
      <w:pPr>
        <w:widowControl/>
        <w:autoSpaceDE/>
        <w:autoSpaceDN/>
        <w:adjustRightInd/>
        <w:jc w:val="center"/>
      </w:pPr>
      <w:r>
        <w:br w:type="page"/>
      </w:r>
    </w:p>
    <w:p w14:paraId="4DF2F284" w14:textId="77777777" w:rsidR="001C4B94" w:rsidRDefault="001C4B94" w:rsidP="001D0A49">
      <w:pPr>
        <w:widowControl/>
        <w:autoSpaceDE/>
        <w:autoSpaceDN/>
        <w:adjustRightInd/>
        <w:jc w:val="center"/>
        <w:rPr>
          <w:b/>
          <w:bCs/>
        </w:rPr>
      </w:pPr>
    </w:p>
    <w:p w14:paraId="7C4E8B57" w14:textId="1851E8BF" w:rsidR="001C4B94" w:rsidRPr="007E5932" w:rsidRDefault="001C4B94" w:rsidP="00A72E50">
      <w:pPr>
        <w:pStyle w:val="Heading1"/>
        <w:ind w:left="900" w:hanging="900"/>
        <w:rPr>
          <w:rFonts w:asciiTheme="minorHAnsi" w:eastAsia="Calibri" w:hAnsiTheme="minorHAnsi" w:cstheme="minorHAnsi"/>
          <w:sz w:val="24"/>
        </w:rPr>
      </w:pPr>
      <w:r w:rsidRPr="007E5932">
        <w:rPr>
          <w:rFonts w:asciiTheme="minorHAnsi" w:hAnsiTheme="minorHAnsi" w:cstheme="minorHAnsi"/>
          <w:sz w:val="24"/>
        </w:rPr>
        <w:t xml:space="preserve">EXHIBIT </w:t>
      </w:r>
      <w:r w:rsidR="00FE41B1">
        <w:rPr>
          <w:rFonts w:asciiTheme="minorHAnsi" w:hAnsiTheme="minorHAnsi" w:cstheme="minorHAnsi"/>
          <w:sz w:val="24"/>
        </w:rPr>
        <w:t>E</w:t>
      </w:r>
      <w:r w:rsidRPr="007E5932">
        <w:rPr>
          <w:rFonts w:asciiTheme="minorHAnsi" w:hAnsiTheme="minorHAnsi" w:cstheme="minorHAnsi"/>
          <w:sz w:val="24"/>
        </w:rPr>
        <w:t xml:space="preserve"> – </w:t>
      </w:r>
      <w:r w:rsidRPr="007E5932">
        <w:rPr>
          <w:rFonts w:asciiTheme="minorHAnsi" w:eastAsia="Calibri" w:hAnsiTheme="minorHAnsi" w:cstheme="minorHAnsi"/>
          <w:sz w:val="24"/>
        </w:rPr>
        <w:t>CONFLICT OF INTEREST DISCLOSURE FORM (</w:t>
      </w:r>
      <w:r>
        <w:rPr>
          <w:rFonts w:asciiTheme="minorHAnsi" w:eastAsia="Calibri" w:hAnsiTheme="minorHAnsi" w:cstheme="minorHAnsi"/>
          <w:sz w:val="24"/>
        </w:rPr>
        <w:t>R</w:t>
      </w:r>
      <w:r w:rsidRPr="007E5932">
        <w:rPr>
          <w:rFonts w:asciiTheme="minorHAnsi" w:eastAsia="Calibri" w:hAnsiTheme="minorHAnsi" w:cstheme="minorHAnsi"/>
          <w:sz w:val="24"/>
        </w:rPr>
        <w:t>equired)</w:t>
      </w:r>
    </w:p>
    <w:p w14:paraId="6C447D31" w14:textId="77777777" w:rsidR="001C4B94" w:rsidRPr="007E5932" w:rsidRDefault="001C4B94" w:rsidP="00A72E50">
      <w:pPr>
        <w:pStyle w:val="StyleDefaultBoldCentered"/>
        <w:rPr>
          <w:rFonts w:asciiTheme="minorHAnsi" w:eastAsia="Calibri" w:hAnsiTheme="minorHAnsi" w:cstheme="minorHAnsi"/>
        </w:rPr>
      </w:pPr>
    </w:p>
    <w:p w14:paraId="1A83B2EB" w14:textId="77777777" w:rsidR="001C4B94" w:rsidRPr="007E5932" w:rsidRDefault="001C4B94" w:rsidP="00A72E50">
      <w:pPr>
        <w:pStyle w:val="StyleDefaultBoldCentered"/>
        <w:rPr>
          <w:rFonts w:asciiTheme="minorHAnsi" w:hAnsiTheme="minorHAnsi" w:cstheme="minorHAnsi"/>
        </w:rPr>
      </w:pPr>
    </w:p>
    <w:p w14:paraId="4973AD6C" w14:textId="77777777" w:rsidR="001C4B94" w:rsidRPr="007E5932" w:rsidRDefault="001C4B94" w:rsidP="00A72E50">
      <w:pPr>
        <w:rPr>
          <w:rFonts w:cstheme="minorHAnsi"/>
        </w:rPr>
      </w:pPr>
      <w:r w:rsidRPr="007E5932">
        <w:rPr>
          <w:rFonts w:cstheme="minorHAnsi"/>
        </w:rPr>
        <w:t xml:space="preserve">This form gives </w:t>
      </w:r>
      <w:r>
        <w:rPr>
          <w:rFonts w:cstheme="minorHAnsi"/>
        </w:rPr>
        <w:t>G</w:t>
      </w:r>
      <w:r w:rsidRPr="007E5932">
        <w:rPr>
          <w:rFonts w:cstheme="minorHAnsi"/>
        </w:rPr>
        <w:t xml:space="preserve">rantees an opportunity to disclose any actual </w:t>
      </w:r>
      <w:r>
        <w:rPr>
          <w:rFonts w:cstheme="minorHAnsi"/>
        </w:rPr>
        <w:t xml:space="preserve">or </w:t>
      </w:r>
      <w:r w:rsidRPr="007E5932">
        <w:rPr>
          <w:rFonts w:cstheme="minorHAnsi"/>
        </w:rPr>
        <w:t xml:space="preserve">potential conflicts of interest that may exist when receiving a grant. It is the </w:t>
      </w:r>
      <w:r>
        <w:rPr>
          <w:rFonts w:cstheme="minorHAnsi"/>
        </w:rPr>
        <w:t>G</w:t>
      </w:r>
      <w:r w:rsidRPr="007E5932">
        <w:rPr>
          <w:rFonts w:cstheme="minorHAnsi"/>
        </w:rPr>
        <w:t>rantee’s obligation to be familiar with the Office of Grants Management (OGM)</w:t>
      </w:r>
      <w:r>
        <w:rPr>
          <w:rFonts w:cstheme="minorHAnsi"/>
        </w:rPr>
        <w:t xml:space="preserve"> Policy 08-01</w:t>
      </w:r>
      <w:r w:rsidRPr="007E5932">
        <w:rPr>
          <w:rFonts w:cstheme="minorHAnsi"/>
        </w:rPr>
        <w:t xml:space="preserve"> Conflict of Interest Policy for State Grant-Making and to disclose any conflicts of interest accordingly.</w:t>
      </w:r>
    </w:p>
    <w:p w14:paraId="75D0F015" w14:textId="77777777" w:rsidR="001C4B94" w:rsidRPr="007E5932" w:rsidRDefault="001C4B94" w:rsidP="00A72E50">
      <w:pPr>
        <w:rPr>
          <w:rFonts w:cstheme="minorHAnsi"/>
        </w:rPr>
      </w:pPr>
    </w:p>
    <w:p w14:paraId="6B974C63" w14:textId="77777777" w:rsidR="001C4B94" w:rsidRPr="007E5932" w:rsidRDefault="001C4B94" w:rsidP="00A72E50">
      <w:pPr>
        <w:rPr>
          <w:rFonts w:cstheme="minorHAnsi"/>
        </w:rPr>
      </w:pPr>
      <w:r w:rsidRPr="007E5932">
        <w:rPr>
          <w:rFonts w:cstheme="minorHAnsi"/>
        </w:rPr>
        <w:t xml:space="preserve">All grant applicants </w:t>
      </w:r>
      <w:r w:rsidRPr="007E5932">
        <w:rPr>
          <w:rFonts w:cstheme="minorHAnsi"/>
          <w:u w:val="single"/>
        </w:rPr>
        <w:t>must</w:t>
      </w:r>
      <w:r w:rsidRPr="007E5932">
        <w:rPr>
          <w:rFonts w:cstheme="minorHAnsi"/>
        </w:rPr>
        <w:t xml:space="preserve"> complete and sign a conflict-of-interest disclosure form. </w:t>
      </w:r>
    </w:p>
    <w:p w14:paraId="265A6E6C" w14:textId="77777777" w:rsidR="001C4B94" w:rsidRPr="007E5932" w:rsidRDefault="001C4B94" w:rsidP="00A72E50">
      <w:pPr>
        <w:rPr>
          <w:rFonts w:cstheme="minorHAnsi"/>
        </w:rPr>
      </w:pPr>
    </w:p>
    <w:p w14:paraId="764AF3D5" w14:textId="77777777" w:rsidR="001C4B94" w:rsidRPr="007E5932" w:rsidRDefault="001C4B94" w:rsidP="00F779A4">
      <w:pPr>
        <w:pStyle w:val="1AutoList14"/>
        <w:numPr>
          <w:ilvl w:val="0"/>
          <w:numId w:val="7"/>
        </w:numPr>
        <w:tabs>
          <w:tab w:val="left" w:pos="-1080"/>
          <w:tab w:val="left" w:pos="-720"/>
          <w:tab w:val="left" w:pos="-617"/>
          <w:tab w:val="left" w:pos="-204"/>
          <w:tab w:val="left" w:pos="1296"/>
          <w:tab w:val="left" w:pos="1800"/>
          <w:tab w:val="left" w:pos="2160"/>
          <w:tab w:val="left" w:pos="3648"/>
        </w:tabs>
        <w:jc w:val="left"/>
        <w:rPr>
          <w:rFonts w:asciiTheme="minorHAnsi" w:hAnsiTheme="minorHAnsi" w:cstheme="minorHAnsi"/>
          <w:sz w:val="24"/>
        </w:rPr>
      </w:pPr>
      <w:r w:rsidRPr="007E5932">
        <w:rPr>
          <w:rFonts w:asciiTheme="minorHAnsi" w:hAnsiTheme="minorHAnsi" w:cstheme="minorHAnsi"/>
          <w:sz w:val="24"/>
        </w:rPr>
        <w:t>Neither my grant organization nor I have an ACTUAL</w:t>
      </w:r>
      <w:r>
        <w:rPr>
          <w:rFonts w:asciiTheme="minorHAnsi" w:hAnsiTheme="minorHAnsi" w:cstheme="minorHAnsi"/>
          <w:sz w:val="24"/>
        </w:rPr>
        <w:t xml:space="preserve"> or</w:t>
      </w:r>
      <w:r w:rsidRPr="007E5932">
        <w:rPr>
          <w:rFonts w:asciiTheme="minorHAnsi" w:hAnsiTheme="minorHAnsi" w:cstheme="minorHAnsi"/>
          <w:sz w:val="24"/>
        </w:rPr>
        <w:t xml:space="preserve"> POTENTIAL conflict of interest.</w:t>
      </w:r>
    </w:p>
    <w:p w14:paraId="347920F9" w14:textId="77777777" w:rsidR="001C4B94" w:rsidRPr="007E5932" w:rsidRDefault="001C4B94" w:rsidP="00A72E50">
      <w:pPr>
        <w:tabs>
          <w:tab w:val="left" w:pos="1530"/>
        </w:tabs>
        <w:ind w:left="990" w:hanging="270"/>
        <w:rPr>
          <w:rFonts w:cstheme="minorHAnsi"/>
        </w:rPr>
      </w:pPr>
    </w:p>
    <w:p w14:paraId="25F2CE32" w14:textId="77777777" w:rsidR="001C4B94" w:rsidRPr="007E5932" w:rsidRDefault="001C4B94" w:rsidP="00A72E50">
      <w:pPr>
        <w:tabs>
          <w:tab w:val="left" w:pos="-1080"/>
          <w:tab w:val="left" w:pos="-720"/>
          <w:tab w:val="left" w:pos="-617"/>
          <w:tab w:val="left" w:pos="-204"/>
          <w:tab w:val="left" w:pos="208"/>
          <w:tab w:val="left" w:pos="1080"/>
          <w:tab w:val="left" w:pos="1296"/>
          <w:tab w:val="left" w:pos="1800"/>
          <w:tab w:val="left" w:pos="2160"/>
          <w:tab w:val="left" w:pos="3648"/>
        </w:tabs>
        <w:rPr>
          <w:rFonts w:cstheme="minorHAnsi"/>
        </w:rPr>
      </w:pPr>
      <w:r w:rsidRPr="007E5932">
        <w:rPr>
          <w:rFonts w:cstheme="minorHAnsi"/>
        </w:rPr>
        <w:t>If at any time after submission of this form, I or my grant organization discover any conflict of interest(s), I or my grant organization will disclose that conflict immediately to the appropriate agency or grant program personnel.</w:t>
      </w:r>
    </w:p>
    <w:p w14:paraId="6EDD108E" w14:textId="77777777" w:rsidR="001C4B94" w:rsidRPr="007E5932" w:rsidRDefault="001C4B94" w:rsidP="00A72E50">
      <w:pPr>
        <w:pStyle w:val="1AutoList14"/>
        <w:tabs>
          <w:tab w:val="clear" w:pos="720"/>
          <w:tab w:val="left" w:pos="-1080"/>
          <w:tab w:val="left" w:pos="-720"/>
          <w:tab w:val="left" w:pos="-617"/>
          <w:tab w:val="left" w:pos="-204"/>
          <w:tab w:val="left" w:pos="1620"/>
        </w:tabs>
        <w:jc w:val="left"/>
        <w:rPr>
          <w:rFonts w:asciiTheme="minorHAnsi" w:hAnsiTheme="minorHAnsi" w:cstheme="minorHAnsi"/>
          <w:sz w:val="24"/>
        </w:rPr>
      </w:pPr>
    </w:p>
    <w:p w14:paraId="31D100DD" w14:textId="77777777" w:rsidR="001C4B94" w:rsidRPr="007E5932" w:rsidRDefault="001C4B94" w:rsidP="00F779A4">
      <w:pPr>
        <w:pStyle w:val="1AutoList14"/>
        <w:numPr>
          <w:ilvl w:val="0"/>
          <w:numId w:val="7"/>
        </w:numPr>
        <w:tabs>
          <w:tab w:val="left" w:pos="-1080"/>
          <w:tab w:val="left" w:pos="-720"/>
          <w:tab w:val="left" w:pos="-617"/>
          <w:tab w:val="left" w:pos="-204"/>
          <w:tab w:val="left" w:pos="1296"/>
          <w:tab w:val="left" w:pos="1800"/>
          <w:tab w:val="left" w:pos="2160"/>
          <w:tab w:val="left" w:pos="3648"/>
        </w:tabs>
        <w:jc w:val="left"/>
        <w:rPr>
          <w:rFonts w:asciiTheme="minorHAnsi" w:hAnsiTheme="minorHAnsi" w:cstheme="minorHAnsi"/>
        </w:rPr>
      </w:pPr>
      <w:r w:rsidRPr="007E5932">
        <w:rPr>
          <w:rFonts w:asciiTheme="minorHAnsi" w:hAnsiTheme="minorHAnsi" w:cstheme="minorHAnsi"/>
          <w:sz w:val="24"/>
        </w:rPr>
        <w:t xml:space="preserve">My grant organization or I have an ACTUAL </w:t>
      </w:r>
      <w:r>
        <w:rPr>
          <w:rFonts w:asciiTheme="minorHAnsi" w:hAnsiTheme="minorHAnsi" w:cstheme="minorHAnsi"/>
          <w:sz w:val="24"/>
        </w:rPr>
        <w:t xml:space="preserve">or </w:t>
      </w:r>
      <w:r w:rsidRPr="007E5932">
        <w:rPr>
          <w:rFonts w:asciiTheme="minorHAnsi" w:hAnsiTheme="minorHAnsi" w:cstheme="minorHAnsi"/>
          <w:sz w:val="24"/>
        </w:rPr>
        <w:t>POTENTIAL conflict of interest. (</w:t>
      </w:r>
      <w:r w:rsidRPr="007E5932">
        <w:rPr>
          <w:rFonts w:asciiTheme="minorHAnsi" w:hAnsiTheme="minorHAnsi" w:cstheme="minorHAnsi"/>
          <w:i/>
          <w:sz w:val="24"/>
        </w:rPr>
        <w:t>Please describe below</w:t>
      </w:r>
      <w:r w:rsidRPr="007E5932">
        <w:rPr>
          <w:rFonts w:asciiTheme="minorHAnsi" w:hAnsiTheme="minorHAnsi" w:cstheme="minorHAnsi"/>
          <w:sz w:val="24"/>
        </w:rPr>
        <w:t xml:space="preserve">): </w:t>
      </w:r>
    </w:p>
    <w:p w14:paraId="3A1AD9B4" w14:textId="77777777" w:rsidR="001C4B94" w:rsidRPr="007E5932" w:rsidRDefault="001C4B94" w:rsidP="00A72E50">
      <w:pPr>
        <w:pStyle w:val="1AutoList14"/>
        <w:tabs>
          <w:tab w:val="left" w:pos="-1080"/>
          <w:tab w:val="left" w:pos="-720"/>
          <w:tab w:val="left" w:pos="-617"/>
          <w:tab w:val="left" w:pos="-204"/>
          <w:tab w:val="left" w:pos="1296"/>
          <w:tab w:val="left" w:pos="1800"/>
          <w:tab w:val="left" w:pos="2160"/>
          <w:tab w:val="left" w:pos="3648"/>
        </w:tabs>
        <w:ind w:left="0" w:firstLine="0"/>
        <w:jc w:val="left"/>
        <w:rPr>
          <w:rFonts w:asciiTheme="minorHAnsi" w:hAnsiTheme="minorHAnsi" w:cstheme="minorHAnsi"/>
        </w:rPr>
      </w:pPr>
    </w:p>
    <w:p w14:paraId="331EA9CE" w14:textId="77777777" w:rsidR="001C4B94" w:rsidRPr="007E5932" w:rsidRDefault="001C4B94" w:rsidP="00A72E50">
      <w:pPr>
        <w:tabs>
          <w:tab w:val="left" w:pos="-1080"/>
          <w:tab w:val="left" w:pos="-720"/>
          <w:tab w:val="left" w:pos="-617"/>
          <w:tab w:val="left" w:pos="-204"/>
          <w:tab w:val="left" w:pos="208"/>
          <w:tab w:val="left" w:pos="1080"/>
          <w:tab w:val="left" w:pos="1296"/>
          <w:tab w:val="left" w:pos="1800"/>
          <w:tab w:val="left" w:pos="2160"/>
          <w:tab w:val="left" w:pos="3648"/>
        </w:tabs>
        <w:rPr>
          <w:rFonts w:cstheme="minorHAnsi"/>
        </w:rPr>
      </w:pPr>
      <w:r w:rsidRPr="007E5932">
        <w:rPr>
          <w:rFonts w:cstheme="minorHAnsi"/>
        </w:rPr>
        <w:t>If at any time after submission of this form, I or my grant organization discover any additional conflict of interest(s), I or my grant organization will disclose that conflict immediately to the appropriate agency or grant program personnel.</w:t>
      </w:r>
    </w:p>
    <w:p w14:paraId="3A650E64" w14:textId="77777777" w:rsidR="001C4B94" w:rsidRPr="007E5932" w:rsidRDefault="001C4B94" w:rsidP="00A72E50">
      <w:pPr>
        <w:tabs>
          <w:tab w:val="left" w:pos="-1080"/>
          <w:tab w:val="left" w:pos="-720"/>
          <w:tab w:val="left" w:pos="-617"/>
          <w:tab w:val="left" w:pos="-204"/>
          <w:tab w:val="left" w:pos="208"/>
          <w:tab w:val="left" w:pos="1080"/>
          <w:tab w:val="left" w:pos="1296"/>
          <w:tab w:val="left" w:pos="1800"/>
          <w:tab w:val="left" w:pos="2160"/>
          <w:tab w:val="left" w:pos="3648"/>
        </w:tabs>
        <w:rPr>
          <w:rFonts w:cstheme="minorHAnsi"/>
        </w:rPr>
      </w:pPr>
    </w:p>
    <w:p w14:paraId="51E5E1E7" w14:textId="77777777" w:rsidR="001C4B94" w:rsidRPr="001107BE" w:rsidRDefault="001C4B94" w:rsidP="001107BE">
      <w:pPr>
        <w:tabs>
          <w:tab w:val="left" w:pos="-1080"/>
          <w:tab w:val="left" w:pos="-720"/>
          <w:tab w:val="left" w:pos="-617"/>
          <w:tab w:val="left" w:pos="-204"/>
          <w:tab w:val="left" w:pos="208"/>
          <w:tab w:val="left" w:pos="1080"/>
          <w:tab w:val="left" w:pos="1296"/>
          <w:tab w:val="left" w:pos="1800"/>
          <w:tab w:val="left" w:pos="2160"/>
          <w:tab w:val="left" w:pos="3648"/>
        </w:tabs>
        <w:rPr>
          <w:rFonts w:cstheme="minorHAnsi"/>
        </w:rPr>
      </w:pPr>
    </w:p>
    <w:p w14:paraId="7B183102" w14:textId="77777777" w:rsidR="001C4B94" w:rsidRPr="007E5932" w:rsidRDefault="001C4B94" w:rsidP="001107BE">
      <w:pPr>
        <w:tabs>
          <w:tab w:val="left" w:pos="-1080"/>
          <w:tab w:val="left" w:pos="-720"/>
          <w:tab w:val="left" w:pos="-617"/>
          <w:tab w:val="left" w:pos="-204"/>
          <w:tab w:val="left" w:pos="208"/>
          <w:tab w:val="left" w:pos="1080"/>
          <w:tab w:val="left" w:pos="1296"/>
          <w:tab w:val="left" w:pos="1800"/>
          <w:tab w:val="left" w:pos="2160"/>
          <w:tab w:val="left" w:pos="3648"/>
        </w:tabs>
        <w:rPr>
          <w:rFonts w:cstheme="minorHAnsi"/>
        </w:rPr>
      </w:pPr>
    </w:p>
    <w:p w14:paraId="6A1D0E9D" w14:textId="77777777" w:rsidR="001C4B94" w:rsidRPr="007E5932" w:rsidRDefault="001C4B94" w:rsidP="001107BE">
      <w:pPr>
        <w:tabs>
          <w:tab w:val="left" w:pos="-1080"/>
          <w:tab w:val="left" w:pos="-720"/>
          <w:tab w:val="left" w:pos="-617"/>
          <w:tab w:val="left" w:pos="-204"/>
          <w:tab w:val="left" w:pos="208"/>
          <w:tab w:val="left" w:pos="1080"/>
          <w:tab w:val="left" w:pos="1296"/>
          <w:tab w:val="left" w:pos="1800"/>
          <w:tab w:val="left" w:pos="2160"/>
          <w:tab w:val="left" w:pos="3648"/>
        </w:tabs>
        <w:rPr>
          <w:rFonts w:cstheme="minorHAnsi"/>
        </w:rPr>
      </w:pPr>
    </w:p>
    <w:p w14:paraId="77C684A8" w14:textId="77777777" w:rsidR="001C4B94" w:rsidRPr="007E5932" w:rsidRDefault="001C4B94" w:rsidP="00A72E50">
      <w:pPr>
        <w:pStyle w:val="ListParagraph"/>
        <w:rPr>
          <w:rFonts w:cstheme="minorHAnsi"/>
          <w:u w:val="single"/>
        </w:rPr>
      </w:pPr>
      <w:r w:rsidRPr="007E5932">
        <w:rPr>
          <w:rFonts w:cstheme="minorHAnsi"/>
        </w:rPr>
        <w:t>____________________________________________</w:t>
      </w:r>
    </w:p>
    <w:p w14:paraId="15DC2941" w14:textId="77777777" w:rsidR="001C4B94" w:rsidRPr="007E5932" w:rsidRDefault="001C4B94" w:rsidP="00A72E50">
      <w:pPr>
        <w:pStyle w:val="ListParagraph"/>
        <w:rPr>
          <w:rFonts w:cstheme="minorHAnsi"/>
        </w:rPr>
      </w:pPr>
      <w:r w:rsidRPr="007E5932">
        <w:rPr>
          <w:rFonts w:cstheme="minorHAnsi"/>
        </w:rPr>
        <w:t xml:space="preserve">Printed name: </w:t>
      </w:r>
    </w:p>
    <w:p w14:paraId="3A275EC8" w14:textId="77777777" w:rsidR="001C4B94" w:rsidRPr="007E5932" w:rsidRDefault="001C4B94" w:rsidP="00A72E50">
      <w:pPr>
        <w:pStyle w:val="ListParagraph"/>
        <w:rPr>
          <w:rFonts w:cstheme="minorHAnsi"/>
        </w:rPr>
      </w:pPr>
    </w:p>
    <w:p w14:paraId="136BF307" w14:textId="77777777" w:rsidR="001C4B94" w:rsidRPr="007E5932" w:rsidRDefault="001C4B94" w:rsidP="00A72E50">
      <w:pPr>
        <w:pStyle w:val="ListParagraph"/>
        <w:rPr>
          <w:rFonts w:cstheme="minorHAnsi"/>
        </w:rPr>
      </w:pPr>
    </w:p>
    <w:p w14:paraId="2F571B40" w14:textId="77777777" w:rsidR="001C4B94" w:rsidRPr="007E5932" w:rsidRDefault="001C4B94" w:rsidP="00A72E50">
      <w:pPr>
        <w:pStyle w:val="ListParagraph"/>
        <w:rPr>
          <w:rFonts w:cstheme="minorHAnsi"/>
          <w:u w:val="single"/>
        </w:rPr>
      </w:pPr>
      <w:r w:rsidRPr="007E5932">
        <w:rPr>
          <w:rFonts w:cstheme="minorHAnsi"/>
        </w:rPr>
        <w:t>____________________________________________</w:t>
      </w:r>
    </w:p>
    <w:p w14:paraId="3BBD3992" w14:textId="77777777" w:rsidR="001C4B94" w:rsidRPr="007E5932" w:rsidRDefault="001C4B94" w:rsidP="00A72E50">
      <w:pPr>
        <w:ind w:firstLine="720"/>
        <w:rPr>
          <w:rFonts w:cstheme="minorHAnsi"/>
        </w:rPr>
      </w:pPr>
      <w:r w:rsidRPr="007E5932">
        <w:rPr>
          <w:rFonts w:cstheme="minorHAnsi"/>
        </w:rPr>
        <w:t>Signature:</w:t>
      </w:r>
    </w:p>
    <w:p w14:paraId="65566F47" w14:textId="77777777" w:rsidR="001C4B94" w:rsidRPr="007E5932" w:rsidRDefault="001C4B94" w:rsidP="00A72E50">
      <w:pPr>
        <w:pStyle w:val="ListParagraph"/>
        <w:rPr>
          <w:rFonts w:cstheme="minorHAnsi"/>
        </w:rPr>
      </w:pPr>
    </w:p>
    <w:p w14:paraId="3FF7DD72" w14:textId="77777777" w:rsidR="001C4B94" w:rsidRPr="007E5932" w:rsidRDefault="001C4B94" w:rsidP="00A72E50">
      <w:pPr>
        <w:pStyle w:val="ListParagraph"/>
        <w:rPr>
          <w:rFonts w:cstheme="minorHAnsi"/>
        </w:rPr>
      </w:pPr>
    </w:p>
    <w:p w14:paraId="22F73269" w14:textId="77777777" w:rsidR="001C4B94" w:rsidRPr="007E5932" w:rsidRDefault="001C4B94" w:rsidP="00A72E50">
      <w:pPr>
        <w:pStyle w:val="ListParagraph"/>
        <w:rPr>
          <w:rFonts w:cstheme="minorHAnsi"/>
          <w:u w:val="single"/>
        </w:rPr>
      </w:pPr>
      <w:r w:rsidRPr="007E5932">
        <w:rPr>
          <w:rFonts w:cstheme="minorHAnsi"/>
        </w:rPr>
        <w:t>____________________________________________</w:t>
      </w:r>
    </w:p>
    <w:p w14:paraId="0055B160" w14:textId="77777777" w:rsidR="001C4B94" w:rsidRPr="007E5932" w:rsidRDefault="001C4B94" w:rsidP="00A72E50">
      <w:pPr>
        <w:ind w:firstLine="720"/>
        <w:rPr>
          <w:rFonts w:cstheme="minorHAnsi"/>
          <w:u w:val="single"/>
        </w:rPr>
      </w:pPr>
      <w:r w:rsidRPr="007E5932">
        <w:rPr>
          <w:rFonts w:cstheme="minorHAnsi"/>
        </w:rPr>
        <w:t>Organization:</w:t>
      </w:r>
    </w:p>
    <w:p w14:paraId="7282716F" w14:textId="77777777" w:rsidR="001C4B94" w:rsidRPr="007E5932" w:rsidRDefault="001C4B94" w:rsidP="00A72E50">
      <w:pPr>
        <w:pStyle w:val="ListParagraph"/>
        <w:rPr>
          <w:rFonts w:cstheme="minorHAnsi"/>
        </w:rPr>
      </w:pPr>
    </w:p>
    <w:p w14:paraId="1146AD0F" w14:textId="77777777" w:rsidR="001C4B94" w:rsidRPr="007E5932" w:rsidRDefault="001C4B94" w:rsidP="00A72E50">
      <w:pPr>
        <w:pStyle w:val="ListParagraph"/>
        <w:rPr>
          <w:rFonts w:cstheme="minorHAnsi"/>
        </w:rPr>
      </w:pPr>
    </w:p>
    <w:p w14:paraId="5F69D25E" w14:textId="77777777" w:rsidR="001C4B94" w:rsidRPr="007E5932" w:rsidRDefault="001C4B94" w:rsidP="00A72E50">
      <w:pPr>
        <w:pStyle w:val="ListParagraph"/>
        <w:rPr>
          <w:rFonts w:cstheme="minorHAnsi"/>
          <w:u w:val="single"/>
        </w:rPr>
      </w:pPr>
      <w:r w:rsidRPr="007E5932">
        <w:rPr>
          <w:rFonts w:cstheme="minorHAnsi"/>
        </w:rPr>
        <w:t>____________________________________________</w:t>
      </w:r>
    </w:p>
    <w:p w14:paraId="79B849A5" w14:textId="77777777" w:rsidR="001C4B94" w:rsidRPr="007E5932" w:rsidRDefault="001C4B94" w:rsidP="00A72E50">
      <w:pPr>
        <w:ind w:firstLine="720"/>
        <w:rPr>
          <w:rFonts w:cstheme="minorHAnsi"/>
        </w:rPr>
      </w:pPr>
      <w:r w:rsidRPr="007E5932">
        <w:rPr>
          <w:rFonts w:cstheme="minorHAnsi"/>
        </w:rPr>
        <w:t>Date:</w:t>
      </w:r>
    </w:p>
    <w:p w14:paraId="2DEE358E" w14:textId="77777777" w:rsidR="001C4B94" w:rsidRDefault="001C4B94" w:rsidP="00A72E50">
      <w:pPr>
        <w:pStyle w:val="StyleDefaultBoldCentered"/>
        <w:rPr>
          <w:rFonts w:asciiTheme="minorHAnsi" w:hAnsiTheme="minorHAnsi" w:cstheme="minorHAnsi"/>
        </w:rPr>
        <w:sectPr w:rsidR="001C4B94" w:rsidSect="008A07F7">
          <w:type w:val="continuous"/>
          <w:pgSz w:w="12240" w:h="15840"/>
          <w:pgMar w:top="720" w:right="720" w:bottom="720" w:left="720" w:header="720" w:footer="720" w:gutter="0"/>
          <w:cols w:space="720"/>
          <w:docGrid w:linePitch="360"/>
        </w:sectPr>
      </w:pPr>
    </w:p>
    <w:p w14:paraId="268950BE" w14:textId="77777777" w:rsidR="001C4B94" w:rsidRPr="007E5932" w:rsidRDefault="001C4B94" w:rsidP="00A72E50">
      <w:pPr>
        <w:pStyle w:val="StyleDefaultBoldCentered"/>
        <w:rPr>
          <w:rFonts w:asciiTheme="minorHAnsi" w:hAnsiTheme="minorHAnsi" w:cstheme="minorHAnsi"/>
        </w:rPr>
      </w:pPr>
    </w:p>
    <w:p w14:paraId="7CEB5FC9" w14:textId="58E06AA5" w:rsidR="001C4B94" w:rsidRPr="008571E0" w:rsidRDefault="001C4B94" w:rsidP="00B15D64">
      <w:pPr>
        <w:widowControl/>
        <w:autoSpaceDE/>
        <w:autoSpaceDN/>
        <w:adjustRightInd/>
        <w:spacing w:after="160" w:line="259" w:lineRule="auto"/>
        <w:jc w:val="center"/>
        <w:rPr>
          <w:rFonts w:eastAsia="Calibri" w:cstheme="minorHAnsi"/>
          <w:b/>
          <w:bCs/>
          <w:sz w:val="24"/>
        </w:rPr>
      </w:pPr>
      <w:r w:rsidRPr="008571E0">
        <w:rPr>
          <w:rFonts w:cstheme="minorHAnsi"/>
          <w:b/>
          <w:bCs/>
          <w:sz w:val="24"/>
        </w:rPr>
        <w:t>EXHIBIT</w:t>
      </w:r>
      <w:r w:rsidR="00FE41B1">
        <w:rPr>
          <w:rFonts w:cstheme="minorHAnsi"/>
          <w:b/>
          <w:bCs/>
          <w:sz w:val="24"/>
        </w:rPr>
        <w:t xml:space="preserve"> F</w:t>
      </w:r>
      <w:r w:rsidRPr="008571E0">
        <w:rPr>
          <w:rFonts w:cstheme="minorHAnsi"/>
          <w:b/>
          <w:bCs/>
          <w:sz w:val="24"/>
        </w:rPr>
        <w:t xml:space="preserve"> – </w:t>
      </w:r>
      <w:r w:rsidRPr="008571E0">
        <w:rPr>
          <w:rFonts w:eastAsia="Calibri" w:cstheme="minorHAnsi"/>
          <w:b/>
          <w:bCs/>
          <w:sz w:val="24"/>
        </w:rPr>
        <w:t>PREVAILING WAGE DISCLOSURE FORM (Required)</w:t>
      </w:r>
    </w:p>
    <w:p w14:paraId="6CC6AF42" w14:textId="77777777" w:rsidR="001C4B94" w:rsidRPr="007E5932" w:rsidRDefault="001C4B94" w:rsidP="00A72E50">
      <w:pPr>
        <w:pStyle w:val="StyleDefaultBoldCentered"/>
        <w:rPr>
          <w:rFonts w:asciiTheme="minorHAnsi" w:eastAsia="Calibri" w:hAnsiTheme="minorHAnsi" w:cstheme="minorHAnsi"/>
        </w:rPr>
      </w:pPr>
    </w:p>
    <w:p w14:paraId="1D3E5FF4" w14:textId="77777777" w:rsidR="001C4B94" w:rsidRPr="007E5932" w:rsidRDefault="001C4B94" w:rsidP="00A72E50">
      <w:pPr>
        <w:pStyle w:val="StyleDefaultBoldCentered"/>
        <w:rPr>
          <w:rFonts w:asciiTheme="minorHAnsi" w:eastAsia="Calibri" w:hAnsiTheme="minorHAnsi" w:cstheme="minorHAnsi"/>
        </w:rPr>
      </w:pPr>
    </w:p>
    <w:p w14:paraId="7CF3D98C" w14:textId="77777777" w:rsidR="001C4B94" w:rsidRPr="007E5932" w:rsidRDefault="001C4B94" w:rsidP="00A72E50">
      <w:pPr>
        <w:tabs>
          <w:tab w:val="left" w:pos="360"/>
        </w:tabs>
        <w:rPr>
          <w:rFonts w:cstheme="minorHAnsi"/>
          <w:szCs w:val="20"/>
        </w:rPr>
      </w:pPr>
      <w:r w:rsidRPr="007E5932">
        <w:rPr>
          <w:rFonts w:cstheme="minorHAnsi"/>
          <w:b/>
          <w:bCs/>
          <w:szCs w:val="20"/>
        </w:rPr>
        <w:t>Payment of Prevailing Wages to Contractors</w:t>
      </w:r>
      <w:r w:rsidRPr="007E5932">
        <w:rPr>
          <w:rFonts w:cstheme="minorHAnsi"/>
          <w:b/>
          <w:bCs/>
          <w:i/>
          <w:szCs w:val="20"/>
        </w:rPr>
        <w:t>.</w:t>
      </w:r>
      <w:r w:rsidRPr="007E5932">
        <w:rPr>
          <w:rFonts w:cstheme="minorHAnsi"/>
          <w:szCs w:val="20"/>
        </w:rPr>
        <w:t xml:space="preserve"> </w:t>
      </w:r>
    </w:p>
    <w:p w14:paraId="62CFB716" w14:textId="77777777" w:rsidR="001C4B94" w:rsidRPr="007E5932" w:rsidRDefault="001C4B94" w:rsidP="00A72E50">
      <w:pPr>
        <w:pStyle w:val="1AutoList14"/>
        <w:tabs>
          <w:tab w:val="left" w:pos="-1080"/>
          <w:tab w:val="left" w:pos="-720"/>
          <w:tab w:val="left" w:pos="-617"/>
          <w:tab w:val="left" w:pos="-204"/>
          <w:tab w:val="left" w:pos="1296"/>
          <w:tab w:val="left" w:pos="1800"/>
          <w:tab w:val="left" w:pos="2160"/>
          <w:tab w:val="left" w:pos="3648"/>
        </w:tabs>
        <w:ind w:left="0" w:firstLine="0"/>
        <w:jc w:val="left"/>
        <w:rPr>
          <w:rFonts w:asciiTheme="minorHAnsi" w:hAnsiTheme="minorHAnsi" w:cstheme="minorHAnsi"/>
        </w:rPr>
      </w:pPr>
    </w:p>
    <w:p w14:paraId="7D683488" w14:textId="77777777" w:rsidR="00256FE3" w:rsidRPr="00E13D12" w:rsidRDefault="00256FE3" w:rsidP="00256FE3">
      <w:pPr>
        <w:rPr>
          <w:rFonts w:cstheme="minorHAnsi"/>
          <w:sz w:val="24"/>
        </w:rPr>
      </w:pPr>
      <w:r w:rsidRPr="00E13D12">
        <w:rPr>
          <w:rFonts w:cstheme="minorHAnsi"/>
          <w:sz w:val="24"/>
        </w:rPr>
        <w:t xml:space="preserve">All Grantees </w:t>
      </w:r>
      <w:r w:rsidRPr="00E13D12">
        <w:rPr>
          <w:rFonts w:cstheme="minorHAnsi"/>
          <w:b/>
          <w:i/>
          <w:sz w:val="24"/>
          <w:u w:val="single"/>
        </w:rPr>
        <w:t>must</w:t>
      </w:r>
      <w:r w:rsidRPr="00E13D12">
        <w:rPr>
          <w:rFonts w:cstheme="minorHAnsi"/>
          <w:sz w:val="24"/>
        </w:rPr>
        <w:t xml:space="preserve"> complete and sign this prevailing wage disclosure form:</w:t>
      </w:r>
    </w:p>
    <w:p w14:paraId="21B44CCE" w14:textId="77777777" w:rsidR="00256FE3" w:rsidRPr="00E13D12" w:rsidRDefault="00256FE3" w:rsidP="00256FE3">
      <w:pPr>
        <w:rPr>
          <w:rFonts w:cstheme="minorHAnsi"/>
        </w:rPr>
      </w:pPr>
    </w:p>
    <w:p w14:paraId="1CF33701" w14:textId="77777777" w:rsidR="00256FE3" w:rsidRPr="00E13D12" w:rsidRDefault="00256FE3" w:rsidP="00256FE3">
      <w:pPr>
        <w:pStyle w:val="1AutoList14"/>
        <w:numPr>
          <w:ilvl w:val="0"/>
          <w:numId w:val="7"/>
        </w:numPr>
        <w:tabs>
          <w:tab w:val="left" w:pos="-1080"/>
          <w:tab w:val="left" w:pos="-720"/>
          <w:tab w:val="left" w:pos="-617"/>
          <w:tab w:val="left" w:pos="-204"/>
          <w:tab w:val="left" w:pos="1296"/>
          <w:tab w:val="left" w:pos="1800"/>
          <w:tab w:val="left" w:pos="2160"/>
          <w:tab w:val="left" w:pos="3648"/>
        </w:tabs>
        <w:jc w:val="left"/>
        <w:rPr>
          <w:rFonts w:asciiTheme="minorHAnsi" w:hAnsiTheme="minorHAnsi" w:cstheme="minorHAnsi"/>
          <w:sz w:val="28"/>
          <w:szCs w:val="28"/>
        </w:rPr>
      </w:pPr>
      <w:r w:rsidRPr="007510D2">
        <w:rPr>
          <w:rFonts w:asciiTheme="minorHAnsi" w:hAnsiTheme="minorHAnsi" w:cstheme="minorHAnsi"/>
          <w:sz w:val="24"/>
        </w:rPr>
        <w:t xml:space="preserve">The project receiving a grant under </w:t>
      </w:r>
      <w:r>
        <w:rPr>
          <w:rFonts w:asciiTheme="minorHAnsi" w:hAnsiTheme="minorHAnsi" w:cstheme="minorHAnsi"/>
          <w:sz w:val="24"/>
        </w:rPr>
        <w:t>Minn. Stat. §</w:t>
      </w:r>
      <w:r w:rsidRPr="007510D2">
        <w:rPr>
          <w:rFonts w:asciiTheme="minorHAnsi" w:hAnsiTheme="minorHAnsi" w:cstheme="minorHAnsi"/>
          <w:sz w:val="24"/>
        </w:rPr>
        <w:t> </w:t>
      </w:r>
      <w:hyperlink r:id="rId34" w:history="1">
        <w:r w:rsidRPr="007510D2">
          <w:rPr>
            <w:rFonts w:asciiTheme="minorHAnsi" w:hAnsiTheme="minorHAnsi" w:cstheme="minorHAnsi"/>
            <w:sz w:val="24"/>
          </w:rPr>
          <w:t>116J.395</w:t>
        </w:r>
      </w:hyperlink>
      <w:r w:rsidRPr="007510D2">
        <w:rPr>
          <w:rFonts w:asciiTheme="minorHAnsi" w:hAnsiTheme="minorHAnsi" w:cstheme="minorHAnsi"/>
          <w:sz w:val="24"/>
        </w:rPr>
        <w:t xml:space="preserve"> is </w:t>
      </w:r>
      <w:r w:rsidRPr="007510D2">
        <w:rPr>
          <w:rFonts w:asciiTheme="minorHAnsi" w:hAnsiTheme="minorHAnsi" w:cstheme="minorHAnsi"/>
          <w:b/>
          <w:bCs/>
          <w:sz w:val="24"/>
          <w:u w:val="single"/>
        </w:rPr>
        <w:t>not</w:t>
      </w:r>
      <w:r w:rsidRPr="007510D2">
        <w:rPr>
          <w:rFonts w:asciiTheme="minorHAnsi" w:hAnsiTheme="minorHAnsi" w:cstheme="minorHAnsi"/>
          <w:sz w:val="24"/>
        </w:rPr>
        <w:t xml:space="preserve"> for the construction, installation, remodeling, and repair of last-mile infrastructure, as defined under Minn. Stat. § </w:t>
      </w:r>
      <w:hyperlink r:id="rId35" w:history="1">
        <w:r w:rsidRPr="007510D2">
          <w:rPr>
            <w:rFonts w:asciiTheme="minorHAnsi" w:hAnsiTheme="minorHAnsi" w:cstheme="minorHAnsi"/>
            <w:sz w:val="24"/>
          </w:rPr>
          <w:t>116J.394</w:t>
        </w:r>
      </w:hyperlink>
      <w:r w:rsidRPr="00E13D12">
        <w:rPr>
          <w:rFonts w:asciiTheme="minorHAnsi" w:hAnsiTheme="minorHAnsi" w:cstheme="minorHAnsi"/>
          <w:sz w:val="28"/>
          <w:szCs w:val="28"/>
        </w:rPr>
        <w:t>.</w:t>
      </w:r>
    </w:p>
    <w:p w14:paraId="3991F5BC" w14:textId="77777777" w:rsidR="00256FE3" w:rsidRPr="00E13D12" w:rsidRDefault="00256FE3" w:rsidP="00256FE3">
      <w:pPr>
        <w:tabs>
          <w:tab w:val="left" w:pos="1530"/>
        </w:tabs>
        <w:ind w:left="990" w:hanging="270"/>
        <w:rPr>
          <w:rFonts w:cstheme="minorHAnsi"/>
        </w:rPr>
      </w:pPr>
    </w:p>
    <w:p w14:paraId="2F8CF501" w14:textId="77777777" w:rsidR="00256FE3" w:rsidRPr="00E13D12" w:rsidRDefault="00256FE3" w:rsidP="00256FE3">
      <w:pPr>
        <w:tabs>
          <w:tab w:val="left" w:pos="-1080"/>
          <w:tab w:val="left" w:pos="-720"/>
          <w:tab w:val="left" w:pos="-617"/>
          <w:tab w:val="left" w:pos="-204"/>
          <w:tab w:val="left" w:pos="208"/>
          <w:tab w:val="left" w:pos="1080"/>
          <w:tab w:val="left" w:pos="1296"/>
          <w:tab w:val="left" w:pos="1800"/>
          <w:tab w:val="left" w:pos="2160"/>
          <w:tab w:val="left" w:pos="3648"/>
        </w:tabs>
        <w:rPr>
          <w:rFonts w:cstheme="minorHAnsi"/>
          <w:sz w:val="24"/>
        </w:rPr>
      </w:pPr>
      <w:r w:rsidRPr="00E13D12">
        <w:rPr>
          <w:rFonts w:cstheme="minorHAnsi"/>
          <w:sz w:val="24"/>
        </w:rPr>
        <w:t>Or, alternatively:</w:t>
      </w:r>
    </w:p>
    <w:p w14:paraId="4D9FFAAF" w14:textId="77777777" w:rsidR="00256FE3" w:rsidRPr="00E13D12" w:rsidRDefault="00256FE3" w:rsidP="00256FE3">
      <w:pPr>
        <w:pStyle w:val="1AutoList14"/>
        <w:tabs>
          <w:tab w:val="clear" w:pos="720"/>
          <w:tab w:val="left" w:pos="-1080"/>
          <w:tab w:val="left" w:pos="-720"/>
          <w:tab w:val="left" w:pos="-617"/>
          <w:tab w:val="left" w:pos="-204"/>
          <w:tab w:val="left" w:pos="1620"/>
        </w:tabs>
        <w:jc w:val="left"/>
        <w:rPr>
          <w:rFonts w:asciiTheme="minorHAnsi" w:hAnsiTheme="minorHAnsi" w:cstheme="minorHAnsi"/>
          <w:sz w:val="24"/>
        </w:rPr>
      </w:pPr>
    </w:p>
    <w:p w14:paraId="0D60E4D1" w14:textId="77777777" w:rsidR="00256FE3" w:rsidRPr="00E13D12" w:rsidRDefault="00256FE3" w:rsidP="00256FE3">
      <w:pPr>
        <w:pStyle w:val="1AutoList14"/>
        <w:numPr>
          <w:ilvl w:val="0"/>
          <w:numId w:val="7"/>
        </w:numPr>
        <w:tabs>
          <w:tab w:val="left" w:pos="-1080"/>
          <w:tab w:val="left" w:pos="-720"/>
          <w:tab w:val="left" w:pos="-617"/>
          <w:tab w:val="left" w:pos="-204"/>
          <w:tab w:val="left" w:pos="1296"/>
          <w:tab w:val="left" w:pos="1800"/>
          <w:tab w:val="left" w:pos="2160"/>
          <w:tab w:val="left" w:pos="3648"/>
        </w:tabs>
        <w:jc w:val="left"/>
        <w:rPr>
          <w:rFonts w:asciiTheme="minorHAnsi" w:hAnsiTheme="minorHAnsi" w:cstheme="minorHAnsi"/>
          <w:sz w:val="28"/>
          <w:szCs w:val="28"/>
        </w:rPr>
      </w:pPr>
      <w:r w:rsidRPr="007510D2">
        <w:rPr>
          <w:rFonts w:asciiTheme="minorHAnsi" w:hAnsiTheme="minorHAnsi" w:cstheme="minorHAnsi"/>
          <w:sz w:val="24"/>
        </w:rPr>
        <w:t xml:space="preserve">The project receiving a grant under Minn. Stat. § </w:t>
      </w:r>
      <w:hyperlink r:id="rId36" w:history="1">
        <w:r w:rsidRPr="007510D2">
          <w:rPr>
            <w:rFonts w:asciiTheme="minorHAnsi" w:hAnsiTheme="minorHAnsi"/>
            <w:sz w:val="24"/>
          </w:rPr>
          <w:t>116J.395</w:t>
        </w:r>
      </w:hyperlink>
      <w:r w:rsidRPr="007510D2">
        <w:rPr>
          <w:rFonts w:asciiTheme="minorHAnsi" w:hAnsiTheme="minorHAnsi" w:cstheme="minorHAnsi"/>
          <w:sz w:val="24"/>
        </w:rPr>
        <w:t xml:space="preserve"> is for the construction, installation, remodeling, and repair of last-mile infrastructure, as defined under Minn. Stat. § </w:t>
      </w:r>
      <w:hyperlink r:id="rId37" w:history="1">
        <w:r w:rsidRPr="007510D2">
          <w:rPr>
            <w:rFonts w:asciiTheme="minorHAnsi" w:hAnsiTheme="minorHAnsi"/>
            <w:sz w:val="24"/>
          </w:rPr>
          <w:t>116J.394</w:t>
        </w:r>
      </w:hyperlink>
      <w:r w:rsidRPr="00E13D12">
        <w:rPr>
          <w:rFonts w:asciiTheme="minorHAnsi" w:hAnsiTheme="minorHAnsi" w:cstheme="minorHAnsi"/>
          <w:sz w:val="28"/>
          <w:szCs w:val="28"/>
        </w:rPr>
        <w:t>.</w:t>
      </w:r>
    </w:p>
    <w:p w14:paraId="5936E637" w14:textId="77777777" w:rsidR="00256FE3" w:rsidRPr="00E13D12" w:rsidRDefault="00256FE3" w:rsidP="00256FE3">
      <w:pPr>
        <w:pStyle w:val="1AutoList14"/>
        <w:tabs>
          <w:tab w:val="left" w:pos="-1080"/>
          <w:tab w:val="left" w:pos="-720"/>
          <w:tab w:val="left" w:pos="-617"/>
          <w:tab w:val="left" w:pos="-204"/>
          <w:tab w:val="left" w:pos="1296"/>
          <w:tab w:val="left" w:pos="1800"/>
          <w:tab w:val="left" w:pos="2160"/>
          <w:tab w:val="left" w:pos="3648"/>
        </w:tabs>
        <w:jc w:val="left"/>
        <w:rPr>
          <w:rFonts w:asciiTheme="minorHAnsi" w:hAnsiTheme="minorHAnsi" w:cstheme="minorHAnsi"/>
          <w:sz w:val="28"/>
          <w:szCs w:val="28"/>
        </w:rPr>
      </w:pPr>
    </w:p>
    <w:p w14:paraId="55AFA866" w14:textId="2A2A9FFA" w:rsidR="001C4B94" w:rsidRDefault="00256FE3" w:rsidP="00256FE3">
      <w:pPr>
        <w:pStyle w:val="1AutoList14"/>
        <w:tabs>
          <w:tab w:val="left" w:pos="-1080"/>
          <w:tab w:val="left" w:pos="-720"/>
          <w:tab w:val="left" w:pos="-617"/>
          <w:tab w:val="left" w:pos="-204"/>
          <w:tab w:val="left" w:pos="1296"/>
          <w:tab w:val="left" w:pos="1800"/>
          <w:tab w:val="left" w:pos="2160"/>
          <w:tab w:val="left" w:pos="3648"/>
        </w:tabs>
        <w:ind w:left="0" w:firstLine="0"/>
        <w:jc w:val="left"/>
        <w:rPr>
          <w:rFonts w:asciiTheme="minorHAnsi" w:hAnsiTheme="minorHAnsi" w:cstheme="minorHAnsi"/>
          <w:sz w:val="24"/>
        </w:rPr>
      </w:pPr>
      <w:r w:rsidRPr="007E5932">
        <w:rPr>
          <w:rFonts w:asciiTheme="minorHAnsi" w:hAnsiTheme="minorHAnsi" w:cstheme="minorHAnsi"/>
          <w:sz w:val="24"/>
        </w:rPr>
        <w:t xml:space="preserve">Any Grantee that checks the </w:t>
      </w:r>
      <w:r>
        <w:rPr>
          <w:rFonts w:asciiTheme="minorHAnsi" w:hAnsiTheme="minorHAnsi" w:cstheme="minorHAnsi"/>
          <w:sz w:val="24"/>
        </w:rPr>
        <w:t>first</w:t>
      </w:r>
      <w:r w:rsidRPr="007E5932">
        <w:rPr>
          <w:rFonts w:asciiTheme="minorHAnsi" w:hAnsiTheme="minorHAnsi" w:cstheme="minorHAnsi"/>
          <w:sz w:val="24"/>
        </w:rPr>
        <w:t xml:space="preserve"> box must complete a </w:t>
      </w:r>
      <w:r w:rsidRPr="006D2FBF">
        <w:rPr>
          <w:rFonts w:asciiTheme="minorHAnsi" w:hAnsiTheme="minorHAnsi" w:cstheme="minorHAnsi"/>
          <w:sz w:val="24"/>
        </w:rPr>
        <w:t>Prevailing Wage Certification – Minn. Stat. §116J.871</w:t>
      </w:r>
    </w:p>
    <w:p w14:paraId="27FF8E5B" w14:textId="77777777" w:rsidR="00D142BD" w:rsidRDefault="00D142BD" w:rsidP="00256FE3">
      <w:pPr>
        <w:pStyle w:val="1AutoList14"/>
        <w:tabs>
          <w:tab w:val="left" w:pos="-1080"/>
          <w:tab w:val="left" w:pos="-720"/>
          <w:tab w:val="left" w:pos="-617"/>
          <w:tab w:val="left" w:pos="-204"/>
          <w:tab w:val="left" w:pos="1296"/>
          <w:tab w:val="left" w:pos="1800"/>
          <w:tab w:val="left" w:pos="2160"/>
          <w:tab w:val="left" w:pos="3648"/>
        </w:tabs>
        <w:ind w:left="0" w:firstLine="0"/>
        <w:jc w:val="left"/>
        <w:rPr>
          <w:rFonts w:asciiTheme="minorHAnsi" w:hAnsiTheme="minorHAnsi" w:cstheme="minorHAnsi"/>
          <w:sz w:val="24"/>
        </w:rPr>
      </w:pPr>
    </w:p>
    <w:p w14:paraId="625D70A8" w14:textId="77777777" w:rsidR="00D142BD" w:rsidRDefault="00D142BD" w:rsidP="00256FE3">
      <w:pPr>
        <w:pStyle w:val="1AutoList14"/>
        <w:tabs>
          <w:tab w:val="left" w:pos="-1080"/>
          <w:tab w:val="left" w:pos="-720"/>
          <w:tab w:val="left" w:pos="-617"/>
          <w:tab w:val="left" w:pos="-204"/>
          <w:tab w:val="left" w:pos="1296"/>
          <w:tab w:val="left" w:pos="1800"/>
          <w:tab w:val="left" w:pos="2160"/>
          <w:tab w:val="left" w:pos="3648"/>
        </w:tabs>
        <w:ind w:left="0" w:firstLine="0"/>
        <w:jc w:val="left"/>
        <w:rPr>
          <w:rFonts w:asciiTheme="minorHAnsi" w:hAnsiTheme="minorHAnsi" w:cstheme="minorHAnsi"/>
          <w:sz w:val="24"/>
        </w:rPr>
      </w:pPr>
    </w:p>
    <w:p w14:paraId="640379C7" w14:textId="77777777" w:rsidR="00D142BD" w:rsidRPr="00D918FE" w:rsidRDefault="00D142BD" w:rsidP="00256FE3">
      <w:pPr>
        <w:pStyle w:val="1AutoList14"/>
        <w:tabs>
          <w:tab w:val="left" w:pos="-1080"/>
          <w:tab w:val="left" w:pos="-720"/>
          <w:tab w:val="left" w:pos="-617"/>
          <w:tab w:val="left" w:pos="-204"/>
          <w:tab w:val="left" w:pos="1296"/>
          <w:tab w:val="left" w:pos="1800"/>
          <w:tab w:val="left" w:pos="2160"/>
          <w:tab w:val="left" w:pos="3648"/>
        </w:tabs>
        <w:ind w:left="0" w:firstLine="0"/>
        <w:jc w:val="left"/>
        <w:rPr>
          <w:rFonts w:asciiTheme="minorHAnsi" w:hAnsiTheme="minorHAnsi" w:cstheme="minorHAnsi"/>
        </w:rPr>
      </w:pPr>
    </w:p>
    <w:p w14:paraId="4EDC2FFD" w14:textId="77777777" w:rsidR="001C4B94" w:rsidRPr="00D918FE" w:rsidRDefault="001C4B94" w:rsidP="00D918FE">
      <w:pPr>
        <w:pStyle w:val="1AutoList14"/>
        <w:tabs>
          <w:tab w:val="left" w:pos="-1080"/>
          <w:tab w:val="left" w:pos="-720"/>
          <w:tab w:val="left" w:pos="-617"/>
          <w:tab w:val="left" w:pos="-204"/>
          <w:tab w:val="left" w:pos="1296"/>
          <w:tab w:val="left" w:pos="1800"/>
          <w:tab w:val="left" w:pos="2160"/>
          <w:tab w:val="left" w:pos="3648"/>
        </w:tabs>
        <w:ind w:left="0" w:firstLine="0"/>
        <w:jc w:val="left"/>
        <w:rPr>
          <w:rFonts w:asciiTheme="minorHAnsi" w:hAnsiTheme="minorHAnsi" w:cstheme="minorHAnsi"/>
        </w:rPr>
      </w:pPr>
    </w:p>
    <w:p w14:paraId="7029DC11" w14:textId="77777777" w:rsidR="001C4B94" w:rsidRPr="007E5932" w:rsidRDefault="001C4B94" w:rsidP="00A72E50">
      <w:pPr>
        <w:pStyle w:val="ListParagraph"/>
        <w:rPr>
          <w:rFonts w:cstheme="minorHAnsi"/>
          <w:u w:val="single"/>
        </w:rPr>
      </w:pPr>
      <w:r w:rsidRPr="007E5932">
        <w:rPr>
          <w:rFonts w:cstheme="minorHAnsi"/>
        </w:rPr>
        <w:t>____________________________________________</w:t>
      </w:r>
    </w:p>
    <w:p w14:paraId="10EC6C3E" w14:textId="77777777" w:rsidR="001C4B94" w:rsidRPr="007E5932" w:rsidRDefault="001C4B94" w:rsidP="00A72E50">
      <w:pPr>
        <w:pStyle w:val="ListParagraph"/>
        <w:rPr>
          <w:rFonts w:cstheme="minorHAnsi"/>
        </w:rPr>
      </w:pPr>
      <w:r w:rsidRPr="007E5932">
        <w:rPr>
          <w:rFonts w:cstheme="minorHAnsi"/>
        </w:rPr>
        <w:t xml:space="preserve">Printed name: </w:t>
      </w:r>
    </w:p>
    <w:p w14:paraId="590147EF" w14:textId="77777777" w:rsidR="001C4B94" w:rsidRPr="007E5932" w:rsidRDefault="001C4B94" w:rsidP="00A72E50">
      <w:pPr>
        <w:pStyle w:val="ListParagraph"/>
        <w:rPr>
          <w:rFonts w:cstheme="minorHAnsi"/>
        </w:rPr>
      </w:pPr>
    </w:p>
    <w:p w14:paraId="21318B9F" w14:textId="77777777" w:rsidR="001C4B94" w:rsidRPr="007E5932" w:rsidRDefault="001C4B94" w:rsidP="00A72E50">
      <w:pPr>
        <w:pStyle w:val="ListParagraph"/>
        <w:rPr>
          <w:rFonts w:cstheme="minorHAnsi"/>
        </w:rPr>
      </w:pPr>
    </w:p>
    <w:p w14:paraId="04C6068B" w14:textId="77777777" w:rsidR="001C4B94" w:rsidRPr="007E5932" w:rsidRDefault="001C4B94" w:rsidP="00A72E50">
      <w:pPr>
        <w:pStyle w:val="ListParagraph"/>
        <w:rPr>
          <w:rFonts w:cstheme="minorHAnsi"/>
          <w:u w:val="single"/>
        </w:rPr>
      </w:pPr>
      <w:r w:rsidRPr="007E5932">
        <w:rPr>
          <w:rFonts w:cstheme="minorHAnsi"/>
        </w:rPr>
        <w:t>____________________________________________</w:t>
      </w:r>
    </w:p>
    <w:p w14:paraId="3BF5A351" w14:textId="77777777" w:rsidR="001C4B94" w:rsidRPr="007E5932" w:rsidRDefault="001C4B94" w:rsidP="00A72E50">
      <w:pPr>
        <w:ind w:firstLine="720"/>
        <w:rPr>
          <w:rFonts w:cstheme="minorHAnsi"/>
        </w:rPr>
      </w:pPr>
      <w:r w:rsidRPr="007E5932">
        <w:rPr>
          <w:rFonts w:cstheme="minorHAnsi"/>
        </w:rPr>
        <w:t>Signature:</w:t>
      </w:r>
    </w:p>
    <w:p w14:paraId="59872354" w14:textId="77777777" w:rsidR="001C4B94" w:rsidRPr="007E5932" w:rsidRDefault="001C4B94" w:rsidP="00A72E50">
      <w:pPr>
        <w:pStyle w:val="ListParagraph"/>
        <w:rPr>
          <w:rFonts w:cstheme="minorHAnsi"/>
        </w:rPr>
      </w:pPr>
    </w:p>
    <w:p w14:paraId="3063439B" w14:textId="77777777" w:rsidR="001C4B94" w:rsidRPr="007E5932" w:rsidRDefault="001C4B94" w:rsidP="00A72E50">
      <w:pPr>
        <w:pStyle w:val="ListParagraph"/>
        <w:rPr>
          <w:rFonts w:cstheme="minorHAnsi"/>
        </w:rPr>
      </w:pPr>
    </w:p>
    <w:p w14:paraId="6B254EF9" w14:textId="77777777" w:rsidR="001C4B94" w:rsidRPr="007E5932" w:rsidRDefault="001C4B94" w:rsidP="00A72E50">
      <w:pPr>
        <w:pStyle w:val="ListParagraph"/>
        <w:rPr>
          <w:rFonts w:cstheme="minorHAnsi"/>
          <w:u w:val="single"/>
        </w:rPr>
      </w:pPr>
      <w:r w:rsidRPr="007E5932">
        <w:rPr>
          <w:rFonts w:cstheme="minorHAnsi"/>
        </w:rPr>
        <w:t>____________________________________________</w:t>
      </w:r>
    </w:p>
    <w:p w14:paraId="1153931B" w14:textId="77777777" w:rsidR="001C4B94" w:rsidRPr="007E5932" w:rsidRDefault="001C4B94" w:rsidP="00A72E50">
      <w:pPr>
        <w:ind w:firstLine="720"/>
        <w:rPr>
          <w:rFonts w:cstheme="minorHAnsi"/>
          <w:u w:val="single"/>
        </w:rPr>
      </w:pPr>
      <w:r w:rsidRPr="007E5932">
        <w:rPr>
          <w:rFonts w:cstheme="minorHAnsi"/>
        </w:rPr>
        <w:t>Organization:</w:t>
      </w:r>
    </w:p>
    <w:p w14:paraId="4E3F34F8" w14:textId="77777777" w:rsidR="001C4B94" w:rsidRPr="007E5932" w:rsidRDefault="001C4B94" w:rsidP="00A72E50">
      <w:pPr>
        <w:pStyle w:val="ListParagraph"/>
        <w:rPr>
          <w:rFonts w:cstheme="minorHAnsi"/>
        </w:rPr>
      </w:pPr>
    </w:p>
    <w:p w14:paraId="69DFF6D7" w14:textId="77777777" w:rsidR="001C4B94" w:rsidRPr="007E5932" w:rsidRDefault="001C4B94" w:rsidP="00A72E50">
      <w:pPr>
        <w:pStyle w:val="ListParagraph"/>
        <w:rPr>
          <w:rFonts w:cstheme="minorHAnsi"/>
        </w:rPr>
      </w:pPr>
    </w:p>
    <w:p w14:paraId="500D93C2" w14:textId="77777777" w:rsidR="001C4B94" w:rsidRPr="007E5932" w:rsidRDefault="001C4B94" w:rsidP="00A72E50">
      <w:pPr>
        <w:pStyle w:val="ListParagraph"/>
        <w:rPr>
          <w:rFonts w:cstheme="minorHAnsi"/>
          <w:u w:val="single"/>
        </w:rPr>
      </w:pPr>
      <w:r w:rsidRPr="007E5932">
        <w:rPr>
          <w:rFonts w:cstheme="minorHAnsi"/>
        </w:rPr>
        <w:t>____________________________________________</w:t>
      </w:r>
    </w:p>
    <w:p w14:paraId="2AD93C40" w14:textId="3184A565" w:rsidR="001C4B94" w:rsidRDefault="001C4B94" w:rsidP="00FE41B1">
      <w:pPr>
        <w:ind w:firstLine="720"/>
        <w:rPr>
          <w:rFonts w:eastAsia="Calibri" w:cstheme="minorHAnsi"/>
        </w:rPr>
      </w:pPr>
      <w:r w:rsidRPr="007E5932">
        <w:rPr>
          <w:rFonts w:cstheme="minorHAnsi"/>
        </w:rPr>
        <w:t>Date:</w:t>
      </w:r>
    </w:p>
    <w:p w14:paraId="685E140D" w14:textId="48C9EB35" w:rsidR="001C4B94" w:rsidRDefault="001C4B94" w:rsidP="00FE41B1">
      <w:pPr>
        <w:widowControl/>
        <w:autoSpaceDE/>
        <w:autoSpaceDN/>
        <w:adjustRightInd/>
        <w:spacing w:after="160" w:line="259" w:lineRule="auto"/>
        <w:rPr>
          <w:rFonts w:eastAsia="Calibri" w:cstheme="minorHAnsi"/>
        </w:rPr>
      </w:pPr>
    </w:p>
    <w:sectPr w:rsidR="001C4B94" w:rsidSect="00FE41B1">
      <w:headerReference w:type="even" r:id="rId38"/>
      <w:footerReference w:type="default" r:id="rId39"/>
      <w:headerReference w:type="first" r:id="rId40"/>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8A1D" w14:textId="77777777" w:rsidR="006D49F9" w:rsidRDefault="006D49F9" w:rsidP="00945DDE">
      <w:r>
        <w:separator/>
      </w:r>
    </w:p>
  </w:endnote>
  <w:endnote w:type="continuationSeparator" w:id="0">
    <w:p w14:paraId="2CB270EF" w14:textId="77777777" w:rsidR="006D49F9" w:rsidRDefault="006D49F9" w:rsidP="00945DDE">
      <w:r>
        <w:continuationSeparator/>
      </w:r>
    </w:p>
  </w:endnote>
  <w:endnote w:type="continuationNotice" w:id="1">
    <w:p w14:paraId="18D74912" w14:textId="77777777" w:rsidR="006D49F9" w:rsidRDefault="006D4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lliar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9636"/>
      <w:docPartObj>
        <w:docPartGallery w:val="Page Numbers (Bottom of Page)"/>
        <w:docPartUnique/>
      </w:docPartObj>
    </w:sdtPr>
    <w:sdtEndPr>
      <w:rPr>
        <w:noProof/>
      </w:rPr>
    </w:sdtEndPr>
    <w:sdtContent>
      <w:p w14:paraId="52AC69F8" w14:textId="7B9F4F2F" w:rsidR="001C4B94" w:rsidRDefault="00000000">
        <w:pPr>
          <w:pStyle w:val="Footer"/>
          <w:jc w:val="right"/>
        </w:pPr>
        <w:sdt>
          <w:sdtPr>
            <w:alias w:val="Title"/>
            <w:tag w:val=""/>
            <w:id w:val="977960280"/>
            <w:dataBinding w:prefixMappings="xmlns:ns0='http://purl.org/dc/elements/1.1/' xmlns:ns1='http://schemas.openxmlformats.org/package/2006/metadata/core-properties' " w:xpath="/ns1:coreProperties[1]/ns0:title[1]" w:storeItemID="{6C3C8BC8-F283-45AE-878A-BAB7291924A1}"/>
            <w:text/>
          </w:sdtPr>
          <w:sdtContent>
            <w:r w:rsidR="00206455" w:rsidRPr="00F724B4">
              <w:t>RD10 Applicant Resources Contract Template</w:t>
            </w:r>
            <w:r w:rsidR="004544B7" w:rsidRPr="00F724B4">
              <w:t xml:space="preserve">-Rev 4.22.24 </w:t>
            </w:r>
          </w:sdtContent>
        </w:sdt>
        <w:r w:rsidR="001C4B94">
          <w:t xml:space="preserve"> </w:t>
        </w:r>
        <w:r w:rsidR="001C4B94">
          <w:fldChar w:fldCharType="begin"/>
        </w:r>
        <w:r w:rsidR="001C4B94">
          <w:instrText xml:space="preserve"> PAGE   \* MERGEFORMAT </w:instrText>
        </w:r>
        <w:r w:rsidR="001C4B94">
          <w:fldChar w:fldCharType="separate"/>
        </w:r>
        <w:r w:rsidR="001C4B94">
          <w:rPr>
            <w:noProof/>
          </w:rPr>
          <w:t>2</w:t>
        </w:r>
        <w:r w:rsidR="001C4B94">
          <w:rPr>
            <w:noProof/>
          </w:rPr>
          <w:fldChar w:fldCharType="end"/>
        </w:r>
      </w:p>
    </w:sdtContent>
  </w:sdt>
  <w:p w14:paraId="3B6A2D94" w14:textId="77777777" w:rsidR="001C4B94" w:rsidRDefault="001C4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489153"/>
      <w:docPartObj>
        <w:docPartGallery w:val="Page Numbers (Bottom of Page)"/>
        <w:docPartUnique/>
      </w:docPartObj>
    </w:sdtPr>
    <w:sdtEndPr>
      <w:rPr>
        <w:noProof/>
      </w:rPr>
    </w:sdtEndPr>
    <w:sdtContent>
      <w:p w14:paraId="6E71142B" w14:textId="4D0A2688" w:rsidR="001C4B94" w:rsidRDefault="00000000">
        <w:pPr>
          <w:pStyle w:val="Footer"/>
          <w:jc w:val="right"/>
        </w:pPr>
        <w:sdt>
          <w:sdtPr>
            <w:alias w:val="Title"/>
            <w:tag w:val=""/>
            <w:id w:val="1517189956"/>
            <w:dataBinding w:prefixMappings="xmlns:ns0='http://purl.org/dc/elements/1.1/' xmlns:ns1='http://schemas.openxmlformats.org/package/2006/metadata/core-properties' " w:xpath="/ns1:coreProperties[1]/ns0:title[1]" w:storeItemID="{6C3C8BC8-F283-45AE-878A-BAB7291924A1}"/>
            <w:text/>
          </w:sdtPr>
          <w:sdtContent>
            <w:r w:rsidR="004544B7">
              <w:t xml:space="preserve">RD10 Applicant Resources Contract Template-Rev 4.22.24 </w:t>
            </w:r>
          </w:sdtContent>
        </w:sdt>
        <w:r w:rsidR="001C4B94">
          <w:t xml:space="preserve"> </w:t>
        </w:r>
        <w:r w:rsidR="001C4B94">
          <w:fldChar w:fldCharType="begin"/>
        </w:r>
        <w:r w:rsidR="001C4B94">
          <w:instrText xml:space="preserve"> PAGE   \* MERGEFORMAT </w:instrText>
        </w:r>
        <w:r w:rsidR="001C4B94">
          <w:fldChar w:fldCharType="separate"/>
        </w:r>
        <w:r w:rsidR="001C4B94">
          <w:rPr>
            <w:noProof/>
          </w:rPr>
          <w:t>2</w:t>
        </w:r>
        <w:r w:rsidR="001C4B94">
          <w:rPr>
            <w:noProof/>
          </w:rPr>
          <w:fldChar w:fldCharType="end"/>
        </w:r>
        <w:r w:rsidR="00F946F4">
          <w:rPr>
            <w:noProof/>
          </w:rPr>
          <w:t>6</w:t>
        </w:r>
      </w:p>
    </w:sdtContent>
  </w:sdt>
  <w:p w14:paraId="031FACB0" w14:textId="77777777" w:rsidR="001C4B94" w:rsidRDefault="001C4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545D" w14:textId="77777777" w:rsidR="006D49F9" w:rsidRDefault="006D49F9" w:rsidP="00945DDE">
      <w:r>
        <w:separator/>
      </w:r>
    </w:p>
  </w:footnote>
  <w:footnote w:type="continuationSeparator" w:id="0">
    <w:p w14:paraId="447D4754" w14:textId="77777777" w:rsidR="006D49F9" w:rsidRDefault="006D49F9" w:rsidP="00945DDE">
      <w:r>
        <w:continuationSeparator/>
      </w:r>
    </w:p>
  </w:footnote>
  <w:footnote w:type="continuationNotice" w:id="1">
    <w:p w14:paraId="74DA1995" w14:textId="77777777" w:rsidR="006D49F9" w:rsidRDefault="006D4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8991" w14:textId="77777777" w:rsidR="001C4B94" w:rsidRDefault="001C4B94">
    <w:pPr>
      <w:pStyle w:val="Header"/>
    </w:pPr>
    <w:r>
      <w:rPr>
        <w:noProof/>
      </w:rPr>
      <mc:AlternateContent>
        <mc:Choice Requires="wps">
          <w:drawing>
            <wp:anchor distT="0" distB="0" distL="114300" distR="114300" simplePos="0" relativeHeight="251684864" behindDoc="1" locked="0" layoutInCell="0" allowOverlap="1" wp14:anchorId="59635800" wp14:editId="5333E6D1">
              <wp:simplePos x="0" y="0"/>
              <wp:positionH relativeFrom="margin">
                <wp:align>center</wp:align>
              </wp:positionH>
              <wp:positionV relativeFrom="margin">
                <wp:align>center</wp:align>
              </wp:positionV>
              <wp:extent cx="5640705" cy="3383915"/>
              <wp:effectExtent l="0" t="1238250" r="0" b="702310"/>
              <wp:wrapNone/>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35DF1F" w14:textId="77777777" w:rsidR="001C4B94" w:rsidRDefault="001C4B94" w:rsidP="0092001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635800" id="_x0000_t202" coordsize="21600,21600" o:spt="202" path="m,l,21600r21600,l21600,xe">
              <v:stroke joinstyle="miter"/>
              <v:path gradientshapeok="t" o:connecttype="rect"/>
            </v:shapetype>
            <v:shape id="WordArt 5" o:spid="_x0000_s1026" type="#_x0000_t202" style="position:absolute;margin-left:0;margin-top:0;width:444.15pt;height:266.4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5235DF1F" w14:textId="77777777" w:rsidR="001C4B94" w:rsidRDefault="001C4B94" w:rsidP="0092001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C8BF" w14:textId="77777777" w:rsidR="001C4B94" w:rsidRDefault="001C4B94">
    <w:pPr>
      <w:pStyle w:val="Header"/>
    </w:pPr>
    <w:r>
      <w:rPr>
        <w:noProof/>
      </w:rPr>
      <mc:AlternateContent>
        <mc:Choice Requires="wps">
          <w:drawing>
            <wp:anchor distT="0" distB="0" distL="114300" distR="114300" simplePos="0" relativeHeight="251683840" behindDoc="1" locked="0" layoutInCell="0" allowOverlap="1" wp14:anchorId="092AD292" wp14:editId="4ADCDB11">
              <wp:simplePos x="0" y="0"/>
              <wp:positionH relativeFrom="margin">
                <wp:align>center</wp:align>
              </wp:positionH>
              <wp:positionV relativeFrom="margin">
                <wp:align>center</wp:align>
              </wp:positionV>
              <wp:extent cx="5640705" cy="3383915"/>
              <wp:effectExtent l="0" t="1238250" r="0" b="702310"/>
              <wp:wrapNone/>
              <wp:docPr id="1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1A8FC0" w14:textId="77777777" w:rsidR="001C4B94" w:rsidRDefault="001C4B94" w:rsidP="0092001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2AD292" id="_x0000_t202" coordsize="21600,21600" o:spt="202" path="m,l,21600r21600,l21600,xe">
              <v:stroke joinstyle="miter"/>
              <v:path gradientshapeok="t" o:connecttype="rect"/>
            </v:shapetype>
            <v:shape id="WordArt 4" o:spid="_x0000_s1027" type="#_x0000_t202" style="position:absolute;margin-left:0;margin-top:0;width:444.15pt;height:266.4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jP9wEAAMw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" o:allowincell="f" filled="f" stroked="f">
              <v:stroke joinstyle="round"/>
              <o:lock v:ext="edit" shapetype="t"/>
              <v:textbox style="mso-fit-shape-to-text:t">
                <w:txbxContent>
                  <w:p w14:paraId="3F1A8FC0" w14:textId="77777777" w:rsidR="001C4B94" w:rsidRDefault="001C4B94" w:rsidP="0092001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3F29" w14:textId="77777777" w:rsidR="001C4B94" w:rsidRDefault="001C4B94">
    <w:pPr>
      <w:pStyle w:val="Header"/>
    </w:pPr>
    <w:r>
      <w:rPr>
        <w:noProof/>
      </w:rPr>
      <mc:AlternateContent>
        <mc:Choice Requires="wps">
          <w:drawing>
            <wp:anchor distT="0" distB="0" distL="114300" distR="114300" simplePos="0" relativeHeight="251730944" behindDoc="1" locked="0" layoutInCell="0" allowOverlap="1" wp14:anchorId="12DB66D2" wp14:editId="060439EB">
              <wp:simplePos x="0" y="0"/>
              <wp:positionH relativeFrom="margin">
                <wp:align>center</wp:align>
              </wp:positionH>
              <wp:positionV relativeFrom="margin">
                <wp:align>center</wp:align>
              </wp:positionV>
              <wp:extent cx="5640705" cy="3383915"/>
              <wp:effectExtent l="0" t="1238250" r="0" b="702310"/>
              <wp:wrapNone/>
              <wp:docPr id="4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65A08E" w14:textId="77777777" w:rsidR="001C4B94" w:rsidRDefault="001C4B94" w:rsidP="0092001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DB66D2" id="_x0000_t202" coordsize="21600,21600" o:spt="202" path="m,l,21600r21600,l21600,xe">
              <v:stroke joinstyle="miter"/>
              <v:path gradientshapeok="t" o:connecttype="rect"/>
            </v:shapetype>
            <v:shape id="_x0000_s1028" type="#_x0000_t202" style="position:absolute;margin-left:0;margin-top:0;width:444.15pt;height:266.45pt;rotation:-45;z-index:-251585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" o:allowincell="f" filled="f" stroked="f">
              <v:stroke joinstyle="round"/>
              <o:lock v:ext="edit" shapetype="t"/>
              <v:textbox style="mso-fit-shape-to-text:t">
                <w:txbxContent>
                  <w:p w14:paraId="7865A08E" w14:textId="77777777" w:rsidR="001C4B94" w:rsidRDefault="001C4B94" w:rsidP="0092001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7FC0" w14:textId="77777777" w:rsidR="001C4B94" w:rsidRDefault="001C4B94">
    <w:pPr>
      <w:pStyle w:val="Header"/>
    </w:pPr>
    <w:r>
      <w:rPr>
        <w:noProof/>
      </w:rPr>
      <mc:AlternateContent>
        <mc:Choice Requires="wps">
          <w:drawing>
            <wp:anchor distT="0" distB="0" distL="114300" distR="114300" simplePos="0" relativeHeight="251729920" behindDoc="1" locked="0" layoutInCell="0" allowOverlap="1" wp14:anchorId="6B2EA59D" wp14:editId="77946F8B">
              <wp:simplePos x="0" y="0"/>
              <wp:positionH relativeFrom="margin">
                <wp:align>center</wp:align>
              </wp:positionH>
              <wp:positionV relativeFrom="margin">
                <wp:align>center</wp:align>
              </wp:positionV>
              <wp:extent cx="5640705" cy="3383915"/>
              <wp:effectExtent l="0" t="1238250" r="0" b="702310"/>
              <wp:wrapNone/>
              <wp:docPr id="4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44B706" w14:textId="77777777" w:rsidR="001C4B94" w:rsidRDefault="001C4B94" w:rsidP="0092001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2EA59D" id="_x0000_t202" coordsize="21600,21600" o:spt="202" path="m,l,21600r21600,l21600,xe">
              <v:stroke joinstyle="miter"/>
              <v:path gradientshapeok="t" o:connecttype="rect"/>
            </v:shapetype>
            <v:shape id="_x0000_s1029" type="#_x0000_t202" style="position:absolute;margin-left:0;margin-top:0;width:444.15pt;height:266.45pt;rotation:-45;z-index:-251586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w+AEAAMw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" o:allowincell="f" filled="f" stroked="f">
              <v:stroke joinstyle="round"/>
              <o:lock v:ext="edit" shapetype="t"/>
              <v:textbox style="mso-fit-shape-to-text:t">
                <w:txbxContent>
                  <w:p w14:paraId="7A44B706" w14:textId="77777777" w:rsidR="001C4B94" w:rsidRDefault="001C4B94" w:rsidP="0092001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6"/>
    <w:multiLevelType w:val="multilevel"/>
    <w:tmpl w:val="00000000"/>
    <w:lvl w:ilvl="0">
      <w:start w:val="1"/>
      <w:numFmt w:val="upperLetter"/>
      <w:pStyle w:val="Level1"/>
      <w:lvlText w:val="(%1)"/>
      <w:lvlJc w:val="left"/>
      <w:pPr>
        <w:tabs>
          <w:tab w:val="num" w:pos="108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1">
    <w:nsid w:val="0175247C"/>
    <w:multiLevelType w:val="hybridMultilevel"/>
    <w:tmpl w:val="D506F48A"/>
    <w:lvl w:ilvl="0" w:tplc="D7CADEC0">
      <w:numFmt w:val="bullet"/>
      <w:lvlText w:val=""/>
      <w:lvlJc w:val="left"/>
      <w:pPr>
        <w:ind w:left="1580" w:hanging="361"/>
      </w:pPr>
      <w:rPr>
        <w:rFonts w:ascii="Symbol" w:eastAsia="Symbol" w:hAnsi="Symbol" w:cs="Symbol" w:hint="default"/>
        <w:b w:val="0"/>
        <w:bCs w:val="0"/>
        <w:i w:val="0"/>
        <w:iCs w:val="0"/>
        <w:w w:val="100"/>
        <w:sz w:val="22"/>
        <w:szCs w:val="22"/>
        <w:lang w:val="en-US" w:eastAsia="en-US" w:bidi="ar-SA"/>
      </w:rPr>
    </w:lvl>
    <w:lvl w:ilvl="1" w:tplc="F28A3522">
      <w:numFmt w:val="bullet"/>
      <w:lvlText w:val="•"/>
      <w:lvlJc w:val="left"/>
      <w:pPr>
        <w:ind w:left="2299" w:hanging="361"/>
      </w:pPr>
      <w:rPr>
        <w:rFonts w:ascii="Arial" w:eastAsia="Arial" w:hAnsi="Arial" w:cs="Arial" w:hint="default"/>
        <w:b w:val="0"/>
        <w:bCs w:val="0"/>
        <w:i w:val="0"/>
        <w:iCs w:val="0"/>
        <w:w w:val="100"/>
        <w:sz w:val="22"/>
        <w:szCs w:val="22"/>
        <w:lang w:val="en-US" w:eastAsia="en-US" w:bidi="ar-SA"/>
      </w:rPr>
    </w:lvl>
    <w:lvl w:ilvl="2" w:tplc="C6960172">
      <w:numFmt w:val="bullet"/>
      <w:lvlText w:val="•"/>
      <w:lvlJc w:val="left"/>
      <w:pPr>
        <w:ind w:left="3262" w:hanging="361"/>
      </w:pPr>
      <w:rPr>
        <w:rFonts w:hint="default"/>
        <w:lang w:val="en-US" w:eastAsia="en-US" w:bidi="ar-SA"/>
      </w:rPr>
    </w:lvl>
    <w:lvl w:ilvl="3" w:tplc="D1F2F01A">
      <w:numFmt w:val="bullet"/>
      <w:lvlText w:val="•"/>
      <w:lvlJc w:val="left"/>
      <w:pPr>
        <w:ind w:left="4224" w:hanging="361"/>
      </w:pPr>
      <w:rPr>
        <w:rFonts w:hint="default"/>
        <w:lang w:val="en-US" w:eastAsia="en-US" w:bidi="ar-SA"/>
      </w:rPr>
    </w:lvl>
    <w:lvl w:ilvl="4" w:tplc="D79C18BA">
      <w:numFmt w:val="bullet"/>
      <w:lvlText w:val="•"/>
      <w:lvlJc w:val="left"/>
      <w:pPr>
        <w:ind w:left="5186" w:hanging="361"/>
      </w:pPr>
      <w:rPr>
        <w:rFonts w:hint="default"/>
        <w:lang w:val="en-US" w:eastAsia="en-US" w:bidi="ar-SA"/>
      </w:rPr>
    </w:lvl>
    <w:lvl w:ilvl="5" w:tplc="F628087A">
      <w:numFmt w:val="bullet"/>
      <w:lvlText w:val="•"/>
      <w:lvlJc w:val="left"/>
      <w:pPr>
        <w:ind w:left="6148" w:hanging="361"/>
      </w:pPr>
      <w:rPr>
        <w:rFonts w:hint="default"/>
        <w:lang w:val="en-US" w:eastAsia="en-US" w:bidi="ar-SA"/>
      </w:rPr>
    </w:lvl>
    <w:lvl w:ilvl="6" w:tplc="8196EAB8">
      <w:numFmt w:val="bullet"/>
      <w:lvlText w:val="•"/>
      <w:lvlJc w:val="left"/>
      <w:pPr>
        <w:ind w:left="7111" w:hanging="361"/>
      </w:pPr>
      <w:rPr>
        <w:rFonts w:hint="default"/>
        <w:lang w:val="en-US" w:eastAsia="en-US" w:bidi="ar-SA"/>
      </w:rPr>
    </w:lvl>
    <w:lvl w:ilvl="7" w:tplc="297A7660">
      <w:numFmt w:val="bullet"/>
      <w:lvlText w:val="•"/>
      <w:lvlJc w:val="left"/>
      <w:pPr>
        <w:ind w:left="8073" w:hanging="361"/>
      </w:pPr>
      <w:rPr>
        <w:rFonts w:hint="default"/>
        <w:lang w:val="en-US" w:eastAsia="en-US" w:bidi="ar-SA"/>
      </w:rPr>
    </w:lvl>
    <w:lvl w:ilvl="8" w:tplc="E1DE9350">
      <w:numFmt w:val="bullet"/>
      <w:lvlText w:val="•"/>
      <w:lvlJc w:val="left"/>
      <w:pPr>
        <w:ind w:left="9035" w:hanging="361"/>
      </w:pPr>
      <w:rPr>
        <w:rFonts w:hint="default"/>
        <w:lang w:val="en-US" w:eastAsia="en-US" w:bidi="ar-SA"/>
      </w:rPr>
    </w:lvl>
  </w:abstractNum>
  <w:abstractNum w:abstractNumId="2" w15:restartNumberingAfterBreak="1">
    <w:nsid w:val="0BA86A54"/>
    <w:multiLevelType w:val="multilevel"/>
    <w:tmpl w:val="87C8A4CE"/>
    <w:lvl w:ilvl="0">
      <w:start w:val="1"/>
      <w:numFmt w:val="decimal"/>
      <w:pStyle w:val="Heading2"/>
      <w:lvlText w:val="%1"/>
      <w:lvlJc w:val="left"/>
      <w:pPr>
        <w:ind w:left="720" w:hanging="720"/>
      </w:pPr>
      <w:rPr>
        <w:rFonts w:hint="default"/>
      </w:rPr>
    </w:lvl>
    <w:lvl w:ilvl="1">
      <w:start w:val="1"/>
      <w:numFmt w:val="decimal"/>
      <w:pStyle w:val="Heading3"/>
      <w:isLg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4"/>
      <w:lvlText w:val="(%3)"/>
      <w:lvlJc w:val="left"/>
      <w:pPr>
        <w:ind w:left="1890" w:hanging="720"/>
      </w:pPr>
      <w:rPr>
        <w:rFonts w:ascii="Galliard BT" w:hAnsi="Galliard BT" w:hint="default"/>
        <w:b/>
        <w:i/>
        <w:color w:val="auto"/>
      </w:rPr>
    </w:lvl>
    <w:lvl w:ilvl="3">
      <w:start w:val="1"/>
      <w:numFmt w:val="decimal"/>
      <w:isLgl/>
      <w:lvlText w:val="%1.%2"/>
      <w:lvlJc w:val="left"/>
      <w:pPr>
        <w:ind w:left="2880" w:hanging="720"/>
      </w:pPr>
      <w:rPr>
        <w:rFonts w:hint="default"/>
        <w:b w:val="0"/>
      </w:rPr>
    </w:lvl>
    <w:lvl w:ilvl="4">
      <w:start w:val="1"/>
      <w:numFmt w:val="decimal"/>
      <w:isLgl/>
      <w:lvlText w:val="%1.%2.%3.%4.%5"/>
      <w:lvlJc w:val="left"/>
      <w:pPr>
        <w:ind w:left="3600" w:hanging="720"/>
      </w:pPr>
      <w:rPr>
        <w:rFonts w:hint="default"/>
        <w:b w:val="0"/>
      </w:rPr>
    </w:lvl>
    <w:lvl w:ilvl="5">
      <w:start w:val="1"/>
      <w:numFmt w:val="decimal"/>
      <w:isLgl/>
      <w:lvlText w:val="%1.%2.%3.%4.%5.%6"/>
      <w:lvlJc w:val="left"/>
      <w:pPr>
        <w:ind w:left="4320" w:hanging="720"/>
      </w:pPr>
      <w:rPr>
        <w:rFonts w:hint="default"/>
        <w:b w:val="0"/>
      </w:rPr>
    </w:lvl>
    <w:lvl w:ilvl="6">
      <w:start w:val="1"/>
      <w:numFmt w:val="decimal"/>
      <w:isLgl/>
      <w:lvlText w:val="%1.%2.%3.%4.%5.%6.%7"/>
      <w:lvlJc w:val="left"/>
      <w:pPr>
        <w:ind w:left="5040" w:hanging="720"/>
      </w:pPr>
      <w:rPr>
        <w:rFonts w:hint="default"/>
        <w:b w:val="0"/>
      </w:rPr>
    </w:lvl>
    <w:lvl w:ilvl="7">
      <w:start w:val="1"/>
      <w:numFmt w:val="decimal"/>
      <w:isLgl/>
      <w:lvlText w:val="%1.%2.%3.%4.%5.%6.%7.%8"/>
      <w:lvlJc w:val="left"/>
      <w:pPr>
        <w:ind w:left="5760" w:hanging="720"/>
      </w:pPr>
      <w:rPr>
        <w:rFonts w:hint="default"/>
        <w:b w:val="0"/>
      </w:rPr>
    </w:lvl>
    <w:lvl w:ilvl="8">
      <w:start w:val="1"/>
      <w:numFmt w:val="decimal"/>
      <w:isLgl/>
      <w:lvlText w:val="%1.%2.%3.%4.%5.%6.%7.%8.%9"/>
      <w:lvlJc w:val="left"/>
      <w:pPr>
        <w:ind w:left="6480" w:hanging="720"/>
      </w:pPr>
      <w:rPr>
        <w:rFonts w:hint="default"/>
        <w:b w:val="0"/>
      </w:rPr>
    </w:lvl>
  </w:abstractNum>
  <w:abstractNum w:abstractNumId="3" w15:restartNumberingAfterBreak="1">
    <w:nsid w:val="100136D2"/>
    <w:multiLevelType w:val="hybridMultilevel"/>
    <w:tmpl w:val="233CFD3A"/>
    <w:lvl w:ilvl="0" w:tplc="0409000F">
      <w:start w:val="1"/>
      <w:numFmt w:val="decimal"/>
      <w:lvlText w:val="%1."/>
      <w:lvlJc w:val="left"/>
      <w:pPr>
        <w:ind w:left="720" w:hanging="360"/>
      </w:pPr>
    </w:lvl>
    <w:lvl w:ilvl="1" w:tplc="66F2D77E">
      <w:start w:val="1"/>
      <w:numFmt w:val="lowerLetter"/>
      <w:lvlText w:val="(%2)"/>
      <w:lvlJc w:val="left"/>
      <w:pPr>
        <w:ind w:left="1440" w:hanging="360"/>
      </w:pPr>
      <w:rPr>
        <w:rFonts w:ascii="Galliard BT" w:hAnsi="Galliard BT" w:hint="default"/>
        <w:b/>
        <w:i/>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12001A2"/>
    <w:multiLevelType w:val="hybridMultilevel"/>
    <w:tmpl w:val="BC660408"/>
    <w:lvl w:ilvl="0" w:tplc="66F2D77E">
      <w:start w:val="1"/>
      <w:numFmt w:val="lowerLetter"/>
      <w:lvlText w:val="(%1)"/>
      <w:lvlJc w:val="left"/>
      <w:pPr>
        <w:ind w:left="1440" w:hanging="360"/>
      </w:pPr>
      <w:rPr>
        <w:rFonts w:ascii="Galliard BT" w:hAnsi="Galliard BT" w:hint="default"/>
        <w:b/>
        <w:i/>
        <w:color w:val="auto"/>
      </w:rPr>
    </w:lvl>
    <w:lvl w:ilvl="1" w:tplc="FECC7FE2">
      <w:start w:val="1"/>
      <w:numFmt w:val="decimal"/>
      <w:lvlText w:val="%2."/>
      <w:lvlJc w:val="left"/>
      <w:pPr>
        <w:ind w:left="3870" w:hanging="360"/>
      </w:pPr>
      <w:rPr>
        <w:rFonts w:asciiTheme="minorHAnsi" w:eastAsia="Times New Roman" w:hAnsiTheme="minorHAnsi" w:cs="Times New Roman"/>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1">
    <w:nsid w:val="25DE6176"/>
    <w:multiLevelType w:val="hybridMultilevel"/>
    <w:tmpl w:val="17009F3C"/>
    <w:lvl w:ilvl="0" w:tplc="68CE3AE8">
      <w:start w:val="1"/>
      <w:numFmt w:val="decimal"/>
      <w:pStyle w:val="Heading5"/>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1">
    <w:nsid w:val="2BAC3352"/>
    <w:multiLevelType w:val="hybridMultilevel"/>
    <w:tmpl w:val="10086D2E"/>
    <w:lvl w:ilvl="0" w:tplc="FFFFFFFF">
      <w:numFmt w:val="bullet"/>
      <w:lvlText w:val="•"/>
      <w:lvlJc w:val="left"/>
      <w:pPr>
        <w:ind w:left="1576" w:hanging="191"/>
      </w:pPr>
      <w:rPr>
        <w:rFonts w:ascii="Arial" w:eastAsia="Arial" w:hAnsi="Arial" w:cs="Arial" w:hint="default"/>
        <w:b w:val="0"/>
        <w:bCs w:val="0"/>
        <w:i w:val="0"/>
        <w:iCs w:val="0"/>
        <w:w w:val="100"/>
        <w:sz w:val="21"/>
        <w:szCs w:val="21"/>
        <w:lang w:val="en-US" w:eastAsia="en-US" w:bidi="ar-SA"/>
      </w:rPr>
    </w:lvl>
    <w:lvl w:ilvl="1" w:tplc="1F58D03C">
      <w:numFmt w:val="bullet"/>
      <w:lvlText w:val="■"/>
      <w:lvlJc w:val="left"/>
      <w:pPr>
        <w:ind w:left="2070" w:hanging="180"/>
      </w:pPr>
      <w:rPr>
        <w:rFonts w:ascii="Arial" w:eastAsia="Arial" w:hAnsi="Arial" w:cs="Arial" w:hint="default"/>
        <w:b w:val="0"/>
        <w:bCs w:val="0"/>
        <w:i w:val="0"/>
        <w:iCs w:val="0"/>
        <w:w w:val="74"/>
        <w:position w:val="2"/>
        <w:sz w:val="17"/>
        <w:szCs w:val="17"/>
        <w:lang w:val="en-US" w:eastAsia="en-US" w:bidi="ar-SA"/>
      </w:rPr>
    </w:lvl>
    <w:lvl w:ilvl="2" w:tplc="FFFFFFFF">
      <w:numFmt w:val="bullet"/>
      <w:lvlText w:val="■"/>
      <w:lvlJc w:val="left"/>
      <w:pPr>
        <w:ind w:left="2532" w:hanging="211"/>
      </w:pPr>
      <w:rPr>
        <w:rFonts w:ascii="Arial" w:eastAsia="Arial" w:hAnsi="Arial" w:cs="Arial" w:hint="default"/>
        <w:b w:val="0"/>
        <w:bCs w:val="0"/>
        <w:i w:val="0"/>
        <w:iCs w:val="0"/>
        <w:w w:val="74"/>
        <w:position w:val="2"/>
        <w:sz w:val="17"/>
        <w:szCs w:val="17"/>
        <w:lang w:val="en-US" w:eastAsia="en-US" w:bidi="ar-SA"/>
      </w:rPr>
    </w:lvl>
    <w:lvl w:ilvl="3" w:tplc="FFFFFFFF">
      <w:numFmt w:val="bullet"/>
      <w:lvlText w:val="•"/>
      <w:lvlJc w:val="left"/>
      <w:pPr>
        <w:ind w:left="2890" w:hanging="231"/>
      </w:pPr>
      <w:rPr>
        <w:rFonts w:ascii="Arial" w:eastAsia="Arial" w:hAnsi="Arial" w:cs="Arial" w:hint="default"/>
        <w:b w:val="0"/>
        <w:bCs w:val="0"/>
        <w:i w:val="0"/>
        <w:iCs w:val="0"/>
        <w:w w:val="163"/>
        <w:position w:val="2"/>
        <w:sz w:val="17"/>
        <w:szCs w:val="17"/>
        <w:lang w:val="en-US" w:eastAsia="en-US" w:bidi="ar-SA"/>
      </w:rPr>
    </w:lvl>
    <w:lvl w:ilvl="4" w:tplc="FFFFFFFF">
      <w:numFmt w:val="bullet"/>
      <w:lvlText w:val="•"/>
      <w:lvlJc w:val="left"/>
      <w:pPr>
        <w:ind w:left="4234" w:hanging="231"/>
      </w:pPr>
      <w:rPr>
        <w:rFonts w:hint="default"/>
        <w:lang w:val="en-US" w:eastAsia="en-US" w:bidi="ar-SA"/>
      </w:rPr>
    </w:lvl>
    <w:lvl w:ilvl="5" w:tplc="FFFFFFFF">
      <w:numFmt w:val="bullet"/>
      <w:lvlText w:val="•"/>
      <w:lvlJc w:val="left"/>
      <w:pPr>
        <w:ind w:left="5568" w:hanging="231"/>
      </w:pPr>
      <w:rPr>
        <w:rFonts w:hint="default"/>
        <w:lang w:val="en-US" w:eastAsia="en-US" w:bidi="ar-SA"/>
      </w:rPr>
    </w:lvl>
    <w:lvl w:ilvl="6" w:tplc="FFFFFFFF">
      <w:numFmt w:val="bullet"/>
      <w:lvlText w:val="•"/>
      <w:lvlJc w:val="left"/>
      <w:pPr>
        <w:ind w:left="6902" w:hanging="231"/>
      </w:pPr>
      <w:rPr>
        <w:rFonts w:hint="default"/>
        <w:lang w:val="en-US" w:eastAsia="en-US" w:bidi="ar-SA"/>
      </w:rPr>
    </w:lvl>
    <w:lvl w:ilvl="7" w:tplc="FFFFFFFF">
      <w:numFmt w:val="bullet"/>
      <w:lvlText w:val="•"/>
      <w:lvlJc w:val="left"/>
      <w:pPr>
        <w:ind w:left="8237" w:hanging="231"/>
      </w:pPr>
      <w:rPr>
        <w:rFonts w:hint="default"/>
        <w:lang w:val="en-US" w:eastAsia="en-US" w:bidi="ar-SA"/>
      </w:rPr>
    </w:lvl>
    <w:lvl w:ilvl="8" w:tplc="FFFFFFFF">
      <w:numFmt w:val="bullet"/>
      <w:lvlText w:val="•"/>
      <w:lvlJc w:val="left"/>
      <w:pPr>
        <w:ind w:left="9571" w:hanging="231"/>
      </w:pPr>
      <w:rPr>
        <w:rFonts w:hint="default"/>
        <w:lang w:val="en-US" w:eastAsia="en-US" w:bidi="ar-SA"/>
      </w:rPr>
    </w:lvl>
  </w:abstractNum>
  <w:abstractNum w:abstractNumId="7" w15:restartNumberingAfterBreak="1">
    <w:nsid w:val="371D1D3D"/>
    <w:multiLevelType w:val="multilevel"/>
    <w:tmpl w:val="86F621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1">
    <w:nsid w:val="3B055E4F"/>
    <w:multiLevelType w:val="hybridMultilevel"/>
    <w:tmpl w:val="9836C8C0"/>
    <w:lvl w:ilvl="0" w:tplc="FFFFFFFF">
      <w:numFmt w:val="bullet"/>
      <w:lvlText w:val="•"/>
      <w:lvlJc w:val="left"/>
      <w:pPr>
        <w:ind w:left="1576" w:hanging="191"/>
      </w:pPr>
      <w:rPr>
        <w:rFonts w:ascii="Arial" w:eastAsia="Arial" w:hAnsi="Arial" w:cs="Arial" w:hint="default"/>
        <w:b w:val="0"/>
        <w:bCs w:val="0"/>
        <w:i w:val="0"/>
        <w:iCs w:val="0"/>
        <w:w w:val="100"/>
        <w:sz w:val="21"/>
        <w:szCs w:val="21"/>
        <w:lang w:val="en-US" w:eastAsia="en-US" w:bidi="ar-SA"/>
      </w:rPr>
    </w:lvl>
    <w:lvl w:ilvl="1" w:tplc="FFFFFFFF">
      <w:numFmt w:val="bullet"/>
      <w:lvlText w:val=""/>
      <w:lvlJc w:val="left"/>
      <w:pPr>
        <w:ind w:left="2070" w:hanging="180"/>
      </w:pPr>
      <w:rPr>
        <w:rFonts w:ascii="Symbol" w:eastAsia="Symbol" w:hAnsi="Symbol" w:cs="Symbol" w:hint="default"/>
        <w:b w:val="0"/>
        <w:bCs w:val="0"/>
        <w:i w:val="0"/>
        <w:iCs w:val="0"/>
        <w:w w:val="100"/>
        <w:sz w:val="20"/>
        <w:szCs w:val="20"/>
        <w:lang w:val="en-US" w:eastAsia="en-US" w:bidi="ar-SA"/>
      </w:rPr>
    </w:lvl>
    <w:lvl w:ilvl="2" w:tplc="D7CADEC0">
      <w:numFmt w:val="bullet"/>
      <w:lvlText w:val=""/>
      <w:lvlJc w:val="left"/>
      <w:pPr>
        <w:ind w:left="2532" w:hanging="211"/>
      </w:pPr>
      <w:rPr>
        <w:rFonts w:ascii="Symbol" w:eastAsia="Symbol" w:hAnsi="Symbol" w:cs="Symbol" w:hint="default"/>
        <w:b w:val="0"/>
        <w:bCs w:val="0"/>
        <w:i w:val="0"/>
        <w:iCs w:val="0"/>
        <w:w w:val="100"/>
        <w:position w:val="2"/>
        <w:sz w:val="22"/>
        <w:szCs w:val="22"/>
        <w:lang w:val="en-US" w:eastAsia="en-US" w:bidi="ar-SA"/>
      </w:rPr>
    </w:lvl>
    <w:lvl w:ilvl="3" w:tplc="FFFFFFFF">
      <w:numFmt w:val="bullet"/>
      <w:lvlText w:val="•"/>
      <w:lvlJc w:val="left"/>
      <w:pPr>
        <w:ind w:left="2890" w:hanging="231"/>
      </w:pPr>
      <w:rPr>
        <w:rFonts w:ascii="Arial" w:eastAsia="Arial" w:hAnsi="Arial" w:cs="Arial" w:hint="default"/>
        <w:b w:val="0"/>
        <w:bCs w:val="0"/>
        <w:i w:val="0"/>
        <w:iCs w:val="0"/>
        <w:w w:val="163"/>
        <w:position w:val="2"/>
        <w:sz w:val="17"/>
        <w:szCs w:val="17"/>
        <w:lang w:val="en-US" w:eastAsia="en-US" w:bidi="ar-SA"/>
      </w:rPr>
    </w:lvl>
    <w:lvl w:ilvl="4" w:tplc="FFFFFFFF">
      <w:numFmt w:val="bullet"/>
      <w:lvlText w:val="•"/>
      <w:lvlJc w:val="left"/>
      <w:pPr>
        <w:ind w:left="4234" w:hanging="231"/>
      </w:pPr>
      <w:rPr>
        <w:rFonts w:hint="default"/>
        <w:lang w:val="en-US" w:eastAsia="en-US" w:bidi="ar-SA"/>
      </w:rPr>
    </w:lvl>
    <w:lvl w:ilvl="5" w:tplc="FFFFFFFF">
      <w:numFmt w:val="bullet"/>
      <w:lvlText w:val="•"/>
      <w:lvlJc w:val="left"/>
      <w:pPr>
        <w:ind w:left="5568" w:hanging="231"/>
      </w:pPr>
      <w:rPr>
        <w:rFonts w:hint="default"/>
        <w:lang w:val="en-US" w:eastAsia="en-US" w:bidi="ar-SA"/>
      </w:rPr>
    </w:lvl>
    <w:lvl w:ilvl="6" w:tplc="FFFFFFFF">
      <w:numFmt w:val="bullet"/>
      <w:lvlText w:val="•"/>
      <w:lvlJc w:val="left"/>
      <w:pPr>
        <w:ind w:left="6902" w:hanging="231"/>
      </w:pPr>
      <w:rPr>
        <w:rFonts w:hint="default"/>
        <w:lang w:val="en-US" w:eastAsia="en-US" w:bidi="ar-SA"/>
      </w:rPr>
    </w:lvl>
    <w:lvl w:ilvl="7" w:tplc="FFFFFFFF">
      <w:numFmt w:val="bullet"/>
      <w:lvlText w:val="•"/>
      <w:lvlJc w:val="left"/>
      <w:pPr>
        <w:ind w:left="8237" w:hanging="231"/>
      </w:pPr>
      <w:rPr>
        <w:rFonts w:hint="default"/>
        <w:lang w:val="en-US" w:eastAsia="en-US" w:bidi="ar-SA"/>
      </w:rPr>
    </w:lvl>
    <w:lvl w:ilvl="8" w:tplc="FFFFFFFF">
      <w:numFmt w:val="bullet"/>
      <w:lvlText w:val="•"/>
      <w:lvlJc w:val="left"/>
      <w:pPr>
        <w:ind w:left="9571" w:hanging="231"/>
      </w:pPr>
      <w:rPr>
        <w:rFonts w:hint="default"/>
        <w:lang w:val="en-US" w:eastAsia="en-US" w:bidi="ar-SA"/>
      </w:rPr>
    </w:lvl>
  </w:abstractNum>
  <w:abstractNum w:abstractNumId="9" w15:restartNumberingAfterBreak="1">
    <w:nsid w:val="41714CBC"/>
    <w:multiLevelType w:val="hybridMultilevel"/>
    <w:tmpl w:val="5DEC7F6C"/>
    <w:lvl w:ilvl="0" w:tplc="E68E62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1">
    <w:nsid w:val="430610E4"/>
    <w:multiLevelType w:val="hybridMultilevel"/>
    <w:tmpl w:val="714E3D42"/>
    <w:lvl w:ilvl="0" w:tplc="83A268CA">
      <w:start w:val="1"/>
      <w:numFmt w:val="lowerLetter"/>
      <w:lvlText w:val="(%1)"/>
      <w:lvlJc w:val="left"/>
      <w:pPr>
        <w:ind w:left="1656" w:hanging="360"/>
      </w:pPr>
      <w:rPr>
        <w:rFonts w:asciiTheme="minorHAnsi" w:hAnsiTheme="minorHAnsi" w:cstheme="minorHAnsi" w:hint="default"/>
        <w:b/>
        <w:i/>
        <w:color w:val="auto"/>
        <w:spacing w:val="-2"/>
        <w:w w:val="99"/>
        <w:sz w:val="22"/>
        <w:szCs w:val="22"/>
        <w:lang w:val="en-US" w:eastAsia="en-US" w:bidi="en-US"/>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15:restartNumberingAfterBreak="1">
    <w:nsid w:val="48A52FBB"/>
    <w:multiLevelType w:val="hybridMultilevel"/>
    <w:tmpl w:val="550C32C2"/>
    <w:lvl w:ilvl="0" w:tplc="ADD67B28">
      <w:start w:val="1"/>
      <w:numFmt w:val="lowerLetter"/>
      <w:lvlText w:val="%1."/>
      <w:lvlJc w:val="left"/>
      <w:pPr>
        <w:ind w:left="1800" w:hanging="360"/>
      </w:pPr>
      <w:rPr>
        <w:color w:val="44546A" w:themeColor="text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1">
    <w:nsid w:val="49004888"/>
    <w:multiLevelType w:val="hybridMultilevel"/>
    <w:tmpl w:val="B4DC00E2"/>
    <w:lvl w:ilvl="0" w:tplc="FFFFFFFF">
      <w:numFmt w:val="bullet"/>
      <w:lvlText w:val="•"/>
      <w:lvlJc w:val="left"/>
      <w:pPr>
        <w:ind w:left="1576" w:hanging="191"/>
      </w:pPr>
      <w:rPr>
        <w:rFonts w:ascii="Arial" w:eastAsia="Arial" w:hAnsi="Arial" w:cs="Arial" w:hint="default"/>
        <w:b w:val="0"/>
        <w:bCs w:val="0"/>
        <w:i w:val="0"/>
        <w:iCs w:val="0"/>
        <w:w w:val="100"/>
        <w:sz w:val="21"/>
        <w:szCs w:val="21"/>
        <w:lang w:val="en-US" w:eastAsia="en-US" w:bidi="ar-SA"/>
      </w:rPr>
    </w:lvl>
    <w:lvl w:ilvl="1" w:tplc="FFFFFFFF">
      <w:numFmt w:val="bullet"/>
      <w:lvlText w:val=""/>
      <w:lvlJc w:val="left"/>
      <w:pPr>
        <w:ind w:left="2070" w:hanging="180"/>
      </w:pPr>
      <w:rPr>
        <w:rFonts w:ascii="Symbol" w:eastAsia="Symbol" w:hAnsi="Symbol" w:cs="Symbol" w:hint="default"/>
        <w:b w:val="0"/>
        <w:bCs w:val="0"/>
        <w:i w:val="0"/>
        <w:iCs w:val="0"/>
        <w:w w:val="100"/>
        <w:sz w:val="20"/>
        <w:szCs w:val="20"/>
        <w:lang w:val="en-US" w:eastAsia="en-US" w:bidi="ar-SA"/>
      </w:rPr>
    </w:lvl>
    <w:lvl w:ilvl="2" w:tplc="FFFFFFFF">
      <w:numFmt w:val="bullet"/>
      <w:lvlText w:val="■"/>
      <w:lvlJc w:val="left"/>
      <w:pPr>
        <w:ind w:left="2532" w:hanging="211"/>
      </w:pPr>
      <w:rPr>
        <w:rFonts w:ascii="Arial" w:eastAsia="Arial" w:hAnsi="Arial" w:cs="Arial" w:hint="default"/>
        <w:b w:val="0"/>
        <w:bCs w:val="0"/>
        <w:i w:val="0"/>
        <w:iCs w:val="0"/>
        <w:w w:val="74"/>
        <w:position w:val="2"/>
        <w:sz w:val="17"/>
        <w:szCs w:val="17"/>
        <w:lang w:val="en-US" w:eastAsia="en-US" w:bidi="ar-SA"/>
      </w:rPr>
    </w:lvl>
    <w:lvl w:ilvl="3" w:tplc="0409000D">
      <w:start w:val="1"/>
      <w:numFmt w:val="bullet"/>
      <w:lvlText w:val=""/>
      <w:lvlJc w:val="left"/>
      <w:pPr>
        <w:ind w:left="2890" w:hanging="231"/>
      </w:pPr>
      <w:rPr>
        <w:rFonts w:ascii="Wingdings" w:hAnsi="Wingdings" w:hint="default"/>
        <w:b w:val="0"/>
        <w:bCs w:val="0"/>
        <w:i w:val="0"/>
        <w:iCs w:val="0"/>
        <w:w w:val="163"/>
        <w:position w:val="2"/>
        <w:sz w:val="17"/>
        <w:szCs w:val="17"/>
        <w:lang w:val="en-US" w:eastAsia="en-US" w:bidi="ar-SA"/>
      </w:rPr>
    </w:lvl>
    <w:lvl w:ilvl="4" w:tplc="FFFFFFFF">
      <w:numFmt w:val="bullet"/>
      <w:lvlText w:val="•"/>
      <w:lvlJc w:val="left"/>
      <w:pPr>
        <w:ind w:left="4234" w:hanging="231"/>
      </w:pPr>
      <w:rPr>
        <w:rFonts w:hint="default"/>
        <w:lang w:val="en-US" w:eastAsia="en-US" w:bidi="ar-SA"/>
      </w:rPr>
    </w:lvl>
    <w:lvl w:ilvl="5" w:tplc="FFFFFFFF">
      <w:numFmt w:val="bullet"/>
      <w:lvlText w:val="•"/>
      <w:lvlJc w:val="left"/>
      <w:pPr>
        <w:ind w:left="5568" w:hanging="231"/>
      </w:pPr>
      <w:rPr>
        <w:rFonts w:hint="default"/>
        <w:lang w:val="en-US" w:eastAsia="en-US" w:bidi="ar-SA"/>
      </w:rPr>
    </w:lvl>
    <w:lvl w:ilvl="6" w:tplc="FFFFFFFF">
      <w:numFmt w:val="bullet"/>
      <w:lvlText w:val="•"/>
      <w:lvlJc w:val="left"/>
      <w:pPr>
        <w:ind w:left="6902" w:hanging="231"/>
      </w:pPr>
      <w:rPr>
        <w:rFonts w:hint="default"/>
        <w:lang w:val="en-US" w:eastAsia="en-US" w:bidi="ar-SA"/>
      </w:rPr>
    </w:lvl>
    <w:lvl w:ilvl="7" w:tplc="FFFFFFFF">
      <w:numFmt w:val="bullet"/>
      <w:lvlText w:val="•"/>
      <w:lvlJc w:val="left"/>
      <w:pPr>
        <w:ind w:left="8237" w:hanging="231"/>
      </w:pPr>
      <w:rPr>
        <w:rFonts w:hint="default"/>
        <w:lang w:val="en-US" w:eastAsia="en-US" w:bidi="ar-SA"/>
      </w:rPr>
    </w:lvl>
    <w:lvl w:ilvl="8" w:tplc="FFFFFFFF">
      <w:numFmt w:val="bullet"/>
      <w:lvlText w:val="•"/>
      <w:lvlJc w:val="left"/>
      <w:pPr>
        <w:ind w:left="9571" w:hanging="231"/>
      </w:pPr>
      <w:rPr>
        <w:rFonts w:hint="default"/>
        <w:lang w:val="en-US" w:eastAsia="en-US" w:bidi="ar-SA"/>
      </w:rPr>
    </w:lvl>
  </w:abstractNum>
  <w:abstractNum w:abstractNumId="13" w15:restartNumberingAfterBreak="1">
    <w:nsid w:val="5FD8235A"/>
    <w:multiLevelType w:val="hybridMultilevel"/>
    <w:tmpl w:val="C0B6852E"/>
    <w:lvl w:ilvl="0" w:tplc="04090005">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1">
    <w:nsid w:val="61844C61"/>
    <w:multiLevelType w:val="hybridMultilevel"/>
    <w:tmpl w:val="F0A8FAD2"/>
    <w:lvl w:ilvl="0" w:tplc="1728D782">
      <w:numFmt w:val="bullet"/>
      <w:lvlText w:val=""/>
      <w:lvlJc w:val="left"/>
      <w:pPr>
        <w:tabs>
          <w:tab w:val="num" w:pos="1080"/>
        </w:tabs>
        <w:ind w:left="1080" w:hanging="360"/>
      </w:pPr>
      <w:rPr>
        <w:rFonts w:ascii="Wingdings" w:eastAsia="Times New Roman" w:hAnsi="Wingdings" w:cs="Times New Roman" w:hint="default"/>
        <w:b w:val="0"/>
        <w:sz w:val="20"/>
        <w:szCs w:val="20"/>
      </w:rPr>
    </w:lvl>
    <w:lvl w:ilvl="1" w:tplc="04090003" w:tentative="1">
      <w:start w:val="1"/>
      <w:numFmt w:val="bullet"/>
      <w:lvlText w:val="o"/>
      <w:lvlJc w:val="left"/>
      <w:pPr>
        <w:tabs>
          <w:tab w:val="num" w:pos="1290"/>
        </w:tabs>
        <w:ind w:left="1290" w:hanging="360"/>
      </w:pPr>
      <w:rPr>
        <w:rFonts w:ascii="Courier New" w:hAnsi="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5" w15:restartNumberingAfterBreak="1">
    <w:nsid w:val="63947116"/>
    <w:multiLevelType w:val="multilevel"/>
    <w:tmpl w:val="F724CC3E"/>
    <w:styleLink w:val="CurrentList1"/>
    <w:lvl w:ilvl="0">
      <w:start w:val="1"/>
      <w:numFmt w:val="lowerLetter"/>
      <w:lvlText w:val="(%1)"/>
      <w:lvlJc w:val="left"/>
      <w:pPr>
        <w:ind w:left="1440" w:hanging="360"/>
      </w:pPr>
      <w:rPr>
        <w:rFonts w:ascii="Galliard BT" w:hAnsi="Galliard BT" w:hint="default"/>
        <w:b/>
        <w:i/>
        <w:color w:val="auto"/>
      </w:rPr>
    </w:lvl>
    <w:lvl w:ilvl="1">
      <w:start w:val="1"/>
      <w:numFmt w:val="lowerLetter"/>
      <w:lvlText w:val="%2."/>
      <w:lvlJc w:val="left"/>
      <w:pPr>
        <w:ind w:left="2160" w:hanging="360"/>
      </w:pPr>
      <w:rPr>
        <w:color w:val="auto"/>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1">
    <w:nsid w:val="6D0F2210"/>
    <w:multiLevelType w:val="multilevel"/>
    <w:tmpl w:val="5F7810A0"/>
    <w:styleLink w:val="CurrentList2"/>
    <w:lvl w:ilvl="0">
      <w:start w:val="1"/>
      <w:numFmt w:val="lowerLetter"/>
      <w:lvlText w:val="(%1)"/>
      <w:lvlJc w:val="left"/>
      <w:pPr>
        <w:ind w:left="1440" w:hanging="360"/>
      </w:pPr>
      <w:rPr>
        <w:rFonts w:ascii="Galliard BT" w:hAnsi="Galliard BT" w:hint="default"/>
        <w:b/>
        <w:i/>
        <w:color w:val="auto"/>
      </w:rPr>
    </w:lvl>
    <w:lvl w:ilvl="1">
      <w:start w:val="1"/>
      <w:numFmt w:val="lowerLetter"/>
      <w:lvlText w:val="%2."/>
      <w:lvlJc w:val="left"/>
      <w:pPr>
        <w:ind w:left="2160" w:hanging="360"/>
      </w:pPr>
      <w:rPr>
        <w:color w:val="auto"/>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1">
    <w:nsid w:val="7D9766C7"/>
    <w:multiLevelType w:val="hybridMultilevel"/>
    <w:tmpl w:val="4AB8C8CA"/>
    <w:lvl w:ilvl="0" w:tplc="7A9E8058">
      <w:numFmt w:val="bullet"/>
      <w:lvlText w:val="•"/>
      <w:lvlJc w:val="left"/>
      <w:pPr>
        <w:ind w:left="1576" w:hanging="191"/>
      </w:pPr>
      <w:rPr>
        <w:rFonts w:ascii="Arial" w:eastAsia="Arial" w:hAnsi="Arial" w:cs="Arial" w:hint="default"/>
        <w:b w:val="0"/>
        <w:bCs w:val="0"/>
        <w:i w:val="0"/>
        <w:iCs w:val="0"/>
        <w:w w:val="100"/>
        <w:sz w:val="21"/>
        <w:szCs w:val="21"/>
        <w:lang w:val="en-US" w:eastAsia="en-US" w:bidi="ar-SA"/>
      </w:rPr>
    </w:lvl>
    <w:lvl w:ilvl="1" w:tplc="1832AB90">
      <w:numFmt w:val="bullet"/>
      <w:lvlText w:val=""/>
      <w:lvlJc w:val="left"/>
      <w:pPr>
        <w:ind w:left="2070" w:hanging="180"/>
      </w:pPr>
      <w:rPr>
        <w:rFonts w:ascii="Symbol" w:eastAsia="Symbol" w:hAnsi="Symbol" w:cs="Symbol" w:hint="default"/>
        <w:b w:val="0"/>
        <w:bCs w:val="0"/>
        <w:i w:val="0"/>
        <w:iCs w:val="0"/>
        <w:w w:val="100"/>
        <w:sz w:val="20"/>
        <w:szCs w:val="20"/>
        <w:lang w:val="en-US" w:eastAsia="en-US" w:bidi="ar-SA"/>
      </w:rPr>
    </w:lvl>
    <w:lvl w:ilvl="2" w:tplc="1F58D03C">
      <w:numFmt w:val="bullet"/>
      <w:lvlText w:val="■"/>
      <w:lvlJc w:val="left"/>
      <w:pPr>
        <w:ind w:left="2532" w:hanging="211"/>
      </w:pPr>
      <w:rPr>
        <w:rFonts w:ascii="Arial" w:eastAsia="Arial" w:hAnsi="Arial" w:cs="Arial" w:hint="default"/>
        <w:b w:val="0"/>
        <w:bCs w:val="0"/>
        <w:i w:val="0"/>
        <w:iCs w:val="0"/>
        <w:w w:val="74"/>
        <w:position w:val="2"/>
        <w:sz w:val="17"/>
        <w:szCs w:val="17"/>
        <w:lang w:val="en-US" w:eastAsia="en-US" w:bidi="ar-SA"/>
      </w:rPr>
    </w:lvl>
    <w:lvl w:ilvl="3" w:tplc="32124048">
      <w:numFmt w:val="bullet"/>
      <w:lvlText w:val="•"/>
      <w:lvlJc w:val="left"/>
      <w:pPr>
        <w:ind w:left="2890" w:hanging="231"/>
      </w:pPr>
      <w:rPr>
        <w:rFonts w:ascii="Arial" w:eastAsia="Arial" w:hAnsi="Arial" w:cs="Arial" w:hint="default"/>
        <w:b w:val="0"/>
        <w:bCs w:val="0"/>
        <w:i w:val="0"/>
        <w:iCs w:val="0"/>
        <w:w w:val="163"/>
        <w:position w:val="2"/>
        <w:sz w:val="17"/>
        <w:szCs w:val="17"/>
        <w:lang w:val="en-US" w:eastAsia="en-US" w:bidi="ar-SA"/>
      </w:rPr>
    </w:lvl>
    <w:lvl w:ilvl="4" w:tplc="6E4CD7A0">
      <w:numFmt w:val="bullet"/>
      <w:lvlText w:val="•"/>
      <w:lvlJc w:val="left"/>
      <w:pPr>
        <w:ind w:left="4234" w:hanging="231"/>
      </w:pPr>
      <w:rPr>
        <w:rFonts w:hint="default"/>
        <w:lang w:val="en-US" w:eastAsia="en-US" w:bidi="ar-SA"/>
      </w:rPr>
    </w:lvl>
    <w:lvl w:ilvl="5" w:tplc="BAD0755E">
      <w:numFmt w:val="bullet"/>
      <w:lvlText w:val="•"/>
      <w:lvlJc w:val="left"/>
      <w:pPr>
        <w:ind w:left="5568" w:hanging="231"/>
      </w:pPr>
      <w:rPr>
        <w:rFonts w:hint="default"/>
        <w:lang w:val="en-US" w:eastAsia="en-US" w:bidi="ar-SA"/>
      </w:rPr>
    </w:lvl>
    <w:lvl w:ilvl="6" w:tplc="0AF47BF6">
      <w:numFmt w:val="bullet"/>
      <w:lvlText w:val="•"/>
      <w:lvlJc w:val="left"/>
      <w:pPr>
        <w:ind w:left="6902" w:hanging="231"/>
      </w:pPr>
      <w:rPr>
        <w:rFonts w:hint="default"/>
        <w:lang w:val="en-US" w:eastAsia="en-US" w:bidi="ar-SA"/>
      </w:rPr>
    </w:lvl>
    <w:lvl w:ilvl="7" w:tplc="07164FE4">
      <w:numFmt w:val="bullet"/>
      <w:lvlText w:val="•"/>
      <w:lvlJc w:val="left"/>
      <w:pPr>
        <w:ind w:left="8237" w:hanging="231"/>
      </w:pPr>
      <w:rPr>
        <w:rFonts w:hint="default"/>
        <w:lang w:val="en-US" w:eastAsia="en-US" w:bidi="ar-SA"/>
      </w:rPr>
    </w:lvl>
    <w:lvl w:ilvl="8" w:tplc="65E212A2">
      <w:numFmt w:val="bullet"/>
      <w:lvlText w:val="•"/>
      <w:lvlJc w:val="left"/>
      <w:pPr>
        <w:ind w:left="9571" w:hanging="231"/>
      </w:pPr>
      <w:rPr>
        <w:rFonts w:hint="default"/>
        <w:lang w:val="en-US" w:eastAsia="en-US" w:bidi="ar-SA"/>
      </w:rPr>
    </w:lvl>
  </w:abstractNum>
  <w:num w:numId="1" w16cid:durableId="259064984">
    <w:abstractNumId w:val="3"/>
  </w:num>
  <w:num w:numId="2" w16cid:durableId="1168711746">
    <w:abstractNumId w:val="2"/>
  </w:num>
  <w:num w:numId="3" w16cid:durableId="957447568">
    <w:abstractNumId w:val="5"/>
  </w:num>
  <w:num w:numId="4" w16cid:durableId="1302033334">
    <w:abstractNumId w:val="4"/>
  </w:num>
  <w:num w:numId="5" w16cid:durableId="683702717">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861237834">
    <w:abstractNumId w:val="13"/>
  </w:num>
  <w:num w:numId="7" w16cid:durableId="1747222079">
    <w:abstractNumId w:val="14"/>
  </w:num>
  <w:num w:numId="8" w16cid:durableId="1989093219">
    <w:abstractNumId w:val="9"/>
  </w:num>
  <w:num w:numId="9" w16cid:durableId="640230850">
    <w:abstractNumId w:val="10"/>
  </w:num>
  <w:num w:numId="10" w16cid:durableId="10037655">
    <w:abstractNumId w:val="15"/>
  </w:num>
  <w:num w:numId="11" w16cid:durableId="1942493281">
    <w:abstractNumId w:val="16"/>
  </w:num>
  <w:num w:numId="12" w16cid:durableId="1998218180">
    <w:abstractNumId w:val="7"/>
  </w:num>
  <w:num w:numId="13" w16cid:durableId="1425227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6918340">
    <w:abstractNumId w:val="1"/>
  </w:num>
  <w:num w:numId="15" w16cid:durableId="886990847">
    <w:abstractNumId w:val="17"/>
  </w:num>
  <w:num w:numId="16" w16cid:durableId="1388189641">
    <w:abstractNumId w:val="2"/>
  </w:num>
  <w:num w:numId="17" w16cid:durableId="35470346">
    <w:abstractNumId w:val="2"/>
  </w:num>
  <w:num w:numId="18" w16cid:durableId="796803770">
    <w:abstractNumId w:val="2"/>
  </w:num>
  <w:num w:numId="19" w16cid:durableId="1010527355">
    <w:abstractNumId w:val="2"/>
  </w:num>
  <w:num w:numId="20" w16cid:durableId="815804844">
    <w:abstractNumId w:val="2"/>
  </w:num>
  <w:num w:numId="21" w16cid:durableId="1114835619">
    <w:abstractNumId w:val="2"/>
  </w:num>
  <w:num w:numId="22" w16cid:durableId="168257057">
    <w:abstractNumId w:val="2"/>
  </w:num>
  <w:num w:numId="23" w16cid:durableId="73432440">
    <w:abstractNumId w:val="2"/>
  </w:num>
  <w:num w:numId="24" w16cid:durableId="1015153771">
    <w:abstractNumId w:val="2"/>
  </w:num>
  <w:num w:numId="25" w16cid:durableId="1362434586">
    <w:abstractNumId w:val="2"/>
  </w:num>
  <w:num w:numId="26" w16cid:durableId="1516847966">
    <w:abstractNumId w:val="2"/>
  </w:num>
  <w:num w:numId="27" w16cid:durableId="1059980712">
    <w:abstractNumId w:val="2"/>
  </w:num>
  <w:num w:numId="28" w16cid:durableId="1406803225">
    <w:abstractNumId w:val="2"/>
  </w:num>
  <w:num w:numId="29" w16cid:durableId="2024014648">
    <w:abstractNumId w:val="2"/>
  </w:num>
  <w:num w:numId="30" w16cid:durableId="1147895662">
    <w:abstractNumId w:val="2"/>
  </w:num>
  <w:num w:numId="31" w16cid:durableId="1863786681">
    <w:abstractNumId w:val="6"/>
  </w:num>
  <w:num w:numId="32" w16cid:durableId="459229393">
    <w:abstractNumId w:val="8"/>
  </w:num>
  <w:num w:numId="33" w16cid:durableId="1632321472">
    <w:abstractNumId w:val="12"/>
  </w:num>
  <w:num w:numId="34" w16cid:durableId="1647932453">
    <w:abstractNumId w:val="2"/>
  </w:num>
  <w:num w:numId="35" w16cid:durableId="125859361">
    <w:abstractNumId w:val="2"/>
  </w:num>
  <w:num w:numId="36" w16cid:durableId="1776974715">
    <w:abstractNumId w:val="2"/>
    <w:lvlOverride w:ilvl="0">
      <w:startOverride w:val="1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8963648">
    <w:abstractNumId w:val="2"/>
    <w:lvlOverride w:ilvl="0">
      <w:startOverride w:val="10"/>
    </w:lvlOverride>
    <w:lvlOverride w:ilvl="1">
      <w:startOverride w:val="1"/>
    </w:lvlOverride>
  </w:num>
  <w:num w:numId="38" w16cid:durableId="1301884312">
    <w:abstractNumId w:val="2"/>
    <w:lvlOverride w:ilvl="0">
      <w:startOverride w:val="10"/>
    </w:lvlOverride>
    <w:lvlOverride w:ilvl="1">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C5"/>
    <w:rsid w:val="0000007E"/>
    <w:rsid w:val="00000AB8"/>
    <w:rsid w:val="000101AA"/>
    <w:rsid w:val="000106EF"/>
    <w:rsid w:val="00010CB3"/>
    <w:rsid w:val="0001132E"/>
    <w:rsid w:val="0001590C"/>
    <w:rsid w:val="000165F7"/>
    <w:rsid w:val="00016AD2"/>
    <w:rsid w:val="000202CC"/>
    <w:rsid w:val="00022C68"/>
    <w:rsid w:val="00023414"/>
    <w:rsid w:val="00026C0B"/>
    <w:rsid w:val="00030567"/>
    <w:rsid w:val="00030F7D"/>
    <w:rsid w:val="00032577"/>
    <w:rsid w:val="0003260E"/>
    <w:rsid w:val="0003329E"/>
    <w:rsid w:val="00033843"/>
    <w:rsid w:val="000338AD"/>
    <w:rsid w:val="00033A8F"/>
    <w:rsid w:val="00034801"/>
    <w:rsid w:val="00035E2D"/>
    <w:rsid w:val="000409A8"/>
    <w:rsid w:val="000413A1"/>
    <w:rsid w:val="00041435"/>
    <w:rsid w:val="00041B54"/>
    <w:rsid w:val="000420F9"/>
    <w:rsid w:val="00042231"/>
    <w:rsid w:val="00042B6B"/>
    <w:rsid w:val="0004497F"/>
    <w:rsid w:val="000451CE"/>
    <w:rsid w:val="00046461"/>
    <w:rsid w:val="00047FFC"/>
    <w:rsid w:val="000500B1"/>
    <w:rsid w:val="000511DB"/>
    <w:rsid w:val="00052299"/>
    <w:rsid w:val="00053D55"/>
    <w:rsid w:val="0005464F"/>
    <w:rsid w:val="0006080F"/>
    <w:rsid w:val="00064F1F"/>
    <w:rsid w:val="00066E5E"/>
    <w:rsid w:val="0007102A"/>
    <w:rsid w:val="00071A7C"/>
    <w:rsid w:val="000730A4"/>
    <w:rsid w:val="00073321"/>
    <w:rsid w:val="00075927"/>
    <w:rsid w:val="0007735D"/>
    <w:rsid w:val="0008305E"/>
    <w:rsid w:val="000831D1"/>
    <w:rsid w:val="00083D90"/>
    <w:rsid w:val="00087728"/>
    <w:rsid w:val="00087BEF"/>
    <w:rsid w:val="00090AD1"/>
    <w:rsid w:val="00091694"/>
    <w:rsid w:val="000926DA"/>
    <w:rsid w:val="0009556B"/>
    <w:rsid w:val="000973DD"/>
    <w:rsid w:val="000A08F9"/>
    <w:rsid w:val="000A544C"/>
    <w:rsid w:val="000A66DB"/>
    <w:rsid w:val="000B327E"/>
    <w:rsid w:val="000B33EE"/>
    <w:rsid w:val="000B3CCD"/>
    <w:rsid w:val="000B40B6"/>
    <w:rsid w:val="000B622A"/>
    <w:rsid w:val="000B6BA9"/>
    <w:rsid w:val="000B7047"/>
    <w:rsid w:val="000B7DAB"/>
    <w:rsid w:val="000C233E"/>
    <w:rsid w:val="000C3CB8"/>
    <w:rsid w:val="000C4ECC"/>
    <w:rsid w:val="000C4ED6"/>
    <w:rsid w:val="000C67A6"/>
    <w:rsid w:val="000D0802"/>
    <w:rsid w:val="000D265B"/>
    <w:rsid w:val="000D27F6"/>
    <w:rsid w:val="000D29BC"/>
    <w:rsid w:val="000D460F"/>
    <w:rsid w:val="000E1E5B"/>
    <w:rsid w:val="000E2990"/>
    <w:rsid w:val="000E4220"/>
    <w:rsid w:val="000E4943"/>
    <w:rsid w:val="000E5A43"/>
    <w:rsid w:val="000E631A"/>
    <w:rsid w:val="000F2160"/>
    <w:rsid w:val="000F217A"/>
    <w:rsid w:val="000F4608"/>
    <w:rsid w:val="00100AFA"/>
    <w:rsid w:val="00100EA7"/>
    <w:rsid w:val="001017AE"/>
    <w:rsid w:val="001024C1"/>
    <w:rsid w:val="001029C2"/>
    <w:rsid w:val="00106D66"/>
    <w:rsid w:val="001107BE"/>
    <w:rsid w:val="00112165"/>
    <w:rsid w:val="00112BE1"/>
    <w:rsid w:val="00115A92"/>
    <w:rsid w:val="0011791B"/>
    <w:rsid w:val="0012203F"/>
    <w:rsid w:val="0012308F"/>
    <w:rsid w:val="00123994"/>
    <w:rsid w:val="00124F04"/>
    <w:rsid w:val="001308A8"/>
    <w:rsid w:val="00131BD1"/>
    <w:rsid w:val="0013207E"/>
    <w:rsid w:val="00133455"/>
    <w:rsid w:val="00134667"/>
    <w:rsid w:val="0013475F"/>
    <w:rsid w:val="001361F4"/>
    <w:rsid w:val="001368B5"/>
    <w:rsid w:val="00141147"/>
    <w:rsid w:val="00141662"/>
    <w:rsid w:val="00143172"/>
    <w:rsid w:val="0014526B"/>
    <w:rsid w:val="00145DAC"/>
    <w:rsid w:val="001468D9"/>
    <w:rsid w:val="001509F9"/>
    <w:rsid w:val="00150C1E"/>
    <w:rsid w:val="00151495"/>
    <w:rsid w:val="001520CD"/>
    <w:rsid w:val="001605AB"/>
    <w:rsid w:val="00163003"/>
    <w:rsid w:val="00164FBE"/>
    <w:rsid w:val="0016663E"/>
    <w:rsid w:val="0017446D"/>
    <w:rsid w:val="00177028"/>
    <w:rsid w:val="001823D1"/>
    <w:rsid w:val="00182AA9"/>
    <w:rsid w:val="00185FED"/>
    <w:rsid w:val="001874AB"/>
    <w:rsid w:val="001905F4"/>
    <w:rsid w:val="00190949"/>
    <w:rsid w:val="00191E39"/>
    <w:rsid w:val="00192AB4"/>
    <w:rsid w:val="001A20B2"/>
    <w:rsid w:val="001A7C43"/>
    <w:rsid w:val="001B11EB"/>
    <w:rsid w:val="001B1E3A"/>
    <w:rsid w:val="001B24E4"/>
    <w:rsid w:val="001B6B32"/>
    <w:rsid w:val="001B7B51"/>
    <w:rsid w:val="001C0D94"/>
    <w:rsid w:val="001C2572"/>
    <w:rsid w:val="001C3339"/>
    <w:rsid w:val="001C4B84"/>
    <w:rsid w:val="001C4B94"/>
    <w:rsid w:val="001C639A"/>
    <w:rsid w:val="001D004A"/>
    <w:rsid w:val="001D0A49"/>
    <w:rsid w:val="001D2A44"/>
    <w:rsid w:val="001D2B59"/>
    <w:rsid w:val="001D3983"/>
    <w:rsid w:val="001D45D5"/>
    <w:rsid w:val="001E0A50"/>
    <w:rsid w:val="001E0D9A"/>
    <w:rsid w:val="001E1717"/>
    <w:rsid w:val="001E2F28"/>
    <w:rsid w:val="001E3B6F"/>
    <w:rsid w:val="001E7383"/>
    <w:rsid w:val="001F1822"/>
    <w:rsid w:val="001F70B5"/>
    <w:rsid w:val="001F736D"/>
    <w:rsid w:val="00201D89"/>
    <w:rsid w:val="0020480B"/>
    <w:rsid w:val="002062BB"/>
    <w:rsid w:val="00206455"/>
    <w:rsid w:val="00206CEF"/>
    <w:rsid w:val="00206DF6"/>
    <w:rsid w:val="00206E61"/>
    <w:rsid w:val="00207BE7"/>
    <w:rsid w:val="00213D8F"/>
    <w:rsid w:val="0021491F"/>
    <w:rsid w:val="002174B9"/>
    <w:rsid w:val="0022007A"/>
    <w:rsid w:val="0022097B"/>
    <w:rsid w:val="002234D6"/>
    <w:rsid w:val="0022484B"/>
    <w:rsid w:val="00225479"/>
    <w:rsid w:val="0022644C"/>
    <w:rsid w:val="00227C70"/>
    <w:rsid w:val="0023630C"/>
    <w:rsid w:val="00240523"/>
    <w:rsid w:val="002413A7"/>
    <w:rsid w:val="00241A0E"/>
    <w:rsid w:val="00242389"/>
    <w:rsid w:val="002466A5"/>
    <w:rsid w:val="002467D3"/>
    <w:rsid w:val="00246E46"/>
    <w:rsid w:val="00251DA0"/>
    <w:rsid w:val="002525DD"/>
    <w:rsid w:val="00252F67"/>
    <w:rsid w:val="00253701"/>
    <w:rsid w:val="00253AD5"/>
    <w:rsid w:val="00253D49"/>
    <w:rsid w:val="0025520E"/>
    <w:rsid w:val="00255F90"/>
    <w:rsid w:val="00256FE3"/>
    <w:rsid w:val="00261811"/>
    <w:rsid w:val="002641C4"/>
    <w:rsid w:val="0026755D"/>
    <w:rsid w:val="0027194A"/>
    <w:rsid w:val="00271B61"/>
    <w:rsid w:val="00277B20"/>
    <w:rsid w:val="00277C44"/>
    <w:rsid w:val="00282E72"/>
    <w:rsid w:val="002835C4"/>
    <w:rsid w:val="00284A0D"/>
    <w:rsid w:val="00292783"/>
    <w:rsid w:val="002951D3"/>
    <w:rsid w:val="002A325E"/>
    <w:rsid w:val="002A4455"/>
    <w:rsid w:val="002A48B9"/>
    <w:rsid w:val="002A7929"/>
    <w:rsid w:val="002B4DF0"/>
    <w:rsid w:val="002B59C5"/>
    <w:rsid w:val="002B7135"/>
    <w:rsid w:val="002B761F"/>
    <w:rsid w:val="002C294F"/>
    <w:rsid w:val="002C58AD"/>
    <w:rsid w:val="002D16F1"/>
    <w:rsid w:val="002D2394"/>
    <w:rsid w:val="002D2EAA"/>
    <w:rsid w:val="002D36F6"/>
    <w:rsid w:val="002D37F4"/>
    <w:rsid w:val="002D646C"/>
    <w:rsid w:val="002E4A49"/>
    <w:rsid w:val="002E571F"/>
    <w:rsid w:val="002E767A"/>
    <w:rsid w:val="002F057D"/>
    <w:rsid w:val="002F15D3"/>
    <w:rsid w:val="002F3676"/>
    <w:rsid w:val="002F58B7"/>
    <w:rsid w:val="002F58BC"/>
    <w:rsid w:val="002F7685"/>
    <w:rsid w:val="002F7A4C"/>
    <w:rsid w:val="00303DE4"/>
    <w:rsid w:val="003063DF"/>
    <w:rsid w:val="00310121"/>
    <w:rsid w:val="00311631"/>
    <w:rsid w:val="00313DC9"/>
    <w:rsid w:val="0031601A"/>
    <w:rsid w:val="003206B7"/>
    <w:rsid w:val="003208A3"/>
    <w:rsid w:val="00321E5C"/>
    <w:rsid w:val="00322127"/>
    <w:rsid w:val="00322E10"/>
    <w:rsid w:val="00323E5D"/>
    <w:rsid w:val="0032665E"/>
    <w:rsid w:val="003331B9"/>
    <w:rsid w:val="00334C8F"/>
    <w:rsid w:val="00337EFC"/>
    <w:rsid w:val="00340BB6"/>
    <w:rsid w:val="0035498A"/>
    <w:rsid w:val="00357C61"/>
    <w:rsid w:val="00360C41"/>
    <w:rsid w:val="00362BAF"/>
    <w:rsid w:val="00363177"/>
    <w:rsid w:val="00364ABD"/>
    <w:rsid w:val="003662CD"/>
    <w:rsid w:val="003703D3"/>
    <w:rsid w:val="00372898"/>
    <w:rsid w:val="003735B0"/>
    <w:rsid w:val="00377C37"/>
    <w:rsid w:val="00377CCF"/>
    <w:rsid w:val="00377CEE"/>
    <w:rsid w:val="00381851"/>
    <w:rsid w:val="00382D00"/>
    <w:rsid w:val="00387233"/>
    <w:rsid w:val="00387305"/>
    <w:rsid w:val="003910A2"/>
    <w:rsid w:val="0039738A"/>
    <w:rsid w:val="003A068C"/>
    <w:rsid w:val="003A08A6"/>
    <w:rsid w:val="003A32E7"/>
    <w:rsid w:val="003A349F"/>
    <w:rsid w:val="003A367D"/>
    <w:rsid w:val="003A5F43"/>
    <w:rsid w:val="003A610B"/>
    <w:rsid w:val="003A73A3"/>
    <w:rsid w:val="003A76C3"/>
    <w:rsid w:val="003B0A2E"/>
    <w:rsid w:val="003B108B"/>
    <w:rsid w:val="003B38C9"/>
    <w:rsid w:val="003B45B1"/>
    <w:rsid w:val="003B6246"/>
    <w:rsid w:val="003B77EC"/>
    <w:rsid w:val="003B7AA3"/>
    <w:rsid w:val="003C4F4E"/>
    <w:rsid w:val="003D05B3"/>
    <w:rsid w:val="003D05CD"/>
    <w:rsid w:val="003D08F9"/>
    <w:rsid w:val="003D0C1B"/>
    <w:rsid w:val="003D2B79"/>
    <w:rsid w:val="003D4B59"/>
    <w:rsid w:val="003D6CDE"/>
    <w:rsid w:val="003D7726"/>
    <w:rsid w:val="003D7C76"/>
    <w:rsid w:val="003E1038"/>
    <w:rsid w:val="003E382F"/>
    <w:rsid w:val="003E646D"/>
    <w:rsid w:val="003E6DBB"/>
    <w:rsid w:val="003E6E81"/>
    <w:rsid w:val="003F46F3"/>
    <w:rsid w:val="003F50DE"/>
    <w:rsid w:val="003F7699"/>
    <w:rsid w:val="003F7953"/>
    <w:rsid w:val="004044DA"/>
    <w:rsid w:val="00405E6A"/>
    <w:rsid w:val="004078FB"/>
    <w:rsid w:val="00410204"/>
    <w:rsid w:val="004104A6"/>
    <w:rsid w:val="004122C8"/>
    <w:rsid w:val="00417B79"/>
    <w:rsid w:val="00421822"/>
    <w:rsid w:val="004251E0"/>
    <w:rsid w:val="00427AA8"/>
    <w:rsid w:val="00433F47"/>
    <w:rsid w:val="00436064"/>
    <w:rsid w:val="00436171"/>
    <w:rsid w:val="00436D3A"/>
    <w:rsid w:val="00441BC2"/>
    <w:rsid w:val="004511AF"/>
    <w:rsid w:val="004544B7"/>
    <w:rsid w:val="004568BD"/>
    <w:rsid w:val="00462E8B"/>
    <w:rsid w:val="004631D9"/>
    <w:rsid w:val="00470C32"/>
    <w:rsid w:val="0047574E"/>
    <w:rsid w:val="00482458"/>
    <w:rsid w:val="00484104"/>
    <w:rsid w:val="00484563"/>
    <w:rsid w:val="00486686"/>
    <w:rsid w:val="00487567"/>
    <w:rsid w:val="0049032D"/>
    <w:rsid w:val="00495EBE"/>
    <w:rsid w:val="00495FEC"/>
    <w:rsid w:val="0049650E"/>
    <w:rsid w:val="004A6CC3"/>
    <w:rsid w:val="004A7870"/>
    <w:rsid w:val="004A7BCE"/>
    <w:rsid w:val="004B5090"/>
    <w:rsid w:val="004B5B47"/>
    <w:rsid w:val="004C0F00"/>
    <w:rsid w:val="004C3403"/>
    <w:rsid w:val="004C345D"/>
    <w:rsid w:val="004C385F"/>
    <w:rsid w:val="004C5872"/>
    <w:rsid w:val="004C6683"/>
    <w:rsid w:val="004D00E5"/>
    <w:rsid w:val="004D0AF9"/>
    <w:rsid w:val="004D1B33"/>
    <w:rsid w:val="004E0888"/>
    <w:rsid w:val="004E193C"/>
    <w:rsid w:val="004E2232"/>
    <w:rsid w:val="004E2294"/>
    <w:rsid w:val="004E264A"/>
    <w:rsid w:val="004E4D9A"/>
    <w:rsid w:val="004E6B7C"/>
    <w:rsid w:val="004E7307"/>
    <w:rsid w:val="004F333E"/>
    <w:rsid w:val="004F6659"/>
    <w:rsid w:val="004F6FC7"/>
    <w:rsid w:val="004F7D34"/>
    <w:rsid w:val="00500F68"/>
    <w:rsid w:val="00503E60"/>
    <w:rsid w:val="005063C8"/>
    <w:rsid w:val="00511E71"/>
    <w:rsid w:val="00513E76"/>
    <w:rsid w:val="00515E67"/>
    <w:rsid w:val="00516893"/>
    <w:rsid w:val="00517CBB"/>
    <w:rsid w:val="0052119A"/>
    <w:rsid w:val="00530293"/>
    <w:rsid w:val="00531FEE"/>
    <w:rsid w:val="00535549"/>
    <w:rsid w:val="0053697C"/>
    <w:rsid w:val="00540556"/>
    <w:rsid w:val="0054345B"/>
    <w:rsid w:val="00543B2C"/>
    <w:rsid w:val="005479DA"/>
    <w:rsid w:val="005503B7"/>
    <w:rsid w:val="005503DB"/>
    <w:rsid w:val="00550F01"/>
    <w:rsid w:val="00551D21"/>
    <w:rsid w:val="0055310B"/>
    <w:rsid w:val="00553F2C"/>
    <w:rsid w:val="005563F3"/>
    <w:rsid w:val="00573C05"/>
    <w:rsid w:val="00574A53"/>
    <w:rsid w:val="00575118"/>
    <w:rsid w:val="00575E79"/>
    <w:rsid w:val="00577D98"/>
    <w:rsid w:val="005802B5"/>
    <w:rsid w:val="005817AB"/>
    <w:rsid w:val="005830A2"/>
    <w:rsid w:val="0058321D"/>
    <w:rsid w:val="00584D05"/>
    <w:rsid w:val="0058676A"/>
    <w:rsid w:val="00590751"/>
    <w:rsid w:val="0059308E"/>
    <w:rsid w:val="005973A5"/>
    <w:rsid w:val="005A4043"/>
    <w:rsid w:val="005A69BD"/>
    <w:rsid w:val="005B0640"/>
    <w:rsid w:val="005B080F"/>
    <w:rsid w:val="005B104A"/>
    <w:rsid w:val="005B1A4D"/>
    <w:rsid w:val="005B3D80"/>
    <w:rsid w:val="005B5355"/>
    <w:rsid w:val="005B6E9B"/>
    <w:rsid w:val="005C54DB"/>
    <w:rsid w:val="005C7329"/>
    <w:rsid w:val="005D278C"/>
    <w:rsid w:val="005D4237"/>
    <w:rsid w:val="005D52EA"/>
    <w:rsid w:val="005E0AC3"/>
    <w:rsid w:val="005E307B"/>
    <w:rsid w:val="005E3391"/>
    <w:rsid w:val="005E43B3"/>
    <w:rsid w:val="005F417B"/>
    <w:rsid w:val="005F7E87"/>
    <w:rsid w:val="00601890"/>
    <w:rsid w:val="006018A9"/>
    <w:rsid w:val="00604C4A"/>
    <w:rsid w:val="0060533F"/>
    <w:rsid w:val="0060592B"/>
    <w:rsid w:val="00606933"/>
    <w:rsid w:val="00607CAC"/>
    <w:rsid w:val="00612C34"/>
    <w:rsid w:val="0061744F"/>
    <w:rsid w:val="00620BDE"/>
    <w:rsid w:val="0062174E"/>
    <w:rsid w:val="0063286B"/>
    <w:rsid w:val="006344BF"/>
    <w:rsid w:val="00637947"/>
    <w:rsid w:val="006402CF"/>
    <w:rsid w:val="006432D8"/>
    <w:rsid w:val="006437D4"/>
    <w:rsid w:val="00644382"/>
    <w:rsid w:val="00644570"/>
    <w:rsid w:val="00647294"/>
    <w:rsid w:val="006505DC"/>
    <w:rsid w:val="00652555"/>
    <w:rsid w:val="00652D50"/>
    <w:rsid w:val="00662364"/>
    <w:rsid w:val="0066239A"/>
    <w:rsid w:val="0066347D"/>
    <w:rsid w:val="00664192"/>
    <w:rsid w:val="00665AC5"/>
    <w:rsid w:val="00674CA5"/>
    <w:rsid w:val="0068172B"/>
    <w:rsid w:val="0068664A"/>
    <w:rsid w:val="0069001C"/>
    <w:rsid w:val="006913F1"/>
    <w:rsid w:val="00694A0F"/>
    <w:rsid w:val="006972E9"/>
    <w:rsid w:val="006A0DC2"/>
    <w:rsid w:val="006A37F7"/>
    <w:rsid w:val="006A3B70"/>
    <w:rsid w:val="006A68D2"/>
    <w:rsid w:val="006B32A3"/>
    <w:rsid w:val="006B6092"/>
    <w:rsid w:val="006B7D7D"/>
    <w:rsid w:val="006B7DB8"/>
    <w:rsid w:val="006C3C10"/>
    <w:rsid w:val="006C41E2"/>
    <w:rsid w:val="006C46FD"/>
    <w:rsid w:val="006D27BA"/>
    <w:rsid w:val="006D29C4"/>
    <w:rsid w:val="006D2A01"/>
    <w:rsid w:val="006D49F9"/>
    <w:rsid w:val="006D5A88"/>
    <w:rsid w:val="006D6130"/>
    <w:rsid w:val="006D693C"/>
    <w:rsid w:val="006D6AC3"/>
    <w:rsid w:val="006D6ACB"/>
    <w:rsid w:val="006E158F"/>
    <w:rsid w:val="006E1E57"/>
    <w:rsid w:val="006E42F3"/>
    <w:rsid w:val="006E4429"/>
    <w:rsid w:val="006E546D"/>
    <w:rsid w:val="006E7459"/>
    <w:rsid w:val="006F0E7C"/>
    <w:rsid w:val="006F724F"/>
    <w:rsid w:val="00702829"/>
    <w:rsid w:val="007047C4"/>
    <w:rsid w:val="00704B22"/>
    <w:rsid w:val="00705067"/>
    <w:rsid w:val="00710874"/>
    <w:rsid w:val="00713A10"/>
    <w:rsid w:val="00713F3D"/>
    <w:rsid w:val="0072012A"/>
    <w:rsid w:val="00721E3F"/>
    <w:rsid w:val="00725B1A"/>
    <w:rsid w:val="00726A87"/>
    <w:rsid w:val="0073040C"/>
    <w:rsid w:val="00734794"/>
    <w:rsid w:val="00734E21"/>
    <w:rsid w:val="007370B5"/>
    <w:rsid w:val="00737F3F"/>
    <w:rsid w:val="00741CF7"/>
    <w:rsid w:val="007420A2"/>
    <w:rsid w:val="007446A2"/>
    <w:rsid w:val="00745736"/>
    <w:rsid w:val="00746F61"/>
    <w:rsid w:val="00751158"/>
    <w:rsid w:val="0075118A"/>
    <w:rsid w:val="00757C17"/>
    <w:rsid w:val="00760AA3"/>
    <w:rsid w:val="00761200"/>
    <w:rsid w:val="007664AA"/>
    <w:rsid w:val="007736DE"/>
    <w:rsid w:val="007739C0"/>
    <w:rsid w:val="0077494C"/>
    <w:rsid w:val="00775B03"/>
    <w:rsid w:val="00775F32"/>
    <w:rsid w:val="00776330"/>
    <w:rsid w:val="0078083F"/>
    <w:rsid w:val="00782FBC"/>
    <w:rsid w:val="00793684"/>
    <w:rsid w:val="00795988"/>
    <w:rsid w:val="00797970"/>
    <w:rsid w:val="007A1BE1"/>
    <w:rsid w:val="007A275B"/>
    <w:rsid w:val="007A765A"/>
    <w:rsid w:val="007B098E"/>
    <w:rsid w:val="007B1DBF"/>
    <w:rsid w:val="007B2E37"/>
    <w:rsid w:val="007B4E98"/>
    <w:rsid w:val="007C18BB"/>
    <w:rsid w:val="007C293A"/>
    <w:rsid w:val="007C2C18"/>
    <w:rsid w:val="007C2F6F"/>
    <w:rsid w:val="007C3528"/>
    <w:rsid w:val="007C3B17"/>
    <w:rsid w:val="007C59C7"/>
    <w:rsid w:val="007D0423"/>
    <w:rsid w:val="007D2E41"/>
    <w:rsid w:val="007D7584"/>
    <w:rsid w:val="007D794C"/>
    <w:rsid w:val="007E2EFE"/>
    <w:rsid w:val="007E3226"/>
    <w:rsid w:val="007E3A9F"/>
    <w:rsid w:val="007E497E"/>
    <w:rsid w:val="007E4C5B"/>
    <w:rsid w:val="007E501F"/>
    <w:rsid w:val="007E5932"/>
    <w:rsid w:val="007E5E10"/>
    <w:rsid w:val="007F0DC1"/>
    <w:rsid w:val="007F2616"/>
    <w:rsid w:val="007F2E52"/>
    <w:rsid w:val="008000D8"/>
    <w:rsid w:val="0080013B"/>
    <w:rsid w:val="008005FF"/>
    <w:rsid w:val="008038BC"/>
    <w:rsid w:val="0080422F"/>
    <w:rsid w:val="0081042A"/>
    <w:rsid w:val="00811D49"/>
    <w:rsid w:val="00811F46"/>
    <w:rsid w:val="0081395B"/>
    <w:rsid w:val="0081479C"/>
    <w:rsid w:val="00814956"/>
    <w:rsid w:val="00815E6D"/>
    <w:rsid w:val="00822620"/>
    <w:rsid w:val="00822985"/>
    <w:rsid w:val="008229EB"/>
    <w:rsid w:val="008258BB"/>
    <w:rsid w:val="0082615A"/>
    <w:rsid w:val="00826187"/>
    <w:rsid w:val="00826CEC"/>
    <w:rsid w:val="008312F5"/>
    <w:rsid w:val="00832551"/>
    <w:rsid w:val="00834A79"/>
    <w:rsid w:val="0083521A"/>
    <w:rsid w:val="00835C22"/>
    <w:rsid w:val="00840CA3"/>
    <w:rsid w:val="00845960"/>
    <w:rsid w:val="00845D6F"/>
    <w:rsid w:val="00846A95"/>
    <w:rsid w:val="0085077F"/>
    <w:rsid w:val="008514DC"/>
    <w:rsid w:val="00852352"/>
    <w:rsid w:val="00852C92"/>
    <w:rsid w:val="0085517A"/>
    <w:rsid w:val="008571E0"/>
    <w:rsid w:val="00860C07"/>
    <w:rsid w:val="00862CC1"/>
    <w:rsid w:val="00865028"/>
    <w:rsid w:val="008654F6"/>
    <w:rsid w:val="008660CA"/>
    <w:rsid w:val="0087038F"/>
    <w:rsid w:val="0087244B"/>
    <w:rsid w:val="008736C6"/>
    <w:rsid w:val="00875E47"/>
    <w:rsid w:val="00882753"/>
    <w:rsid w:val="00883084"/>
    <w:rsid w:val="00884696"/>
    <w:rsid w:val="0089264B"/>
    <w:rsid w:val="008938C5"/>
    <w:rsid w:val="008943BC"/>
    <w:rsid w:val="00894805"/>
    <w:rsid w:val="00895FB9"/>
    <w:rsid w:val="00896221"/>
    <w:rsid w:val="008A07F7"/>
    <w:rsid w:val="008A2E5E"/>
    <w:rsid w:val="008A35F3"/>
    <w:rsid w:val="008A48F9"/>
    <w:rsid w:val="008A612F"/>
    <w:rsid w:val="008B0043"/>
    <w:rsid w:val="008B11A2"/>
    <w:rsid w:val="008B3772"/>
    <w:rsid w:val="008B3B28"/>
    <w:rsid w:val="008B5902"/>
    <w:rsid w:val="008B6341"/>
    <w:rsid w:val="008C298D"/>
    <w:rsid w:val="008C2B6B"/>
    <w:rsid w:val="008C44EE"/>
    <w:rsid w:val="008C6782"/>
    <w:rsid w:val="008D0A45"/>
    <w:rsid w:val="008D230A"/>
    <w:rsid w:val="008D2A24"/>
    <w:rsid w:val="008D3711"/>
    <w:rsid w:val="008D7257"/>
    <w:rsid w:val="008E0884"/>
    <w:rsid w:val="008E0CFD"/>
    <w:rsid w:val="008E2009"/>
    <w:rsid w:val="008E23BE"/>
    <w:rsid w:val="008E48E0"/>
    <w:rsid w:val="008F050C"/>
    <w:rsid w:val="008F19BE"/>
    <w:rsid w:val="008F42AC"/>
    <w:rsid w:val="00900426"/>
    <w:rsid w:val="00903DAD"/>
    <w:rsid w:val="00910C21"/>
    <w:rsid w:val="00913C7F"/>
    <w:rsid w:val="00920016"/>
    <w:rsid w:val="00922DA1"/>
    <w:rsid w:val="00923214"/>
    <w:rsid w:val="00930372"/>
    <w:rsid w:val="00930C40"/>
    <w:rsid w:val="009320FE"/>
    <w:rsid w:val="0093226B"/>
    <w:rsid w:val="009334B3"/>
    <w:rsid w:val="00940185"/>
    <w:rsid w:val="0094083C"/>
    <w:rsid w:val="00941FE0"/>
    <w:rsid w:val="0094232D"/>
    <w:rsid w:val="00942A74"/>
    <w:rsid w:val="00945DDE"/>
    <w:rsid w:val="00947E4B"/>
    <w:rsid w:val="0095042D"/>
    <w:rsid w:val="00950A5B"/>
    <w:rsid w:val="00950DBA"/>
    <w:rsid w:val="00951432"/>
    <w:rsid w:val="00952E07"/>
    <w:rsid w:val="00954272"/>
    <w:rsid w:val="00955ED2"/>
    <w:rsid w:val="0095713B"/>
    <w:rsid w:val="00961B94"/>
    <w:rsid w:val="00962A01"/>
    <w:rsid w:val="00963608"/>
    <w:rsid w:val="00963661"/>
    <w:rsid w:val="00964FFD"/>
    <w:rsid w:val="00965E95"/>
    <w:rsid w:val="00967EED"/>
    <w:rsid w:val="00971F35"/>
    <w:rsid w:val="009744CA"/>
    <w:rsid w:val="00977ADD"/>
    <w:rsid w:val="00980BC6"/>
    <w:rsid w:val="00981378"/>
    <w:rsid w:val="009815CA"/>
    <w:rsid w:val="009815D3"/>
    <w:rsid w:val="00981749"/>
    <w:rsid w:val="00984001"/>
    <w:rsid w:val="00984C20"/>
    <w:rsid w:val="009900CE"/>
    <w:rsid w:val="00990C5A"/>
    <w:rsid w:val="0099180D"/>
    <w:rsid w:val="00993963"/>
    <w:rsid w:val="00994A1C"/>
    <w:rsid w:val="00996087"/>
    <w:rsid w:val="00997F4A"/>
    <w:rsid w:val="009A1B61"/>
    <w:rsid w:val="009A27B4"/>
    <w:rsid w:val="009A3907"/>
    <w:rsid w:val="009A3EE5"/>
    <w:rsid w:val="009A40CA"/>
    <w:rsid w:val="009B4719"/>
    <w:rsid w:val="009B4DEC"/>
    <w:rsid w:val="009B7307"/>
    <w:rsid w:val="009C0C0D"/>
    <w:rsid w:val="009D262A"/>
    <w:rsid w:val="009D531E"/>
    <w:rsid w:val="009D5363"/>
    <w:rsid w:val="009E09BF"/>
    <w:rsid w:val="009E436F"/>
    <w:rsid w:val="009E458B"/>
    <w:rsid w:val="009E49F9"/>
    <w:rsid w:val="009E61AB"/>
    <w:rsid w:val="009E6DBC"/>
    <w:rsid w:val="009E773B"/>
    <w:rsid w:val="009E7E49"/>
    <w:rsid w:val="009F0042"/>
    <w:rsid w:val="009F4954"/>
    <w:rsid w:val="009F5A9C"/>
    <w:rsid w:val="009F6471"/>
    <w:rsid w:val="00A03AA7"/>
    <w:rsid w:val="00A05A30"/>
    <w:rsid w:val="00A06AB7"/>
    <w:rsid w:val="00A074E6"/>
    <w:rsid w:val="00A10521"/>
    <w:rsid w:val="00A10D3A"/>
    <w:rsid w:val="00A15B9F"/>
    <w:rsid w:val="00A219DA"/>
    <w:rsid w:val="00A23278"/>
    <w:rsid w:val="00A23527"/>
    <w:rsid w:val="00A23E38"/>
    <w:rsid w:val="00A23E64"/>
    <w:rsid w:val="00A2496D"/>
    <w:rsid w:val="00A24E27"/>
    <w:rsid w:val="00A2573E"/>
    <w:rsid w:val="00A27561"/>
    <w:rsid w:val="00A27A33"/>
    <w:rsid w:val="00A33E76"/>
    <w:rsid w:val="00A34752"/>
    <w:rsid w:val="00A34C04"/>
    <w:rsid w:val="00A50017"/>
    <w:rsid w:val="00A55308"/>
    <w:rsid w:val="00A66168"/>
    <w:rsid w:val="00A66D12"/>
    <w:rsid w:val="00A7077F"/>
    <w:rsid w:val="00A72E50"/>
    <w:rsid w:val="00A7430A"/>
    <w:rsid w:val="00A766E9"/>
    <w:rsid w:val="00A90582"/>
    <w:rsid w:val="00A90CCD"/>
    <w:rsid w:val="00A91874"/>
    <w:rsid w:val="00A91DDB"/>
    <w:rsid w:val="00A9336E"/>
    <w:rsid w:val="00A94C81"/>
    <w:rsid w:val="00AA1BCB"/>
    <w:rsid w:val="00AA33CB"/>
    <w:rsid w:val="00AA5CCA"/>
    <w:rsid w:val="00AB05D5"/>
    <w:rsid w:val="00AB14F1"/>
    <w:rsid w:val="00AB2D4D"/>
    <w:rsid w:val="00AB6AC9"/>
    <w:rsid w:val="00AB78E4"/>
    <w:rsid w:val="00AB7A13"/>
    <w:rsid w:val="00AC20AF"/>
    <w:rsid w:val="00AC2B4F"/>
    <w:rsid w:val="00AC2F8D"/>
    <w:rsid w:val="00AC476B"/>
    <w:rsid w:val="00AC7292"/>
    <w:rsid w:val="00AD04D8"/>
    <w:rsid w:val="00AD06DC"/>
    <w:rsid w:val="00AD0868"/>
    <w:rsid w:val="00AD1C55"/>
    <w:rsid w:val="00AD32D8"/>
    <w:rsid w:val="00AD4F98"/>
    <w:rsid w:val="00AD6AC3"/>
    <w:rsid w:val="00AD78A0"/>
    <w:rsid w:val="00AD7B52"/>
    <w:rsid w:val="00AE1A8E"/>
    <w:rsid w:val="00AE1FA5"/>
    <w:rsid w:val="00AE22CE"/>
    <w:rsid w:val="00AE50E1"/>
    <w:rsid w:val="00AE5AE3"/>
    <w:rsid w:val="00AE6B68"/>
    <w:rsid w:val="00AF4085"/>
    <w:rsid w:val="00AF4C6D"/>
    <w:rsid w:val="00AF6B4E"/>
    <w:rsid w:val="00AF715A"/>
    <w:rsid w:val="00B003F1"/>
    <w:rsid w:val="00B00A2F"/>
    <w:rsid w:val="00B10705"/>
    <w:rsid w:val="00B10DF2"/>
    <w:rsid w:val="00B11B12"/>
    <w:rsid w:val="00B1423D"/>
    <w:rsid w:val="00B14725"/>
    <w:rsid w:val="00B15D64"/>
    <w:rsid w:val="00B209DC"/>
    <w:rsid w:val="00B21F05"/>
    <w:rsid w:val="00B25515"/>
    <w:rsid w:val="00B26247"/>
    <w:rsid w:val="00B300C8"/>
    <w:rsid w:val="00B327DC"/>
    <w:rsid w:val="00B3384E"/>
    <w:rsid w:val="00B35673"/>
    <w:rsid w:val="00B40D87"/>
    <w:rsid w:val="00B414D8"/>
    <w:rsid w:val="00B43ECD"/>
    <w:rsid w:val="00B461E2"/>
    <w:rsid w:val="00B4686D"/>
    <w:rsid w:val="00B47D85"/>
    <w:rsid w:val="00B509F6"/>
    <w:rsid w:val="00B56C40"/>
    <w:rsid w:val="00B5745B"/>
    <w:rsid w:val="00B639F8"/>
    <w:rsid w:val="00B63E5E"/>
    <w:rsid w:val="00B65352"/>
    <w:rsid w:val="00B66120"/>
    <w:rsid w:val="00B66815"/>
    <w:rsid w:val="00B676CF"/>
    <w:rsid w:val="00B71D2D"/>
    <w:rsid w:val="00B72C3F"/>
    <w:rsid w:val="00B743E7"/>
    <w:rsid w:val="00B76218"/>
    <w:rsid w:val="00B76591"/>
    <w:rsid w:val="00B80138"/>
    <w:rsid w:val="00B871A8"/>
    <w:rsid w:val="00B87913"/>
    <w:rsid w:val="00B91E7C"/>
    <w:rsid w:val="00B92432"/>
    <w:rsid w:val="00B97C49"/>
    <w:rsid w:val="00BA0528"/>
    <w:rsid w:val="00BA2552"/>
    <w:rsid w:val="00BA75B2"/>
    <w:rsid w:val="00BA7BED"/>
    <w:rsid w:val="00BB3A13"/>
    <w:rsid w:val="00BB573B"/>
    <w:rsid w:val="00BC1457"/>
    <w:rsid w:val="00BC2D37"/>
    <w:rsid w:val="00BC4C8A"/>
    <w:rsid w:val="00BC666D"/>
    <w:rsid w:val="00BD4D64"/>
    <w:rsid w:val="00BE0B6E"/>
    <w:rsid w:val="00BE1BE2"/>
    <w:rsid w:val="00BE1D89"/>
    <w:rsid w:val="00BE4BD5"/>
    <w:rsid w:val="00BE725F"/>
    <w:rsid w:val="00BE7B7A"/>
    <w:rsid w:val="00BF2461"/>
    <w:rsid w:val="00BF7C35"/>
    <w:rsid w:val="00C0175C"/>
    <w:rsid w:val="00C04A92"/>
    <w:rsid w:val="00C04CE9"/>
    <w:rsid w:val="00C075C7"/>
    <w:rsid w:val="00C07B50"/>
    <w:rsid w:val="00C152AA"/>
    <w:rsid w:val="00C168E3"/>
    <w:rsid w:val="00C20B35"/>
    <w:rsid w:val="00C23244"/>
    <w:rsid w:val="00C23260"/>
    <w:rsid w:val="00C236A9"/>
    <w:rsid w:val="00C24067"/>
    <w:rsid w:val="00C24170"/>
    <w:rsid w:val="00C24F2C"/>
    <w:rsid w:val="00C33FA4"/>
    <w:rsid w:val="00C34610"/>
    <w:rsid w:val="00C366B5"/>
    <w:rsid w:val="00C372A8"/>
    <w:rsid w:val="00C37309"/>
    <w:rsid w:val="00C3788D"/>
    <w:rsid w:val="00C400FB"/>
    <w:rsid w:val="00C40378"/>
    <w:rsid w:val="00C403CC"/>
    <w:rsid w:val="00C42A4D"/>
    <w:rsid w:val="00C4425A"/>
    <w:rsid w:val="00C52147"/>
    <w:rsid w:val="00C54940"/>
    <w:rsid w:val="00C55CF8"/>
    <w:rsid w:val="00C60A22"/>
    <w:rsid w:val="00C60FE8"/>
    <w:rsid w:val="00C6119E"/>
    <w:rsid w:val="00C618CA"/>
    <w:rsid w:val="00C62361"/>
    <w:rsid w:val="00C65A5B"/>
    <w:rsid w:val="00C6602E"/>
    <w:rsid w:val="00C67C30"/>
    <w:rsid w:val="00C7304F"/>
    <w:rsid w:val="00C73C98"/>
    <w:rsid w:val="00C802A9"/>
    <w:rsid w:val="00C81611"/>
    <w:rsid w:val="00C81B7C"/>
    <w:rsid w:val="00C831C2"/>
    <w:rsid w:val="00C84317"/>
    <w:rsid w:val="00C85ADF"/>
    <w:rsid w:val="00C86E36"/>
    <w:rsid w:val="00C92475"/>
    <w:rsid w:val="00C93826"/>
    <w:rsid w:val="00C96438"/>
    <w:rsid w:val="00CA0F77"/>
    <w:rsid w:val="00CA692C"/>
    <w:rsid w:val="00CB1D7D"/>
    <w:rsid w:val="00CB2890"/>
    <w:rsid w:val="00CB2F96"/>
    <w:rsid w:val="00CB35D5"/>
    <w:rsid w:val="00CB4799"/>
    <w:rsid w:val="00CB4E2B"/>
    <w:rsid w:val="00CB5594"/>
    <w:rsid w:val="00CB672E"/>
    <w:rsid w:val="00CB688F"/>
    <w:rsid w:val="00CB6B79"/>
    <w:rsid w:val="00CC0BB2"/>
    <w:rsid w:val="00CC1202"/>
    <w:rsid w:val="00CC2EA7"/>
    <w:rsid w:val="00CC4544"/>
    <w:rsid w:val="00CC7C12"/>
    <w:rsid w:val="00CC7F50"/>
    <w:rsid w:val="00CD1ACA"/>
    <w:rsid w:val="00CD25FF"/>
    <w:rsid w:val="00CD4CCE"/>
    <w:rsid w:val="00CD59CE"/>
    <w:rsid w:val="00CD6054"/>
    <w:rsid w:val="00CE149D"/>
    <w:rsid w:val="00CE1D83"/>
    <w:rsid w:val="00CE1D97"/>
    <w:rsid w:val="00CE748F"/>
    <w:rsid w:val="00CE7EDA"/>
    <w:rsid w:val="00CF212C"/>
    <w:rsid w:val="00CF2891"/>
    <w:rsid w:val="00CF4E85"/>
    <w:rsid w:val="00CF621C"/>
    <w:rsid w:val="00CF6631"/>
    <w:rsid w:val="00D00C39"/>
    <w:rsid w:val="00D01C65"/>
    <w:rsid w:val="00D03B9B"/>
    <w:rsid w:val="00D061FC"/>
    <w:rsid w:val="00D11F77"/>
    <w:rsid w:val="00D12297"/>
    <w:rsid w:val="00D12394"/>
    <w:rsid w:val="00D142BD"/>
    <w:rsid w:val="00D204BF"/>
    <w:rsid w:val="00D20A2B"/>
    <w:rsid w:val="00D250C4"/>
    <w:rsid w:val="00D30082"/>
    <w:rsid w:val="00D30A3C"/>
    <w:rsid w:val="00D311B0"/>
    <w:rsid w:val="00D325AF"/>
    <w:rsid w:val="00D33F4F"/>
    <w:rsid w:val="00D34289"/>
    <w:rsid w:val="00D3567C"/>
    <w:rsid w:val="00D36049"/>
    <w:rsid w:val="00D36114"/>
    <w:rsid w:val="00D409E1"/>
    <w:rsid w:val="00D4362B"/>
    <w:rsid w:val="00D44900"/>
    <w:rsid w:val="00D51207"/>
    <w:rsid w:val="00D52302"/>
    <w:rsid w:val="00D53673"/>
    <w:rsid w:val="00D56CDB"/>
    <w:rsid w:val="00D57586"/>
    <w:rsid w:val="00D61169"/>
    <w:rsid w:val="00D6197B"/>
    <w:rsid w:val="00D71441"/>
    <w:rsid w:val="00D71B20"/>
    <w:rsid w:val="00D7541D"/>
    <w:rsid w:val="00D75C94"/>
    <w:rsid w:val="00D75CD2"/>
    <w:rsid w:val="00D75D86"/>
    <w:rsid w:val="00D7778F"/>
    <w:rsid w:val="00D82623"/>
    <w:rsid w:val="00D83AD3"/>
    <w:rsid w:val="00D8775A"/>
    <w:rsid w:val="00D900D1"/>
    <w:rsid w:val="00D909A2"/>
    <w:rsid w:val="00D90B78"/>
    <w:rsid w:val="00D91568"/>
    <w:rsid w:val="00D918FE"/>
    <w:rsid w:val="00D91AFE"/>
    <w:rsid w:val="00D953F6"/>
    <w:rsid w:val="00DA2627"/>
    <w:rsid w:val="00DA4BF8"/>
    <w:rsid w:val="00DB083D"/>
    <w:rsid w:val="00DB445E"/>
    <w:rsid w:val="00DB57AA"/>
    <w:rsid w:val="00DC058D"/>
    <w:rsid w:val="00DC209E"/>
    <w:rsid w:val="00DC34D2"/>
    <w:rsid w:val="00DC6AF4"/>
    <w:rsid w:val="00DD3343"/>
    <w:rsid w:val="00DD48BC"/>
    <w:rsid w:val="00DD4BBA"/>
    <w:rsid w:val="00DD4CC4"/>
    <w:rsid w:val="00DD52C3"/>
    <w:rsid w:val="00DE0DCD"/>
    <w:rsid w:val="00DE4251"/>
    <w:rsid w:val="00DE5D68"/>
    <w:rsid w:val="00DF092B"/>
    <w:rsid w:val="00DF12AD"/>
    <w:rsid w:val="00DF1D56"/>
    <w:rsid w:val="00DF36BA"/>
    <w:rsid w:val="00DF504E"/>
    <w:rsid w:val="00DF796D"/>
    <w:rsid w:val="00E01E16"/>
    <w:rsid w:val="00E03A3F"/>
    <w:rsid w:val="00E07D5E"/>
    <w:rsid w:val="00E11AC2"/>
    <w:rsid w:val="00E120F6"/>
    <w:rsid w:val="00E1370D"/>
    <w:rsid w:val="00E14BDE"/>
    <w:rsid w:val="00E1576D"/>
    <w:rsid w:val="00E16B18"/>
    <w:rsid w:val="00E16E59"/>
    <w:rsid w:val="00E218FF"/>
    <w:rsid w:val="00E2463B"/>
    <w:rsid w:val="00E26605"/>
    <w:rsid w:val="00E27172"/>
    <w:rsid w:val="00E2780F"/>
    <w:rsid w:val="00E30680"/>
    <w:rsid w:val="00E30A6D"/>
    <w:rsid w:val="00E3268F"/>
    <w:rsid w:val="00E34D2F"/>
    <w:rsid w:val="00E377CA"/>
    <w:rsid w:val="00E40DE7"/>
    <w:rsid w:val="00E40E86"/>
    <w:rsid w:val="00E44265"/>
    <w:rsid w:val="00E47CC3"/>
    <w:rsid w:val="00E51C15"/>
    <w:rsid w:val="00E559B7"/>
    <w:rsid w:val="00E61739"/>
    <w:rsid w:val="00E64324"/>
    <w:rsid w:val="00E664BE"/>
    <w:rsid w:val="00E6666C"/>
    <w:rsid w:val="00E67001"/>
    <w:rsid w:val="00E673F6"/>
    <w:rsid w:val="00E70579"/>
    <w:rsid w:val="00E70869"/>
    <w:rsid w:val="00E71771"/>
    <w:rsid w:val="00E738BC"/>
    <w:rsid w:val="00E742DF"/>
    <w:rsid w:val="00E805B9"/>
    <w:rsid w:val="00E84846"/>
    <w:rsid w:val="00E84FA2"/>
    <w:rsid w:val="00E90558"/>
    <w:rsid w:val="00E90646"/>
    <w:rsid w:val="00E90BDE"/>
    <w:rsid w:val="00E93DE9"/>
    <w:rsid w:val="00E96CA6"/>
    <w:rsid w:val="00EA145E"/>
    <w:rsid w:val="00EA3248"/>
    <w:rsid w:val="00EA626E"/>
    <w:rsid w:val="00EB2971"/>
    <w:rsid w:val="00EB30E5"/>
    <w:rsid w:val="00EB39EB"/>
    <w:rsid w:val="00EB4B4F"/>
    <w:rsid w:val="00EB4D55"/>
    <w:rsid w:val="00EC1A18"/>
    <w:rsid w:val="00EC1C3A"/>
    <w:rsid w:val="00EC3095"/>
    <w:rsid w:val="00EC4648"/>
    <w:rsid w:val="00EC57CB"/>
    <w:rsid w:val="00ED01C6"/>
    <w:rsid w:val="00ED0C36"/>
    <w:rsid w:val="00ED1C4D"/>
    <w:rsid w:val="00ED2EC6"/>
    <w:rsid w:val="00ED365B"/>
    <w:rsid w:val="00ED51FD"/>
    <w:rsid w:val="00ED7C83"/>
    <w:rsid w:val="00EF23CC"/>
    <w:rsid w:val="00EF3433"/>
    <w:rsid w:val="00EF4803"/>
    <w:rsid w:val="00EF48B2"/>
    <w:rsid w:val="00EF4ED0"/>
    <w:rsid w:val="00EF596F"/>
    <w:rsid w:val="00F001DF"/>
    <w:rsid w:val="00F02340"/>
    <w:rsid w:val="00F02D5C"/>
    <w:rsid w:val="00F0672D"/>
    <w:rsid w:val="00F10035"/>
    <w:rsid w:val="00F113F2"/>
    <w:rsid w:val="00F12523"/>
    <w:rsid w:val="00F126B0"/>
    <w:rsid w:val="00F13AFE"/>
    <w:rsid w:val="00F15629"/>
    <w:rsid w:val="00F16587"/>
    <w:rsid w:val="00F20A4A"/>
    <w:rsid w:val="00F20BD1"/>
    <w:rsid w:val="00F242CB"/>
    <w:rsid w:val="00F247C2"/>
    <w:rsid w:val="00F247D2"/>
    <w:rsid w:val="00F25252"/>
    <w:rsid w:val="00F26541"/>
    <w:rsid w:val="00F30B1D"/>
    <w:rsid w:val="00F37E25"/>
    <w:rsid w:val="00F417E0"/>
    <w:rsid w:val="00F42737"/>
    <w:rsid w:val="00F42CDD"/>
    <w:rsid w:val="00F51D58"/>
    <w:rsid w:val="00F52275"/>
    <w:rsid w:val="00F52B68"/>
    <w:rsid w:val="00F559FA"/>
    <w:rsid w:val="00F5640B"/>
    <w:rsid w:val="00F57168"/>
    <w:rsid w:val="00F63AE5"/>
    <w:rsid w:val="00F724B4"/>
    <w:rsid w:val="00F7423D"/>
    <w:rsid w:val="00F779A4"/>
    <w:rsid w:val="00F80E96"/>
    <w:rsid w:val="00F81D1A"/>
    <w:rsid w:val="00F83229"/>
    <w:rsid w:val="00F8624E"/>
    <w:rsid w:val="00F946F4"/>
    <w:rsid w:val="00F96247"/>
    <w:rsid w:val="00F97B61"/>
    <w:rsid w:val="00FA1807"/>
    <w:rsid w:val="00FA1A1A"/>
    <w:rsid w:val="00FA1D66"/>
    <w:rsid w:val="00FA2D35"/>
    <w:rsid w:val="00FA4300"/>
    <w:rsid w:val="00FA4936"/>
    <w:rsid w:val="00FB1D88"/>
    <w:rsid w:val="00FB2962"/>
    <w:rsid w:val="00FB48DE"/>
    <w:rsid w:val="00FB6782"/>
    <w:rsid w:val="00FC11B1"/>
    <w:rsid w:val="00FC299A"/>
    <w:rsid w:val="00FC410F"/>
    <w:rsid w:val="00FC5EC2"/>
    <w:rsid w:val="00FD15B7"/>
    <w:rsid w:val="00FD4695"/>
    <w:rsid w:val="00FD61A3"/>
    <w:rsid w:val="00FE13AC"/>
    <w:rsid w:val="00FE41B1"/>
    <w:rsid w:val="00FE4B2B"/>
    <w:rsid w:val="00FE5E98"/>
    <w:rsid w:val="00FF0A4A"/>
    <w:rsid w:val="00FF1616"/>
    <w:rsid w:val="00FF3B43"/>
    <w:rsid w:val="00FF6CE2"/>
    <w:rsid w:val="00FF7EE5"/>
    <w:rsid w:val="2518C726"/>
    <w:rsid w:val="2C07D10B"/>
    <w:rsid w:val="42B30696"/>
    <w:rsid w:val="794FF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B7E9"/>
  <w15:docId w15:val="{C91F3216-778D-4D95-8469-951C5157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16"/>
    <w:pPr>
      <w:widowControl w:val="0"/>
      <w:autoSpaceDE w:val="0"/>
      <w:autoSpaceDN w:val="0"/>
      <w:adjustRightInd w:val="0"/>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1905F4"/>
    <w:pPr>
      <w:tabs>
        <w:tab w:val="center" w:pos="5400"/>
      </w:tabs>
      <w:spacing w:line="360" w:lineRule="auto"/>
      <w:ind w:left="187" w:hanging="187"/>
      <w:jc w:val="center"/>
      <w:outlineLvl w:val="0"/>
    </w:pPr>
    <w:rPr>
      <w:rFonts w:asciiTheme="majorHAnsi" w:hAnsiTheme="majorHAnsi"/>
      <w:b/>
      <w:bCs/>
      <w:sz w:val="28"/>
      <w:szCs w:val="22"/>
    </w:rPr>
  </w:style>
  <w:style w:type="paragraph" w:styleId="Heading2">
    <w:name w:val="heading 2"/>
    <w:basedOn w:val="ListParagraph"/>
    <w:next w:val="Normal"/>
    <w:link w:val="Heading2Char"/>
    <w:uiPriority w:val="9"/>
    <w:unhideWhenUsed/>
    <w:qFormat/>
    <w:rsid w:val="000B33EE"/>
    <w:pPr>
      <w:keepNext/>
      <w:numPr>
        <w:numId w:val="2"/>
      </w:numPr>
      <w:spacing w:before="120"/>
      <w:outlineLvl w:val="1"/>
    </w:pPr>
    <w:rPr>
      <w:b/>
      <w:bCs/>
      <w:color w:val="000000"/>
    </w:rPr>
  </w:style>
  <w:style w:type="paragraph" w:styleId="Heading3">
    <w:name w:val="heading 3"/>
    <w:basedOn w:val="ListParagraph"/>
    <w:next w:val="Normal"/>
    <w:link w:val="Heading3Char"/>
    <w:uiPriority w:val="9"/>
    <w:unhideWhenUsed/>
    <w:qFormat/>
    <w:rsid w:val="00B91E7C"/>
    <w:pPr>
      <w:keepNext/>
      <w:numPr>
        <w:ilvl w:val="1"/>
        <w:numId w:val="2"/>
      </w:numPr>
      <w:outlineLvl w:val="2"/>
    </w:pPr>
    <w:rPr>
      <w:b/>
      <w:i/>
    </w:rPr>
  </w:style>
  <w:style w:type="paragraph" w:styleId="Heading4">
    <w:name w:val="heading 4"/>
    <w:basedOn w:val="ListParagraph"/>
    <w:next w:val="Normal"/>
    <w:link w:val="Heading4Char"/>
    <w:uiPriority w:val="9"/>
    <w:unhideWhenUsed/>
    <w:qFormat/>
    <w:rsid w:val="00C34610"/>
    <w:pPr>
      <w:numPr>
        <w:ilvl w:val="2"/>
        <w:numId w:val="2"/>
      </w:numPr>
      <w:tabs>
        <w:tab w:val="left" w:pos="720"/>
      </w:tabs>
      <w:outlineLvl w:val="3"/>
    </w:pPr>
    <w:rPr>
      <w:b/>
      <w:i/>
    </w:rPr>
  </w:style>
  <w:style w:type="paragraph" w:styleId="Heading5">
    <w:name w:val="heading 5"/>
    <w:basedOn w:val="Normal"/>
    <w:next w:val="Normal"/>
    <w:link w:val="Heading5Char"/>
    <w:uiPriority w:val="9"/>
    <w:unhideWhenUsed/>
    <w:qFormat/>
    <w:rsid w:val="00C34610"/>
    <w:pPr>
      <w:keepNext/>
      <w:keepLines/>
      <w:numPr>
        <w:numId w:val="3"/>
      </w:numPr>
      <w:spacing w:before="40"/>
      <w:ind w:left="1656"/>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938C5"/>
    <w:pPr>
      <w:jc w:val="center"/>
    </w:pPr>
    <w:rPr>
      <w:b/>
      <w:sz w:val="26"/>
      <w:szCs w:val="26"/>
    </w:rPr>
  </w:style>
  <w:style w:type="character" w:customStyle="1" w:styleId="TitleChar">
    <w:name w:val="Title Char"/>
    <w:basedOn w:val="DefaultParagraphFont"/>
    <w:link w:val="Title"/>
    <w:uiPriority w:val="1"/>
    <w:rsid w:val="008938C5"/>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1905F4"/>
    <w:rPr>
      <w:rFonts w:asciiTheme="majorHAnsi" w:eastAsia="Times New Roman" w:hAnsiTheme="majorHAnsi" w:cs="Times New Roman"/>
      <w:b/>
      <w:bCs/>
      <w:sz w:val="28"/>
    </w:rPr>
  </w:style>
  <w:style w:type="paragraph" w:styleId="ListParagraph">
    <w:name w:val="List Paragraph"/>
    <w:aliases w:val="List Paragraph2"/>
    <w:basedOn w:val="Normal"/>
    <w:uiPriority w:val="34"/>
    <w:qFormat/>
    <w:rsid w:val="000B7047"/>
    <w:pPr>
      <w:widowControl/>
      <w:ind w:left="720"/>
      <w:contextualSpacing/>
    </w:pPr>
  </w:style>
  <w:style w:type="character" w:styleId="Emphasis">
    <w:name w:val="Emphasis"/>
    <w:uiPriority w:val="20"/>
    <w:qFormat/>
    <w:rsid w:val="008938C5"/>
    <w:rPr>
      <w:rFonts w:ascii="CG Times" w:hAnsi="CG Times"/>
      <w:color w:val="FF0000"/>
    </w:rPr>
  </w:style>
  <w:style w:type="character" w:styleId="Hyperlink">
    <w:name w:val="Hyperlink"/>
    <w:basedOn w:val="DefaultParagraphFont"/>
    <w:uiPriority w:val="99"/>
    <w:unhideWhenUsed/>
    <w:rsid w:val="008938C5"/>
    <w:rPr>
      <w:color w:val="0563C1" w:themeColor="hyperlink"/>
      <w:u w:val="single"/>
    </w:rPr>
  </w:style>
  <w:style w:type="character" w:customStyle="1" w:styleId="Heading2Char">
    <w:name w:val="Heading 2 Char"/>
    <w:basedOn w:val="DefaultParagraphFont"/>
    <w:link w:val="Heading2"/>
    <w:uiPriority w:val="9"/>
    <w:rsid w:val="000B33EE"/>
    <w:rPr>
      <w:rFonts w:eastAsia="Times New Roman" w:cs="Times New Roman"/>
      <w:b/>
      <w:bCs/>
      <w:color w:val="000000"/>
      <w:szCs w:val="24"/>
    </w:rPr>
  </w:style>
  <w:style w:type="character" w:customStyle="1" w:styleId="Heading3Char">
    <w:name w:val="Heading 3 Char"/>
    <w:basedOn w:val="DefaultParagraphFont"/>
    <w:link w:val="Heading3"/>
    <w:uiPriority w:val="9"/>
    <w:rsid w:val="00B91E7C"/>
    <w:rPr>
      <w:rFonts w:eastAsia="Times New Roman" w:cs="Times New Roman"/>
      <w:b/>
      <w:i/>
      <w:szCs w:val="24"/>
    </w:rPr>
  </w:style>
  <w:style w:type="character" w:customStyle="1" w:styleId="Heading4Char">
    <w:name w:val="Heading 4 Char"/>
    <w:basedOn w:val="DefaultParagraphFont"/>
    <w:link w:val="Heading4"/>
    <w:uiPriority w:val="9"/>
    <w:rsid w:val="00C34610"/>
    <w:rPr>
      <w:rFonts w:eastAsia="Times New Roman" w:cs="Times New Roman"/>
      <w:b/>
      <w:i/>
      <w:szCs w:val="24"/>
    </w:rPr>
  </w:style>
  <w:style w:type="paragraph" w:styleId="Header">
    <w:name w:val="header"/>
    <w:basedOn w:val="Normal"/>
    <w:link w:val="HeaderChar"/>
    <w:uiPriority w:val="99"/>
    <w:unhideWhenUsed/>
    <w:rsid w:val="00945DDE"/>
    <w:pPr>
      <w:tabs>
        <w:tab w:val="center" w:pos="4680"/>
        <w:tab w:val="right" w:pos="9360"/>
      </w:tabs>
    </w:pPr>
  </w:style>
  <w:style w:type="character" w:customStyle="1" w:styleId="HeaderChar">
    <w:name w:val="Header Char"/>
    <w:basedOn w:val="DefaultParagraphFont"/>
    <w:link w:val="Header"/>
    <w:uiPriority w:val="99"/>
    <w:rsid w:val="00945D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5DDE"/>
    <w:pPr>
      <w:tabs>
        <w:tab w:val="center" w:pos="4680"/>
        <w:tab w:val="right" w:pos="9360"/>
      </w:tabs>
    </w:pPr>
  </w:style>
  <w:style w:type="character" w:customStyle="1" w:styleId="FooterChar">
    <w:name w:val="Footer Char"/>
    <w:basedOn w:val="DefaultParagraphFont"/>
    <w:link w:val="Footer"/>
    <w:uiPriority w:val="99"/>
    <w:rsid w:val="00945DDE"/>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C23244"/>
    <w:pPr>
      <w:spacing w:after="240"/>
    </w:pPr>
    <w:rPr>
      <w:rFonts w:ascii="Calibri" w:hAnsi="Calibri"/>
      <w:szCs w:val="20"/>
    </w:rPr>
  </w:style>
  <w:style w:type="character" w:customStyle="1" w:styleId="CommentTextChar">
    <w:name w:val="Comment Text Char"/>
    <w:basedOn w:val="DefaultParagraphFont"/>
    <w:link w:val="CommentText"/>
    <w:uiPriority w:val="99"/>
    <w:rsid w:val="00C23244"/>
    <w:rPr>
      <w:rFonts w:ascii="Calibri" w:eastAsia="Times New Roman" w:hAnsi="Calibri" w:cs="Times New Roman"/>
      <w:szCs w:val="20"/>
    </w:rPr>
  </w:style>
  <w:style w:type="paragraph" w:customStyle="1" w:styleId="NumbIndent">
    <w:name w:val="NumbIndent"/>
    <w:basedOn w:val="Normal"/>
    <w:link w:val="NumbIndentChar"/>
    <w:qFormat/>
    <w:rsid w:val="00C23244"/>
    <w:pPr>
      <w:widowControl/>
      <w:tabs>
        <w:tab w:val="left" w:pos="-360"/>
        <w:tab w:val="left" w:pos="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720"/>
      <w:contextualSpacing/>
    </w:pPr>
    <w:rPr>
      <w:szCs w:val="22"/>
    </w:rPr>
  </w:style>
  <w:style w:type="character" w:customStyle="1" w:styleId="NumbIndentChar">
    <w:name w:val="NumbIndent Char"/>
    <w:basedOn w:val="DefaultParagraphFont"/>
    <w:link w:val="NumbIndent"/>
    <w:rsid w:val="00C23244"/>
    <w:rPr>
      <w:rFonts w:eastAsia="Times New Roman" w:cs="Times New Roman"/>
    </w:rPr>
  </w:style>
  <w:style w:type="paragraph" w:customStyle="1" w:styleId="Bodytexttable">
    <w:name w:val="Body text table"/>
    <w:basedOn w:val="Normal"/>
    <w:rsid w:val="00FB6782"/>
    <w:pPr>
      <w:widowControl/>
      <w:autoSpaceDE/>
      <w:autoSpaceDN/>
      <w:adjustRightInd/>
      <w:spacing w:before="240" w:after="120"/>
    </w:pPr>
    <w:rPr>
      <w:rFonts w:ascii="Arial" w:eastAsiaTheme="minorHAnsi" w:hAnsi="Arial" w:cs="Arial"/>
      <w:sz w:val="18"/>
      <w:szCs w:val="18"/>
    </w:rPr>
  </w:style>
  <w:style w:type="paragraph" w:customStyle="1" w:styleId="IndentNormal">
    <w:name w:val="IndentNormal"/>
    <w:basedOn w:val="Normal"/>
    <w:link w:val="IndentNormalChar"/>
    <w:qFormat/>
    <w:rsid w:val="000B33EE"/>
    <w:pPr>
      <w:spacing w:after="120"/>
      <w:ind w:left="360"/>
    </w:pPr>
  </w:style>
  <w:style w:type="character" w:customStyle="1" w:styleId="IndentNormalChar">
    <w:name w:val="IndentNormal Char"/>
    <w:basedOn w:val="DefaultParagraphFont"/>
    <w:link w:val="IndentNormal"/>
    <w:rsid w:val="000B33EE"/>
    <w:rPr>
      <w:rFonts w:eastAsia="Times New Roman" w:cs="Times New Roman"/>
      <w:szCs w:val="24"/>
    </w:rPr>
  </w:style>
  <w:style w:type="character" w:customStyle="1" w:styleId="Heading5Char">
    <w:name w:val="Heading 5 Char"/>
    <w:basedOn w:val="DefaultParagraphFont"/>
    <w:link w:val="Heading5"/>
    <w:uiPriority w:val="9"/>
    <w:rsid w:val="00C34610"/>
    <w:rPr>
      <w:rFonts w:asciiTheme="majorHAnsi" w:eastAsiaTheme="majorEastAsia" w:hAnsiTheme="majorHAnsi" w:cstheme="majorBidi"/>
      <w:b/>
      <w:szCs w:val="24"/>
    </w:rPr>
  </w:style>
  <w:style w:type="character" w:styleId="PlaceholderText">
    <w:name w:val="Placeholder Text"/>
    <w:basedOn w:val="DefaultParagraphFont"/>
    <w:uiPriority w:val="99"/>
    <w:semiHidden/>
    <w:rsid w:val="006E158F"/>
    <w:rPr>
      <w:color w:val="808080"/>
    </w:rPr>
  </w:style>
  <w:style w:type="paragraph" w:styleId="BalloonText">
    <w:name w:val="Balloon Text"/>
    <w:basedOn w:val="Normal"/>
    <w:link w:val="BalloonTextChar"/>
    <w:uiPriority w:val="99"/>
    <w:semiHidden/>
    <w:unhideWhenUsed/>
    <w:rsid w:val="00686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4A"/>
    <w:rPr>
      <w:rFonts w:ascii="Segoe UI" w:eastAsia="Times New Roman" w:hAnsi="Segoe UI" w:cs="Segoe UI"/>
      <w:sz w:val="18"/>
      <w:szCs w:val="18"/>
    </w:rPr>
  </w:style>
  <w:style w:type="paragraph" w:customStyle="1" w:styleId="Indent2">
    <w:name w:val="Indent2"/>
    <w:basedOn w:val="IndentNormal"/>
    <w:link w:val="Indent2Char"/>
    <w:qFormat/>
    <w:rsid w:val="00B91E7C"/>
    <w:pPr>
      <w:ind w:left="1296"/>
    </w:pPr>
  </w:style>
  <w:style w:type="paragraph" w:customStyle="1" w:styleId="Indent3">
    <w:name w:val="Indent3"/>
    <w:basedOn w:val="Normal"/>
    <w:link w:val="Indent3Char"/>
    <w:qFormat/>
    <w:rsid w:val="00B91E7C"/>
    <w:pPr>
      <w:ind w:left="1656"/>
    </w:pPr>
  </w:style>
  <w:style w:type="character" w:customStyle="1" w:styleId="Indent2Char">
    <w:name w:val="Indent2 Char"/>
    <w:basedOn w:val="IndentNormalChar"/>
    <w:link w:val="Indent2"/>
    <w:rsid w:val="00B91E7C"/>
    <w:rPr>
      <w:rFonts w:eastAsia="Times New Roman" w:cs="Times New Roman"/>
      <w:szCs w:val="24"/>
    </w:rPr>
  </w:style>
  <w:style w:type="character" w:styleId="CommentReference">
    <w:name w:val="annotation reference"/>
    <w:basedOn w:val="DefaultParagraphFont"/>
    <w:uiPriority w:val="99"/>
    <w:semiHidden/>
    <w:unhideWhenUsed/>
    <w:rsid w:val="00042231"/>
    <w:rPr>
      <w:sz w:val="16"/>
      <w:szCs w:val="16"/>
    </w:rPr>
  </w:style>
  <w:style w:type="character" w:customStyle="1" w:styleId="Indent3Char">
    <w:name w:val="Indent3 Char"/>
    <w:basedOn w:val="DefaultParagraphFont"/>
    <w:link w:val="Indent3"/>
    <w:rsid w:val="00B91E7C"/>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042231"/>
    <w:pPr>
      <w:spacing w:after="0"/>
    </w:pPr>
    <w:rPr>
      <w:rFonts w:asciiTheme="minorHAnsi" w:hAnsiTheme="minorHAnsi"/>
      <w:b/>
      <w:bCs/>
      <w:sz w:val="20"/>
    </w:rPr>
  </w:style>
  <w:style w:type="character" w:customStyle="1" w:styleId="CommentSubjectChar">
    <w:name w:val="Comment Subject Char"/>
    <w:basedOn w:val="CommentTextChar"/>
    <w:link w:val="CommentSubject"/>
    <w:uiPriority w:val="99"/>
    <w:semiHidden/>
    <w:rsid w:val="00042231"/>
    <w:rPr>
      <w:rFonts w:ascii="Calibri" w:eastAsia="Times New Roman" w:hAnsi="Calibri" w:cs="Times New Roman"/>
      <w:b/>
      <w:bCs/>
      <w:sz w:val="20"/>
      <w:szCs w:val="20"/>
    </w:rPr>
  </w:style>
  <w:style w:type="paragraph" w:styleId="Revision">
    <w:name w:val="Revision"/>
    <w:hidden/>
    <w:uiPriority w:val="99"/>
    <w:semiHidden/>
    <w:rsid w:val="007E497E"/>
    <w:pPr>
      <w:spacing w:after="0" w:line="240" w:lineRule="auto"/>
    </w:pPr>
    <w:rPr>
      <w:rFonts w:eastAsia="Times New Roman" w:cs="Times New Roman"/>
      <w:szCs w:val="24"/>
    </w:rPr>
  </w:style>
  <w:style w:type="paragraph" w:customStyle="1" w:styleId="Indent4">
    <w:name w:val="Indent4"/>
    <w:basedOn w:val="Indent3"/>
    <w:link w:val="Indent4Char"/>
    <w:qFormat/>
    <w:rsid w:val="007E497E"/>
    <w:pPr>
      <w:ind w:left="2880"/>
    </w:pPr>
  </w:style>
  <w:style w:type="paragraph" w:customStyle="1" w:styleId="Indent1">
    <w:name w:val="Indent 1"/>
    <w:basedOn w:val="Normal"/>
    <w:link w:val="Indent1Char"/>
    <w:qFormat/>
    <w:rsid w:val="00B91E7C"/>
    <w:pPr>
      <w:widowControl/>
      <w:spacing w:after="120"/>
      <w:ind w:left="936"/>
    </w:pPr>
    <w:rPr>
      <w:color w:val="000000"/>
    </w:rPr>
  </w:style>
  <w:style w:type="character" w:customStyle="1" w:styleId="Indent4Char">
    <w:name w:val="Indent4 Char"/>
    <w:basedOn w:val="Indent3Char"/>
    <w:link w:val="Indent4"/>
    <w:rsid w:val="007E497E"/>
    <w:rPr>
      <w:rFonts w:eastAsia="Times New Roman" w:cs="Times New Roman"/>
      <w:szCs w:val="24"/>
    </w:rPr>
  </w:style>
  <w:style w:type="character" w:customStyle="1" w:styleId="Indent1Char">
    <w:name w:val="Indent 1 Char"/>
    <w:basedOn w:val="IndentNormalChar"/>
    <w:link w:val="Indent1"/>
    <w:rsid w:val="00B91E7C"/>
    <w:rPr>
      <w:rFonts w:eastAsia="Times New Roman" w:cs="Times New Roman"/>
      <w:color w:val="000000"/>
      <w:szCs w:val="24"/>
    </w:rPr>
  </w:style>
  <w:style w:type="character" w:styleId="FollowedHyperlink">
    <w:name w:val="FollowedHyperlink"/>
    <w:basedOn w:val="DefaultParagraphFont"/>
    <w:uiPriority w:val="99"/>
    <w:semiHidden/>
    <w:unhideWhenUsed/>
    <w:rsid w:val="00AD06DC"/>
    <w:rPr>
      <w:color w:val="954F72" w:themeColor="followedHyperlink"/>
      <w:u w:val="single"/>
    </w:rPr>
  </w:style>
  <w:style w:type="paragraph" w:customStyle="1" w:styleId="Level1">
    <w:name w:val="Level 1"/>
    <w:basedOn w:val="Normal"/>
    <w:rsid w:val="00A72E50"/>
    <w:pPr>
      <w:numPr>
        <w:numId w:val="5"/>
      </w:numPr>
      <w:ind w:left="1080" w:hanging="360"/>
      <w:outlineLvl w:val="0"/>
    </w:pPr>
    <w:rPr>
      <w:rFonts w:ascii="Galliard BT" w:hAnsi="Galliard BT"/>
      <w:sz w:val="20"/>
    </w:rPr>
  </w:style>
  <w:style w:type="paragraph" w:customStyle="1" w:styleId="Default">
    <w:name w:val="Default"/>
    <w:link w:val="DefaultChar"/>
    <w:rsid w:val="00A72E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textrun">
    <w:name w:val="normaltextrun"/>
    <w:basedOn w:val="DefaultParagraphFont"/>
    <w:rsid w:val="00A72E50"/>
  </w:style>
  <w:style w:type="paragraph" w:customStyle="1" w:styleId="1AutoList14">
    <w:name w:val="1AutoList14"/>
    <w:rsid w:val="00A72E5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StyleDefaultBoldCentered">
    <w:name w:val="Style Default + Bold Centered"/>
    <w:basedOn w:val="Default"/>
    <w:link w:val="StyleDefaultBoldCenteredChar"/>
    <w:rsid w:val="00A72E50"/>
    <w:pPr>
      <w:jc w:val="center"/>
    </w:pPr>
    <w:rPr>
      <w:b/>
      <w:bCs/>
      <w:szCs w:val="20"/>
    </w:rPr>
  </w:style>
  <w:style w:type="character" w:customStyle="1" w:styleId="DefaultChar">
    <w:name w:val="Default Char"/>
    <w:basedOn w:val="DefaultParagraphFont"/>
    <w:link w:val="Default"/>
    <w:rsid w:val="00A72E50"/>
    <w:rPr>
      <w:rFonts w:ascii="Times New Roman" w:eastAsia="Times New Roman" w:hAnsi="Times New Roman" w:cs="Times New Roman"/>
      <w:color w:val="000000"/>
      <w:sz w:val="24"/>
      <w:szCs w:val="24"/>
    </w:rPr>
  </w:style>
  <w:style w:type="character" w:customStyle="1" w:styleId="StyleDefaultBoldCenteredChar">
    <w:name w:val="Style Default + Bold Centered Char"/>
    <w:basedOn w:val="DefaultChar"/>
    <w:link w:val="StyleDefaultBoldCentered"/>
    <w:rsid w:val="00A72E50"/>
    <w:rPr>
      <w:rFonts w:ascii="Times New Roman" w:eastAsia="Times New Roman" w:hAnsi="Times New Roman" w:cs="Times New Roman"/>
      <w:b/>
      <w:bCs/>
      <w:color w:val="000000"/>
      <w:sz w:val="24"/>
      <w:szCs w:val="20"/>
    </w:rPr>
  </w:style>
  <w:style w:type="character" w:customStyle="1" w:styleId="UnresolvedMention1">
    <w:name w:val="Unresolved Mention1"/>
    <w:basedOn w:val="DefaultParagraphFont"/>
    <w:uiPriority w:val="99"/>
    <w:semiHidden/>
    <w:unhideWhenUsed/>
    <w:rsid w:val="00EC4648"/>
    <w:rPr>
      <w:color w:val="605E5C"/>
      <w:shd w:val="clear" w:color="auto" w:fill="E1DFDD"/>
    </w:rPr>
  </w:style>
  <w:style w:type="numbering" w:customStyle="1" w:styleId="CurrentList1">
    <w:name w:val="Current List1"/>
    <w:uiPriority w:val="99"/>
    <w:rsid w:val="00664192"/>
    <w:pPr>
      <w:numPr>
        <w:numId w:val="10"/>
      </w:numPr>
    </w:pPr>
  </w:style>
  <w:style w:type="numbering" w:customStyle="1" w:styleId="CurrentList2">
    <w:name w:val="Current List2"/>
    <w:uiPriority w:val="99"/>
    <w:rsid w:val="00664192"/>
    <w:pPr>
      <w:numPr>
        <w:numId w:val="11"/>
      </w:numPr>
    </w:pPr>
  </w:style>
  <w:style w:type="character" w:styleId="UnresolvedMention">
    <w:name w:val="Unresolved Mention"/>
    <w:basedOn w:val="DefaultParagraphFont"/>
    <w:uiPriority w:val="99"/>
    <w:semiHidden/>
    <w:unhideWhenUsed/>
    <w:rsid w:val="00664192"/>
    <w:rPr>
      <w:color w:val="605E5C"/>
      <w:shd w:val="clear" w:color="auto" w:fill="E1DFDD"/>
    </w:rPr>
  </w:style>
  <w:style w:type="table" w:styleId="TableGrid">
    <w:name w:val="Table Grid"/>
    <w:basedOn w:val="TableNormal"/>
    <w:uiPriority w:val="39"/>
    <w:rsid w:val="004C345D"/>
    <w:pPr>
      <w:spacing w:before="120" w:after="0" w:line="271" w:lineRule="auto"/>
    </w:pPr>
    <w:rPr>
      <w:rFonts w:ascii="Calibri" w:eastAsia="Times New Roman" w:hAnsi="Calibr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AutoList1">
    <w:name w:val="1AutoList1"/>
    <w:rsid w:val="004C345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03E60"/>
    <w:pPr>
      <w:adjustRightInd/>
    </w:pPr>
    <w:rPr>
      <w:rFonts w:ascii="Calibri" w:eastAsia="Calibri" w:hAnsi="Calibri" w:cs="Calibri"/>
      <w:szCs w:val="22"/>
    </w:rPr>
  </w:style>
  <w:style w:type="character" w:customStyle="1" w:styleId="BodyTextChar">
    <w:name w:val="Body Text Char"/>
    <w:basedOn w:val="DefaultParagraphFont"/>
    <w:link w:val="BodyText"/>
    <w:uiPriority w:val="1"/>
    <w:rsid w:val="00503E60"/>
    <w:rPr>
      <w:rFonts w:ascii="Calibri" w:eastAsia="Calibri" w:hAnsi="Calibri" w:cs="Calibri"/>
    </w:rPr>
  </w:style>
  <w:style w:type="paragraph" w:customStyle="1" w:styleId="Subtitle22">
    <w:name w:val="Subtitle22"/>
    <w:basedOn w:val="Normal"/>
    <w:link w:val="Subtitle22Char"/>
    <w:qFormat/>
    <w:rsid w:val="00133455"/>
    <w:pPr>
      <w:tabs>
        <w:tab w:val="center" w:pos="5400"/>
      </w:tabs>
      <w:jc w:val="center"/>
    </w:pPr>
    <w:rPr>
      <w:rFonts w:cstheme="minorHAnsi"/>
      <w:b/>
      <w:bCs/>
      <w:noProof/>
      <w:color w:val="000000"/>
      <w:sz w:val="26"/>
      <w:szCs w:val="26"/>
    </w:rPr>
  </w:style>
  <w:style w:type="paragraph" w:customStyle="1" w:styleId="TableParagraph">
    <w:name w:val="Table Paragraph"/>
    <w:basedOn w:val="Normal"/>
    <w:uiPriority w:val="1"/>
    <w:qFormat/>
    <w:rsid w:val="00357C61"/>
    <w:pPr>
      <w:widowControl/>
      <w:spacing w:line="248" w:lineRule="exact"/>
      <w:ind w:left="107"/>
    </w:pPr>
    <w:rPr>
      <w:rFonts w:ascii="Calibri" w:eastAsiaTheme="minorHAnsi" w:hAnsi="Calibri" w:cs="Calibri"/>
      <w:sz w:val="24"/>
    </w:rPr>
  </w:style>
  <w:style w:type="character" w:customStyle="1" w:styleId="Subtitle22Char">
    <w:name w:val="Subtitle22 Char"/>
    <w:basedOn w:val="DefaultParagraphFont"/>
    <w:link w:val="Subtitle22"/>
    <w:rsid w:val="00133455"/>
    <w:rPr>
      <w:rFonts w:eastAsia="Times New Roman" w:cstheme="minorHAnsi"/>
      <w:b/>
      <w:bCs/>
      <w:noProof/>
      <w:color w:val="000000"/>
      <w:sz w:val="26"/>
      <w:szCs w:val="26"/>
    </w:rPr>
  </w:style>
  <w:style w:type="character" w:customStyle="1" w:styleId="ui-provider">
    <w:name w:val="ui-provider"/>
    <w:basedOn w:val="DefaultParagraphFont"/>
    <w:rsid w:val="0058676A"/>
  </w:style>
  <w:style w:type="character" w:styleId="Strong">
    <w:name w:val="Strong"/>
    <w:basedOn w:val="DefaultParagraphFont"/>
    <w:uiPriority w:val="22"/>
    <w:qFormat/>
    <w:rsid w:val="00CF6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808">
      <w:bodyDiv w:val="1"/>
      <w:marLeft w:val="0"/>
      <w:marRight w:val="0"/>
      <w:marTop w:val="0"/>
      <w:marBottom w:val="0"/>
      <w:divBdr>
        <w:top w:val="none" w:sz="0" w:space="0" w:color="auto"/>
        <w:left w:val="none" w:sz="0" w:space="0" w:color="auto"/>
        <w:bottom w:val="none" w:sz="0" w:space="0" w:color="auto"/>
        <w:right w:val="none" w:sz="0" w:space="0" w:color="auto"/>
      </w:divBdr>
      <w:divsChild>
        <w:div w:id="903445246">
          <w:marLeft w:val="0"/>
          <w:marRight w:val="0"/>
          <w:marTop w:val="0"/>
          <w:marBottom w:val="0"/>
          <w:divBdr>
            <w:top w:val="none" w:sz="0" w:space="0" w:color="auto"/>
            <w:left w:val="none" w:sz="0" w:space="0" w:color="auto"/>
            <w:bottom w:val="none" w:sz="0" w:space="0" w:color="auto"/>
            <w:right w:val="none" w:sz="0" w:space="0" w:color="auto"/>
          </w:divBdr>
        </w:div>
      </w:divsChild>
    </w:div>
    <w:div w:id="60755967">
      <w:bodyDiv w:val="1"/>
      <w:marLeft w:val="0"/>
      <w:marRight w:val="0"/>
      <w:marTop w:val="0"/>
      <w:marBottom w:val="0"/>
      <w:divBdr>
        <w:top w:val="none" w:sz="0" w:space="0" w:color="auto"/>
        <w:left w:val="none" w:sz="0" w:space="0" w:color="auto"/>
        <w:bottom w:val="none" w:sz="0" w:space="0" w:color="auto"/>
        <w:right w:val="none" w:sz="0" w:space="0" w:color="auto"/>
      </w:divBdr>
    </w:div>
    <w:div w:id="87194454">
      <w:bodyDiv w:val="1"/>
      <w:marLeft w:val="0"/>
      <w:marRight w:val="0"/>
      <w:marTop w:val="0"/>
      <w:marBottom w:val="0"/>
      <w:divBdr>
        <w:top w:val="none" w:sz="0" w:space="0" w:color="auto"/>
        <w:left w:val="none" w:sz="0" w:space="0" w:color="auto"/>
        <w:bottom w:val="none" w:sz="0" w:space="0" w:color="auto"/>
        <w:right w:val="none" w:sz="0" w:space="0" w:color="auto"/>
      </w:divBdr>
    </w:div>
    <w:div w:id="104665507">
      <w:bodyDiv w:val="1"/>
      <w:marLeft w:val="0"/>
      <w:marRight w:val="0"/>
      <w:marTop w:val="0"/>
      <w:marBottom w:val="0"/>
      <w:divBdr>
        <w:top w:val="none" w:sz="0" w:space="0" w:color="auto"/>
        <w:left w:val="none" w:sz="0" w:space="0" w:color="auto"/>
        <w:bottom w:val="none" w:sz="0" w:space="0" w:color="auto"/>
        <w:right w:val="none" w:sz="0" w:space="0" w:color="auto"/>
      </w:divBdr>
    </w:div>
    <w:div w:id="140080518">
      <w:bodyDiv w:val="1"/>
      <w:marLeft w:val="0"/>
      <w:marRight w:val="0"/>
      <w:marTop w:val="0"/>
      <w:marBottom w:val="0"/>
      <w:divBdr>
        <w:top w:val="none" w:sz="0" w:space="0" w:color="auto"/>
        <w:left w:val="none" w:sz="0" w:space="0" w:color="auto"/>
        <w:bottom w:val="none" w:sz="0" w:space="0" w:color="auto"/>
        <w:right w:val="none" w:sz="0" w:space="0" w:color="auto"/>
      </w:divBdr>
    </w:div>
    <w:div w:id="145897058">
      <w:bodyDiv w:val="1"/>
      <w:marLeft w:val="0"/>
      <w:marRight w:val="0"/>
      <w:marTop w:val="0"/>
      <w:marBottom w:val="0"/>
      <w:divBdr>
        <w:top w:val="none" w:sz="0" w:space="0" w:color="auto"/>
        <w:left w:val="none" w:sz="0" w:space="0" w:color="auto"/>
        <w:bottom w:val="none" w:sz="0" w:space="0" w:color="auto"/>
        <w:right w:val="none" w:sz="0" w:space="0" w:color="auto"/>
      </w:divBdr>
    </w:div>
    <w:div w:id="201216428">
      <w:bodyDiv w:val="1"/>
      <w:marLeft w:val="0"/>
      <w:marRight w:val="0"/>
      <w:marTop w:val="0"/>
      <w:marBottom w:val="0"/>
      <w:divBdr>
        <w:top w:val="none" w:sz="0" w:space="0" w:color="auto"/>
        <w:left w:val="none" w:sz="0" w:space="0" w:color="auto"/>
        <w:bottom w:val="none" w:sz="0" w:space="0" w:color="auto"/>
        <w:right w:val="none" w:sz="0" w:space="0" w:color="auto"/>
      </w:divBdr>
    </w:div>
    <w:div w:id="230193100">
      <w:bodyDiv w:val="1"/>
      <w:marLeft w:val="0"/>
      <w:marRight w:val="0"/>
      <w:marTop w:val="0"/>
      <w:marBottom w:val="0"/>
      <w:divBdr>
        <w:top w:val="none" w:sz="0" w:space="0" w:color="auto"/>
        <w:left w:val="none" w:sz="0" w:space="0" w:color="auto"/>
        <w:bottom w:val="none" w:sz="0" w:space="0" w:color="auto"/>
        <w:right w:val="none" w:sz="0" w:space="0" w:color="auto"/>
      </w:divBdr>
    </w:div>
    <w:div w:id="267466572">
      <w:bodyDiv w:val="1"/>
      <w:marLeft w:val="0"/>
      <w:marRight w:val="0"/>
      <w:marTop w:val="0"/>
      <w:marBottom w:val="0"/>
      <w:divBdr>
        <w:top w:val="none" w:sz="0" w:space="0" w:color="auto"/>
        <w:left w:val="none" w:sz="0" w:space="0" w:color="auto"/>
        <w:bottom w:val="none" w:sz="0" w:space="0" w:color="auto"/>
        <w:right w:val="none" w:sz="0" w:space="0" w:color="auto"/>
      </w:divBdr>
    </w:div>
    <w:div w:id="297419624">
      <w:bodyDiv w:val="1"/>
      <w:marLeft w:val="0"/>
      <w:marRight w:val="0"/>
      <w:marTop w:val="0"/>
      <w:marBottom w:val="0"/>
      <w:divBdr>
        <w:top w:val="none" w:sz="0" w:space="0" w:color="auto"/>
        <w:left w:val="none" w:sz="0" w:space="0" w:color="auto"/>
        <w:bottom w:val="none" w:sz="0" w:space="0" w:color="auto"/>
        <w:right w:val="none" w:sz="0" w:space="0" w:color="auto"/>
      </w:divBdr>
    </w:div>
    <w:div w:id="307711990">
      <w:bodyDiv w:val="1"/>
      <w:marLeft w:val="0"/>
      <w:marRight w:val="0"/>
      <w:marTop w:val="0"/>
      <w:marBottom w:val="0"/>
      <w:divBdr>
        <w:top w:val="none" w:sz="0" w:space="0" w:color="auto"/>
        <w:left w:val="none" w:sz="0" w:space="0" w:color="auto"/>
        <w:bottom w:val="none" w:sz="0" w:space="0" w:color="auto"/>
        <w:right w:val="none" w:sz="0" w:space="0" w:color="auto"/>
      </w:divBdr>
    </w:div>
    <w:div w:id="338428999">
      <w:bodyDiv w:val="1"/>
      <w:marLeft w:val="0"/>
      <w:marRight w:val="0"/>
      <w:marTop w:val="0"/>
      <w:marBottom w:val="0"/>
      <w:divBdr>
        <w:top w:val="none" w:sz="0" w:space="0" w:color="auto"/>
        <w:left w:val="none" w:sz="0" w:space="0" w:color="auto"/>
        <w:bottom w:val="none" w:sz="0" w:space="0" w:color="auto"/>
        <w:right w:val="none" w:sz="0" w:space="0" w:color="auto"/>
      </w:divBdr>
    </w:div>
    <w:div w:id="422800737">
      <w:bodyDiv w:val="1"/>
      <w:marLeft w:val="0"/>
      <w:marRight w:val="0"/>
      <w:marTop w:val="0"/>
      <w:marBottom w:val="0"/>
      <w:divBdr>
        <w:top w:val="none" w:sz="0" w:space="0" w:color="auto"/>
        <w:left w:val="none" w:sz="0" w:space="0" w:color="auto"/>
        <w:bottom w:val="none" w:sz="0" w:space="0" w:color="auto"/>
        <w:right w:val="none" w:sz="0" w:space="0" w:color="auto"/>
      </w:divBdr>
    </w:div>
    <w:div w:id="426928985">
      <w:bodyDiv w:val="1"/>
      <w:marLeft w:val="0"/>
      <w:marRight w:val="0"/>
      <w:marTop w:val="0"/>
      <w:marBottom w:val="0"/>
      <w:divBdr>
        <w:top w:val="none" w:sz="0" w:space="0" w:color="auto"/>
        <w:left w:val="none" w:sz="0" w:space="0" w:color="auto"/>
        <w:bottom w:val="none" w:sz="0" w:space="0" w:color="auto"/>
        <w:right w:val="none" w:sz="0" w:space="0" w:color="auto"/>
      </w:divBdr>
    </w:div>
    <w:div w:id="432021046">
      <w:bodyDiv w:val="1"/>
      <w:marLeft w:val="0"/>
      <w:marRight w:val="0"/>
      <w:marTop w:val="0"/>
      <w:marBottom w:val="0"/>
      <w:divBdr>
        <w:top w:val="none" w:sz="0" w:space="0" w:color="auto"/>
        <w:left w:val="none" w:sz="0" w:space="0" w:color="auto"/>
        <w:bottom w:val="none" w:sz="0" w:space="0" w:color="auto"/>
        <w:right w:val="none" w:sz="0" w:space="0" w:color="auto"/>
      </w:divBdr>
    </w:div>
    <w:div w:id="482083359">
      <w:bodyDiv w:val="1"/>
      <w:marLeft w:val="0"/>
      <w:marRight w:val="0"/>
      <w:marTop w:val="0"/>
      <w:marBottom w:val="0"/>
      <w:divBdr>
        <w:top w:val="none" w:sz="0" w:space="0" w:color="auto"/>
        <w:left w:val="none" w:sz="0" w:space="0" w:color="auto"/>
        <w:bottom w:val="none" w:sz="0" w:space="0" w:color="auto"/>
        <w:right w:val="none" w:sz="0" w:space="0" w:color="auto"/>
      </w:divBdr>
    </w:div>
    <w:div w:id="515772757">
      <w:bodyDiv w:val="1"/>
      <w:marLeft w:val="0"/>
      <w:marRight w:val="0"/>
      <w:marTop w:val="0"/>
      <w:marBottom w:val="0"/>
      <w:divBdr>
        <w:top w:val="none" w:sz="0" w:space="0" w:color="auto"/>
        <w:left w:val="none" w:sz="0" w:space="0" w:color="auto"/>
        <w:bottom w:val="none" w:sz="0" w:space="0" w:color="auto"/>
        <w:right w:val="none" w:sz="0" w:space="0" w:color="auto"/>
      </w:divBdr>
    </w:div>
    <w:div w:id="624821319">
      <w:bodyDiv w:val="1"/>
      <w:marLeft w:val="0"/>
      <w:marRight w:val="0"/>
      <w:marTop w:val="0"/>
      <w:marBottom w:val="0"/>
      <w:divBdr>
        <w:top w:val="none" w:sz="0" w:space="0" w:color="auto"/>
        <w:left w:val="none" w:sz="0" w:space="0" w:color="auto"/>
        <w:bottom w:val="none" w:sz="0" w:space="0" w:color="auto"/>
        <w:right w:val="none" w:sz="0" w:space="0" w:color="auto"/>
      </w:divBdr>
      <w:divsChild>
        <w:div w:id="1505977665">
          <w:marLeft w:val="0"/>
          <w:marRight w:val="0"/>
          <w:marTop w:val="0"/>
          <w:marBottom w:val="0"/>
          <w:divBdr>
            <w:top w:val="none" w:sz="0" w:space="0" w:color="auto"/>
            <w:left w:val="none" w:sz="0" w:space="0" w:color="auto"/>
            <w:bottom w:val="none" w:sz="0" w:space="0" w:color="auto"/>
            <w:right w:val="none" w:sz="0" w:space="0" w:color="auto"/>
          </w:divBdr>
        </w:div>
      </w:divsChild>
    </w:div>
    <w:div w:id="662590639">
      <w:bodyDiv w:val="1"/>
      <w:marLeft w:val="0"/>
      <w:marRight w:val="0"/>
      <w:marTop w:val="0"/>
      <w:marBottom w:val="0"/>
      <w:divBdr>
        <w:top w:val="none" w:sz="0" w:space="0" w:color="auto"/>
        <w:left w:val="none" w:sz="0" w:space="0" w:color="auto"/>
        <w:bottom w:val="none" w:sz="0" w:space="0" w:color="auto"/>
        <w:right w:val="none" w:sz="0" w:space="0" w:color="auto"/>
      </w:divBdr>
    </w:div>
    <w:div w:id="665978296">
      <w:bodyDiv w:val="1"/>
      <w:marLeft w:val="0"/>
      <w:marRight w:val="0"/>
      <w:marTop w:val="0"/>
      <w:marBottom w:val="0"/>
      <w:divBdr>
        <w:top w:val="none" w:sz="0" w:space="0" w:color="auto"/>
        <w:left w:val="none" w:sz="0" w:space="0" w:color="auto"/>
        <w:bottom w:val="none" w:sz="0" w:space="0" w:color="auto"/>
        <w:right w:val="none" w:sz="0" w:space="0" w:color="auto"/>
      </w:divBdr>
    </w:div>
    <w:div w:id="729881693">
      <w:bodyDiv w:val="1"/>
      <w:marLeft w:val="0"/>
      <w:marRight w:val="0"/>
      <w:marTop w:val="0"/>
      <w:marBottom w:val="0"/>
      <w:divBdr>
        <w:top w:val="none" w:sz="0" w:space="0" w:color="auto"/>
        <w:left w:val="none" w:sz="0" w:space="0" w:color="auto"/>
        <w:bottom w:val="none" w:sz="0" w:space="0" w:color="auto"/>
        <w:right w:val="none" w:sz="0" w:space="0" w:color="auto"/>
      </w:divBdr>
    </w:div>
    <w:div w:id="759368952">
      <w:bodyDiv w:val="1"/>
      <w:marLeft w:val="0"/>
      <w:marRight w:val="0"/>
      <w:marTop w:val="0"/>
      <w:marBottom w:val="0"/>
      <w:divBdr>
        <w:top w:val="none" w:sz="0" w:space="0" w:color="auto"/>
        <w:left w:val="none" w:sz="0" w:space="0" w:color="auto"/>
        <w:bottom w:val="none" w:sz="0" w:space="0" w:color="auto"/>
        <w:right w:val="none" w:sz="0" w:space="0" w:color="auto"/>
      </w:divBdr>
    </w:div>
    <w:div w:id="791940112">
      <w:bodyDiv w:val="1"/>
      <w:marLeft w:val="0"/>
      <w:marRight w:val="0"/>
      <w:marTop w:val="0"/>
      <w:marBottom w:val="0"/>
      <w:divBdr>
        <w:top w:val="none" w:sz="0" w:space="0" w:color="auto"/>
        <w:left w:val="none" w:sz="0" w:space="0" w:color="auto"/>
        <w:bottom w:val="none" w:sz="0" w:space="0" w:color="auto"/>
        <w:right w:val="none" w:sz="0" w:space="0" w:color="auto"/>
      </w:divBdr>
    </w:div>
    <w:div w:id="799223038">
      <w:bodyDiv w:val="1"/>
      <w:marLeft w:val="0"/>
      <w:marRight w:val="0"/>
      <w:marTop w:val="0"/>
      <w:marBottom w:val="0"/>
      <w:divBdr>
        <w:top w:val="none" w:sz="0" w:space="0" w:color="auto"/>
        <w:left w:val="none" w:sz="0" w:space="0" w:color="auto"/>
        <w:bottom w:val="none" w:sz="0" w:space="0" w:color="auto"/>
        <w:right w:val="none" w:sz="0" w:space="0" w:color="auto"/>
      </w:divBdr>
    </w:div>
    <w:div w:id="805050270">
      <w:bodyDiv w:val="1"/>
      <w:marLeft w:val="0"/>
      <w:marRight w:val="0"/>
      <w:marTop w:val="0"/>
      <w:marBottom w:val="0"/>
      <w:divBdr>
        <w:top w:val="none" w:sz="0" w:space="0" w:color="auto"/>
        <w:left w:val="none" w:sz="0" w:space="0" w:color="auto"/>
        <w:bottom w:val="none" w:sz="0" w:space="0" w:color="auto"/>
        <w:right w:val="none" w:sz="0" w:space="0" w:color="auto"/>
      </w:divBdr>
    </w:div>
    <w:div w:id="829905222">
      <w:bodyDiv w:val="1"/>
      <w:marLeft w:val="0"/>
      <w:marRight w:val="0"/>
      <w:marTop w:val="0"/>
      <w:marBottom w:val="0"/>
      <w:divBdr>
        <w:top w:val="none" w:sz="0" w:space="0" w:color="auto"/>
        <w:left w:val="none" w:sz="0" w:space="0" w:color="auto"/>
        <w:bottom w:val="none" w:sz="0" w:space="0" w:color="auto"/>
        <w:right w:val="none" w:sz="0" w:space="0" w:color="auto"/>
      </w:divBdr>
    </w:div>
    <w:div w:id="891040453">
      <w:bodyDiv w:val="1"/>
      <w:marLeft w:val="0"/>
      <w:marRight w:val="0"/>
      <w:marTop w:val="0"/>
      <w:marBottom w:val="0"/>
      <w:divBdr>
        <w:top w:val="none" w:sz="0" w:space="0" w:color="auto"/>
        <w:left w:val="none" w:sz="0" w:space="0" w:color="auto"/>
        <w:bottom w:val="none" w:sz="0" w:space="0" w:color="auto"/>
        <w:right w:val="none" w:sz="0" w:space="0" w:color="auto"/>
      </w:divBdr>
    </w:div>
    <w:div w:id="940452811">
      <w:bodyDiv w:val="1"/>
      <w:marLeft w:val="0"/>
      <w:marRight w:val="0"/>
      <w:marTop w:val="0"/>
      <w:marBottom w:val="0"/>
      <w:divBdr>
        <w:top w:val="none" w:sz="0" w:space="0" w:color="auto"/>
        <w:left w:val="none" w:sz="0" w:space="0" w:color="auto"/>
        <w:bottom w:val="none" w:sz="0" w:space="0" w:color="auto"/>
        <w:right w:val="none" w:sz="0" w:space="0" w:color="auto"/>
      </w:divBdr>
    </w:div>
    <w:div w:id="940531035">
      <w:bodyDiv w:val="1"/>
      <w:marLeft w:val="0"/>
      <w:marRight w:val="0"/>
      <w:marTop w:val="0"/>
      <w:marBottom w:val="0"/>
      <w:divBdr>
        <w:top w:val="none" w:sz="0" w:space="0" w:color="auto"/>
        <w:left w:val="none" w:sz="0" w:space="0" w:color="auto"/>
        <w:bottom w:val="none" w:sz="0" w:space="0" w:color="auto"/>
        <w:right w:val="none" w:sz="0" w:space="0" w:color="auto"/>
      </w:divBdr>
    </w:div>
    <w:div w:id="1010058834">
      <w:bodyDiv w:val="1"/>
      <w:marLeft w:val="0"/>
      <w:marRight w:val="0"/>
      <w:marTop w:val="0"/>
      <w:marBottom w:val="0"/>
      <w:divBdr>
        <w:top w:val="none" w:sz="0" w:space="0" w:color="auto"/>
        <w:left w:val="none" w:sz="0" w:space="0" w:color="auto"/>
        <w:bottom w:val="none" w:sz="0" w:space="0" w:color="auto"/>
        <w:right w:val="none" w:sz="0" w:space="0" w:color="auto"/>
      </w:divBdr>
    </w:div>
    <w:div w:id="1036202542">
      <w:bodyDiv w:val="1"/>
      <w:marLeft w:val="0"/>
      <w:marRight w:val="0"/>
      <w:marTop w:val="0"/>
      <w:marBottom w:val="0"/>
      <w:divBdr>
        <w:top w:val="none" w:sz="0" w:space="0" w:color="auto"/>
        <w:left w:val="none" w:sz="0" w:space="0" w:color="auto"/>
        <w:bottom w:val="none" w:sz="0" w:space="0" w:color="auto"/>
        <w:right w:val="none" w:sz="0" w:space="0" w:color="auto"/>
      </w:divBdr>
    </w:div>
    <w:div w:id="1039234391">
      <w:bodyDiv w:val="1"/>
      <w:marLeft w:val="0"/>
      <w:marRight w:val="0"/>
      <w:marTop w:val="0"/>
      <w:marBottom w:val="0"/>
      <w:divBdr>
        <w:top w:val="none" w:sz="0" w:space="0" w:color="auto"/>
        <w:left w:val="none" w:sz="0" w:space="0" w:color="auto"/>
        <w:bottom w:val="none" w:sz="0" w:space="0" w:color="auto"/>
        <w:right w:val="none" w:sz="0" w:space="0" w:color="auto"/>
      </w:divBdr>
    </w:div>
    <w:div w:id="1073234288">
      <w:bodyDiv w:val="1"/>
      <w:marLeft w:val="0"/>
      <w:marRight w:val="0"/>
      <w:marTop w:val="0"/>
      <w:marBottom w:val="0"/>
      <w:divBdr>
        <w:top w:val="none" w:sz="0" w:space="0" w:color="auto"/>
        <w:left w:val="none" w:sz="0" w:space="0" w:color="auto"/>
        <w:bottom w:val="none" w:sz="0" w:space="0" w:color="auto"/>
        <w:right w:val="none" w:sz="0" w:space="0" w:color="auto"/>
      </w:divBdr>
    </w:div>
    <w:div w:id="1217008711">
      <w:bodyDiv w:val="1"/>
      <w:marLeft w:val="0"/>
      <w:marRight w:val="0"/>
      <w:marTop w:val="0"/>
      <w:marBottom w:val="0"/>
      <w:divBdr>
        <w:top w:val="none" w:sz="0" w:space="0" w:color="auto"/>
        <w:left w:val="none" w:sz="0" w:space="0" w:color="auto"/>
        <w:bottom w:val="none" w:sz="0" w:space="0" w:color="auto"/>
        <w:right w:val="none" w:sz="0" w:space="0" w:color="auto"/>
      </w:divBdr>
    </w:div>
    <w:div w:id="1374387392">
      <w:bodyDiv w:val="1"/>
      <w:marLeft w:val="0"/>
      <w:marRight w:val="0"/>
      <w:marTop w:val="0"/>
      <w:marBottom w:val="0"/>
      <w:divBdr>
        <w:top w:val="none" w:sz="0" w:space="0" w:color="auto"/>
        <w:left w:val="none" w:sz="0" w:space="0" w:color="auto"/>
        <w:bottom w:val="none" w:sz="0" w:space="0" w:color="auto"/>
        <w:right w:val="none" w:sz="0" w:space="0" w:color="auto"/>
      </w:divBdr>
    </w:div>
    <w:div w:id="1424188060">
      <w:bodyDiv w:val="1"/>
      <w:marLeft w:val="0"/>
      <w:marRight w:val="0"/>
      <w:marTop w:val="0"/>
      <w:marBottom w:val="0"/>
      <w:divBdr>
        <w:top w:val="none" w:sz="0" w:space="0" w:color="auto"/>
        <w:left w:val="none" w:sz="0" w:space="0" w:color="auto"/>
        <w:bottom w:val="none" w:sz="0" w:space="0" w:color="auto"/>
        <w:right w:val="none" w:sz="0" w:space="0" w:color="auto"/>
      </w:divBdr>
    </w:div>
    <w:div w:id="1505704461">
      <w:bodyDiv w:val="1"/>
      <w:marLeft w:val="0"/>
      <w:marRight w:val="0"/>
      <w:marTop w:val="0"/>
      <w:marBottom w:val="0"/>
      <w:divBdr>
        <w:top w:val="none" w:sz="0" w:space="0" w:color="auto"/>
        <w:left w:val="none" w:sz="0" w:space="0" w:color="auto"/>
        <w:bottom w:val="none" w:sz="0" w:space="0" w:color="auto"/>
        <w:right w:val="none" w:sz="0" w:space="0" w:color="auto"/>
      </w:divBdr>
    </w:div>
    <w:div w:id="1516648825">
      <w:bodyDiv w:val="1"/>
      <w:marLeft w:val="0"/>
      <w:marRight w:val="0"/>
      <w:marTop w:val="0"/>
      <w:marBottom w:val="0"/>
      <w:divBdr>
        <w:top w:val="none" w:sz="0" w:space="0" w:color="auto"/>
        <w:left w:val="none" w:sz="0" w:space="0" w:color="auto"/>
        <w:bottom w:val="none" w:sz="0" w:space="0" w:color="auto"/>
        <w:right w:val="none" w:sz="0" w:space="0" w:color="auto"/>
      </w:divBdr>
    </w:div>
    <w:div w:id="1537279513">
      <w:bodyDiv w:val="1"/>
      <w:marLeft w:val="0"/>
      <w:marRight w:val="0"/>
      <w:marTop w:val="0"/>
      <w:marBottom w:val="0"/>
      <w:divBdr>
        <w:top w:val="none" w:sz="0" w:space="0" w:color="auto"/>
        <w:left w:val="none" w:sz="0" w:space="0" w:color="auto"/>
        <w:bottom w:val="none" w:sz="0" w:space="0" w:color="auto"/>
        <w:right w:val="none" w:sz="0" w:space="0" w:color="auto"/>
      </w:divBdr>
    </w:div>
    <w:div w:id="1591618002">
      <w:bodyDiv w:val="1"/>
      <w:marLeft w:val="0"/>
      <w:marRight w:val="0"/>
      <w:marTop w:val="0"/>
      <w:marBottom w:val="0"/>
      <w:divBdr>
        <w:top w:val="none" w:sz="0" w:space="0" w:color="auto"/>
        <w:left w:val="none" w:sz="0" w:space="0" w:color="auto"/>
        <w:bottom w:val="none" w:sz="0" w:space="0" w:color="auto"/>
        <w:right w:val="none" w:sz="0" w:space="0" w:color="auto"/>
      </w:divBdr>
    </w:div>
    <w:div w:id="1646426301">
      <w:bodyDiv w:val="1"/>
      <w:marLeft w:val="0"/>
      <w:marRight w:val="0"/>
      <w:marTop w:val="0"/>
      <w:marBottom w:val="0"/>
      <w:divBdr>
        <w:top w:val="none" w:sz="0" w:space="0" w:color="auto"/>
        <w:left w:val="none" w:sz="0" w:space="0" w:color="auto"/>
        <w:bottom w:val="none" w:sz="0" w:space="0" w:color="auto"/>
        <w:right w:val="none" w:sz="0" w:space="0" w:color="auto"/>
      </w:divBdr>
    </w:div>
    <w:div w:id="1667439209">
      <w:bodyDiv w:val="1"/>
      <w:marLeft w:val="0"/>
      <w:marRight w:val="0"/>
      <w:marTop w:val="0"/>
      <w:marBottom w:val="0"/>
      <w:divBdr>
        <w:top w:val="none" w:sz="0" w:space="0" w:color="auto"/>
        <w:left w:val="none" w:sz="0" w:space="0" w:color="auto"/>
        <w:bottom w:val="none" w:sz="0" w:space="0" w:color="auto"/>
        <w:right w:val="none" w:sz="0" w:space="0" w:color="auto"/>
      </w:divBdr>
    </w:div>
    <w:div w:id="1677534031">
      <w:bodyDiv w:val="1"/>
      <w:marLeft w:val="0"/>
      <w:marRight w:val="0"/>
      <w:marTop w:val="0"/>
      <w:marBottom w:val="0"/>
      <w:divBdr>
        <w:top w:val="none" w:sz="0" w:space="0" w:color="auto"/>
        <w:left w:val="none" w:sz="0" w:space="0" w:color="auto"/>
        <w:bottom w:val="none" w:sz="0" w:space="0" w:color="auto"/>
        <w:right w:val="none" w:sz="0" w:space="0" w:color="auto"/>
      </w:divBdr>
    </w:div>
    <w:div w:id="1790274028">
      <w:bodyDiv w:val="1"/>
      <w:marLeft w:val="0"/>
      <w:marRight w:val="0"/>
      <w:marTop w:val="0"/>
      <w:marBottom w:val="0"/>
      <w:divBdr>
        <w:top w:val="none" w:sz="0" w:space="0" w:color="auto"/>
        <w:left w:val="none" w:sz="0" w:space="0" w:color="auto"/>
        <w:bottom w:val="none" w:sz="0" w:space="0" w:color="auto"/>
        <w:right w:val="none" w:sz="0" w:space="0" w:color="auto"/>
      </w:divBdr>
    </w:div>
    <w:div w:id="1885679458">
      <w:bodyDiv w:val="1"/>
      <w:marLeft w:val="0"/>
      <w:marRight w:val="0"/>
      <w:marTop w:val="0"/>
      <w:marBottom w:val="0"/>
      <w:divBdr>
        <w:top w:val="none" w:sz="0" w:space="0" w:color="auto"/>
        <w:left w:val="none" w:sz="0" w:space="0" w:color="auto"/>
        <w:bottom w:val="none" w:sz="0" w:space="0" w:color="auto"/>
        <w:right w:val="none" w:sz="0" w:space="0" w:color="auto"/>
      </w:divBdr>
    </w:div>
    <w:div w:id="1905212666">
      <w:bodyDiv w:val="1"/>
      <w:marLeft w:val="0"/>
      <w:marRight w:val="0"/>
      <w:marTop w:val="0"/>
      <w:marBottom w:val="0"/>
      <w:divBdr>
        <w:top w:val="none" w:sz="0" w:space="0" w:color="auto"/>
        <w:left w:val="none" w:sz="0" w:space="0" w:color="auto"/>
        <w:bottom w:val="none" w:sz="0" w:space="0" w:color="auto"/>
        <w:right w:val="none" w:sz="0" w:space="0" w:color="auto"/>
      </w:divBdr>
    </w:div>
    <w:div w:id="1914273306">
      <w:bodyDiv w:val="1"/>
      <w:marLeft w:val="0"/>
      <w:marRight w:val="0"/>
      <w:marTop w:val="0"/>
      <w:marBottom w:val="0"/>
      <w:divBdr>
        <w:top w:val="none" w:sz="0" w:space="0" w:color="auto"/>
        <w:left w:val="none" w:sz="0" w:space="0" w:color="auto"/>
        <w:bottom w:val="none" w:sz="0" w:space="0" w:color="auto"/>
        <w:right w:val="none" w:sz="0" w:space="0" w:color="auto"/>
      </w:divBdr>
    </w:div>
    <w:div w:id="1951204250">
      <w:bodyDiv w:val="1"/>
      <w:marLeft w:val="0"/>
      <w:marRight w:val="0"/>
      <w:marTop w:val="0"/>
      <w:marBottom w:val="0"/>
      <w:divBdr>
        <w:top w:val="none" w:sz="0" w:space="0" w:color="auto"/>
        <w:left w:val="none" w:sz="0" w:space="0" w:color="auto"/>
        <w:bottom w:val="none" w:sz="0" w:space="0" w:color="auto"/>
        <w:right w:val="none" w:sz="0" w:space="0" w:color="auto"/>
      </w:divBdr>
    </w:div>
    <w:div w:id="1985425991">
      <w:bodyDiv w:val="1"/>
      <w:marLeft w:val="0"/>
      <w:marRight w:val="0"/>
      <w:marTop w:val="0"/>
      <w:marBottom w:val="0"/>
      <w:divBdr>
        <w:top w:val="none" w:sz="0" w:space="0" w:color="auto"/>
        <w:left w:val="none" w:sz="0" w:space="0" w:color="auto"/>
        <w:bottom w:val="none" w:sz="0" w:space="0" w:color="auto"/>
        <w:right w:val="none" w:sz="0" w:space="0" w:color="auto"/>
      </w:divBdr>
    </w:div>
    <w:div w:id="2026863014">
      <w:bodyDiv w:val="1"/>
      <w:marLeft w:val="0"/>
      <w:marRight w:val="0"/>
      <w:marTop w:val="0"/>
      <w:marBottom w:val="0"/>
      <w:divBdr>
        <w:top w:val="none" w:sz="0" w:space="0" w:color="auto"/>
        <w:left w:val="none" w:sz="0" w:space="0" w:color="auto"/>
        <w:bottom w:val="none" w:sz="0" w:space="0" w:color="auto"/>
        <w:right w:val="none" w:sz="0" w:space="0" w:color="auto"/>
      </w:divBdr>
    </w:div>
    <w:div w:id="2039426911">
      <w:bodyDiv w:val="1"/>
      <w:marLeft w:val="0"/>
      <w:marRight w:val="0"/>
      <w:marTop w:val="0"/>
      <w:marBottom w:val="0"/>
      <w:divBdr>
        <w:top w:val="none" w:sz="0" w:space="0" w:color="auto"/>
        <w:left w:val="none" w:sz="0" w:space="0" w:color="auto"/>
        <w:bottom w:val="none" w:sz="0" w:space="0" w:color="auto"/>
        <w:right w:val="none" w:sz="0" w:space="0" w:color="auto"/>
      </w:divBdr>
    </w:div>
    <w:div w:id="2050763173">
      <w:bodyDiv w:val="1"/>
      <w:marLeft w:val="0"/>
      <w:marRight w:val="0"/>
      <w:marTop w:val="0"/>
      <w:marBottom w:val="0"/>
      <w:divBdr>
        <w:top w:val="none" w:sz="0" w:space="0" w:color="auto"/>
        <w:left w:val="none" w:sz="0" w:space="0" w:color="auto"/>
        <w:bottom w:val="none" w:sz="0" w:space="0" w:color="auto"/>
        <w:right w:val="none" w:sz="0" w:space="0" w:color="auto"/>
      </w:divBdr>
    </w:div>
    <w:div w:id="209204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16B.98" TargetMode="External"/><Relationship Id="rId18" Type="http://schemas.openxmlformats.org/officeDocument/2006/relationships/hyperlink" Target="https://www.revisor.mn.gov/statutes/cite/116J.395" TargetMode="External"/><Relationship Id="rId26" Type="http://schemas.openxmlformats.org/officeDocument/2006/relationships/hyperlink" Target="https://www.revisor.leg.state.mn.us/statutes/?id=13.08"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tpaul.gov/departments/human-rights-equal-economic-opportunity/contract-compliance-business-development/central" TargetMode="External"/><Relationship Id="rId34" Type="http://schemas.openxmlformats.org/officeDocument/2006/relationships/hyperlink" Target="https://www.revisor.mn.gov/statutes/cite/116J.395"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visor.mn.gov/statutes/cite/116J.396" TargetMode="External"/><Relationship Id="rId17" Type="http://schemas.openxmlformats.org/officeDocument/2006/relationships/hyperlink" Target="https://www.revisor.mn.gov/statutes/?id=16B.97" TargetMode="External"/><Relationship Id="rId25" Type="http://schemas.openxmlformats.org/officeDocument/2006/relationships/hyperlink" Target="https://www.revisor.leg.state.mn.us/statutes/?id=13" TargetMode="External"/><Relationship Id="rId33" Type="http://schemas.openxmlformats.org/officeDocument/2006/relationships/header" Target="header2.xm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revisor.mn.gov/statutes/?id=16B.98" TargetMode="External"/><Relationship Id="rId20" Type="http://schemas.openxmlformats.org/officeDocument/2006/relationships/hyperlink" Target="https://mcub.metc.state.mn.us/" TargetMode="External"/><Relationship Id="rId29" Type="http://schemas.openxmlformats.org/officeDocument/2006/relationships/hyperlink" Target="https://www.revisor.mn.gov/statutes/?id=16B.9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cite/116J.395" TargetMode="External"/><Relationship Id="rId24" Type="http://schemas.openxmlformats.org/officeDocument/2006/relationships/hyperlink" Target="https://www.revisor.mn.gov/statutes/?id=16B.98" TargetMode="External"/><Relationship Id="rId32" Type="http://schemas.openxmlformats.org/officeDocument/2006/relationships/footer" Target="footer1.xml"/><Relationship Id="rId37" Type="http://schemas.openxmlformats.org/officeDocument/2006/relationships/hyperlink" Target="https://www.revisor.mn.gov/statutes/cite/116J.394"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revisor.mn.gov/statutes/?id=16B.98" TargetMode="External"/><Relationship Id="rId23" Type="http://schemas.openxmlformats.org/officeDocument/2006/relationships/hyperlink" Target="mailto:deed.broadband@state.mn.us" TargetMode="External"/><Relationship Id="rId28" Type="http://schemas.openxmlformats.org/officeDocument/2006/relationships/hyperlink" Target="https://www.revisor.leg.state.mn.us/statutes/?id=270C.65" TargetMode="External"/><Relationship Id="rId36" Type="http://schemas.openxmlformats.org/officeDocument/2006/relationships/hyperlink" Target="https://www.revisor.mn.gov/statutes/cite/116J.395" TargetMode="External"/><Relationship Id="rId10" Type="http://schemas.openxmlformats.org/officeDocument/2006/relationships/endnotes" Target="endnotes.xml"/><Relationship Id="rId19" Type="http://schemas.openxmlformats.org/officeDocument/2006/relationships/hyperlink" Target="http://www.mmd.admin.state.mn.us/process/search/"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16B.98" TargetMode="External"/><Relationship Id="rId22" Type="http://schemas.openxmlformats.org/officeDocument/2006/relationships/hyperlink" Target="http://www.mmd.admin.state.mn.us/debarredreport.asp" TargetMode="External"/><Relationship Id="rId27" Type="http://schemas.openxmlformats.org/officeDocument/2006/relationships/hyperlink" Target="https://www.revisor.leg.state.mn.us/statutes/?id=176.181" TargetMode="External"/><Relationship Id="rId30" Type="http://schemas.openxmlformats.org/officeDocument/2006/relationships/hyperlink" Target="https://mn.gov/admin/government/grants/policies-statutes-forms/" TargetMode="External"/><Relationship Id="rId35" Type="http://schemas.openxmlformats.org/officeDocument/2006/relationships/hyperlink" Target="https://www.revisor.mn.gov/statutes/cite/116J.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ad301a-0848-4203-abec-d585f09d46c8">
      <Terms xmlns="http://schemas.microsoft.com/office/infopath/2007/PartnerControls"/>
    </lcf76f155ced4ddcb4097134ff3c332f>
    <TaxCatchAll xmlns="0a2b9cc4-9546-41d4-b07c-49cc4f5b6cec" xsi:nil="true"/>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2CB11D3305932B42A77D665BACAEE930" ma:contentTypeVersion="18" ma:contentTypeDescription="Create a new document." ma:contentTypeScope="" ma:versionID="2d9623ffe6e9abfff2923590277b9521">
  <xsd:schema xmlns:xsd="http://www.w3.org/2001/XMLSchema" xmlns:xs="http://www.w3.org/2001/XMLSchema" xmlns:p="http://schemas.microsoft.com/office/2006/metadata/properties" xmlns:ns2="92ad301a-0848-4203-abec-d585f09d46c8" xmlns:ns3="0a2b9cc4-9546-41d4-b07c-49cc4f5b6cec" targetNamespace="http://schemas.microsoft.com/office/2006/metadata/properties" ma:root="true" ma:fieldsID="77345153882792ab9656f4e127e4710d" ns2:_="" ns3:_="">
    <xsd:import namespace="92ad301a-0848-4203-abec-d585f09d46c8"/>
    <xsd:import namespace="0a2b9cc4-9546-41d4-b07c-49cc4f5b6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301a-0848-4203-abec-d585f09d4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b9cc4-9546-41d4-b07c-49cc4f5b6c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b63779-b79d-4acd-8cb4-31555ac8ba7d}" ma:internalName="TaxCatchAll" ma:showField="CatchAllData" ma:web="0a2b9cc4-9546-41d4-b07c-49cc4f5b6c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E2FBA-A0DC-4E30-BE44-DCB707EFBBA6}">
  <ds:schemaRefs>
    <ds:schemaRef ds:uri="http://schemas.openxmlformats.org/officeDocument/2006/bibliography"/>
  </ds:schemaRefs>
</ds:datastoreItem>
</file>

<file path=customXml/itemProps2.xml><?xml version="1.0" encoding="utf-8"?>
<ds:datastoreItem xmlns:ds="http://schemas.openxmlformats.org/officeDocument/2006/customXml" ds:itemID="{79EA859A-AC55-478B-8D13-FAE6D86859E9}">
  <ds:schemaRefs>
    <ds:schemaRef ds:uri="http://schemas.microsoft.com/office/2006/metadata/properties"/>
    <ds:schemaRef ds:uri="http://schemas.microsoft.com/office/infopath/2007/PartnerControls"/>
    <ds:schemaRef ds:uri="92ad301a-0848-4203-abec-d585f09d46c8"/>
    <ds:schemaRef ds:uri="0a2b9cc4-9546-41d4-b07c-49cc4f5b6cec"/>
  </ds:schemaRefs>
</ds:datastoreItem>
</file>

<file path=customXml/itemProps3.xml><?xml version="1.0" encoding="utf-8"?>
<ds:datastoreItem xmlns:ds="http://schemas.openxmlformats.org/officeDocument/2006/customXml" ds:itemID="{899B0365-F86C-484A-B27B-9A2763291417}">
  <ds:schemaRefs>
    <ds:schemaRef ds:uri="http://schemas.microsoft.com/sharepoint/v3/contenttype/forms"/>
  </ds:schemaRefs>
</ds:datastoreItem>
</file>

<file path=customXml/itemProps4.xml><?xml version="1.0" encoding="utf-8"?>
<ds:datastoreItem xmlns:ds="http://schemas.openxmlformats.org/officeDocument/2006/customXml" ds:itemID="{88C0E855-D3EA-439E-9FEF-59F3D9F30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301a-0848-4203-abec-d585f09d46c8"/>
    <ds:schemaRef ds:uri="0a2b9cc4-9546-41d4-b07c-49cc4f5b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10</TotalTime>
  <Pages>16</Pages>
  <Words>5371</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BBGP-24-0009-K-FY24 AMTA - Stearns Phase 2</vt:lpstr>
    </vt:vector>
  </TitlesOfParts>
  <Company>MN.IT</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RD10 Applicant Resources Contract Template-Rev 4.22.24</dc:title>
  <dc:subject/>
  <dc:creator>Ariana Didion;Frost, Jennifer (DEED)</dc:creator>
  <cp:keywords>BBD</cp:keywords>
  <dc:description/>
  <cp:lastModifiedBy>Jansen, Karrie (DEED)</cp:lastModifiedBy>
  <cp:revision>10</cp:revision>
  <dcterms:created xsi:type="dcterms:W3CDTF">2024-04-22T19:31:00Z</dcterms:created>
  <dcterms:modified xsi:type="dcterms:W3CDTF">2024-04-22T19:40:00Z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0x0101002CB11D3305932B42A77D665BACAEE930</vt:lpwstr>
  </property>
  <property fmtid="{D5CDD505-2E9C-101B-9397-08002B2CF9AE}" pid="3" name="Order">
    <vt:r8>1100</vt:r8>
  </property>
  <property fmtid="{D5CDD505-2E9C-101B-9397-08002B2CF9AE}" pid="4" name="xd_ProgID">
    <vt:lpwstr/>
  </property>
  <property fmtid="{D5CDD505-2E9C-101B-9397-08002B2CF9AE}" pid="5" name="TemplateUrl">
    <vt:lpwstr/>
  </property>
  <property fmtid="{D5CDD505-2E9C-101B-9397-08002B2CF9AE}" pid="6" name="MediaServiceImageTags">
    <vt:lpwstr/>
  </property>
</Properties>
</file>