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6B" w:rsidRDefault="004F77F5" w:rsidP="004F77F5">
      <w:pPr>
        <w:spacing w:after="0" w:line="240" w:lineRule="auto"/>
        <w:rPr>
          <w:rFonts w:ascii="Segoe UI" w:hAnsi="Segoe UI" w:cs="Segoe UI"/>
          <w:b/>
        </w:rPr>
      </w:pPr>
      <w:r>
        <w:object w:dxaOrig="5304" w:dyaOrig="1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2pt;height:79.2pt" o:ole="">
            <v:imagedata r:id="rId7" o:title=""/>
          </v:shape>
          <o:OLEObject Type="Embed" ProgID="AcroExch.Document.DC" ShapeID="_x0000_i1025" DrawAspect="Content" ObjectID="_1582111774" r:id="rId8"/>
        </w:object>
      </w:r>
    </w:p>
    <w:p w:rsidR="008055BA" w:rsidRPr="002060CD" w:rsidRDefault="00DF523F" w:rsidP="008055BA">
      <w:pPr>
        <w:spacing w:after="0" w:line="240" w:lineRule="auto"/>
        <w:jc w:val="center"/>
        <w:rPr>
          <w:rFonts w:ascii="Segoe UI" w:hAnsi="Segoe UI" w:cs="Segoe UI"/>
          <w:b/>
        </w:rPr>
      </w:pPr>
      <w:r>
        <w:rPr>
          <w:rFonts w:ascii="Segoe UI" w:hAnsi="Segoe UI" w:cs="Segoe UI"/>
          <w:b/>
        </w:rPr>
        <w:t xml:space="preserve">Joint Committee </w:t>
      </w:r>
      <w:r w:rsidR="008055BA" w:rsidRPr="002060CD">
        <w:rPr>
          <w:rFonts w:ascii="Segoe UI" w:hAnsi="Segoe UI" w:cs="Segoe UI"/>
          <w:b/>
        </w:rPr>
        <w:t>Meeting Summary</w:t>
      </w:r>
    </w:p>
    <w:p w:rsidR="008055BA" w:rsidRPr="002060CD" w:rsidRDefault="00DF523F" w:rsidP="008055BA">
      <w:pPr>
        <w:spacing w:after="0" w:line="240" w:lineRule="auto"/>
        <w:jc w:val="center"/>
        <w:rPr>
          <w:rFonts w:ascii="Segoe UI" w:hAnsi="Segoe UI" w:cs="Segoe UI"/>
        </w:rPr>
      </w:pPr>
      <w:r>
        <w:rPr>
          <w:rFonts w:ascii="Segoe UI" w:hAnsi="Segoe UI" w:cs="Segoe UI"/>
        </w:rPr>
        <w:t>February</w:t>
      </w:r>
      <w:r w:rsidR="004F77F5">
        <w:rPr>
          <w:rFonts w:ascii="Segoe UI" w:hAnsi="Segoe UI" w:cs="Segoe UI"/>
        </w:rPr>
        <w:t xml:space="preserve"> 2</w:t>
      </w:r>
      <w:r>
        <w:rPr>
          <w:rFonts w:ascii="Segoe UI" w:hAnsi="Segoe UI" w:cs="Segoe UI"/>
        </w:rPr>
        <w:t>7</w:t>
      </w:r>
      <w:r w:rsidR="00681272">
        <w:rPr>
          <w:rFonts w:ascii="Segoe UI" w:hAnsi="Segoe UI" w:cs="Segoe UI"/>
        </w:rPr>
        <w:t>, 201</w:t>
      </w:r>
      <w:r>
        <w:rPr>
          <w:rFonts w:ascii="Segoe UI" w:hAnsi="Segoe UI" w:cs="Segoe UI"/>
        </w:rPr>
        <w:t>8</w:t>
      </w:r>
    </w:p>
    <w:p w:rsidR="008055BA" w:rsidRDefault="00D52A39" w:rsidP="008055BA">
      <w:pPr>
        <w:spacing w:after="0" w:line="240" w:lineRule="auto"/>
        <w:jc w:val="center"/>
        <w:rPr>
          <w:rFonts w:ascii="Segoe UI" w:hAnsi="Segoe UI" w:cs="Segoe UI"/>
        </w:rPr>
      </w:pPr>
      <w:r>
        <w:rPr>
          <w:rFonts w:ascii="Segoe UI" w:hAnsi="Segoe UI" w:cs="Segoe UI"/>
        </w:rPr>
        <w:t>9:00 – 11:30 a.m.</w:t>
      </w:r>
    </w:p>
    <w:p w:rsidR="00B279D1" w:rsidRPr="00B279D1" w:rsidRDefault="008055BA" w:rsidP="008055BA">
      <w:pPr>
        <w:spacing w:after="0" w:line="240" w:lineRule="auto"/>
        <w:jc w:val="center"/>
        <w:rPr>
          <w:rFonts w:ascii="Segoe UI" w:hAnsi="Segoe UI" w:cs="Segoe UI"/>
        </w:rPr>
      </w:pPr>
      <w:r w:rsidRPr="00B279D1">
        <w:rPr>
          <w:rFonts w:ascii="Segoe UI" w:hAnsi="Segoe UI" w:cs="Segoe UI"/>
        </w:rPr>
        <w:t xml:space="preserve">Minnesota Department of </w:t>
      </w:r>
      <w:r w:rsidR="00B279D1" w:rsidRPr="00B279D1">
        <w:rPr>
          <w:rFonts w:ascii="Segoe UI" w:hAnsi="Segoe UI" w:cs="Segoe UI"/>
        </w:rPr>
        <w:t>Education (MDE)</w:t>
      </w:r>
      <w:r w:rsidRPr="00B279D1">
        <w:rPr>
          <w:rFonts w:ascii="Segoe UI" w:hAnsi="Segoe UI" w:cs="Segoe UI"/>
        </w:rPr>
        <w:t xml:space="preserve"> </w:t>
      </w:r>
    </w:p>
    <w:p w:rsidR="008055BA" w:rsidRDefault="008055BA" w:rsidP="008055BA">
      <w:pPr>
        <w:spacing w:after="0" w:line="240" w:lineRule="auto"/>
        <w:jc w:val="center"/>
        <w:rPr>
          <w:rFonts w:ascii="Segoe UI" w:hAnsi="Segoe UI" w:cs="Segoe UI"/>
        </w:rPr>
      </w:pPr>
      <w:r w:rsidRPr="00B279D1">
        <w:rPr>
          <w:rFonts w:ascii="Segoe UI" w:hAnsi="Segoe UI" w:cs="Segoe UI"/>
        </w:rPr>
        <w:t>St. Paul, MN</w:t>
      </w:r>
    </w:p>
    <w:p w:rsidR="00DD2D1F" w:rsidRDefault="00DD2D1F" w:rsidP="008055BA">
      <w:pPr>
        <w:spacing w:after="0" w:line="240" w:lineRule="auto"/>
        <w:jc w:val="center"/>
        <w:rPr>
          <w:rFonts w:ascii="Segoe UI" w:hAnsi="Segoe UI" w:cs="Segoe UI"/>
        </w:rPr>
      </w:pPr>
    </w:p>
    <w:p w:rsidR="00DD2D1F" w:rsidRPr="00B279D1" w:rsidRDefault="00DD2D1F" w:rsidP="00DD2D1F">
      <w:pPr>
        <w:spacing w:after="0" w:line="240" w:lineRule="auto"/>
        <w:rPr>
          <w:rFonts w:ascii="Segoe UI" w:hAnsi="Segoe UI" w:cs="Segoe UI"/>
        </w:rPr>
      </w:pPr>
      <w:r w:rsidRPr="00DD2D1F">
        <w:rPr>
          <w:rFonts w:ascii="Segoe UI" w:hAnsi="Segoe UI" w:cs="Segoe UI"/>
          <w:b/>
        </w:rPr>
        <w:t>Vision of the State Plan:</w:t>
      </w:r>
      <w:r>
        <w:rPr>
          <w:rFonts w:ascii="Segoe UI" w:hAnsi="Segoe UI" w:cs="Segoe UI"/>
        </w:rPr>
        <w:t xml:space="preserve"> </w:t>
      </w:r>
      <w:r w:rsidRPr="00DD2D1F">
        <w:rPr>
          <w:rFonts w:ascii="Segoe UI" w:hAnsi="Segoe UI" w:cs="Segoe UI"/>
          <w:i/>
        </w:rPr>
        <w:t>To have a healthy economy where all Minnesotans have – or on a path to</w:t>
      </w:r>
      <w:r w:rsidR="00D52A39">
        <w:rPr>
          <w:rFonts w:ascii="Segoe UI" w:hAnsi="Segoe UI" w:cs="Segoe UI"/>
          <w:i/>
        </w:rPr>
        <w:t xml:space="preserve"> </w:t>
      </w:r>
      <w:r w:rsidR="00D52A39" w:rsidRPr="00DD2D1F">
        <w:rPr>
          <w:rFonts w:ascii="Segoe UI" w:hAnsi="Segoe UI" w:cs="Segoe UI"/>
          <w:i/>
        </w:rPr>
        <w:t>–</w:t>
      </w:r>
      <w:r w:rsidR="00D52A39">
        <w:rPr>
          <w:rFonts w:ascii="Segoe UI" w:hAnsi="Segoe UI" w:cs="Segoe UI"/>
          <w:i/>
        </w:rPr>
        <w:t xml:space="preserve"> </w:t>
      </w:r>
      <w:r w:rsidRPr="00DD2D1F">
        <w:rPr>
          <w:rFonts w:ascii="Segoe UI" w:hAnsi="Segoe UI" w:cs="Segoe UI"/>
          <w:i/>
        </w:rPr>
        <w:t>meaningful employment and a family sustaining wage, and where all employers are able to fill jobs in demand.</w:t>
      </w:r>
      <w:r>
        <w:rPr>
          <w:rFonts w:ascii="Segoe UI" w:hAnsi="Segoe UI" w:cs="Segoe UI"/>
        </w:rPr>
        <w:t xml:space="preserve">  </w:t>
      </w:r>
    </w:p>
    <w:p w:rsidR="008055BA" w:rsidRPr="00B55325" w:rsidRDefault="008055BA" w:rsidP="00D74F30">
      <w:pPr>
        <w:spacing w:after="0"/>
        <w:rPr>
          <w:rFonts w:cs="Segoe UI"/>
          <w:b/>
          <w:sz w:val="24"/>
          <w:szCs w:val="24"/>
        </w:rPr>
      </w:pPr>
      <w:r w:rsidRPr="00B55325">
        <w:rPr>
          <w:rFonts w:cs="Segoe UI"/>
          <w:b/>
          <w:sz w:val="24"/>
          <w:szCs w:val="24"/>
        </w:rPr>
        <w:t>Meeting attendees:</w:t>
      </w:r>
    </w:p>
    <w:p w:rsidR="002A4CFA" w:rsidRDefault="002A4CFA" w:rsidP="008055BA">
      <w:pPr>
        <w:spacing w:after="0"/>
        <w:rPr>
          <w:rFonts w:cs="Segoe UI"/>
        </w:rPr>
        <w:sectPr w:rsidR="002A4CFA" w:rsidSect="008055BA">
          <w:headerReference w:type="default" r:id="rId9"/>
          <w:footerReference w:type="default" r:id="rId10"/>
          <w:pgSz w:w="12240" w:h="15840"/>
          <w:pgMar w:top="720" w:right="1440" w:bottom="1440" w:left="1440" w:header="994" w:footer="360" w:gutter="0"/>
          <w:cols w:space="720"/>
          <w:docGrid w:linePitch="360"/>
        </w:sectPr>
      </w:pPr>
    </w:p>
    <w:p w:rsidR="00A878A9" w:rsidRPr="00D74F30" w:rsidRDefault="00B279D1" w:rsidP="008055BA">
      <w:pPr>
        <w:spacing w:after="0"/>
        <w:rPr>
          <w:rFonts w:cs="Segoe UI"/>
        </w:rPr>
      </w:pPr>
      <w:r w:rsidRPr="00D74F30">
        <w:rPr>
          <w:rFonts w:cs="Segoe UI"/>
        </w:rPr>
        <w:t>Laura Beeth</w:t>
      </w:r>
      <w:r w:rsidR="00A878A9" w:rsidRPr="00D74F30">
        <w:rPr>
          <w:rFonts w:cs="Segoe UI"/>
        </w:rPr>
        <w:t xml:space="preserve">, Chair </w:t>
      </w:r>
    </w:p>
    <w:p w:rsidR="008055BA" w:rsidRPr="00D74F30" w:rsidRDefault="008055BA" w:rsidP="008055BA">
      <w:pPr>
        <w:spacing w:after="0"/>
        <w:rPr>
          <w:rFonts w:cs="Segoe UI"/>
        </w:rPr>
        <w:sectPr w:rsidR="008055BA" w:rsidRPr="00D74F30" w:rsidSect="0054456E">
          <w:type w:val="continuous"/>
          <w:pgSz w:w="12240" w:h="15840"/>
          <w:pgMar w:top="720" w:right="1440" w:bottom="1440" w:left="1440" w:header="994" w:footer="360" w:gutter="0"/>
          <w:cols w:num="2" w:space="720"/>
          <w:docGrid w:linePitch="360"/>
        </w:sectPr>
      </w:pPr>
    </w:p>
    <w:p w:rsidR="002A4CFA" w:rsidRPr="00D74F30" w:rsidRDefault="002A4CFA" w:rsidP="000746D0">
      <w:pPr>
        <w:spacing w:after="0" w:line="240" w:lineRule="auto"/>
        <w:rPr>
          <w:rFonts w:cs="Segoe UI"/>
        </w:rPr>
      </w:pPr>
      <w:r w:rsidRPr="00D74F30">
        <w:rPr>
          <w:rFonts w:cs="Segoe UI"/>
        </w:rPr>
        <w:t>Shirley Barnes</w:t>
      </w:r>
    </w:p>
    <w:p w:rsidR="00BC0C05" w:rsidRPr="00D74F30" w:rsidRDefault="00BC0C05" w:rsidP="000746D0">
      <w:pPr>
        <w:spacing w:after="0" w:line="240" w:lineRule="auto"/>
        <w:rPr>
          <w:rFonts w:cs="Segoe UI"/>
        </w:rPr>
      </w:pPr>
      <w:r w:rsidRPr="00D74F30">
        <w:rPr>
          <w:rFonts w:cs="Segoe UI"/>
        </w:rPr>
        <w:t>Susan Boehm</w:t>
      </w:r>
    </w:p>
    <w:p w:rsidR="002A4CFA" w:rsidRPr="00D74F30" w:rsidRDefault="002A4CFA" w:rsidP="000746D0">
      <w:pPr>
        <w:spacing w:after="0" w:line="240" w:lineRule="auto"/>
        <w:rPr>
          <w:rFonts w:cs="Segoe UI"/>
        </w:rPr>
      </w:pPr>
      <w:r w:rsidRPr="00D74F30">
        <w:rPr>
          <w:rFonts w:cs="Segoe UI"/>
        </w:rPr>
        <w:t>Vance Boelter</w:t>
      </w:r>
    </w:p>
    <w:p w:rsidR="002A4CFA" w:rsidRPr="00D74F30" w:rsidRDefault="002A4CFA" w:rsidP="000746D0">
      <w:pPr>
        <w:spacing w:after="0" w:line="240" w:lineRule="auto"/>
        <w:rPr>
          <w:rFonts w:cs="Segoe UI"/>
        </w:rPr>
      </w:pPr>
      <w:r w:rsidRPr="00D74F30">
        <w:rPr>
          <w:rFonts w:cs="Segoe UI"/>
        </w:rPr>
        <w:t>Charlene Briner</w:t>
      </w:r>
    </w:p>
    <w:p w:rsidR="002A4CFA" w:rsidRPr="00D74F30" w:rsidRDefault="002A4CFA" w:rsidP="000746D0">
      <w:pPr>
        <w:spacing w:after="0" w:line="240" w:lineRule="auto"/>
        <w:rPr>
          <w:rFonts w:cs="Segoe UI"/>
        </w:rPr>
      </w:pPr>
      <w:r w:rsidRPr="00D74F30">
        <w:rPr>
          <w:rFonts w:cs="Segoe UI"/>
        </w:rPr>
        <w:t>Mariaha Dean</w:t>
      </w:r>
    </w:p>
    <w:p w:rsidR="008A5B91" w:rsidRPr="00D74F30" w:rsidRDefault="008A5B91" w:rsidP="000746D0">
      <w:pPr>
        <w:spacing w:after="0" w:line="240" w:lineRule="auto"/>
        <w:rPr>
          <w:rFonts w:cs="Segoe UI"/>
        </w:rPr>
      </w:pPr>
      <w:r w:rsidRPr="00D74F30">
        <w:rPr>
          <w:rFonts w:cs="Segoe UI"/>
        </w:rPr>
        <w:t>Julie Dincau</w:t>
      </w:r>
    </w:p>
    <w:p w:rsidR="002A4CFA" w:rsidRPr="00D74F30" w:rsidRDefault="002A4CFA" w:rsidP="000746D0">
      <w:pPr>
        <w:spacing w:after="0" w:line="240" w:lineRule="auto"/>
        <w:rPr>
          <w:rFonts w:cs="Segoe UI"/>
        </w:rPr>
      </w:pPr>
      <w:r w:rsidRPr="00D74F30">
        <w:rPr>
          <w:rFonts w:cs="Segoe UI"/>
        </w:rPr>
        <w:t>Steve Ditschler</w:t>
      </w:r>
    </w:p>
    <w:p w:rsidR="002A4CFA" w:rsidRPr="00D74F30" w:rsidRDefault="002A4CFA" w:rsidP="000746D0">
      <w:pPr>
        <w:spacing w:after="0" w:line="240" w:lineRule="auto"/>
        <w:rPr>
          <w:rFonts w:cs="Segoe UI"/>
        </w:rPr>
      </w:pPr>
      <w:r w:rsidRPr="00D74F30">
        <w:rPr>
          <w:rFonts w:cs="Segoe UI"/>
        </w:rPr>
        <w:t>Larry Eisenstadt</w:t>
      </w:r>
    </w:p>
    <w:p w:rsidR="007E4E10" w:rsidRDefault="007E4E10" w:rsidP="007E4E10">
      <w:pPr>
        <w:spacing w:after="0" w:line="240" w:lineRule="auto"/>
        <w:ind w:left="720" w:hanging="720"/>
        <w:rPr>
          <w:rFonts w:cs="Segoe UI"/>
        </w:rPr>
      </w:pPr>
      <w:r>
        <w:rPr>
          <w:rFonts w:cs="Segoe UI"/>
        </w:rPr>
        <w:t>DEED Deputy Commissioner Jeremy Hanson</w:t>
      </w:r>
      <w:r w:rsidR="00A42862">
        <w:rPr>
          <w:rFonts w:cs="Segoe UI"/>
        </w:rPr>
        <w:t xml:space="preserve"> </w:t>
      </w:r>
      <w:r>
        <w:rPr>
          <w:rFonts w:cs="Segoe UI"/>
        </w:rPr>
        <w:t>Willis</w:t>
      </w:r>
    </w:p>
    <w:p w:rsidR="0054456E" w:rsidRPr="00D74F30" w:rsidRDefault="0054456E" w:rsidP="000746D0">
      <w:pPr>
        <w:spacing w:after="0" w:line="240" w:lineRule="auto"/>
        <w:rPr>
          <w:rFonts w:cs="Segoe UI"/>
        </w:rPr>
      </w:pPr>
      <w:r w:rsidRPr="00D74F30">
        <w:rPr>
          <w:rFonts w:cs="Segoe UI"/>
        </w:rPr>
        <w:t>Sam Heimlich</w:t>
      </w:r>
    </w:p>
    <w:p w:rsidR="002A4CFA" w:rsidRPr="00D74F30" w:rsidRDefault="002A4CFA" w:rsidP="000746D0">
      <w:pPr>
        <w:spacing w:after="0" w:line="240" w:lineRule="auto"/>
        <w:rPr>
          <w:rFonts w:cs="Segoe UI"/>
        </w:rPr>
      </w:pPr>
      <w:r w:rsidRPr="00D74F30">
        <w:rPr>
          <w:rFonts w:cs="Segoe UI"/>
        </w:rPr>
        <w:t>Anne Kilzer</w:t>
      </w:r>
    </w:p>
    <w:p w:rsidR="00A42862" w:rsidRDefault="00A42862" w:rsidP="000746D0">
      <w:pPr>
        <w:spacing w:after="0" w:line="240" w:lineRule="auto"/>
        <w:rPr>
          <w:rFonts w:cs="Segoe UI"/>
        </w:rPr>
      </w:pPr>
      <w:r>
        <w:rPr>
          <w:rFonts w:cs="Segoe UI"/>
        </w:rPr>
        <w:t>Elizabeth Morman, guest</w:t>
      </w:r>
    </w:p>
    <w:p w:rsidR="002A4CFA" w:rsidRPr="00D74F30" w:rsidRDefault="002A4CFA" w:rsidP="000746D0">
      <w:pPr>
        <w:spacing w:after="0" w:line="240" w:lineRule="auto"/>
        <w:rPr>
          <w:rFonts w:cs="Segoe UI"/>
        </w:rPr>
      </w:pPr>
      <w:r w:rsidRPr="00D74F30">
        <w:rPr>
          <w:rFonts w:cs="Segoe UI"/>
        </w:rPr>
        <w:t>Kati Neher</w:t>
      </w:r>
    </w:p>
    <w:p w:rsidR="002A4CFA" w:rsidRPr="00D74F30" w:rsidRDefault="002A4CFA" w:rsidP="000746D0">
      <w:pPr>
        <w:spacing w:after="0" w:line="240" w:lineRule="auto"/>
        <w:rPr>
          <w:rFonts w:cs="Segoe UI"/>
        </w:rPr>
      </w:pPr>
      <w:r w:rsidRPr="00D74F30">
        <w:rPr>
          <w:rFonts w:cs="Segoe UI"/>
        </w:rPr>
        <w:t>Loren Nelson</w:t>
      </w:r>
    </w:p>
    <w:p w:rsidR="002A4CFA" w:rsidRPr="00D74F30" w:rsidRDefault="002A4CFA" w:rsidP="000746D0">
      <w:pPr>
        <w:spacing w:after="0" w:line="240" w:lineRule="auto"/>
        <w:rPr>
          <w:rFonts w:cs="Segoe UI"/>
        </w:rPr>
      </w:pPr>
      <w:r w:rsidRPr="00D74F30">
        <w:rPr>
          <w:rFonts w:cs="Segoe UI"/>
        </w:rPr>
        <w:t>Mary Russell</w:t>
      </w:r>
    </w:p>
    <w:p w:rsidR="00B279D1" w:rsidRPr="00D74F30" w:rsidRDefault="00B279D1" w:rsidP="00B279D1">
      <w:pPr>
        <w:spacing w:after="0" w:line="240" w:lineRule="auto"/>
        <w:rPr>
          <w:rFonts w:cs="Segoe UI"/>
        </w:rPr>
      </w:pPr>
      <w:r w:rsidRPr="00D74F30">
        <w:rPr>
          <w:rFonts w:cs="Segoe UI"/>
        </w:rPr>
        <w:t>Traci Tapani</w:t>
      </w:r>
    </w:p>
    <w:p w:rsidR="00B279D1" w:rsidRPr="00D74F30" w:rsidRDefault="00B279D1" w:rsidP="00B279D1">
      <w:pPr>
        <w:spacing w:after="0" w:line="240" w:lineRule="auto"/>
        <w:rPr>
          <w:rFonts w:cs="Segoe UI"/>
        </w:rPr>
      </w:pPr>
      <w:r w:rsidRPr="00D74F30">
        <w:rPr>
          <w:rFonts w:cs="Segoe UI"/>
        </w:rPr>
        <w:t>Todd Wagner</w:t>
      </w:r>
    </w:p>
    <w:p w:rsidR="00B279D1" w:rsidRPr="00D74F30" w:rsidRDefault="00B279D1" w:rsidP="00B279D1">
      <w:pPr>
        <w:spacing w:after="0" w:line="240" w:lineRule="auto"/>
        <w:rPr>
          <w:rFonts w:cs="Segoe UI"/>
        </w:rPr>
      </w:pPr>
      <w:r w:rsidRPr="00D74F30">
        <w:rPr>
          <w:rFonts w:cs="Segoe UI"/>
        </w:rPr>
        <w:t>Sue Wallace</w:t>
      </w:r>
    </w:p>
    <w:p w:rsidR="002A4CFA" w:rsidRPr="00D74F30" w:rsidRDefault="002A4CFA" w:rsidP="00B279D1">
      <w:pPr>
        <w:spacing w:after="0" w:line="240" w:lineRule="auto"/>
        <w:rPr>
          <w:rFonts w:cs="Segoe UI"/>
        </w:rPr>
      </w:pPr>
      <w:r w:rsidRPr="00D74F30">
        <w:rPr>
          <w:rFonts w:cs="Segoe UI"/>
        </w:rPr>
        <w:t>Jenny Winkelaar</w:t>
      </w:r>
    </w:p>
    <w:p w:rsidR="002A4CFA" w:rsidRPr="00D74F30" w:rsidRDefault="002A4CFA" w:rsidP="00B279D1">
      <w:pPr>
        <w:spacing w:after="0" w:line="240" w:lineRule="auto"/>
        <w:rPr>
          <w:rFonts w:cs="Segoe UI"/>
        </w:rPr>
      </w:pPr>
    </w:p>
    <w:p w:rsidR="00630B4B" w:rsidRPr="00D74F30" w:rsidRDefault="00630B4B" w:rsidP="00630B4B">
      <w:pPr>
        <w:spacing w:after="0"/>
        <w:rPr>
          <w:rFonts w:cs="Segoe UI"/>
        </w:rPr>
        <w:sectPr w:rsidR="00630B4B" w:rsidRPr="00D74F30" w:rsidSect="0054456E">
          <w:type w:val="continuous"/>
          <w:pgSz w:w="12240" w:h="15840"/>
          <w:pgMar w:top="1887" w:right="1440" w:bottom="1440" w:left="1440" w:header="990" w:footer="361" w:gutter="0"/>
          <w:cols w:num="2" w:space="720"/>
          <w:docGrid w:linePitch="360"/>
        </w:sectPr>
      </w:pPr>
    </w:p>
    <w:p w:rsidR="00D74F30" w:rsidRPr="00D74F30" w:rsidRDefault="00D74F30" w:rsidP="002A4CFA">
      <w:pPr>
        <w:spacing w:after="0" w:line="240" w:lineRule="auto"/>
        <w:rPr>
          <w:rFonts w:cs="Segoe UI"/>
        </w:rPr>
      </w:pPr>
    </w:p>
    <w:p w:rsidR="00D74F30" w:rsidRPr="00D74F30" w:rsidRDefault="00D74F30" w:rsidP="002A4CFA">
      <w:pPr>
        <w:spacing w:after="0" w:line="240" w:lineRule="auto"/>
        <w:rPr>
          <w:rFonts w:cs="Segoe UI"/>
          <w:b/>
        </w:rPr>
      </w:pPr>
      <w:r w:rsidRPr="00D74F30">
        <w:rPr>
          <w:rFonts w:cs="Segoe UI"/>
          <w:b/>
        </w:rPr>
        <w:t xml:space="preserve">Via Conference Call: </w:t>
      </w:r>
    </w:p>
    <w:p w:rsidR="0054456E" w:rsidRPr="00D74F30" w:rsidRDefault="0054456E" w:rsidP="002A4CFA">
      <w:pPr>
        <w:spacing w:after="0" w:line="240" w:lineRule="auto"/>
        <w:rPr>
          <w:rFonts w:cs="Segoe UI"/>
        </w:rPr>
      </w:pPr>
      <w:r w:rsidRPr="00D74F30">
        <w:rPr>
          <w:rFonts w:cs="Segoe UI"/>
        </w:rPr>
        <w:t>Mimi Daniels</w:t>
      </w:r>
    </w:p>
    <w:p w:rsidR="0054456E" w:rsidRPr="00D74F30" w:rsidRDefault="0054456E" w:rsidP="0054456E">
      <w:pPr>
        <w:spacing w:after="0" w:line="240" w:lineRule="auto"/>
        <w:rPr>
          <w:rFonts w:cs="Segoe UI"/>
        </w:rPr>
      </w:pPr>
      <w:r w:rsidRPr="00D74F30">
        <w:rPr>
          <w:rFonts w:cs="Segoe UI"/>
        </w:rPr>
        <w:t>Kriystauhl Fitchett</w:t>
      </w:r>
    </w:p>
    <w:p w:rsidR="002A4CFA" w:rsidRPr="00D74F30" w:rsidRDefault="002A4CFA" w:rsidP="002A4CFA">
      <w:pPr>
        <w:spacing w:after="0" w:line="240" w:lineRule="auto"/>
        <w:rPr>
          <w:rFonts w:cs="Segoe UI"/>
        </w:rPr>
      </w:pPr>
      <w:r w:rsidRPr="00D74F30">
        <w:rPr>
          <w:rFonts w:cs="Segoe UI"/>
        </w:rPr>
        <w:t xml:space="preserve">Lorrie </w:t>
      </w:r>
      <w:r w:rsidRPr="007E4E10">
        <w:rPr>
          <w:rFonts w:cs="Segoe UI"/>
        </w:rPr>
        <w:t>Janatopoulos</w:t>
      </w:r>
    </w:p>
    <w:p w:rsidR="00BC3BCC" w:rsidRDefault="00BC3BCC" w:rsidP="002A4CFA">
      <w:pPr>
        <w:spacing w:after="0" w:line="240" w:lineRule="auto"/>
        <w:rPr>
          <w:rFonts w:cs="Segoe UI"/>
        </w:rPr>
      </w:pPr>
      <w:r>
        <w:rPr>
          <w:rFonts w:cs="Segoe UI"/>
        </w:rPr>
        <w:t xml:space="preserve">Becca Johnson </w:t>
      </w:r>
    </w:p>
    <w:p w:rsidR="002A4CFA" w:rsidRPr="00D74F30" w:rsidRDefault="00BC3BCC" w:rsidP="002A4CFA">
      <w:pPr>
        <w:spacing w:after="0" w:line="240" w:lineRule="auto"/>
        <w:rPr>
          <w:rFonts w:cs="Segoe UI"/>
        </w:rPr>
      </w:pPr>
      <w:r>
        <w:rPr>
          <w:rFonts w:cs="Segoe UI"/>
        </w:rPr>
        <w:t xml:space="preserve">Mayor </w:t>
      </w:r>
      <w:r w:rsidR="002A4CFA" w:rsidRPr="00D74F30">
        <w:rPr>
          <w:rFonts w:cs="Segoe UI"/>
        </w:rPr>
        <w:t>Elizabeth Kautz</w:t>
      </w:r>
    </w:p>
    <w:p w:rsidR="002A4CFA" w:rsidRPr="00D74F30" w:rsidRDefault="002A4CFA" w:rsidP="002A4CFA">
      <w:pPr>
        <w:spacing w:after="0" w:line="240" w:lineRule="auto"/>
        <w:rPr>
          <w:rFonts w:cs="Segoe UI"/>
        </w:rPr>
      </w:pPr>
      <w:r w:rsidRPr="00D74F30">
        <w:rPr>
          <w:rFonts w:cs="Segoe UI"/>
        </w:rPr>
        <w:t>Heather McGannon</w:t>
      </w:r>
    </w:p>
    <w:p w:rsidR="00D74F30" w:rsidRPr="00D74F30" w:rsidRDefault="00D74F30" w:rsidP="008055BA">
      <w:pPr>
        <w:spacing w:after="0" w:line="240" w:lineRule="auto"/>
        <w:rPr>
          <w:rFonts w:cs="Segoe UI"/>
        </w:rPr>
      </w:pPr>
    </w:p>
    <w:p w:rsidR="00D74F30" w:rsidRPr="00D74F30" w:rsidRDefault="00D74F30" w:rsidP="008055BA">
      <w:pPr>
        <w:spacing w:after="0" w:line="240" w:lineRule="auto"/>
        <w:rPr>
          <w:rFonts w:cs="Segoe UI"/>
        </w:rPr>
      </w:pPr>
    </w:p>
    <w:p w:rsidR="00BC3BCC" w:rsidRPr="00D74F30" w:rsidRDefault="00BC3BCC" w:rsidP="00BC3BCC">
      <w:pPr>
        <w:spacing w:after="0" w:line="240" w:lineRule="auto"/>
        <w:rPr>
          <w:rFonts w:cs="Segoe UI"/>
        </w:rPr>
      </w:pPr>
      <w:r w:rsidRPr="00D74F30">
        <w:rPr>
          <w:rFonts w:cs="Segoe UI"/>
        </w:rPr>
        <w:t>Tuleah Palmer</w:t>
      </w:r>
    </w:p>
    <w:p w:rsidR="0054456E" w:rsidRPr="00D74F30" w:rsidRDefault="0054456E" w:rsidP="008055BA">
      <w:pPr>
        <w:spacing w:after="0" w:line="240" w:lineRule="auto"/>
        <w:rPr>
          <w:rFonts w:cs="Segoe UI"/>
        </w:rPr>
      </w:pPr>
      <w:r w:rsidRPr="00D74F30">
        <w:rPr>
          <w:rFonts w:cs="Segoe UI"/>
        </w:rPr>
        <w:t>Scott Parker</w:t>
      </w:r>
    </w:p>
    <w:p w:rsidR="0054456E" w:rsidRPr="00D74F30" w:rsidRDefault="0054456E" w:rsidP="008055BA">
      <w:pPr>
        <w:spacing w:after="0" w:line="240" w:lineRule="auto"/>
        <w:rPr>
          <w:rFonts w:cs="Segoe UI"/>
        </w:rPr>
      </w:pPr>
      <w:r w:rsidRPr="00D74F30">
        <w:rPr>
          <w:rFonts w:cs="Segoe UI"/>
        </w:rPr>
        <w:t>Kim Peck</w:t>
      </w:r>
    </w:p>
    <w:p w:rsidR="002A4CFA" w:rsidRPr="00D74F30" w:rsidRDefault="002A4CFA" w:rsidP="008055BA">
      <w:pPr>
        <w:spacing w:after="0" w:line="240" w:lineRule="auto"/>
        <w:rPr>
          <w:rFonts w:cs="Segoe UI"/>
        </w:rPr>
      </w:pPr>
      <w:r w:rsidRPr="00D74F30">
        <w:rPr>
          <w:rFonts w:cs="Segoe UI"/>
        </w:rPr>
        <w:t>Jovon Perry</w:t>
      </w:r>
    </w:p>
    <w:p w:rsidR="002A4CFA" w:rsidRPr="00D74F30" w:rsidRDefault="002A4CFA" w:rsidP="008055BA">
      <w:pPr>
        <w:spacing w:after="0" w:line="240" w:lineRule="auto"/>
        <w:rPr>
          <w:rFonts w:cs="Segoe UI"/>
        </w:rPr>
      </w:pPr>
      <w:r w:rsidRPr="00D74F30">
        <w:rPr>
          <w:rFonts w:cs="Segoe UI"/>
        </w:rPr>
        <w:t>Ed Seel</w:t>
      </w:r>
    </w:p>
    <w:p w:rsidR="00AB094C" w:rsidRPr="00D74F30" w:rsidRDefault="00B279D1" w:rsidP="008055BA">
      <w:pPr>
        <w:spacing w:after="0" w:line="240" w:lineRule="auto"/>
        <w:rPr>
          <w:rFonts w:cs="Segoe UI"/>
        </w:rPr>
      </w:pPr>
      <w:r w:rsidRPr="00D74F30">
        <w:rPr>
          <w:rFonts w:cs="Segoe UI"/>
        </w:rPr>
        <w:t>Ruth Stadheim</w:t>
      </w:r>
    </w:p>
    <w:p w:rsidR="0054456E" w:rsidRPr="00D74F30" w:rsidRDefault="0054456E" w:rsidP="008055BA">
      <w:pPr>
        <w:spacing w:after="0" w:line="240" w:lineRule="auto"/>
        <w:rPr>
          <w:rFonts w:cs="Segoe UI"/>
        </w:rPr>
        <w:sectPr w:rsidR="0054456E" w:rsidRPr="00D74F30" w:rsidSect="0054456E">
          <w:type w:val="continuous"/>
          <w:pgSz w:w="12240" w:h="15840"/>
          <w:pgMar w:top="1887" w:right="1440" w:bottom="1440" w:left="1440" w:header="990" w:footer="361" w:gutter="0"/>
          <w:cols w:num="2" w:space="720"/>
          <w:docGrid w:linePitch="360"/>
        </w:sectPr>
      </w:pPr>
    </w:p>
    <w:p w:rsidR="00B279D1" w:rsidRPr="00D74F30" w:rsidRDefault="00B279D1" w:rsidP="008055BA">
      <w:pPr>
        <w:spacing w:after="0" w:line="240" w:lineRule="auto"/>
        <w:rPr>
          <w:rFonts w:cs="Segoe UI"/>
        </w:rPr>
      </w:pPr>
    </w:p>
    <w:p w:rsidR="00016772" w:rsidRPr="00D74F30" w:rsidRDefault="00016772" w:rsidP="008055BA">
      <w:pPr>
        <w:spacing w:after="0" w:line="240" w:lineRule="auto"/>
        <w:rPr>
          <w:rFonts w:cs="Segoe UI"/>
        </w:rPr>
      </w:pPr>
    </w:p>
    <w:p w:rsidR="000B5572" w:rsidRPr="00D74F30" w:rsidRDefault="000B5572" w:rsidP="008055BA">
      <w:pPr>
        <w:spacing w:after="0" w:line="240" w:lineRule="auto"/>
        <w:rPr>
          <w:rFonts w:cs="Segoe UI"/>
        </w:rPr>
        <w:sectPr w:rsidR="000B5572" w:rsidRPr="00D74F30" w:rsidSect="00275677">
          <w:type w:val="continuous"/>
          <w:pgSz w:w="12240" w:h="15840"/>
          <w:pgMar w:top="1887" w:right="1440" w:bottom="1440" w:left="1440" w:header="990" w:footer="361" w:gutter="0"/>
          <w:cols w:num="2" w:space="720"/>
          <w:docGrid w:linePitch="360"/>
        </w:sectPr>
      </w:pPr>
    </w:p>
    <w:p w:rsidR="002A4CFA" w:rsidRPr="00D74F30" w:rsidRDefault="002A4CFA" w:rsidP="002A4CFA">
      <w:pPr>
        <w:spacing w:after="0"/>
        <w:rPr>
          <w:rFonts w:cs="Segoe UI"/>
          <w:b/>
        </w:rPr>
      </w:pPr>
      <w:r w:rsidRPr="00D74F30">
        <w:rPr>
          <w:rFonts w:cs="Segoe UI"/>
          <w:b/>
        </w:rPr>
        <w:t>Staff present:</w:t>
      </w:r>
    </w:p>
    <w:p w:rsidR="00016772" w:rsidRPr="00D74F30" w:rsidRDefault="00016772" w:rsidP="008055BA">
      <w:pPr>
        <w:spacing w:after="0" w:line="240" w:lineRule="auto"/>
        <w:rPr>
          <w:rFonts w:cs="Segoe UI"/>
        </w:rPr>
      </w:pPr>
      <w:r w:rsidRPr="00D74F30">
        <w:rPr>
          <w:rFonts w:cs="Segoe UI"/>
        </w:rPr>
        <w:t xml:space="preserve">Connie Ireland, Executive Director </w:t>
      </w:r>
    </w:p>
    <w:p w:rsidR="008055BA" w:rsidRPr="00D74F30" w:rsidRDefault="008055BA" w:rsidP="008055BA">
      <w:pPr>
        <w:spacing w:after="0" w:line="240" w:lineRule="auto"/>
        <w:rPr>
          <w:rFonts w:cs="Segoe UI"/>
        </w:rPr>
      </w:pPr>
      <w:r w:rsidRPr="00D74F30">
        <w:rPr>
          <w:rFonts w:cs="Segoe UI"/>
        </w:rPr>
        <w:t>Kay Kammen</w:t>
      </w:r>
    </w:p>
    <w:p w:rsidR="005E355A" w:rsidRPr="00D74F30" w:rsidRDefault="004F77F5" w:rsidP="008055BA">
      <w:pPr>
        <w:spacing w:after="0" w:line="240" w:lineRule="auto"/>
        <w:rPr>
          <w:rFonts w:cs="Segoe UI"/>
        </w:rPr>
      </w:pPr>
      <w:r w:rsidRPr="00D74F30">
        <w:rPr>
          <w:rFonts w:cs="Segoe UI"/>
        </w:rPr>
        <w:t>Kay Pollard</w:t>
      </w:r>
    </w:p>
    <w:p w:rsidR="004F77F5" w:rsidRPr="00D74F30" w:rsidRDefault="00B279D1" w:rsidP="008055BA">
      <w:pPr>
        <w:spacing w:after="0" w:line="240" w:lineRule="auto"/>
        <w:rPr>
          <w:rFonts w:cs="Segoe UI"/>
        </w:rPr>
      </w:pPr>
      <w:r w:rsidRPr="00D74F30">
        <w:rPr>
          <w:rFonts w:cs="Segoe UI"/>
        </w:rPr>
        <w:t>Lisa Snyder</w:t>
      </w:r>
    </w:p>
    <w:p w:rsidR="00B279D1" w:rsidRDefault="00B279D1" w:rsidP="00B55325">
      <w:pPr>
        <w:spacing w:after="0"/>
        <w:rPr>
          <w:rFonts w:cs="Segoe UI"/>
          <w:b/>
          <w:sz w:val="24"/>
          <w:szCs w:val="24"/>
        </w:rPr>
      </w:pPr>
    </w:p>
    <w:p w:rsidR="005E355A" w:rsidRPr="00B55325" w:rsidRDefault="009D1B88" w:rsidP="00B55325">
      <w:pPr>
        <w:spacing w:after="0"/>
        <w:rPr>
          <w:rFonts w:cs="Segoe UI"/>
          <w:b/>
          <w:sz w:val="24"/>
          <w:szCs w:val="24"/>
        </w:rPr>
      </w:pPr>
      <w:r w:rsidRPr="00B55325">
        <w:rPr>
          <w:rFonts w:cs="Segoe UI"/>
          <w:b/>
          <w:sz w:val="24"/>
          <w:szCs w:val="24"/>
        </w:rPr>
        <w:t>Introductions</w:t>
      </w:r>
    </w:p>
    <w:p w:rsidR="00E3652F" w:rsidRDefault="001E2951" w:rsidP="004D02C8">
      <w:pPr>
        <w:spacing w:after="0"/>
        <w:rPr>
          <w:rStyle w:val="Strong"/>
        </w:rPr>
      </w:pPr>
      <w:r>
        <w:rPr>
          <w:rFonts w:cs="Segoe UI"/>
          <w:bCs/>
          <w:sz w:val="24"/>
          <w:szCs w:val="24"/>
        </w:rPr>
        <w:t xml:space="preserve">The meeting was called to order at </w:t>
      </w:r>
      <w:r w:rsidR="00E7606B">
        <w:rPr>
          <w:rFonts w:cs="Segoe UI"/>
          <w:bCs/>
          <w:sz w:val="24"/>
          <w:szCs w:val="24"/>
        </w:rPr>
        <w:t>9</w:t>
      </w:r>
      <w:r>
        <w:rPr>
          <w:rFonts w:cs="Segoe UI"/>
          <w:bCs/>
          <w:sz w:val="24"/>
          <w:szCs w:val="24"/>
        </w:rPr>
        <w:t xml:space="preserve">:05 a.m. </w:t>
      </w:r>
      <w:r w:rsidR="0094417A">
        <w:rPr>
          <w:rFonts w:cs="Segoe UI"/>
          <w:bCs/>
          <w:sz w:val="24"/>
          <w:szCs w:val="24"/>
        </w:rPr>
        <w:t xml:space="preserve">Following introductions, </w:t>
      </w:r>
      <w:r w:rsidR="007E4E10">
        <w:rPr>
          <w:rFonts w:cs="Segoe UI"/>
          <w:bCs/>
          <w:sz w:val="24"/>
          <w:szCs w:val="24"/>
        </w:rPr>
        <w:t xml:space="preserve">GWDB </w:t>
      </w:r>
      <w:r w:rsidR="0094417A">
        <w:rPr>
          <w:rFonts w:cs="Segoe UI"/>
          <w:bCs/>
          <w:sz w:val="24"/>
          <w:szCs w:val="24"/>
        </w:rPr>
        <w:t>Chair</w:t>
      </w:r>
      <w:r w:rsidR="005A0281">
        <w:rPr>
          <w:rFonts w:cs="Segoe UI"/>
          <w:bCs/>
          <w:sz w:val="24"/>
          <w:szCs w:val="24"/>
        </w:rPr>
        <w:t xml:space="preserve"> </w:t>
      </w:r>
      <w:r w:rsidR="00B279D1">
        <w:rPr>
          <w:rFonts w:cs="Segoe UI"/>
          <w:bCs/>
          <w:sz w:val="24"/>
          <w:szCs w:val="24"/>
        </w:rPr>
        <w:t xml:space="preserve">Laura Beeth </w:t>
      </w:r>
      <w:r w:rsidR="005A0281">
        <w:rPr>
          <w:rFonts w:cs="Segoe UI"/>
          <w:bCs/>
          <w:sz w:val="24"/>
          <w:szCs w:val="24"/>
        </w:rPr>
        <w:t>gave an overview of the planned agenda</w:t>
      </w:r>
      <w:r w:rsidR="00E7606B">
        <w:rPr>
          <w:rFonts w:cs="Segoe UI"/>
          <w:bCs/>
          <w:sz w:val="24"/>
          <w:szCs w:val="24"/>
        </w:rPr>
        <w:t>, stating that the</w:t>
      </w:r>
      <w:r w:rsidR="00BC3BCC">
        <w:rPr>
          <w:rFonts w:cs="Segoe UI"/>
          <w:bCs/>
          <w:sz w:val="24"/>
          <w:szCs w:val="24"/>
        </w:rPr>
        <w:t xml:space="preserve"> update on the WIOA Combined Plan Dashboard will </w:t>
      </w:r>
      <w:r w:rsidR="00BC3BCC">
        <w:rPr>
          <w:rFonts w:cs="Segoe UI"/>
          <w:bCs/>
          <w:sz w:val="24"/>
          <w:szCs w:val="24"/>
        </w:rPr>
        <w:lastRenderedPageBreak/>
        <w:t>be</w:t>
      </w:r>
      <w:r w:rsidR="007E4E10">
        <w:rPr>
          <w:rFonts w:cs="Segoe UI"/>
          <w:bCs/>
          <w:sz w:val="24"/>
          <w:szCs w:val="24"/>
        </w:rPr>
        <w:t xml:space="preserve"> postponed until the next Joint Committee Meeting</w:t>
      </w:r>
      <w:r w:rsidR="00FF5401">
        <w:rPr>
          <w:rFonts w:cs="Segoe UI"/>
          <w:bCs/>
          <w:sz w:val="24"/>
          <w:szCs w:val="24"/>
        </w:rPr>
        <w:t xml:space="preserve"> or the June Board Meeting whichever comes first.</w:t>
      </w:r>
      <w:r>
        <w:rPr>
          <w:rFonts w:cs="Segoe UI"/>
          <w:bCs/>
          <w:sz w:val="24"/>
          <w:szCs w:val="24"/>
        </w:rPr>
        <w:t xml:space="preserve"> She also spoke </w:t>
      </w:r>
      <w:r w:rsidR="00D52A39">
        <w:rPr>
          <w:rFonts w:cs="Segoe UI"/>
          <w:bCs/>
          <w:sz w:val="24"/>
          <w:szCs w:val="24"/>
        </w:rPr>
        <w:t xml:space="preserve">on highlights </w:t>
      </w:r>
      <w:r>
        <w:rPr>
          <w:rFonts w:cs="Segoe UI"/>
          <w:bCs/>
          <w:sz w:val="24"/>
          <w:szCs w:val="24"/>
        </w:rPr>
        <w:t>of the National Governors Association Winter Meeting, which she and Connie Ireland recently attended in Washington, D.C.</w:t>
      </w:r>
    </w:p>
    <w:p w:rsidR="00E3652F" w:rsidRDefault="00B279D1" w:rsidP="00B011BF">
      <w:pPr>
        <w:spacing w:after="0" w:line="240" w:lineRule="auto"/>
        <w:rPr>
          <w:rStyle w:val="Strong"/>
          <w:sz w:val="24"/>
          <w:szCs w:val="24"/>
        </w:rPr>
      </w:pPr>
      <w:r>
        <w:rPr>
          <w:rStyle w:val="Strong"/>
          <w:sz w:val="24"/>
          <w:szCs w:val="24"/>
        </w:rPr>
        <w:t>Meeting Purpose</w:t>
      </w:r>
    </w:p>
    <w:p w:rsidR="00E7606B" w:rsidRDefault="00B279D1" w:rsidP="00B011BF">
      <w:pPr>
        <w:spacing w:after="0" w:line="240" w:lineRule="auto"/>
        <w:rPr>
          <w:rStyle w:val="Strong"/>
          <w:b w:val="0"/>
          <w:sz w:val="24"/>
          <w:szCs w:val="24"/>
        </w:rPr>
      </w:pPr>
      <w:r w:rsidRPr="0054456E">
        <w:rPr>
          <w:rStyle w:val="Strong"/>
          <w:b w:val="0"/>
          <w:sz w:val="24"/>
          <w:szCs w:val="24"/>
        </w:rPr>
        <w:t>Discussion and recommendation for approval</w:t>
      </w:r>
      <w:r w:rsidR="00BC3BCC">
        <w:rPr>
          <w:rStyle w:val="Strong"/>
          <w:b w:val="0"/>
          <w:sz w:val="24"/>
          <w:szCs w:val="24"/>
        </w:rPr>
        <w:t xml:space="preserve"> of the revised Combined State Plan at the Governor’s Workforce Development Board meeting on Wednesday, March 7, 2018. </w:t>
      </w:r>
    </w:p>
    <w:p w:rsidR="00CB5FF3" w:rsidRDefault="00CB5FF3" w:rsidP="00B011BF">
      <w:pPr>
        <w:spacing w:after="0" w:line="240" w:lineRule="auto"/>
        <w:rPr>
          <w:rStyle w:val="Strong"/>
          <w:b w:val="0"/>
          <w:sz w:val="24"/>
          <w:szCs w:val="24"/>
        </w:rPr>
      </w:pPr>
    </w:p>
    <w:p w:rsidR="004D02C8" w:rsidRDefault="00BC3BCC" w:rsidP="00B011BF">
      <w:pPr>
        <w:spacing w:after="0" w:line="240" w:lineRule="auto"/>
        <w:rPr>
          <w:rStyle w:val="Strong"/>
          <w:b w:val="0"/>
          <w:sz w:val="24"/>
          <w:szCs w:val="24"/>
        </w:rPr>
      </w:pPr>
      <w:r>
        <w:rPr>
          <w:rStyle w:val="Strong"/>
          <w:b w:val="0"/>
          <w:sz w:val="24"/>
          <w:szCs w:val="24"/>
        </w:rPr>
        <w:t xml:space="preserve">The GWDB has the responsibility to oversee the revision process, which is inclusive of a 30-day public comment period to gather public feedback. </w:t>
      </w:r>
      <w:r w:rsidR="00E7606B">
        <w:rPr>
          <w:rStyle w:val="Strong"/>
          <w:b w:val="0"/>
          <w:sz w:val="24"/>
          <w:szCs w:val="24"/>
        </w:rPr>
        <w:t xml:space="preserve">The State Plan may be modified at any time, but it is required every two years. </w:t>
      </w:r>
      <w:r>
        <w:rPr>
          <w:rStyle w:val="Strong"/>
          <w:b w:val="0"/>
          <w:sz w:val="24"/>
          <w:szCs w:val="24"/>
        </w:rPr>
        <w:t>The public comment period will close</w:t>
      </w:r>
      <w:r w:rsidR="004E593E">
        <w:rPr>
          <w:rStyle w:val="Strong"/>
          <w:b w:val="0"/>
          <w:sz w:val="24"/>
          <w:szCs w:val="24"/>
        </w:rPr>
        <w:t>d</w:t>
      </w:r>
      <w:r>
        <w:rPr>
          <w:rStyle w:val="Strong"/>
          <w:b w:val="0"/>
          <w:sz w:val="24"/>
          <w:szCs w:val="24"/>
        </w:rPr>
        <w:t xml:space="preserve"> on Saturday, March 10, 2018. The plan is due to the U.S. Department of Labor by close of business on March 15, 2018. </w:t>
      </w:r>
    </w:p>
    <w:p w:rsidR="004D02C8" w:rsidRDefault="004D02C8" w:rsidP="00B011BF">
      <w:pPr>
        <w:spacing w:after="0" w:line="240" w:lineRule="auto"/>
        <w:rPr>
          <w:rStyle w:val="Strong"/>
          <w:b w:val="0"/>
          <w:sz w:val="24"/>
          <w:szCs w:val="24"/>
        </w:rPr>
      </w:pPr>
    </w:p>
    <w:p w:rsidR="001E2951" w:rsidRDefault="007E4E10" w:rsidP="00B011BF">
      <w:pPr>
        <w:spacing w:after="0" w:line="240" w:lineRule="auto"/>
        <w:rPr>
          <w:rStyle w:val="Strong"/>
          <w:b w:val="0"/>
          <w:sz w:val="24"/>
          <w:szCs w:val="24"/>
        </w:rPr>
      </w:pPr>
      <w:r>
        <w:rPr>
          <w:rStyle w:val="Strong"/>
          <w:b w:val="0"/>
          <w:sz w:val="24"/>
          <w:szCs w:val="24"/>
        </w:rPr>
        <w:t xml:space="preserve">GWDB Executive Director Connie Ireland provided background information on the Combined State Plan, submitted to and approved by the U.S. Department of Labor in 2016. She discussed the </w:t>
      </w:r>
      <w:r w:rsidR="001E2951">
        <w:rPr>
          <w:rStyle w:val="Strong"/>
          <w:b w:val="0"/>
          <w:sz w:val="24"/>
          <w:szCs w:val="24"/>
        </w:rPr>
        <w:t xml:space="preserve">six </w:t>
      </w:r>
      <w:r>
        <w:rPr>
          <w:rStyle w:val="Strong"/>
          <w:b w:val="0"/>
          <w:sz w:val="24"/>
          <w:szCs w:val="24"/>
        </w:rPr>
        <w:t>webinars that have</w:t>
      </w:r>
      <w:r w:rsidR="001E2951">
        <w:rPr>
          <w:rStyle w:val="Strong"/>
          <w:b w:val="0"/>
          <w:sz w:val="24"/>
          <w:szCs w:val="24"/>
        </w:rPr>
        <w:t xml:space="preserve"> been convened to gather public comment and input on proposed modifications to the State Plan. </w:t>
      </w:r>
      <w:r w:rsidR="0044172A">
        <w:rPr>
          <w:rStyle w:val="Strong"/>
          <w:b w:val="0"/>
          <w:sz w:val="24"/>
          <w:szCs w:val="24"/>
        </w:rPr>
        <w:t xml:space="preserve">In addition, State Plan Partners (program administrators) have been meeting on a regular basis to address changes to the state’s strategic workforce plan. </w:t>
      </w:r>
    </w:p>
    <w:p w:rsidR="0044172A" w:rsidRDefault="0044172A" w:rsidP="00B011BF">
      <w:pPr>
        <w:spacing w:after="0" w:line="240" w:lineRule="auto"/>
        <w:rPr>
          <w:rStyle w:val="Strong"/>
          <w:b w:val="0"/>
          <w:sz w:val="24"/>
          <w:szCs w:val="24"/>
        </w:rPr>
      </w:pPr>
    </w:p>
    <w:p w:rsidR="0044172A" w:rsidRDefault="0044172A" w:rsidP="00B011BF">
      <w:pPr>
        <w:spacing w:after="0" w:line="240" w:lineRule="auto"/>
        <w:rPr>
          <w:rStyle w:val="Strong"/>
          <w:b w:val="0"/>
          <w:sz w:val="24"/>
          <w:szCs w:val="24"/>
        </w:rPr>
      </w:pPr>
      <w:r>
        <w:rPr>
          <w:rStyle w:val="Strong"/>
          <w:b w:val="0"/>
          <w:sz w:val="24"/>
          <w:szCs w:val="24"/>
        </w:rPr>
        <w:t>The initial implementation of WIOA has involved identifying priority sectors on a state, regional and local level, with Health Care being universal across the state. Manufacturing is also prevalent.</w:t>
      </w:r>
    </w:p>
    <w:p w:rsidR="004D02C8" w:rsidRDefault="0044172A" w:rsidP="00B011BF">
      <w:pPr>
        <w:spacing w:after="0" w:line="240" w:lineRule="auto"/>
        <w:rPr>
          <w:rStyle w:val="Strong"/>
          <w:b w:val="0"/>
          <w:sz w:val="24"/>
          <w:szCs w:val="24"/>
        </w:rPr>
      </w:pPr>
      <w:r>
        <w:rPr>
          <w:rStyle w:val="Strong"/>
          <w:b w:val="0"/>
          <w:sz w:val="24"/>
          <w:szCs w:val="24"/>
        </w:rPr>
        <w:t xml:space="preserve">In the next two years, it is expected that increased focus will be placed on credentials, work-based learning and apprenticeships.  </w:t>
      </w:r>
    </w:p>
    <w:p w:rsidR="004D02C8" w:rsidRDefault="004D02C8" w:rsidP="00B011BF">
      <w:pPr>
        <w:spacing w:after="0" w:line="240" w:lineRule="auto"/>
        <w:rPr>
          <w:rStyle w:val="Strong"/>
          <w:b w:val="0"/>
          <w:sz w:val="24"/>
          <w:szCs w:val="24"/>
        </w:rPr>
      </w:pPr>
    </w:p>
    <w:p w:rsidR="0044172A" w:rsidRDefault="00DD2D1F" w:rsidP="00B011BF">
      <w:pPr>
        <w:spacing w:after="0" w:line="240" w:lineRule="auto"/>
        <w:rPr>
          <w:rStyle w:val="Strong"/>
          <w:b w:val="0"/>
          <w:sz w:val="24"/>
          <w:szCs w:val="24"/>
        </w:rPr>
      </w:pPr>
      <w:r>
        <w:rPr>
          <w:rStyle w:val="Strong"/>
          <w:b w:val="0"/>
          <w:sz w:val="24"/>
          <w:szCs w:val="24"/>
        </w:rPr>
        <w:t>The Vision and Goals of the State Plan were reviewed, as well as the Six Strategies, w</w:t>
      </w:r>
      <w:r w:rsidR="001E2951">
        <w:rPr>
          <w:rStyle w:val="Strong"/>
          <w:b w:val="0"/>
          <w:sz w:val="24"/>
          <w:szCs w:val="24"/>
        </w:rPr>
        <w:t xml:space="preserve">hich are </w:t>
      </w:r>
      <w:r w:rsidR="00E7606B">
        <w:rPr>
          <w:rStyle w:val="Strong"/>
          <w:b w:val="0"/>
          <w:sz w:val="24"/>
          <w:szCs w:val="24"/>
        </w:rPr>
        <w:t xml:space="preserve">in alignment with the Six Elements of Career Pathways Systems identified by the U.S. Department of Labor. </w:t>
      </w:r>
      <w:r>
        <w:rPr>
          <w:rStyle w:val="Strong"/>
          <w:b w:val="0"/>
          <w:sz w:val="24"/>
          <w:szCs w:val="24"/>
        </w:rPr>
        <w:t xml:space="preserve">The </w:t>
      </w:r>
      <w:r w:rsidR="0044172A">
        <w:rPr>
          <w:rStyle w:val="Strong"/>
          <w:b w:val="0"/>
          <w:sz w:val="24"/>
          <w:szCs w:val="24"/>
        </w:rPr>
        <w:t>attendees were asked</w:t>
      </w:r>
      <w:r>
        <w:rPr>
          <w:rStyle w:val="Strong"/>
          <w:b w:val="0"/>
          <w:sz w:val="24"/>
          <w:szCs w:val="24"/>
        </w:rPr>
        <w:t>, looking through a committee lens,</w:t>
      </w:r>
      <w:r w:rsidR="0044172A">
        <w:rPr>
          <w:rStyle w:val="Strong"/>
          <w:b w:val="0"/>
          <w:sz w:val="24"/>
          <w:szCs w:val="24"/>
        </w:rPr>
        <w:t xml:space="preserve"> </w:t>
      </w:r>
      <w:r>
        <w:rPr>
          <w:rStyle w:val="Strong"/>
          <w:b w:val="0"/>
          <w:sz w:val="24"/>
          <w:szCs w:val="24"/>
        </w:rPr>
        <w:t xml:space="preserve">if the goals are the right goals for Minnesota’s workforce: </w:t>
      </w:r>
    </w:p>
    <w:p w:rsidR="00DD2D1F" w:rsidRDefault="00DD2D1F" w:rsidP="00B011BF">
      <w:pPr>
        <w:spacing w:after="0" w:line="240" w:lineRule="auto"/>
        <w:rPr>
          <w:rStyle w:val="Strong"/>
          <w:b w:val="0"/>
          <w:sz w:val="24"/>
          <w:szCs w:val="24"/>
        </w:rPr>
      </w:pPr>
    </w:p>
    <w:p w:rsidR="007E1038" w:rsidRPr="00DD2D1F" w:rsidRDefault="003D3352" w:rsidP="00DD2D1F">
      <w:pPr>
        <w:pStyle w:val="ListParagraph"/>
        <w:numPr>
          <w:ilvl w:val="0"/>
          <w:numId w:val="8"/>
        </w:numPr>
        <w:spacing w:after="0" w:line="240" w:lineRule="auto"/>
        <w:rPr>
          <w:rStyle w:val="Strong"/>
          <w:rFonts w:asciiTheme="minorHAnsi" w:eastAsiaTheme="minorHAnsi" w:hAnsiTheme="minorHAnsi" w:cstheme="minorBidi"/>
          <w:sz w:val="24"/>
        </w:rPr>
      </w:pPr>
      <w:r w:rsidRPr="00DD2D1F">
        <w:rPr>
          <w:rStyle w:val="Strong"/>
          <w:rFonts w:eastAsiaTheme="minorHAnsi" w:hAnsiTheme="minorHAnsi"/>
          <w:sz w:val="24"/>
          <w:szCs w:val="24"/>
        </w:rPr>
        <w:t>To reduce educational and employment disparities based on race or disability to provide greater opportunity for all Minnesotans.</w:t>
      </w:r>
    </w:p>
    <w:p w:rsidR="007E1038" w:rsidRPr="00DD2D1F" w:rsidRDefault="003D3352" w:rsidP="00DD2D1F">
      <w:pPr>
        <w:pStyle w:val="ListParagraph"/>
        <w:numPr>
          <w:ilvl w:val="0"/>
          <w:numId w:val="8"/>
        </w:numPr>
        <w:spacing w:after="0" w:line="240" w:lineRule="auto"/>
        <w:rPr>
          <w:rStyle w:val="Strong"/>
          <w:rFonts w:asciiTheme="minorHAnsi" w:eastAsiaTheme="minorHAnsi" w:hAnsiTheme="minorHAnsi" w:cstheme="minorBidi"/>
          <w:sz w:val="24"/>
        </w:rPr>
      </w:pPr>
      <w:r w:rsidRPr="00DD2D1F">
        <w:rPr>
          <w:rStyle w:val="Strong"/>
          <w:rFonts w:eastAsiaTheme="minorHAnsi" w:hAnsiTheme="minorHAnsi"/>
          <w:sz w:val="24"/>
          <w:szCs w:val="24"/>
        </w:rPr>
        <w:t>To build employer-led industry sector partnerships focused on better understanding of the skills that employers need and connecting skilled workers to those opportunities.</w:t>
      </w:r>
    </w:p>
    <w:p w:rsidR="00DD2D1F" w:rsidRDefault="00DD2D1F" w:rsidP="00B011BF">
      <w:pPr>
        <w:spacing w:after="0" w:line="240" w:lineRule="auto"/>
        <w:rPr>
          <w:rStyle w:val="Strong"/>
          <w:b w:val="0"/>
          <w:sz w:val="24"/>
          <w:szCs w:val="24"/>
        </w:rPr>
      </w:pPr>
    </w:p>
    <w:p w:rsidR="007E4E10" w:rsidRPr="009F4CEB" w:rsidRDefault="001E2951" w:rsidP="00B011BF">
      <w:pPr>
        <w:spacing w:after="0" w:line="240" w:lineRule="auto"/>
        <w:rPr>
          <w:rStyle w:val="Strong"/>
          <w:b w:val="0"/>
          <w:sz w:val="24"/>
          <w:szCs w:val="24"/>
        </w:rPr>
      </w:pPr>
      <w:r w:rsidRPr="009F4CEB">
        <w:rPr>
          <w:rStyle w:val="Strong"/>
          <w:b w:val="0"/>
          <w:sz w:val="24"/>
          <w:szCs w:val="24"/>
        </w:rPr>
        <w:t>Notes were captured on the discussion</w:t>
      </w:r>
      <w:r w:rsidR="0044172A" w:rsidRPr="009F4CEB">
        <w:rPr>
          <w:rStyle w:val="Strong"/>
          <w:b w:val="0"/>
          <w:sz w:val="24"/>
          <w:szCs w:val="24"/>
        </w:rPr>
        <w:t xml:space="preserve"> which followed</w:t>
      </w:r>
      <w:r w:rsidR="00CB5FF3">
        <w:rPr>
          <w:rStyle w:val="Strong"/>
          <w:b w:val="0"/>
          <w:sz w:val="24"/>
          <w:szCs w:val="24"/>
        </w:rPr>
        <w:t>.</w:t>
      </w:r>
      <w:r w:rsidRPr="009F4CEB">
        <w:rPr>
          <w:rStyle w:val="Strong"/>
          <w:b w:val="0"/>
          <w:sz w:val="24"/>
          <w:szCs w:val="24"/>
        </w:rPr>
        <w:t xml:space="preserve">  </w:t>
      </w:r>
      <w:r w:rsidR="007E4E10" w:rsidRPr="009F4CEB">
        <w:rPr>
          <w:rStyle w:val="Strong"/>
          <w:b w:val="0"/>
          <w:sz w:val="24"/>
          <w:szCs w:val="24"/>
        </w:rPr>
        <w:t xml:space="preserve">  </w:t>
      </w:r>
    </w:p>
    <w:p w:rsidR="007E4E10" w:rsidRPr="009F4CEB" w:rsidRDefault="007E4E10" w:rsidP="00B011BF">
      <w:pPr>
        <w:spacing w:after="0" w:line="240" w:lineRule="auto"/>
        <w:rPr>
          <w:rStyle w:val="Strong"/>
          <w:sz w:val="24"/>
          <w:szCs w:val="24"/>
        </w:rPr>
      </w:pPr>
    </w:p>
    <w:p w:rsidR="0044172A" w:rsidRPr="00CA371D" w:rsidRDefault="00250879" w:rsidP="00B011BF">
      <w:pPr>
        <w:spacing w:after="0" w:line="240" w:lineRule="auto"/>
        <w:rPr>
          <w:rStyle w:val="Strong"/>
          <w:b w:val="0"/>
          <w:sz w:val="24"/>
          <w:szCs w:val="24"/>
        </w:rPr>
      </w:pPr>
      <w:r w:rsidRPr="009F4CEB">
        <w:rPr>
          <w:rStyle w:val="Strong"/>
          <w:b w:val="0"/>
          <w:sz w:val="24"/>
          <w:szCs w:val="24"/>
        </w:rPr>
        <w:t>Public c</w:t>
      </w:r>
      <w:r w:rsidR="00DD2D1F" w:rsidRPr="009F4CEB">
        <w:rPr>
          <w:rStyle w:val="Strong"/>
          <w:b w:val="0"/>
          <w:sz w:val="24"/>
          <w:szCs w:val="24"/>
        </w:rPr>
        <w:t>omments</w:t>
      </w:r>
      <w:r w:rsidRPr="009F4CEB">
        <w:rPr>
          <w:rStyle w:val="Strong"/>
          <w:b w:val="0"/>
          <w:sz w:val="24"/>
          <w:szCs w:val="24"/>
        </w:rPr>
        <w:t xml:space="preserve"> received thus far were </w:t>
      </w:r>
      <w:r w:rsidR="00F278CA" w:rsidRPr="009F4CEB">
        <w:rPr>
          <w:rStyle w:val="Strong"/>
          <w:b w:val="0"/>
          <w:sz w:val="24"/>
          <w:szCs w:val="24"/>
        </w:rPr>
        <w:t xml:space="preserve">also </w:t>
      </w:r>
      <w:r w:rsidRPr="009F4CEB">
        <w:rPr>
          <w:rStyle w:val="Strong"/>
          <w:b w:val="0"/>
          <w:sz w:val="24"/>
          <w:szCs w:val="24"/>
        </w:rPr>
        <w:t>shared with the group</w:t>
      </w:r>
      <w:r w:rsidR="00CB5FF3">
        <w:rPr>
          <w:rStyle w:val="Strong"/>
          <w:b w:val="0"/>
          <w:sz w:val="24"/>
          <w:szCs w:val="24"/>
        </w:rPr>
        <w:t>.</w:t>
      </w:r>
      <w:r w:rsidRPr="00CA371D">
        <w:rPr>
          <w:rStyle w:val="Strong"/>
          <w:b w:val="0"/>
          <w:sz w:val="24"/>
          <w:szCs w:val="24"/>
        </w:rPr>
        <w:t xml:space="preserve"> </w:t>
      </w:r>
    </w:p>
    <w:p w:rsidR="0044172A" w:rsidRPr="00CA371D" w:rsidRDefault="0044172A" w:rsidP="00B011BF">
      <w:pPr>
        <w:spacing w:after="0" w:line="240" w:lineRule="auto"/>
        <w:rPr>
          <w:rStyle w:val="Strong"/>
          <w:sz w:val="24"/>
          <w:szCs w:val="24"/>
        </w:rPr>
      </w:pPr>
    </w:p>
    <w:p w:rsidR="00FF5401" w:rsidRDefault="00FF5401" w:rsidP="00B011BF">
      <w:pPr>
        <w:spacing w:after="0" w:line="240" w:lineRule="auto"/>
        <w:rPr>
          <w:rStyle w:val="Strong"/>
          <w:b w:val="0"/>
          <w:sz w:val="24"/>
          <w:szCs w:val="24"/>
        </w:rPr>
      </w:pPr>
      <w:r>
        <w:rPr>
          <w:rStyle w:val="Strong"/>
          <w:b w:val="0"/>
          <w:sz w:val="24"/>
          <w:szCs w:val="24"/>
        </w:rPr>
        <w:t>Connie Ireland led the discussions specific to the two goals and the six key elements in the existing plan with no</w:t>
      </w:r>
      <w:r w:rsidR="009F4CEB">
        <w:rPr>
          <w:rStyle w:val="Strong"/>
          <w:b w:val="0"/>
          <w:sz w:val="24"/>
          <w:szCs w:val="24"/>
        </w:rPr>
        <w:t xml:space="preserve"> anticipated</w:t>
      </w:r>
      <w:r>
        <w:rPr>
          <w:rStyle w:val="Strong"/>
          <w:b w:val="0"/>
          <w:sz w:val="24"/>
          <w:szCs w:val="24"/>
        </w:rPr>
        <w:t xml:space="preserve"> changes to the modified plan.  Committee members engaged in a very lengthy discussion.  A GWDB member and committee member inquired and asked for more discussion and consideration around adding gender to be included in goal #1.  Members of the respective committees expressed their perspectives for consideration for gender inclusion into the goals.  Deputy Commissioner Hanson Willis articulated the Governor’s support of the existing plan and that while gender is not identified in the first goal that gender is embedded throughout the plan and the inclusion under WIOA and the Titles of the law.  The discussion was followed regarding the disparities in </w:t>
      </w:r>
      <w:r>
        <w:rPr>
          <w:rStyle w:val="Strong"/>
          <w:b w:val="0"/>
          <w:sz w:val="24"/>
          <w:szCs w:val="24"/>
        </w:rPr>
        <w:lastRenderedPageBreak/>
        <w:t xml:space="preserve">employment by female and males in specific industry sectors.  </w:t>
      </w:r>
      <w:r w:rsidR="001730DF">
        <w:rPr>
          <w:rStyle w:val="Strong"/>
          <w:b w:val="0"/>
          <w:sz w:val="24"/>
          <w:szCs w:val="24"/>
        </w:rPr>
        <w:t xml:space="preserve">A request for additional data was presented which will be gathered and presented at the March 7, 2018 GWDB meeting.  </w:t>
      </w:r>
      <w:r w:rsidR="009F4CEB">
        <w:rPr>
          <w:rStyle w:val="Strong"/>
          <w:b w:val="0"/>
          <w:sz w:val="24"/>
          <w:szCs w:val="24"/>
        </w:rPr>
        <w:t>Following the discussion Executive Director Ireland requested the committees move to action in preparation for the March 7</w:t>
      </w:r>
      <w:r w:rsidR="009F4CEB" w:rsidRPr="009F4CEB">
        <w:rPr>
          <w:rStyle w:val="Strong"/>
          <w:b w:val="0"/>
          <w:sz w:val="24"/>
          <w:szCs w:val="24"/>
          <w:vertAlign w:val="superscript"/>
        </w:rPr>
        <w:t>th</w:t>
      </w:r>
      <w:r w:rsidR="009F4CEB">
        <w:rPr>
          <w:rStyle w:val="Strong"/>
          <w:b w:val="0"/>
          <w:sz w:val="24"/>
          <w:szCs w:val="24"/>
        </w:rPr>
        <w:t xml:space="preserve"> </w:t>
      </w:r>
    </w:p>
    <w:p w:rsidR="00CB5FF3" w:rsidRDefault="00CB5FF3" w:rsidP="00B011BF">
      <w:pPr>
        <w:spacing w:after="0" w:line="240" w:lineRule="auto"/>
        <w:rPr>
          <w:rStyle w:val="Strong"/>
          <w:b w:val="0"/>
          <w:sz w:val="24"/>
          <w:szCs w:val="24"/>
        </w:rPr>
      </w:pPr>
    </w:p>
    <w:p w:rsidR="00CA371D" w:rsidRDefault="00F278CA" w:rsidP="00B011BF">
      <w:pPr>
        <w:spacing w:after="0" w:line="240" w:lineRule="auto"/>
        <w:rPr>
          <w:rStyle w:val="Strong"/>
          <w:b w:val="0"/>
          <w:sz w:val="24"/>
          <w:szCs w:val="24"/>
        </w:rPr>
      </w:pPr>
      <w:r>
        <w:rPr>
          <w:rStyle w:val="Strong"/>
          <w:b w:val="0"/>
          <w:sz w:val="24"/>
          <w:szCs w:val="24"/>
        </w:rPr>
        <w:t xml:space="preserve">A </w:t>
      </w:r>
      <w:r w:rsidR="00CA371D">
        <w:rPr>
          <w:rStyle w:val="Strong"/>
          <w:b w:val="0"/>
          <w:sz w:val="24"/>
          <w:szCs w:val="24"/>
        </w:rPr>
        <w:t>motion was made by Vance Boelter to continue with the State Plan goals</w:t>
      </w:r>
      <w:r>
        <w:rPr>
          <w:rStyle w:val="Strong"/>
          <w:b w:val="0"/>
          <w:sz w:val="24"/>
          <w:szCs w:val="24"/>
        </w:rPr>
        <w:t xml:space="preserve"> as originally submitted</w:t>
      </w:r>
      <w:r w:rsidR="00CA371D">
        <w:rPr>
          <w:rStyle w:val="Strong"/>
          <w:b w:val="0"/>
          <w:sz w:val="24"/>
          <w:szCs w:val="24"/>
        </w:rPr>
        <w:t>; Shirley Barnes seconded the motion</w:t>
      </w:r>
      <w:r>
        <w:rPr>
          <w:rStyle w:val="Strong"/>
          <w:b w:val="0"/>
          <w:sz w:val="24"/>
          <w:szCs w:val="24"/>
        </w:rPr>
        <w:t>.</w:t>
      </w:r>
    </w:p>
    <w:p w:rsidR="00F278CA" w:rsidRDefault="00F278CA" w:rsidP="00B011BF">
      <w:pPr>
        <w:spacing w:after="0" w:line="240" w:lineRule="auto"/>
        <w:rPr>
          <w:rStyle w:val="Strong"/>
          <w:b w:val="0"/>
          <w:sz w:val="24"/>
          <w:szCs w:val="24"/>
        </w:rPr>
      </w:pPr>
    </w:p>
    <w:p w:rsidR="00F278CA" w:rsidRDefault="00F662FD" w:rsidP="00B011BF">
      <w:pPr>
        <w:spacing w:after="0" w:line="240" w:lineRule="auto"/>
        <w:rPr>
          <w:rStyle w:val="Strong"/>
          <w:b w:val="0"/>
          <w:sz w:val="24"/>
          <w:szCs w:val="24"/>
        </w:rPr>
      </w:pPr>
      <w:r>
        <w:rPr>
          <w:rStyle w:val="Strong"/>
          <w:b w:val="0"/>
          <w:sz w:val="24"/>
          <w:szCs w:val="24"/>
        </w:rPr>
        <w:t>Following further discussion, a</w:t>
      </w:r>
      <w:r w:rsidR="00F278CA">
        <w:rPr>
          <w:rStyle w:val="Strong"/>
          <w:b w:val="0"/>
          <w:sz w:val="24"/>
          <w:szCs w:val="24"/>
        </w:rPr>
        <w:t xml:space="preserve"> roll call vote of GWDB </w:t>
      </w:r>
      <w:r w:rsidR="0068769E">
        <w:rPr>
          <w:rStyle w:val="Strong"/>
          <w:b w:val="0"/>
          <w:sz w:val="24"/>
          <w:szCs w:val="24"/>
        </w:rPr>
        <w:t xml:space="preserve">voting </w:t>
      </w:r>
      <w:r w:rsidR="00F278CA">
        <w:rPr>
          <w:rStyle w:val="Strong"/>
          <w:b w:val="0"/>
          <w:sz w:val="24"/>
          <w:szCs w:val="24"/>
        </w:rPr>
        <w:t xml:space="preserve">members in attendance </w:t>
      </w:r>
      <w:r>
        <w:rPr>
          <w:rStyle w:val="Strong"/>
          <w:b w:val="0"/>
          <w:sz w:val="24"/>
          <w:szCs w:val="24"/>
        </w:rPr>
        <w:t xml:space="preserve">was </w:t>
      </w:r>
      <w:r w:rsidR="00F278CA">
        <w:rPr>
          <w:rStyle w:val="Strong"/>
          <w:b w:val="0"/>
          <w:sz w:val="24"/>
          <w:szCs w:val="24"/>
        </w:rPr>
        <w:t>requested by Jenny Winkelaar</w:t>
      </w:r>
      <w:r>
        <w:rPr>
          <w:rStyle w:val="Strong"/>
          <w:b w:val="0"/>
          <w:sz w:val="24"/>
          <w:szCs w:val="24"/>
        </w:rPr>
        <w:t>:</w:t>
      </w:r>
      <w:r w:rsidR="00F278CA">
        <w:rPr>
          <w:rStyle w:val="Strong"/>
          <w:b w:val="0"/>
          <w:sz w:val="24"/>
          <w:szCs w:val="24"/>
        </w:rPr>
        <w:t xml:space="preserve"> </w:t>
      </w:r>
      <w:r w:rsidR="009F4CEB">
        <w:rPr>
          <w:rStyle w:val="Strong"/>
          <w:b w:val="0"/>
          <w:sz w:val="24"/>
          <w:szCs w:val="24"/>
        </w:rPr>
        <w:t xml:space="preserve"> Yea-12 No – 2, Motion carried.</w:t>
      </w:r>
    </w:p>
    <w:p w:rsidR="00F278CA" w:rsidRDefault="00F278CA" w:rsidP="00B011BF">
      <w:pPr>
        <w:spacing w:after="0" w:line="240" w:lineRule="auto"/>
        <w:rPr>
          <w:rStyle w:val="Strong"/>
          <w:b w:val="0"/>
          <w:sz w:val="24"/>
          <w:szCs w:val="24"/>
        </w:rPr>
      </w:pPr>
    </w:p>
    <w:p w:rsidR="00C55146" w:rsidRDefault="0068769E" w:rsidP="00B011BF">
      <w:pPr>
        <w:spacing w:after="0" w:line="240" w:lineRule="auto"/>
        <w:rPr>
          <w:rStyle w:val="Strong"/>
          <w:b w:val="0"/>
          <w:sz w:val="24"/>
          <w:szCs w:val="24"/>
        </w:rPr>
      </w:pPr>
      <w:r w:rsidRPr="00B703EA">
        <w:rPr>
          <w:rStyle w:val="Strong"/>
          <w:b w:val="0"/>
          <w:sz w:val="24"/>
          <w:szCs w:val="24"/>
        </w:rPr>
        <w:t xml:space="preserve">Mary Russell introduced another motion </w:t>
      </w:r>
      <w:r w:rsidR="00F662FD" w:rsidRPr="00B703EA">
        <w:rPr>
          <w:rStyle w:val="Strong"/>
          <w:b w:val="0"/>
          <w:sz w:val="24"/>
          <w:szCs w:val="24"/>
        </w:rPr>
        <w:t xml:space="preserve">to </w:t>
      </w:r>
      <w:r w:rsidR="00B703EA" w:rsidRPr="00B703EA">
        <w:rPr>
          <w:rStyle w:val="Strong"/>
          <w:b w:val="0"/>
          <w:sz w:val="24"/>
          <w:szCs w:val="24"/>
        </w:rPr>
        <w:t xml:space="preserve">gather and evaluate </w:t>
      </w:r>
      <w:r w:rsidR="00F662FD" w:rsidRPr="00B703EA">
        <w:rPr>
          <w:rStyle w:val="Strong"/>
          <w:b w:val="0"/>
          <w:sz w:val="24"/>
          <w:szCs w:val="24"/>
        </w:rPr>
        <w:t>State Data surrounding gender and, if warranted, revise Goal 1 of the State Plan no later than the GWDB Quarterly Meeting in June, or the matter can go before the Operations Committee</w:t>
      </w:r>
      <w:r w:rsidR="00C55146" w:rsidRPr="00B703EA">
        <w:rPr>
          <w:rStyle w:val="Strong"/>
          <w:b w:val="0"/>
          <w:sz w:val="24"/>
          <w:szCs w:val="24"/>
        </w:rPr>
        <w:t xml:space="preserve"> prior to the June meeting</w:t>
      </w:r>
      <w:r w:rsidR="00F662FD" w:rsidRPr="00B703EA">
        <w:rPr>
          <w:rStyle w:val="Strong"/>
          <w:b w:val="0"/>
          <w:sz w:val="24"/>
          <w:szCs w:val="24"/>
        </w:rPr>
        <w:t xml:space="preserve">. Mariaha Dean seconded the motion with an amendment to </w:t>
      </w:r>
      <w:r w:rsidR="00C55146" w:rsidRPr="00B703EA">
        <w:rPr>
          <w:rStyle w:val="Strong"/>
          <w:b w:val="0"/>
          <w:sz w:val="24"/>
          <w:szCs w:val="24"/>
        </w:rPr>
        <w:t>ensure</w:t>
      </w:r>
      <w:r w:rsidR="00F662FD" w:rsidRPr="00B703EA">
        <w:rPr>
          <w:rStyle w:val="Strong"/>
          <w:b w:val="0"/>
          <w:sz w:val="24"/>
          <w:szCs w:val="24"/>
        </w:rPr>
        <w:t xml:space="preserve"> that a data analyst is </w:t>
      </w:r>
      <w:r w:rsidR="00C55146" w:rsidRPr="00B703EA">
        <w:rPr>
          <w:rStyle w:val="Strong"/>
          <w:b w:val="0"/>
          <w:sz w:val="24"/>
          <w:szCs w:val="24"/>
        </w:rPr>
        <w:t xml:space="preserve">present </w:t>
      </w:r>
      <w:r w:rsidR="00F662FD" w:rsidRPr="00B703EA">
        <w:rPr>
          <w:rStyle w:val="Strong"/>
          <w:b w:val="0"/>
          <w:sz w:val="24"/>
          <w:szCs w:val="24"/>
        </w:rPr>
        <w:t xml:space="preserve">at the </w:t>
      </w:r>
      <w:r w:rsidR="00C55146" w:rsidRPr="00B703EA">
        <w:rPr>
          <w:rStyle w:val="Strong"/>
          <w:b w:val="0"/>
          <w:sz w:val="24"/>
          <w:szCs w:val="24"/>
        </w:rPr>
        <w:t>GWDB Quarterly Meeting on Wednesday,</w:t>
      </w:r>
      <w:r w:rsidR="00F662FD" w:rsidRPr="00B703EA">
        <w:rPr>
          <w:rStyle w:val="Strong"/>
          <w:b w:val="0"/>
          <w:sz w:val="24"/>
          <w:szCs w:val="24"/>
        </w:rPr>
        <w:t xml:space="preserve"> </w:t>
      </w:r>
      <w:r w:rsidR="00C55146" w:rsidRPr="00B703EA">
        <w:rPr>
          <w:rStyle w:val="Strong"/>
          <w:b w:val="0"/>
          <w:sz w:val="24"/>
          <w:szCs w:val="24"/>
        </w:rPr>
        <w:t>March 7.</w:t>
      </w:r>
      <w:bookmarkStart w:id="0" w:name="_GoBack"/>
      <w:r w:rsidR="00C55146">
        <w:rPr>
          <w:rStyle w:val="Strong"/>
          <w:b w:val="0"/>
          <w:sz w:val="24"/>
          <w:szCs w:val="24"/>
        </w:rPr>
        <w:t xml:space="preserve"> </w:t>
      </w:r>
      <w:r w:rsidR="00F662FD">
        <w:rPr>
          <w:rStyle w:val="Strong"/>
          <w:b w:val="0"/>
          <w:sz w:val="24"/>
          <w:szCs w:val="24"/>
        </w:rPr>
        <w:t xml:space="preserve">   </w:t>
      </w:r>
    </w:p>
    <w:p w:rsidR="00C55146" w:rsidRDefault="00C55146" w:rsidP="00B011BF">
      <w:pPr>
        <w:spacing w:after="0" w:line="240" w:lineRule="auto"/>
        <w:rPr>
          <w:rStyle w:val="Strong"/>
          <w:b w:val="0"/>
          <w:sz w:val="24"/>
          <w:szCs w:val="24"/>
        </w:rPr>
      </w:pPr>
    </w:p>
    <w:bookmarkEnd w:id="0"/>
    <w:p w:rsidR="00C55146" w:rsidRDefault="00C55146" w:rsidP="00B011BF">
      <w:pPr>
        <w:spacing w:after="0" w:line="240" w:lineRule="auto"/>
        <w:rPr>
          <w:rStyle w:val="Strong"/>
          <w:b w:val="0"/>
          <w:sz w:val="24"/>
          <w:szCs w:val="24"/>
        </w:rPr>
      </w:pPr>
      <w:r>
        <w:rPr>
          <w:rStyle w:val="Strong"/>
          <w:b w:val="0"/>
          <w:sz w:val="24"/>
          <w:szCs w:val="24"/>
        </w:rPr>
        <w:t>The GWDB voting members in attendance unanimously supported the additional motion.</w:t>
      </w:r>
    </w:p>
    <w:p w:rsidR="0068769E" w:rsidRDefault="00C55146" w:rsidP="00B011BF">
      <w:pPr>
        <w:spacing w:after="0" w:line="240" w:lineRule="auto"/>
        <w:rPr>
          <w:rStyle w:val="Strong"/>
          <w:b w:val="0"/>
          <w:sz w:val="24"/>
          <w:szCs w:val="24"/>
        </w:rPr>
      </w:pPr>
      <w:r>
        <w:rPr>
          <w:rStyle w:val="Strong"/>
          <w:b w:val="0"/>
          <w:sz w:val="24"/>
          <w:szCs w:val="24"/>
        </w:rPr>
        <w:t xml:space="preserve"> </w:t>
      </w:r>
    </w:p>
    <w:p w:rsidR="00F278CA" w:rsidRPr="00CA371D" w:rsidRDefault="00C55146" w:rsidP="00F278CA">
      <w:pPr>
        <w:rPr>
          <w:sz w:val="24"/>
          <w:szCs w:val="24"/>
        </w:rPr>
      </w:pPr>
      <w:r>
        <w:rPr>
          <w:sz w:val="24"/>
          <w:szCs w:val="24"/>
        </w:rPr>
        <w:t>Statewide d</w:t>
      </w:r>
      <w:r w:rsidR="00F278CA" w:rsidRPr="00CA371D">
        <w:rPr>
          <w:sz w:val="24"/>
          <w:szCs w:val="24"/>
        </w:rPr>
        <w:t>ata</w:t>
      </w:r>
      <w:r w:rsidR="00F278CA">
        <w:rPr>
          <w:sz w:val="24"/>
          <w:szCs w:val="24"/>
        </w:rPr>
        <w:t xml:space="preserve">, including </w:t>
      </w:r>
      <w:r w:rsidR="00F662FD">
        <w:rPr>
          <w:sz w:val="24"/>
          <w:szCs w:val="24"/>
        </w:rPr>
        <w:t xml:space="preserve">the </w:t>
      </w:r>
      <w:r w:rsidR="00F278CA" w:rsidRPr="00CA371D">
        <w:rPr>
          <w:sz w:val="24"/>
          <w:szCs w:val="24"/>
        </w:rPr>
        <w:t>following</w:t>
      </w:r>
      <w:r>
        <w:rPr>
          <w:sz w:val="24"/>
          <w:szCs w:val="24"/>
        </w:rPr>
        <w:t xml:space="preserve">, </w:t>
      </w:r>
      <w:r w:rsidR="00F662FD">
        <w:rPr>
          <w:sz w:val="24"/>
          <w:szCs w:val="24"/>
        </w:rPr>
        <w:t xml:space="preserve">will be requested </w:t>
      </w:r>
      <w:r>
        <w:rPr>
          <w:sz w:val="24"/>
          <w:szCs w:val="24"/>
        </w:rPr>
        <w:t xml:space="preserve">from agency sources </w:t>
      </w:r>
      <w:r w:rsidR="00F662FD">
        <w:rPr>
          <w:sz w:val="24"/>
          <w:szCs w:val="24"/>
        </w:rPr>
        <w:t xml:space="preserve">and </w:t>
      </w:r>
      <w:r>
        <w:rPr>
          <w:sz w:val="24"/>
          <w:szCs w:val="24"/>
        </w:rPr>
        <w:t xml:space="preserve">made available </w:t>
      </w:r>
      <w:r w:rsidR="00B703EA">
        <w:rPr>
          <w:sz w:val="24"/>
          <w:szCs w:val="24"/>
        </w:rPr>
        <w:t>(if received) t</w:t>
      </w:r>
      <w:r>
        <w:rPr>
          <w:sz w:val="24"/>
          <w:szCs w:val="24"/>
        </w:rPr>
        <w:t>o the Board prior to</w:t>
      </w:r>
      <w:r w:rsidR="00F662FD">
        <w:rPr>
          <w:sz w:val="24"/>
          <w:szCs w:val="24"/>
        </w:rPr>
        <w:t xml:space="preserve"> the March 7</w:t>
      </w:r>
      <w:r>
        <w:rPr>
          <w:sz w:val="24"/>
          <w:szCs w:val="24"/>
        </w:rPr>
        <w:t xml:space="preserve"> meeting</w:t>
      </w:r>
      <w:r w:rsidR="00F662FD">
        <w:rPr>
          <w:sz w:val="24"/>
          <w:szCs w:val="24"/>
        </w:rPr>
        <w:t xml:space="preserve">: </w:t>
      </w:r>
    </w:p>
    <w:p w:rsidR="00F278CA" w:rsidRPr="00CA371D" w:rsidRDefault="00F278CA" w:rsidP="00F278CA">
      <w:pPr>
        <w:pStyle w:val="ListParagraph"/>
        <w:numPr>
          <w:ilvl w:val="0"/>
          <w:numId w:val="9"/>
        </w:numPr>
        <w:spacing w:after="0" w:line="240" w:lineRule="auto"/>
        <w:contextualSpacing w:val="0"/>
        <w:rPr>
          <w:sz w:val="24"/>
          <w:szCs w:val="24"/>
        </w:rPr>
      </w:pPr>
      <w:r w:rsidRPr="00CA371D">
        <w:rPr>
          <w:sz w:val="24"/>
          <w:szCs w:val="24"/>
        </w:rPr>
        <w:t>Non-union training programs and minimum wage (prevailing wage data</w:t>
      </w:r>
      <w:r>
        <w:rPr>
          <w:sz w:val="24"/>
          <w:szCs w:val="24"/>
        </w:rPr>
        <w:t>)</w:t>
      </w:r>
    </w:p>
    <w:p w:rsidR="00F278CA" w:rsidRPr="00CA371D" w:rsidRDefault="00F278CA" w:rsidP="00F278CA">
      <w:pPr>
        <w:pStyle w:val="ListParagraph"/>
        <w:numPr>
          <w:ilvl w:val="0"/>
          <w:numId w:val="9"/>
        </w:numPr>
        <w:spacing w:after="0" w:line="240" w:lineRule="auto"/>
        <w:contextualSpacing w:val="0"/>
        <w:rPr>
          <w:sz w:val="24"/>
          <w:szCs w:val="24"/>
        </w:rPr>
      </w:pPr>
      <w:r w:rsidRPr="00CA371D">
        <w:rPr>
          <w:sz w:val="24"/>
          <w:szCs w:val="24"/>
        </w:rPr>
        <w:t xml:space="preserve">MFIP-program participation by race, disability, and gender </w:t>
      </w:r>
    </w:p>
    <w:p w:rsidR="00F278CA" w:rsidRPr="00CA371D" w:rsidRDefault="00F278CA" w:rsidP="00F278CA">
      <w:pPr>
        <w:pStyle w:val="ListParagraph"/>
        <w:numPr>
          <w:ilvl w:val="0"/>
          <w:numId w:val="9"/>
        </w:numPr>
        <w:spacing w:after="0" w:line="240" w:lineRule="auto"/>
        <w:contextualSpacing w:val="0"/>
        <w:rPr>
          <w:sz w:val="24"/>
          <w:szCs w:val="24"/>
        </w:rPr>
      </w:pPr>
      <w:r w:rsidRPr="00CA371D">
        <w:rPr>
          <w:sz w:val="24"/>
          <w:szCs w:val="24"/>
        </w:rPr>
        <w:t xml:space="preserve">Participation rates (gender and race-if possible) for the five key sectors: Healthcare and social assistance, manufacturing, construction, professional and business services and natural resources </w:t>
      </w:r>
    </w:p>
    <w:p w:rsidR="00F278CA" w:rsidRPr="00CA371D" w:rsidRDefault="00F278CA" w:rsidP="00F278CA">
      <w:pPr>
        <w:pStyle w:val="ListParagraph"/>
        <w:numPr>
          <w:ilvl w:val="0"/>
          <w:numId w:val="9"/>
        </w:numPr>
        <w:spacing w:after="0" w:line="240" w:lineRule="auto"/>
        <w:contextualSpacing w:val="0"/>
        <w:rPr>
          <w:sz w:val="24"/>
          <w:szCs w:val="24"/>
        </w:rPr>
      </w:pPr>
      <w:r w:rsidRPr="00CA371D">
        <w:rPr>
          <w:sz w:val="24"/>
          <w:szCs w:val="24"/>
        </w:rPr>
        <w:t>Workforce Center participation by gender, WFC program participation (WIOA)</w:t>
      </w:r>
    </w:p>
    <w:p w:rsidR="00F278CA" w:rsidRPr="00CA371D" w:rsidRDefault="00F278CA" w:rsidP="00F278CA">
      <w:pPr>
        <w:pStyle w:val="ListParagraph"/>
        <w:numPr>
          <w:ilvl w:val="0"/>
          <w:numId w:val="9"/>
        </w:numPr>
        <w:spacing w:after="0" w:line="240" w:lineRule="auto"/>
        <w:contextualSpacing w:val="0"/>
        <w:rPr>
          <w:sz w:val="24"/>
          <w:szCs w:val="24"/>
        </w:rPr>
      </w:pPr>
      <w:r w:rsidRPr="00CA371D">
        <w:rPr>
          <w:sz w:val="24"/>
          <w:szCs w:val="24"/>
        </w:rPr>
        <w:t xml:space="preserve">Under-employment and unemployment data (6 categories—hours worked/income) </w:t>
      </w:r>
    </w:p>
    <w:p w:rsidR="00F278CA" w:rsidRPr="00CA371D" w:rsidRDefault="00F278CA" w:rsidP="00F278CA">
      <w:pPr>
        <w:spacing w:after="0" w:line="240" w:lineRule="auto"/>
        <w:ind w:left="360"/>
        <w:rPr>
          <w:b/>
          <w:bCs/>
        </w:rPr>
      </w:pPr>
    </w:p>
    <w:p w:rsidR="00D74F30" w:rsidRPr="00BC3BCC" w:rsidRDefault="00D74F30" w:rsidP="00B011BF">
      <w:pPr>
        <w:spacing w:after="0" w:line="240" w:lineRule="auto"/>
        <w:rPr>
          <w:rStyle w:val="Strong"/>
          <w:sz w:val="24"/>
          <w:szCs w:val="24"/>
        </w:rPr>
      </w:pPr>
      <w:r w:rsidRPr="00BC3BCC">
        <w:rPr>
          <w:rStyle w:val="Strong"/>
          <w:sz w:val="24"/>
          <w:szCs w:val="24"/>
        </w:rPr>
        <w:t>DEED – Equity Policies to Support the Goals in Our Combined State Plan (Center for Law and Social Policy Recommendations</w:t>
      </w:r>
    </w:p>
    <w:p w:rsidR="007E4E10" w:rsidRDefault="00D74F30" w:rsidP="00B011BF">
      <w:pPr>
        <w:spacing w:after="0" w:line="240" w:lineRule="auto"/>
        <w:rPr>
          <w:rStyle w:val="Strong"/>
          <w:b w:val="0"/>
          <w:sz w:val="24"/>
          <w:szCs w:val="24"/>
        </w:rPr>
      </w:pPr>
      <w:r>
        <w:rPr>
          <w:rStyle w:val="Strong"/>
          <w:b w:val="0"/>
          <w:sz w:val="24"/>
          <w:szCs w:val="24"/>
        </w:rPr>
        <w:t xml:space="preserve">Jeremy Hanson Willis </w:t>
      </w:r>
      <w:r w:rsidR="00C55146">
        <w:rPr>
          <w:rStyle w:val="Strong"/>
          <w:b w:val="0"/>
          <w:sz w:val="24"/>
          <w:szCs w:val="24"/>
        </w:rPr>
        <w:t xml:space="preserve">explained that DEED is working to finalize </w:t>
      </w:r>
      <w:r w:rsidR="00D52A39">
        <w:rPr>
          <w:rStyle w:val="Strong"/>
          <w:b w:val="0"/>
          <w:sz w:val="24"/>
          <w:szCs w:val="24"/>
        </w:rPr>
        <w:t>six</w:t>
      </w:r>
      <w:r w:rsidR="00C55146">
        <w:rPr>
          <w:rStyle w:val="Strong"/>
          <w:b w:val="0"/>
          <w:sz w:val="24"/>
          <w:szCs w:val="24"/>
        </w:rPr>
        <w:t xml:space="preserve"> </w:t>
      </w:r>
      <w:r w:rsidR="00D52A39">
        <w:rPr>
          <w:rStyle w:val="Strong"/>
          <w:b w:val="0"/>
          <w:sz w:val="24"/>
          <w:szCs w:val="24"/>
        </w:rPr>
        <w:t xml:space="preserve">policy </w:t>
      </w:r>
      <w:r w:rsidR="00C55146">
        <w:rPr>
          <w:rStyle w:val="Strong"/>
          <w:b w:val="0"/>
          <w:sz w:val="24"/>
          <w:szCs w:val="24"/>
        </w:rPr>
        <w:t>recommendations to Commissioner Hardy and the Governor that came out of the Advancing Equity report produced by Center for Law and Social Policy</w:t>
      </w:r>
      <w:r w:rsidR="00D52A39">
        <w:rPr>
          <w:rStyle w:val="Strong"/>
          <w:b w:val="0"/>
          <w:sz w:val="24"/>
          <w:szCs w:val="24"/>
        </w:rPr>
        <w:t xml:space="preserve"> (CLASP). Language is being drafted by staff on Career Pathway Protocols as well as Measurable Skills Gains -- a new term under WIOA – which need to be tracked and implemented. </w:t>
      </w:r>
    </w:p>
    <w:p w:rsidR="00D52A39" w:rsidRDefault="00D52A39" w:rsidP="00B011BF">
      <w:pPr>
        <w:spacing w:after="0" w:line="240" w:lineRule="auto"/>
        <w:rPr>
          <w:rStyle w:val="Strong"/>
          <w:b w:val="0"/>
          <w:sz w:val="24"/>
          <w:szCs w:val="24"/>
        </w:rPr>
      </w:pPr>
    </w:p>
    <w:p w:rsidR="007E4E10" w:rsidRPr="00E7606B" w:rsidRDefault="00E7606B" w:rsidP="00B011BF">
      <w:pPr>
        <w:spacing w:after="0" w:line="240" w:lineRule="auto"/>
        <w:rPr>
          <w:rStyle w:val="Strong"/>
          <w:sz w:val="24"/>
          <w:szCs w:val="24"/>
        </w:rPr>
      </w:pPr>
      <w:r w:rsidRPr="00E7606B">
        <w:rPr>
          <w:rStyle w:val="Strong"/>
          <w:sz w:val="24"/>
          <w:szCs w:val="24"/>
        </w:rPr>
        <w:t>Final Comments and Adjournment</w:t>
      </w:r>
    </w:p>
    <w:p w:rsidR="007E4E10" w:rsidRDefault="007E4E10" w:rsidP="00B011BF">
      <w:pPr>
        <w:spacing w:after="0" w:line="240" w:lineRule="auto"/>
        <w:rPr>
          <w:rStyle w:val="Strong"/>
          <w:b w:val="0"/>
          <w:sz w:val="24"/>
          <w:szCs w:val="24"/>
        </w:rPr>
      </w:pPr>
      <w:r>
        <w:rPr>
          <w:rStyle w:val="Strong"/>
          <w:b w:val="0"/>
          <w:sz w:val="24"/>
          <w:szCs w:val="24"/>
        </w:rPr>
        <w:t xml:space="preserve">Chair Beeth </w:t>
      </w:r>
      <w:r w:rsidR="0044172A">
        <w:rPr>
          <w:rStyle w:val="Strong"/>
          <w:b w:val="0"/>
          <w:sz w:val="24"/>
          <w:szCs w:val="24"/>
        </w:rPr>
        <w:t>announced</w:t>
      </w:r>
      <w:r w:rsidR="001E2951">
        <w:rPr>
          <w:rStyle w:val="Strong"/>
          <w:b w:val="0"/>
          <w:sz w:val="24"/>
          <w:szCs w:val="24"/>
        </w:rPr>
        <w:t xml:space="preserve"> that Traci Tapani has been selected to serve as the GWDB’s Vice Chair</w:t>
      </w:r>
      <w:r w:rsidR="00D52A39">
        <w:rPr>
          <w:rStyle w:val="Strong"/>
          <w:b w:val="0"/>
          <w:sz w:val="24"/>
          <w:szCs w:val="24"/>
        </w:rPr>
        <w:t xml:space="preserve"> and extended her congratulations</w:t>
      </w:r>
      <w:r w:rsidR="001E2951">
        <w:rPr>
          <w:rStyle w:val="Strong"/>
          <w:b w:val="0"/>
          <w:sz w:val="24"/>
          <w:szCs w:val="24"/>
        </w:rPr>
        <w:t xml:space="preserve">. </w:t>
      </w:r>
      <w:r w:rsidR="00DD2D1F">
        <w:rPr>
          <w:rStyle w:val="Strong"/>
          <w:b w:val="0"/>
          <w:sz w:val="24"/>
          <w:szCs w:val="24"/>
        </w:rPr>
        <w:t>Traci</w:t>
      </w:r>
      <w:r w:rsidR="001E2951">
        <w:rPr>
          <w:rStyle w:val="Strong"/>
          <w:b w:val="0"/>
          <w:sz w:val="24"/>
          <w:szCs w:val="24"/>
        </w:rPr>
        <w:t xml:space="preserve"> has been a member of the Board for two years and serves on the Career Pathways Partnership Committee as Vice Chair.  </w:t>
      </w:r>
      <w:r w:rsidR="00A63222">
        <w:rPr>
          <w:rStyle w:val="Strong"/>
          <w:b w:val="0"/>
          <w:sz w:val="24"/>
          <w:szCs w:val="24"/>
        </w:rPr>
        <w:t xml:space="preserve">Laura expressed her appreciation for the committees taking the time to contribute to this discussion.  Traci will be chairing the March meeting due to Laura’s inability to attend. </w:t>
      </w:r>
    </w:p>
    <w:p w:rsidR="007E4E10" w:rsidRDefault="007E4E10" w:rsidP="00B011BF">
      <w:pPr>
        <w:spacing w:after="0" w:line="240" w:lineRule="auto"/>
        <w:rPr>
          <w:rStyle w:val="Strong"/>
          <w:b w:val="0"/>
          <w:sz w:val="24"/>
          <w:szCs w:val="24"/>
        </w:rPr>
      </w:pPr>
    </w:p>
    <w:p w:rsidR="007E4E10" w:rsidRDefault="007E4E10" w:rsidP="00B011BF">
      <w:pPr>
        <w:spacing w:after="0" w:line="240" w:lineRule="auto"/>
        <w:rPr>
          <w:rStyle w:val="Strong"/>
          <w:b w:val="0"/>
          <w:sz w:val="24"/>
          <w:szCs w:val="24"/>
        </w:rPr>
      </w:pPr>
      <w:r>
        <w:rPr>
          <w:rStyle w:val="Strong"/>
          <w:b w:val="0"/>
          <w:sz w:val="24"/>
          <w:szCs w:val="24"/>
        </w:rPr>
        <w:t xml:space="preserve">The meeting was adjourned at 11:40 </w:t>
      </w:r>
      <w:r w:rsidR="001E2951">
        <w:rPr>
          <w:rStyle w:val="Strong"/>
          <w:b w:val="0"/>
          <w:sz w:val="24"/>
          <w:szCs w:val="24"/>
        </w:rPr>
        <w:t>a</w:t>
      </w:r>
      <w:r>
        <w:rPr>
          <w:rStyle w:val="Strong"/>
          <w:b w:val="0"/>
          <w:sz w:val="24"/>
          <w:szCs w:val="24"/>
        </w:rPr>
        <w:t xml:space="preserve">.m.  </w:t>
      </w:r>
    </w:p>
    <w:sectPr w:rsidR="007E4E10" w:rsidSect="000B5572">
      <w:type w:val="continuous"/>
      <w:pgSz w:w="12240" w:h="15840"/>
      <w:pgMar w:top="108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32" w:rsidRDefault="00EB3732" w:rsidP="00EE5B6D">
      <w:pPr>
        <w:spacing w:after="0" w:line="240" w:lineRule="auto"/>
      </w:pPr>
      <w:r>
        <w:separator/>
      </w:r>
    </w:p>
  </w:endnote>
  <w:endnote w:type="continuationSeparator" w:id="0">
    <w:p w:rsidR="00EB3732" w:rsidRDefault="00EB3732" w:rsidP="00EE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60722"/>
      <w:docPartObj>
        <w:docPartGallery w:val="Page Numbers (Bottom of Page)"/>
        <w:docPartUnique/>
      </w:docPartObj>
    </w:sdtPr>
    <w:sdtEndPr>
      <w:rPr>
        <w:noProof/>
      </w:rPr>
    </w:sdtEndPr>
    <w:sdtContent>
      <w:p w:rsidR="00275677" w:rsidRDefault="00275677">
        <w:pPr>
          <w:pStyle w:val="Footer"/>
          <w:jc w:val="center"/>
        </w:pPr>
        <w:r>
          <w:fldChar w:fldCharType="begin"/>
        </w:r>
        <w:r>
          <w:instrText xml:space="preserve"> PAGE   \* MERGEFORMAT </w:instrText>
        </w:r>
        <w:r>
          <w:fldChar w:fldCharType="separate"/>
        </w:r>
        <w:r w:rsidR="004D02C8">
          <w:rPr>
            <w:noProof/>
          </w:rPr>
          <w:t>2</w:t>
        </w:r>
        <w:r>
          <w:rPr>
            <w:noProof/>
          </w:rPr>
          <w:fldChar w:fldCharType="end"/>
        </w:r>
      </w:p>
    </w:sdtContent>
  </w:sdt>
  <w:p w:rsidR="00275677" w:rsidRDefault="0027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32" w:rsidRDefault="00EB3732" w:rsidP="00EE5B6D">
      <w:pPr>
        <w:spacing w:after="0" w:line="240" w:lineRule="auto"/>
      </w:pPr>
      <w:r>
        <w:separator/>
      </w:r>
    </w:p>
  </w:footnote>
  <w:footnote w:type="continuationSeparator" w:id="0">
    <w:p w:rsidR="00EB3732" w:rsidRDefault="00EB3732" w:rsidP="00EE5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146" w:rsidRDefault="00C55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202FA"/>
    <w:multiLevelType w:val="hybridMultilevel"/>
    <w:tmpl w:val="2E4C6B04"/>
    <w:lvl w:ilvl="0" w:tplc="5E22C490">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03BF"/>
    <w:multiLevelType w:val="hybridMultilevel"/>
    <w:tmpl w:val="BF4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70F9E"/>
    <w:multiLevelType w:val="hybridMultilevel"/>
    <w:tmpl w:val="85A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815CE"/>
    <w:multiLevelType w:val="hybridMultilevel"/>
    <w:tmpl w:val="7D8E3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64E71"/>
    <w:multiLevelType w:val="hybridMultilevel"/>
    <w:tmpl w:val="25B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45D35"/>
    <w:multiLevelType w:val="hybridMultilevel"/>
    <w:tmpl w:val="A0486BB6"/>
    <w:lvl w:ilvl="0" w:tplc="10B6944A">
      <w:numFmt w:val="bullet"/>
      <w:lvlText w:val="-"/>
      <w:lvlJc w:val="left"/>
      <w:pPr>
        <w:ind w:left="1080" w:hanging="360"/>
      </w:pPr>
      <w:rPr>
        <w:rFonts w:ascii="Segoe UI" w:eastAsiaTheme="minorHAns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AB6602"/>
    <w:multiLevelType w:val="hybridMultilevel"/>
    <w:tmpl w:val="A08E1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9B2271"/>
    <w:multiLevelType w:val="hybridMultilevel"/>
    <w:tmpl w:val="13A05A40"/>
    <w:lvl w:ilvl="0" w:tplc="D3727B3C">
      <w:start w:val="1"/>
      <w:numFmt w:val="decimal"/>
      <w:lvlText w:val="%1."/>
      <w:lvlJc w:val="left"/>
      <w:pPr>
        <w:tabs>
          <w:tab w:val="num" w:pos="720"/>
        </w:tabs>
        <w:ind w:left="720" w:hanging="360"/>
      </w:pPr>
    </w:lvl>
    <w:lvl w:ilvl="1" w:tplc="501EE0D4" w:tentative="1">
      <w:start w:val="1"/>
      <w:numFmt w:val="decimal"/>
      <w:lvlText w:val="%2."/>
      <w:lvlJc w:val="left"/>
      <w:pPr>
        <w:tabs>
          <w:tab w:val="num" w:pos="1440"/>
        </w:tabs>
        <w:ind w:left="1440" w:hanging="360"/>
      </w:pPr>
    </w:lvl>
    <w:lvl w:ilvl="2" w:tplc="E6E8EFC8" w:tentative="1">
      <w:start w:val="1"/>
      <w:numFmt w:val="decimal"/>
      <w:lvlText w:val="%3."/>
      <w:lvlJc w:val="left"/>
      <w:pPr>
        <w:tabs>
          <w:tab w:val="num" w:pos="2160"/>
        </w:tabs>
        <w:ind w:left="2160" w:hanging="360"/>
      </w:pPr>
    </w:lvl>
    <w:lvl w:ilvl="3" w:tplc="52889AE4" w:tentative="1">
      <w:start w:val="1"/>
      <w:numFmt w:val="decimal"/>
      <w:lvlText w:val="%4."/>
      <w:lvlJc w:val="left"/>
      <w:pPr>
        <w:tabs>
          <w:tab w:val="num" w:pos="2880"/>
        </w:tabs>
        <w:ind w:left="2880" w:hanging="360"/>
      </w:pPr>
    </w:lvl>
    <w:lvl w:ilvl="4" w:tplc="B354475A" w:tentative="1">
      <w:start w:val="1"/>
      <w:numFmt w:val="decimal"/>
      <w:lvlText w:val="%5."/>
      <w:lvlJc w:val="left"/>
      <w:pPr>
        <w:tabs>
          <w:tab w:val="num" w:pos="3600"/>
        </w:tabs>
        <w:ind w:left="3600" w:hanging="360"/>
      </w:pPr>
    </w:lvl>
    <w:lvl w:ilvl="5" w:tplc="D0804994" w:tentative="1">
      <w:start w:val="1"/>
      <w:numFmt w:val="decimal"/>
      <w:lvlText w:val="%6."/>
      <w:lvlJc w:val="left"/>
      <w:pPr>
        <w:tabs>
          <w:tab w:val="num" w:pos="4320"/>
        </w:tabs>
        <w:ind w:left="4320" w:hanging="360"/>
      </w:pPr>
    </w:lvl>
    <w:lvl w:ilvl="6" w:tplc="442494E0" w:tentative="1">
      <w:start w:val="1"/>
      <w:numFmt w:val="decimal"/>
      <w:lvlText w:val="%7."/>
      <w:lvlJc w:val="left"/>
      <w:pPr>
        <w:tabs>
          <w:tab w:val="num" w:pos="5040"/>
        </w:tabs>
        <w:ind w:left="5040" w:hanging="360"/>
      </w:pPr>
    </w:lvl>
    <w:lvl w:ilvl="7" w:tplc="CDF6ED5A" w:tentative="1">
      <w:start w:val="1"/>
      <w:numFmt w:val="decimal"/>
      <w:lvlText w:val="%8."/>
      <w:lvlJc w:val="left"/>
      <w:pPr>
        <w:tabs>
          <w:tab w:val="num" w:pos="5760"/>
        </w:tabs>
        <w:ind w:left="5760" w:hanging="360"/>
      </w:pPr>
    </w:lvl>
    <w:lvl w:ilvl="8" w:tplc="45A4F1FE" w:tentative="1">
      <w:start w:val="1"/>
      <w:numFmt w:val="decimal"/>
      <w:lvlText w:val="%9."/>
      <w:lvlJc w:val="left"/>
      <w:pPr>
        <w:tabs>
          <w:tab w:val="num" w:pos="6480"/>
        </w:tabs>
        <w:ind w:left="6480" w:hanging="360"/>
      </w:pPr>
    </w:lvl>
  </w:abstractNum>
  <w:abstractNum w:abstractNumId="8" w15:restartNumberingAfterBreak="0">
    <w:nsid w:val="7B461209"/>
    <w:multiLevelType w:val="hybridMultilevel"/>
    <w:tmpl w:val="63C87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BA"/>
    <w:rsid w:val="00016772"/>
    <w:rsid w:val="0002043F"/>
    <w:rsid w:val="00034BDE"/>
    <w:rsid w:val="000746D0"/>
    <w:rsid w:val="00081691"/>
    <w:rsid w:val="000B5572"/>
    <w:rsid w:val="000D320B"/>
    <w:rsid w:val="000F1C8E"/>
    <w:rsid w:val="0010044F"/>
    <w:rsid w:val="00103AB8"/>
    <w:rsid w:val="00131483"/>
    <w:rsid w:val="00156ED4"/>
    <w:rsid w:val="001730DF"/>
    <w:rsid w:val="001A26D9"/>
    <w:rsid w:val="001C699C"/>
    <w:rsid w:val="001E2951"/>
    <w:rsid w:val="001E7FA5"/>
    <w:rsid w:val="002019EA"/>
    <w:rsid w:val="00250879"/>
    <w:rsid w:val="002555F1"/>
    <w:rsid w:val="00262460"/>
    <w:rsid w:val="0027152D"/>
    <w:rsid w:val="00275677"/>
    <w:rsid w:val="002A4CFA"/>
    <w:rsid w:val="002E7557"/>
    <w:rsid w:val="002F05F9"/>
    <w:rsid w:val="00307157"/>
    <w:rsid w:val="00325E80"/>
    <w:rsid w:val="00333988"/>
    <w:rsid w:val="00384212"/>
    <w:rsid w:val="00386C7A"/>
    <w:rsid w:val="00395E6B"/>
    <w:rsid w:val="003C2EEE"/>
    <w:rsid w:val="003C4A9F"/>
    <w:rsid w:val="003D3352"/>
    <w:rsid w:val="0044172A"/>
    <w:rsid w:val="004D02C8"/>
    <w:rsid w:val="004E593E"/>
    <w:rsid w:val="004F77F5"/>
    <w:rsid w:val="00503039"/>
    <w:rsid w:val="00513754"/>
    <w:rsid w:val="00516B42"/>
    <w:rsid w:val="005413A6"/>
    <w:rsid w:val="0054456E"/>
    <w:rsid w:val="00544D0F"/>
    <w:rsid w:val="00577387"/>
    <w:rsid w:val="005908BC"/>
    <w:rsid w:val="005945D0"/>
    <w:rsid w:val="005A0281"/>
    <w:rsid w:val="005E355A"/>
    <w:rsid w:val="005E557F"/>
    <w:rsid w:val="0061484A"/>
    <w:rsid w:val="00630B4B"/>
    <w:rsid w:val="00641289"/>
    <w:rsid w:val="00655011"/>
    <w:rsid w:val="00681272"/>
    <w:rsid w:val="0068769E"/>
    <w:rsid w:val="006B590C"/>
    <w:rsid w:val="007E1038"/>
    <w:rsid w:val="007E4E10"/>
    <w:rsid w:val="007F0AD5"/>
    <w:rsid w:val="008055BA"/>
    <w:rsid w:val="008800BA"/>
    <w:rsid w:val="008A5B91"/>
    <w:rsid w:val="009176F0"/>
    <w:rsid w:val="0094417A"/>
    <w:rsid w:val="009C7727"/>
    <w:rsid w:val="009D1B88"/>
    <w:rsid w:val="009F4CEB"/>
    <w:rsid w:val="009F7FC7"/>
    <w:rsid w:val="00A35CAE"/>
    <w:rsid w:val="00A42862"/>
    <w:rsid w:val="00A62831"/>
    <w:rsid w:val="00A631CF"/>
    <w:rsid w:val="00A63222"/>
    <w:rsid w:val="00A878A9"/>
    <w:rsid w:val="00AB094C"/>
    <w:rsid w:val="00AC655C"/>
    <w:rsid w:val="00B011BF"/>
    <w:rsid w:val="00B076BE"/>
    <w:rsid w:val="00B279D1"/>
    <w:rsid w:val="00B55325"/>
    <w:rsid w:val="00B703EA"/>
    <w:rsid w:val="00BC0C05"/>
    <w:rsid w:val="00BC3BCC"/>
    <w:rsid w:val="00C00D11"/>
    <w:rsid w:val="00C36EF0"/>
    <w:rsid w:val="00C55146"/>
    <w:rsid w:val="00C65FEF"/>
    <w:rsid w:val="00C913E0"/>
    <w:rsid w:val="00CA371D"/>
    <w:rsid w:val="00CB5FF3"/>
    <w:rsid w:val="00CD7126"/>
    <w:rsid w:val="00D2565E"/>
    <w:rsid w:val="00D52A39"/>
    <w:rsid w:val="00D74F30"/>
    <w:rsid w:val="00DB05EF"/>
    <w:rsid w:val="00DB54A6"/>
    <w:rsid w:val="00DD2D1F"/>
    <w:rsid w:val="00DF523F"/>
    <w:rsid w:val="00E3652F"/>
    <w:rsid w:val="00E46DE9"/>
    <w:rsid w:val="00E7606B"/>
    <w:rsid w:val="00EA2223"/>
    <w:rsid w:val="00EB3732"/>
    <w:rsid w:val="00ED2022"/>
    <w:rsid w:val="00EE5B6D"/>
    <w:rsid w:val="00F267E3"/>
    <w:rsid w:val="00F278CA"/>
    <w:rsid w:val="00F662FD"/>
    <w:rsid w:val="00F76114"/>
    <w:rsid w:val="00FB50DD"/>
    <w:rsid w:val="00FF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E3F8A-7005-4BEF-BE51-A73DF603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05F9"/>
    <w:pPr>
      <w:keepNext/>
      <w:keepLines/>
      <w:spacing w:before="720" w:after="0" w:line="240" w:lineRule="auto"/>
      <w:outlineLvl w:val="0"/>
    </w:pPr>
    <w:rPr>
      <w:rFonts w:ascii="Cambria" w:eastAsiaTheme="majorEastAsia" w:hAnsi="Cambr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5BA"/>
    <w:rPr>
      <w:rFonts w:ascii="Tahoma" w:hAnsi="Tahoma" w:cs="Tahoma"/>
      <w:sz w:val="16"/>
      <w:szCs w:val="16"/>
    </w:rPr>
  </w:style>
  <w:style w:type="paragraph" w:styleId="ListParagraph">
    <w:name w:val="List Paragraph"/>
    <w:basedOn w:val="Normal"/>
    <w:uiPriority w:val="34"/>
    <w:qFormat/>
    <w:rsid w:val="008055BA"/>
    <w:pPr>
      <w:ind w:left="720"/>
      <w:contextualSpacing/>
    </w:pPr>
    <w:rPr>
      <w:rFonts w:ascii="Calibri" w:eastAsia="Calibri" w:hAnsi="Calibri" w:cs="Times New Roman"/>
    </w:rPr>
  </w:style>
  <w:style w:type="paragraph" w:styleId="Header">
    <w:name w:val="header"/>
    <w:basedOn w:val="Normal"/>
    <w:link w:val="HeaderChar"/>
    <w:uiPriority w:val="99"/>
    <w:unhideWhenUsed/>
    <w:rsid w:val="00EE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6D"/>
  </w:style>
  <w:style w:type="paragraph" w:styleId="Footer">
    <w:name w:val="footer"/>
    <w:basedOn w:val="Normal"/>
    <w:link w:val="FooterChar"/>
    <w:uiPriority w:val="99"/>
    <w:unhideWhenUsed/>
    <w:rsid w:val="00EE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6D"/>
  </w:style>
  <w:style w:type="character" w:styleId="Strong">
    <w:name w:val="Strong"/>
    <w:basedOn w:val="DefaultParagraphFont"/>
    <w:uiPriority w:val="22"/>
    <w:qFormat/>
    <w:rsid w:val="00B011BF"/>
    <w:rPr>
      <w:b/>
      <w:bCs/>
    </w:rPr>
  </w:style>
  <w:style w:type="character" w:customStyle="1" w:styleId="Heading1Char">
    <w:name w:val="Heading 1 Char"/>
    <w:basedOn w:val="DefaultParagraphFont"/>
    <w:link w:val="Heading1"/>
    <w:uiPriority w:val="9"/>
    <w:rsid w:val="002F05F9"/>
    <w:rPr>
      <w:rFonts w:ascii="Cambria" w:eastAsiaTheme="majorEastAsia" w:hAnsi="Cambria"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7754">
      <w:bodyDiv w:val="1"/>
      <w:marLeft w:val="0"/>
      <w:marRight w:val="0"/>
      <w:marTop w:val="0"/>
      <w:marBottom w:val="0"/>
      <w:divBdr>
        <w:top w:val="none" w:sz="0" w:space="0" w:color="auto"/>
        <w:left w:val="none" w:sz="0" w:space="0" w:color="auto"/>
        <w:bottom w:val="none" w:sz="0" w:space="0" w:color="auto"/>
        <w:right w:val="none" w:sz="0" w:space="0" w:color="auto"/>
      </w:divBdr>
    </w:div>
    <w:div w:id="847064180">
      <w:bodyDiv w:val="1"/>
      <w:marLeft w:val="0"/>
      <w:marRight w:val="0"/>
      <w:marTop w:val="0"/>
      <w:marBottom w:val="0"/>
      <w:divBdr>
        <w:top w:val="none" w:sz="0" w:space="0" w:color="auto"/>
        <w:left w:val="none" w:sz="0" w:space="0" w:color="auto"/>
        <w:bottom w:val="none" w:sz="0" w:space="0" w:color="auto"/>
        <w:right w:val="none" w:sz="0" w:space="0" w:color="auto"/>
      </w:divBdr>
      <w:divsChild>
        <w:div w:id="1062102958">
          <w:marLeft w:val="1166"/>
          <w:marRight w:val="0"/>
          <w:marTop w:val="200"/>
          <w:marBottom w:val="0"/>
          <w:divBdr>
            <w:top w:val="none" w:sz="0" w:space="0" w:color="auto"/>
            <w:left w:val="none" w:sz="0" w:space="0" w:color="auto"/>
            <w:bottom w:val="none" w:sz="0" w:space="0" w:color="auto"/>
            <w:right w:val="none" w:sz="0" w:space="0" w:color="auto"/>
          </w:divBdr>
        </w:div>
        <w:div w:id="1226572948">
          <w:marLeft w:val="1166"/>
          <w:marRight w:val="0"/>
          <w:marTop w:val="200"/>
          <w:marBottom w:val="0"/>
          <w:divBdr>
            <w:top w:val="none" w:sz="0" w:space="0" w:color="auto"/>
            <w:left w:val="none" w:sz="0" w:space="0" w:color="auto"/>
            <w:bottom w:val="none" w:sz="0" w:space="0" w:color="auto"/>
            <w:right w:val="none" w:sz="0" w:space="0" w:color="auto"/>
          </w:divBdr>
        </w:div>
      </w:divsChild>
    </w:div>
    <w:div w:id="1586066716">
      <w:bodyDiv w:val="1"/>
      <w:marLeft w:val="0"/>
      <w:marRight w:val="0"/>
      <w:marTop w:val="0"/>
      <w:marBottom w:val="0"/>
      <w:divBdr>
        <w:top w:val="none" w:sz="0" w:space="0" w:color="auto"/>
        <w:left w:val="none" w:sz="0" w:space="0" w:color="auto"/>
        <w:bottom w:val="none" w:sz="0" w:space="0" w:color="auto"/>
        <w:right w:val="none" w:sz="0" w:space="0" w:color="auto"/>
      </w:divBdr>
    </w:div>
    <w:div w:id="191169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3D5F9-A246-41B8-8C98-92DBA2D85B79}"/>
</file>

<file path=customXml/itemProps2.xml><?xml version="1.0" encoding="utf-8"?>
<ds:datastoreItem xmlns:ds="http://schemas.openxmlformats.org/officeDocument/2006/customXml" ds:itemID="{14F777A5-D05F-411F-B0A7-3A86747B9298}"/>
</file>

<file path=customXml/itemProps3.xml><?xml version="1.0" encoding="utf-8"?>
<ds:datastoreItem xmlns:ds="http://schemas.openxmlformats.org/officeDocument/2006/customXml" ds:itemID="{63730808-282C-46D4-9035-AC3FF14C8C77}"/>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Kammen</dc:creator>
  <cp:lastModifiedBy>Kathryn Pollard</cp:lastModifiedBy>
  <cp:revision>5</cp:revision>
  <cp:lastPrinted>2017-02-21T18:19:00Z</cp:lastPrinted>
  <dcterms:created xsi:type="dcterms:W3CDTF">2018-03-09T15:42:00Z</dcterms:created>
  <dcterms:modified xsi:type="dcterms:W3CDTF">2018-03-09T20:43:00Z</dcterms:modified>
</cp:coreProperties>
</file>