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BD4D" w14:textId="6166F47B" w:rsidR="00630AA4" w:rsidRPr="001C04D9" w:rsidRDefault="00630AA4" w:rsidP="00630AA4">
      <w:pPr>
        <w:rPr>
          <w:sz w:val="32"/>
          <w:szCs w:val="32"/>
          <w:u w:val="single"/>
        </w:rPr>
      </w:pPr>
      <w:r w:rsidRPr="001C04D9">
        <w:rPr>
          <w:sz w:val="32"/>
          <w:szCs w:val="32"/>
          <w:u w:val="single"/>
        </w:rPr>
        <w:t xml:space="preserve">Opioids - Minnesota Initiative (OMNI) Temporary Worker Program </w:t>
      </w:r>
    </w:p>
    <w:p w14:paraId="51273546" w14:textId="060D9D9F" w:rsidR="00630AA4" w:rsidRPr="001C04D9" w:rsidRDefault="00630AA4" w:rsidP="00630AA4">
      <w:pPr>
        <w:rPr>
          <w:sz w:val="24"/>
          <w:szCs w:val="24"/>
        </w:rPr>
      </w:pPr>
      <w:r w:rsidRPr="001C04D9">
        <w:rPr>
          <w:sz w:val="24"/>
          <w:szCs w:val="24"/>
        </w:rPr>
        <w:t>The Minnesota Department of Employment and Economic Development (DEED) received a Disaster National Dislocated Worker Grant from the U.S. Department of Labor to fund approximately 62,000 hours of temporary labor for local businesses and employers providing essential services that address the opioid crisis in Minnesota. Utilization of this program will come at no cost to employers.</w:t>
      </w:r>
    </w:p>
    <w:p w14:paraId="68339379" w14:textId="767F3BC1" w:rsidR="00630AA4" w:rsidRPr="001C04D9" w:rsidRDefault="00630AA4" w:rsidP="00630AA4">
      <w:pPr>
        <w:rPr>
          <w:sz w:val="24"/>
          <w:szCs w:val="24"/>
        </w:rPr>
      </w:pPr>
      <w:r w:rsidRPr="001C04D9">
        <w:rPr>
          <w:sz w:val="24"/>
          <w:szCs w:val="24"/>
        </w:rPr>
        <w:t>DEED has partnered with</w:t>
      </w:r>
      <w:r w:rsidR="001C04D9">
        <w:rPr>
          <w:sz w:val="24"/>
          <w:szCs w:val="24"/>
        </w:rPr>
        <w:t xml:space="preserve"> four</w:t>
      </w:r>
      <w:r w:rsidRPr="001C04D9">
        <w:rPr>
          <w:sz w:val="24"/>
          <w:szCs w:val="24"/>
        </w:rPr>
        <w:t xml:space="preserve"> Workforce Development Centers </w:t>
      </w:r>
      <w:r w:rsidR="00843237" w:rsidRPr="001C04D9">
        <w:rPr>
          <w:sz w:val="24"/>
          <w:szCs w:val="24"/>
        </w:rPr>
        <w:t xml:space="preserve">throughout central and southeast Minnesota </w:t>
      </w:r>
      <w:r w:rsidRPr="001C04D9">
        <w:rPr>
          <w:sz w:val="24"/>
          <w:szCs w:val="24"/>
        </w:rPr>
        <w:t xml:space="preserve">to implement this program. </w:t>
      </w:r>
      <w:r w:rsidR="001C04D9" w:rsidRPr="001C04D9">
        <w:rPr>
          <w:sz w:val="24"/>
          <w:szCs w:val="24"/>
        </w:rPr>
        <w:t>These partners include:</w:t>
      </w:r>
    </w:p>
    <w:p w14:paraId="3D684722" w14:textId="4C373D56" w:rsidR="001C04D9" w:rsidRPr="001C04D9" w:rsidRDefault="001C04D9" w:rsidP="001C04D9">
      <w:pPr>
        <w:pStyle w:val="ListParagraph"/>
        <w:numPr>
          <w:ilvl w:val="0"/>
          <w:numId w:val="2"/>
        </w:numPr>
        <w:rPr>
          <w:sz w:val="24"/>
          <w:szCs w:val="24"/>
        </w:rPr>
      </w:pPr>
      <w:r w:rsidRPr="001C04D9">
        <w:rPr>
          <w:sz w:val="24"/>
          <w:szCs w:val="24"/>
        </w:rPr>
        <w:t>Anoka County Jobs and Training Center</w:t>
      </w:r>
    </w:p>
    <w:p w14:paraId="7E38D78B" w14:textId="7EE45455" w:rsidR="001C04D9" w:rsidRPr="001C04D9" w:rsidRDefault="001C04D9" w:rsidP="001C04D9">
      <w:pPr>
        <w:pStyle w:val="ListParagraph"/>
        <w:numPr>
          <w:ilvl w:val="0"/>
          <w:numId w:val="2"/>
        </w:numPr>
        <w:rPr>
          <w:sz w:val="24"/>
          <w:szCs w:val="24"/>
        </w:rPr>
      </w:pPr>
      <w:r w:rsidRPr="001C04D9">
        <w:rPr>
          <w:sz w:val="24"/>
          <w:szCs w:val="24"/>
        </w:rPr>
        <w:t>Central Minnesota Jobs and Training Services, Inc.</w:t>
      </w:r>
    </w:p>
    <w:p w14:paraId="4756EC65" w14:textId="77777777" w:rsidR="001C04D9" w:rsidRPr="001C04D9" w:rsidRDefault="001C04D9" w:rsidP="001C04D9">
      <w:pPr>
        <w:pStyle w:val="ListParagraph"/>
        <w:numPr>
          <w:ilvl w:val="0"/>
          <w:numId w:val="2"/>
        </w:numPr>
        <w:rPr>
          <w:sz w:val="24"/>
          <w:szCs w:val="24"/>
        </w:rPr>
      </w:pPr>
      <w:r w:rsidRPr="001C04D9">
        <w:rPr>
          <w:sz w:val="24"/>
          <w:szCs w:val="24"/>
        </w:rPr>
        <w:t>Duluth Workforce Development</w:t>
      </w:r>
    </w:p>
    <w:p w14:paraId="07B19885" w14:textId="4F3E4FD0" w:rsidR="001C04D9" w:rsidRPr="001C04D9" w:rsidRDefault="001C04D9" w:rsidP="00630AA4">
      <w:pPr>
        <w:pStyle w:val="ListParagraph"/>
        <w:numPr>
          <w:ilvl w:val="0"/>
          <w:numId w:val="2"/>
        </w:numPr>
        <w:rPr>
          <w:sz w:val="24"/>
          <w:szCs w:val="24"/>
        </w:rPr>
      </w:pPr>
      <w:r w:rsidRPr="001C04D9">
        <w:rPr>
          <w:sz w:val="24"/>
          <w:szCs w:val="24"/>
        </w:rPr>
        <w:t>Workforce Development, Inc.</w:t>
      </w:r>
    </w:p>
    <w:p w14:paraId="2488CB23" w14:textId="77777777" w:rsidR="001C04D9" w:rsidRPr="001C04D9" w:rsidRDefault="001C04D9" w:rsidP="001C04D9">
      <w:pPr>
        <w:pStyle w:val="ListParagraph"/>
        <w:rPr>
          <w:sz w:val="24"/>
          <w:szCs w:val="24"/>
        </w:rPr>
      </w:pPr>
    </w:p>
    <w:p w14:paraId="1DAD6904" w14:textId="77777777" w:rsidR="00630AA4" w:rsidRPr="001C04D9" w:rsidRDefault="00630AA4" w:rsidP="00630AA4">
      <w:pPr>
        <w:rPr>
          <w:sz w:val="24"/>
          <w:szCs w:val="24"/>
        </w:rPr>
      </w:pPr>
      <w:r w:rsidRPr="001C04D9">
        <w:rPr>
          <w:sz w:val="24"/>
          <w:szCs w:val="24"/>
        </w:rPr>
        <w:t>Key Program Features</w:t>
      </w:r>
    </w:p>
    <w:p w14:paraId="0C0FFEAC" w14:textId="4CB4E45D" w:rsidR="001C04D9" w:rsidRPr="00C3140A" w:rsidRDefault="001C04D9" w:rsidP="001C04D9">
      <w:pPr>
        <w:pStyle w:val="ListParagraph"/>
        <w:numPr>
          <w:ilvl w:val="0"/>
          <w:numId w:val="3"/>
        </w:numPr>
        <w:rPr>
          <w:sz w:val="24"/>
          <w:szCs w:val="24"/>
        </w:rPr>
      </w:pPr>
      <w:r w:rsidRPr="00C3140A">
        <w:rPr>
          <w:sz w:val="24"/>
          <w:szCs w:val="24"/>
        </w:rPr>
        <w:t>Any Minnesota employer with a need for temporary positions focused on the</w:t>
      </w:r>
      <w:r>
        <w:rPr>
          <w:sz w:val="24"/>
          <w:szCs w:val="24"/>
        </w:rPr>
        <w:t xml:space="preserve"> </w:t>
      </w:r>
      <w:r w:rsidRPr="00C3140A">
        <w:rPr>
          <w:sz w:val="24"/>
          <w:szCs w:val="24"/>
        </w:rPr>
        <w:t xml:space="preserve">humanitarian response </w:t>
      </w:r>
      <w:r>
        <w:rPr>
          <w:sz w:val="24"/>
          <w:szCs w:val="24"/>
        </w:rPr>
        <w:t xml:space="preserve">to Minnesota’s opioid crisis </w:t>
      </w:r>
      <w:r w:rsidRPr="00C3140A">
        <w:rPr>
          <w:sz w:val="24"/>
          <w:szCs w:val="24"/>
        </w:rPr>
        <w:t xml:space="preserve">may be eligible to participate. </w:t>
      </w:r>
    </w:p>
    <w:p w14:paraId="5CA9C7AD" w14:textId="77777777" w:rsidR="001C04D9" w:rsidRPr="00C3140A" w:rsidRDefault="001C04D9" w:rsidP="001C04D9">
      <w:pPr>
        <w:pStyle w:val="ListParagraph"/>
        <w:numPr>
          <w:ilvl w:val="0"/>
          <w:numId w:val="3"/>
        </w:numPr>
        <w:rPr>
          <w:sz w:val="24"/>
          <w:szCs w:val="24"/>
        </w:rPr>
      </w:pPr>
      <w:r w:rsidRPr="00C3140A">
        <w:rPr>
          <w:sz w:val="24"/>
          <w:szCs w:val="24"/>
        </w:rPr>
        <w:t>Temporary positions may be employed for a maximum of 12 months or 2,080 hours, whichever is longer.</w:t>
      </w:r>
    </w:p>
    <w:p w14:paraId="785E24B7" w14:textId="77777777" w:rsidR="001C04D9" w:rsidRPr="00C3140A" w:rsidRDefault="001C04D9" w:rsidP="001C04D9">
      <w:pPr>
        <w:pStyle w:val="ListParagraph"/>
        <w:numPr>
          <w:ilvl w:val="0"/>
          <w:numId w:val="3"/>
        </w:numPr>
        <w:rPr>
          <w:sz w:val="24"/>
          <w:szCs w:val="24"/>
        </w:rPr>
      </w:pPr>
      <w:r w:rsidRPr="00C3140A">
        <w:rPr>
          <w:sz w:val="24"/>
          <w:szCs w:val="24"/>
        </w:rPr>
        <w:t xml:space="preserve">Up to 100% of wages are subsidized. </w:t>
      </w:r>
    </w:p>
    <w:p w14:paraId="4EB37DC3" w14:textId="0778C243" w:rsidR="001C04D9" w:rsidRDefault="001C04D9" w:rsidP="001C04D9">
      <w:pPr>
        <w:pStyle w:val="ListParagraph"/>
        <w:numPr>
          <w:ilvl w:val="0"/>
          <w:numId w:val="3"/>
        </w:numPr>
        <w:rPr>
          <w:sz w:val="24"/>
          <w:szCs w:val="24"/>
        </w:rPr>
      </w:pPr>
      <w:r w:rsidRPr="00C3140A">
        <w:rPr>
          <w:sz w:val="24"/>
          <w:szCs w:val="24"/>
        </w:rPr>
        <w:t>Employers may have/request more than one temporary position based on need.</w:t>
      </w:r>
    </w:p>
    <w:p w14:paraId="3EC13BCA" w14:textId="64272D0E" w:rsidR="001C04D9" w:rsidRPr="001C04D9" w:rsidRDefault="001C04D9" w:rsidP="001C04D9">
      <w:pPr>
        <w:pStyle w:val="ListParagraph"/>
        <w:numPr>
          <w:ilvl w:val="0"/>
          <w:numId w:val="3"/>
        </w:numPr>
        <w:rPr>
          <w:sz w:val="24"/>
          <w:szCs w:val="24"/>
        </w:rPr>
      </w:pPr>
      <w:r w:rsidRPr="001C04D9">
        <w:rPr>
          <w:sz w:val="24"/>
          <w:szCs w:val="24"/>
        </w:rPr>
        <w:t>Temp</w:t>
      </w:r>
      <w:r>
        <w:rPr>
          <w:sz w:val="24"/>
          <w:szCs w:val="24"/>
        </w:rPr>
        <w:t>orary</w:t>
      </w:r>
      <w:r w:rsidRPr="001C04D9">
        <w:rPr>
          <w:sz w:val="24"/>
          <w:szCs w:val="24"/>
        </w:rPr>
        <w:t xml:space="preserve"> </w:t>
      </w:r>
      <w:r>
        <w:rPr>
          <w:sz w:val="24"/>
          <w:szCs w:val="24"/>
        </w:rPr>
        <w:t>s</w:t>
      </w:r>
      <w:r w:rsidRPr="001C04D9">
        <w:rPr>
          <w:sz w:val="24"/>
          <w:szCs w:val="24"/>
        </w:rPr>
        <w:t>taff will undergo background checks and drug screenings if required for the position/assignment</w:t>
      </w:r>
    </w:p>
    <w:p w14:paraId="56EC704A" w14:textId="77777777" w:rsidR="001C04D9" w:rsidRPr="00C3140A" w:rsidRDefault="001C04D9" w:rsidP="001C04D9">
      <w:pPr>
        <w:pStyle w:val="ListParagraph"/>
        <w:numPr>
          <w:ilvl w:val="0"/>
          <w:numId w:val="3"/>
        </w:numPr>
        <w:rPr>
          <w:sz w:val="24"/>
          <w:szCs w:val="24"/>
        </w:rPr>
      </w:pPr>
      <w:r w:rsidRPr="00C3140A">
        <w:rPr>
          <w:sz w:val="24"/>
          <w:szCs w:val="24"/>
        </w:rPr>
        <w:t xml:space="preserve">Temporary staff will be matched to job opportunities based on skills, </w:t>
      </w:r>
      <w:proofErr w:type="gramStart"/>
      <w:r w:rsidRPr="00C3140A">
        <w:rPr>
          <w:sz w:val="24"/>
          <w:szCs w:val="24"/>
        </w:rPr>
        <w:t>experience</w:t>
      </w:r>
      <w:proofErr w:type="gramEnd"/>
      <w:r w:rsidRPr="00C3140A">
        <w:rPr>
          <w:sz w:val="24"/>
          <w:szCs w:val="24"/>
        </w:rPr>
        <w:t xml:space="preserve"> and scheduling availability.</w:t>
      </w:r>
    </w:p>
    <w:p w14:paraId="479CA78A" w14:textId="77777777" w:rsidR="001C04D9" w:rsidRPr="00C3140A" w:rsidRDefault="001C04D9" w:rsidP="001C04D9">
      <w:pPr>
        <w:pStyle w:val="ListParagraph"/>
        <w:numPr>
          <w:ilvl w:val="0"/>
          <w:numId w:val="3"/>
        </w:numPr>
        <w:rPr>
          <w:sz w:val="24"/>
          <w:szCs w:val="24"/>
        </w:rPr>
      </w:pPr>
      <w:r w:rsidRPr="00C3140A">
        <w:rPr>
          <w:sz w:val="24"/>
          <w:szCs w:val="24"/>
        </w:rPr>
        <w:t>No fees or costs are associated with employer participation.</w:t>
      </w:r>
    </w:p>
    <w:p w14:paraId="6FEB7338" w14:textId="28FECFE0" w:rsidR="00702FE2" w:rsidRDefault="00702FE2">
      <w:pPr>
        <w:rPr>
          <w:sz w:val="24"/>
          <w:szCs w:val="24"/>
        </w:rPr>
      </w:pPr>
    </w:p>
    <w:p w14:paraId="5279966C" w14:textId="77777777" w:rsidR="001C04D9" w:rsidRDefault="001C04D9"/>
    <w:sectPr w:rsidR="001C04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37882" w14:textId="77777777" w:rsidR="00D91074" w:rsidRDefault="00843237">
      <w:pPr>
        <w:spacing w:after="0" w:line="240" w:lineRule="auto"/>
      </w:pPr>
      <w:r>
        <w:separator/>
      </w:r>
    </w:p>
  </w:endnote>
  <w:endnote w:type="continuationSeparator" w:id="0">
    <w:p w14:paraId="6772A1A6" w14:textId="77777777" w:rsidR="00D91074" w:rsidRDefault="0084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DFBC9" w14:textId="77777777" w:rsidR="00D91074" w:rsidRDefault="00843237">
      <w:pPr>
        <w:spacing w:after="0" w:line="240" w:lineRule="auto"/>
      </w:pPr>
      <w:r>
        <w:separator/>
      </w:r>
    </w:p>
  </w:footnote>
  <w:footnote w:type="continuationSeparator" w:id="0">
    <w:p w14:paraId="363405C1" w14:textId="77777777" w:rsidR="00D91074" w:rsidRDefault="0084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2858" w14:textId="77777777" w:rsidR="008D3DB6" w:rsidRDefault="00630AA4">
    <w:pPr>
      <w:pStyle w:val="Header"/>
    </w:pPr>
    <w:r>
      <w:rPr>
        <w:noProof/>
      </w:rPr>
      <w:drawing>
        <wp:anchor distT="0" distB="0" distL="0" distR="0" simplePos="0" relativeHeight="251659264" behindDoc="0" locked="0" layoutInCell="1" allowOverlap="0" wp14:anchorId="611AD5D4" wp14:editId="5D8A1C7A">
          <wp:simplePos x="0" y="0"/>
          <wp:positionH relativeFrom="page">
            <wp:align>right</wp:align>
          </wp:positionH>
          <wp:positionV relativeFrom="page">
            <wp:align>top</wp:align>
          </wp:positionV>
          <wp:extent cx="7772400" cy="1249680"/>
          <wp:effectExtent l="0" t="0" r="0" b="7620"/>
          <wp:wrapSquare wrapText="bothSides"/>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36AC3"/>
    <w:multiLevelType w:val="hybridMultilevel"/>
    <w:tmpl w:val="2346A854"/>
    <w:lvl w:ilvl="0" w:tplc="8EA83E3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095DC6"/>
    <w:multiLevelType w:val="hybridMultilevel"/>
    <w:tmpl w:val="92D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C0DED"/>
    <w:multiLevelType w:val="hybridMultilevel"/>
    <w:tmpl w:val="FF74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A4"/>
    <w:rsid w:val="000310D1"/>
    <w:rsid w:val="001C04D9"/>
    <w:rsid w:val="00630AA4"/>
    <w:rsid w:val="00702FE2"/>
    <w:rsid w:val="00843237"/>
    <w:rsid w:val="00D52F2B"/>
    <w:rsid w:val="00D9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37C4"/>
  <w15:chartTrackingRefBased/>
  <w15:docId w15:val="{E82E49EB-E919-495C-8B36-12F041AF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0AA4"/>
    <w:rPr>
      <w:sz w:val="16"/>
      <w:szCs w:val="16"/>
    </w:rPr>
  </w:style>
  <w:style w:type="paragraph" w:styleId="CommentText">
    <w:name w:val="annotation text"/>
    <w:basedOn w:val="Normal"/>
    <w:link w:val="CommentTextChar"/>
    <w:uiPriority w:val="99"/>
    <w:semiHidden/>
    <w:unhideWhenUsed/>
    <w:rsid w:val="00630AA4"/>
    <w:pPr>
      <w:spacing w:line="240" w:lineRule="auto"/>
    </w:pPr>
    <w:rPr>
      <w:sz w:val="20"/>
      <w:szCs w:val="20"/>
    </w:rPr>
  </w:style>
  <w:style w:type="character" w:customStyle="1" w:styleId="CommentTextChar">
    <w:name w:val="Comment Text Char"/>
    <w:basedOn w:val="DefaultParagraphFont"/>
    <w:link w:val="CommentText"/>
    <w:uiPriority w:val="99"/>
    <w:semiHidden/>
    <w:rsid w:val="00630AA4"/>
    <w:rPr>
      <w:sz w:val="20"/>
      <w:szCs w:val="20"/>
    </w:rPr>
  </w:style>
  <w:style w:type="paragraph" w:styleId="ListParagraph">
    <w:name w:val="List Paragraph"/>
    <w:basedOn w:val="Normal"/>
    <w:uiPriority w:val="34"/>
    <w:qFormat/>
    <w:rsid w:val="00630AA4"/>
    <w:pPr>
      <w:ind w:left="720"/>
      <w:contextualSpacing/>
    </w:pPr>
  </w:style>
  <w:style w:type="paragraph" w:styleId="Header">
    <w:name w:val="header"/>
    <w:basedOn w:val="Normal"/>
    <w:link w:val="HeaderChar"/>
    <w:uiPriority w:val="99"/>
    <w:unhideWhenUsed/>
    <w:rsid w:val="0063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A4"/>
  </w:style>
  <w:style w:type="paragraph" w:styleId="BalloonText">
    <w:name w:val="Balloon Text"/>
    <w:basedOn w:val="Normal"/>
    <w:link w:val="BalloonTextChar"/>
    <w:uiPriority w:val="99"/>
    <w:semiHidden/>
    <w:unhideWhenUsed/>
    <w:rsid w:val="0063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 John (DEED)</dc:creator>
  <cp:keywords/>
  <dc:description/>
  <cp:lastModifiedBy>Apaloo, Rita (DEED)</cp:lastModifiedBy>
  <cp:revision>3</cp:revision>
  <dcterms:created xsi:type="dcterms:W3CDTF">2021-06-09T15:51:00Z</dcterms:created>
  <dcterms:modified xsi:type="dcterms:W3CDTF">2021-06-09T21:20:00Z</dcterms:modified>
</cp:coreProperties>
</file>