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9647AB" w:rsidRDefault="0015554B" w:rsidP="005D7A5D">
      <w:pPr>
        <w:pStyle w:val="BTitle"/>
        <w:rPr>
          <w:rFonts w:asciiTheme="minorHAnsi" w:hAnsiTheme="minorHAnsi"/>
          <w:sz w:val="31"/>
          <w:szCs w:val="31"/>
        </w:rPr>
      </w:pPr>
      <w:bookmarkStart w:id="0" w:name="_GoBack"/>
      <w:bookmarkEnd w:id="0"/>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16338F" w:rsidRPr="00222F59" w:rsidRDefault="0088694E" w:rsidP="005D7A5D">
      <w:pPr>
        <w:jc w:val="center"/>
        <w:rPr>
          <w:rFonts w:asciiTheme="minorHAnsi" w:hAnsiTheme="minorHAnsi"/>
          <w:sz w:val="23"/>
          <w:szCs w:val="24"/>
        </w:rPr>
      </w:pPr>
      <w:r w:rsidRPr="00222F59">
        <w:rPr>
          <w:rFonts w:asciiTheme="minorHAnsi" w:hAnsiTheme="minorHAnsi"/>
          <w:sz w:val="23"/>
          <w:szCs w:val="24"/>
        </w:rPr>
        <w:t xml:space="preserve">Tuesday, </w:t>
      </w:r>
      <w:r w:rsidR="00CD72B4">
        <w:rPr>
          <w:rFonts w:asciiTheme="minorHAnsi" w:hAnsiTheme="minorHAnsi"/>
          <w:sz w:val="23"/>
          <w:szCs w:val="24"/>
        </w:rPr>
        <w:t>October 9</w:t>
      </w:r>
      <w:r w:rsidR="004E63E5" w:rsidRPr="00222F59">
        <w:rPr>
          <w:rFonts w:asciiTheme="minorHAnsi" w:hAnsiTheme="minorHAnsi"/>
          <w:sz w:val="23"/>
          <w:szCs w:val="24"/>
        </w:rPr>
        <w:t>, 2018</w:t>
      </w:r>
      <w:r w:rsidR="00CD263B" w:rsidRPr="00222F59">
        <w:rPr>
          <w:rFonts w:asciiTheme="minorHAnsi" w:hAnsiTheme="minorHAnsi"/>
          <w:sz w:val="23"/>
          <w:szCs w:val="24"/>
        </w:rPr>
        <w:t xml:space="preserve"> - </w:t>
      </w:r>
      <w:r w:rsidR="0016338F" w:rsidRPr="00222F59">
        <w:rPr>
          <w:rFonts w:asciiTheme="minorHAnsi" w:hAnsiTheme="minorHAnsi"/>
          <w:sz w:val="23"/>
          <w:szCs w:val="24"/>
        </w:rPr>
        <w:t>10</w:t>
      </w:r>
      <w:r w:rsidRPr="00222F59">
        <w:rPr>
          <w:rFonts w:asciiTheme="minorHAnsi" w:hAnsiTheme="minorHAnsi"/>
          <w:sz w:val="23"/>
          <w:szCs w:val="24"/>
        </w:rPr>
        <w:t xml:space="preserve">:00 a.m. to </w:t>
      </w:r>
      <w:r w:rsidR="0016338F" w:rsidRPr="00222F59">
        <w:rPr>
          <w:rFonts w:asciiTheme="minorHAnsi" w:hAnsiTheme="minorHAnsi"/>
          <w:sz w:val="23"/>
          <w:szCs w:val="24"/>
        </w:rPr>
        <w:t>1</w:t>
      </w:r>
      <w:r w:rsidR="00700B66" w:rsidRPr="00222F59">
        <w:rPr>
          <w:rFonts w:asciiTheme="minorHAnsi" w:hAnsiTheme="minorHAnsi"/>
          <w:sz w:val="23"/>
          <w:szCs w:val="24"/>
        </w:rPr>
        <w:t>2</w:t>
      </w:r>
      <w:r w:rsidR="0016338F" w:rsidRPr="00222F59">
        <w:rPr>
          <w:rFonts w:asciiTheme="minorHAnsi" w:hAnsiTheme="minorHAnsi"/>
          <w:sz w:val="23"/>
          <w:szCs w:val="24"/>
        </w:rPr>
        <w:t xml:space="preserve">:00 </w:t>
      </w:r>
      <w:r w:rsidR="00F911B9" w:rsidRPr="00222F59">
        <w:rPr>
          <w:rFonts w:asciiTheme="minorHAnsi" w:hAnsiTheme="minorHAnsi"/>
          <w:sz w:val="23"/>
          <w:szCs w:val="24"/>
        </w:rPr>
        <w:t>Noon</w:t>
      </w:r>
    </w:p>
    <w:p w:rsidR="00700B66" w:rsidRPr="00222F59" w:rsidRDefault="00700B66" w:rsidP="005D7A5D">
      <w:pPr>
        <w:jc w:val="center"/>
        <w:rPr>
          <w:rFonts w:asciiTheme="minorHAnsi" w:hAnsiTheme="minorHAnsi"/>
          <w:sz w:val="23"/>
          <w:szCs w:val="24"/>
        </w:rPr>
      </w:pPr>
      <w:r w:rsidRPr="00222F59">
        <w:rPr>
          <w:rFonts w:asciiTheme="minorHAnsi" w:hAnsiTheme="minorHAnsi"/>
          <w:sz w:val="23"/>
          <w:szCs w:val="24"/>
        </w:rPr>
        <w:t xml:space="preserve">Mississippi Conference Room </w:t>
      </w:r>
    </w:p>
    <w:p w:rsidR="009F3CF9" w:rsidRPr="00222F59" w:rsidRDefault="009F3CF9" w:rsidP="005D7A5D">
      <w:pPr>
        <w:jc w:val="center"/>
        <w:rPr>
          <w:rFonts w:asciiTheme="minorHAnsi" w:hAnsiTheme="minorHAnsi"/>
          <w:sz w:val="23"/>
          <w:szCs w:val="24"/>
        </w:rPr>
      </w:pPr>
      <w:r w:rsidRPr="00222F59">
        <w:rPr>
          <w:rFonts w:asciiTheme="minorHAnsi" w:hAnsiTheme="minorHAnsi"/>
          <w:sz w:val="23"/>
          <w:szCs w:val="24"/>
        </w:rPr>
        <w:t>Department of Employment and Economic Development (DEED)</w:t>
      </w:r>
    </w:p>
    <w:p w:rsidR="00196CA4" w:rsidRPr="00222F59" w:rsidRDefault="00B6264F" w:rsidP="005D7A5D">
      <w:pPr>
        <w:jc w:val="center"/>
        <w:rPr>
          <w:rFonts w:asciiTheme="minorHAnsi" w:hAnsiTheme="minorHAnsi"/>
          <w:sz w:val="23"/>
          <w:szCs w:val="24"/>
        </w:rPr>
      </w:pPr>
      <w:r w:rsidRPr="00222F59">
        <w:rPr>
          <w:rFonts w:asciiTheme="minorHAnsi" w:hAnsiTheme="minorHAnsi"/>
          <w:sz w:val="23"/>
          <w:szCs w:val="24"/>
        </w:rPr>
        <w:t>332 Minnesota Street</w:t>
      </w:r>
      <w:r w:rsidR="0004579A" w:rsidRPr="00222F59">
        <w:rPr>
          <w:rFonts w:asciiTheme="minorHAnsi" w:hAnsiTheme="minorHAnsi"/>
          <w:sz w:val="23"/>
          <w:szCs w:val="24"/>
        </w:rPr>
        <w:t xml:space="preserve"> -</w:t>
      </w:r>
      <w:r w:rsidRPr="00222F59">
        <w:rPr>
          <w:rFonts w:asciiTheme="minorHAnsi" w:hAnsiTheme="minorHAnsi"/>
          <w:sz w:val="23"/>
          <w:szCs w:val="24"/>
        </w:rPr>
        <w:t>Suite E200</w:t>
      </w:r>
      <w:r w:rsidR="00CD263B" w:rsidRPr="00222F59">
        <w:rPr>
          <w:rFonts w:asciiTheme="minorHAnsi" w:hAnsiTheme="minorHAnsi"/>
          <w:sz w:val="23"/>
          <w:szCs w:val="24"/>
        </w:rPr>
        <w:t xml:space="preserve"> - </w:t>
      </w:r>
      <w:r w:rsidR="00196CA4" w:rsidRPr="00222F59">
        <w:rPr>
          <w:rFonts w:asciiTheme="minorHAnsi" w:hAnsiTheme="minorHAnsi"/>
          <w:sz w:val="23"/>
          <w:szCs w:val="24"/>
        </w:rPr>
        <w:t>Saint Paul, Minnesota 55101</w:t>
      </w:r>
    </w:p>
    <w:p w:rsidR="001D40B6" w:rsidRPr="00222F59" w:rsidRDefault="001D40B6" w:rsidP="001D40B6">
      <w:pPr>
        <w:pStyle w:val="Heading1"/>
        <w:spacing w:before="240"/>
        <w:ind w:firstLine="360"/>
        <w:rPr>
          <w:rFonts w:asciiTheme="minorHAnsi" w:eastAsiaTheme="minorHAnsi" w:hAnsiTheme="minorHAnsi" w:cstheme="minorBidi"/>
          <w:b w:val="0"/>
          <w:sz w:val="23"/>
          <w:szCs w:val="24"/>
        </w:rPr>
        <w:sectPr w:rsidR="001D40B6" w:rsidRPr="00222F59" w:rsidSect="00A42DF1">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720" w:footer="720" w:gutter="0"/>
          <w:cols w:space="720"/>
          <w:docGrid w:linePitch="360"/>
        </w:sectPr>
      </w:pPr>
    </w:p>
    <w:p w:rsidR="00967A92" w:rsidRDefault="00967A92" w:rsidP="00967A92">
      <w:pPr>
        <w:ind w:left="1080" w:right="-180"/>
        <w:rPr>
          <w:rFonts w:asciiTheme="minorHAnsi" w:hAnsiTheme="minorHAnsi"/>
          <w:sz w:val="23"/>
          <w:szCs w:val="24"/>
        </w:rPr>
      </w:pPr>
    </w:p>
    <w:p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rsidR="005D7A5D" w:rsidRPr="00FF2A81" w:rsidRDefault="00447AFB" w:rsidP="00967A92">
      <w:pPr>
        <w:ind w:left="1080" w:right="-180"/>
        <w:rPr>
          <w:rFonts w:asciiTheme="minorHAnsi" w:hAnsiTheme="minorHAnsi"/>
          <w:b/>
          <w:sz w:val="23"/>
          <w:szCs w:val="24"/>
        </w:rPr>
      </w:pPr>
      <w:r w:rsidRPr="00FF2A81">
        <w:rPr>
          <w:rFonts w:asciiTheme="minorHAnsi" w:hAnsiTheme="minorHAnsi"/>
          <w:b/>
          <w:sz w:val="23"/>
          <w:szCs w:val="24"/>
        </w:rPr>
        <w:t xml:space="preserve">Members </w:t>
      </w:r>
      <w:r w:rsidR="005D7A5D" w:rsidRPr="00FF2A81">
        <w:rPr>
          <w:rFonts w:asciiTheme="minorHAnsi" w:hAnsiTheme="minorHAnsi"/>
          <w:b/>
          <w:sz w:val="23"/>
          <w:szCs w:val="24"/>
        </w:rPr>
        <w:t>Present</w:t>
      </w:r>
      <w:r w:rsidR="00845EE7" w:rsidRPr="00FF2A81">
        <w:rPr>
          <w:rFonts w:asciiTheme="minorHAnsi" w:hAnsiTheme="minorHAnsi"/>
          <w:b/>
          <w:sz w:val="23"/>
          <w:szCs w:val="24"/>
        </w:rPr>
        <w:t xml:space="preserve"> </w:t>
      </w:r>
    </w:p>
    <w:p w:rsidR="00143285" w:rsidRDefault="00143285" w:rsidP="00FF2A81">
      <w:pPr>
        <w:pStyle w:val="ListParagraph"/>
        <w:numPr>
          <w:ilvl w:val="0"/>
          <w:numId w:val="10"/>
        </w:numPr>
        <w:ind w:left="1710" w:right="-180" w:hanging="270"/>
        <w:rPr>
          <w:rFonts w:asciiTheme="minorHAnsi" w:hAnsiTheme="minorHAnsi"/>
          <w:sz w:val="23"/>
          <w:szCs w:val="24"/>
        </w:rPr>
        <w:sectPr w:rsidR="00143285" w:rsidSect="00143285">
          <w:type w:val="continuous"/>
          <w:pgSz w:w="12240" w:h="15840"/>
          <w:pgMar w:top="720" w:right="540" w:bottom="450" w:left="450" w:header="720" w:footer="373" w:gutter="0"/>
          <w:cols w:space="720"/>
          <w:docGrid w:linePitch="360"/>
        </w:sectPr>
      </w:pPr>
    </w:p>
    <w:p w:rsidR="00845EE7" w:rsidRPr="00FF2A81" w:rsidRDefault="00967A92" w:rsidP="00FF2A81">
      <w:pPr>
        <w:pStyle w:val="ListParagraph"/>
        <w:numPr>
          <w:ilvl w:val="0"/>
          <w:numId w:val="10"/>
        </w:numPr>
        <w:ind w:left="1710" w:right="-180" w:hanging="270"/>
        <w:rPr>
          <w:rFonts w:asciiTheme="minorHAnsi" w:hAnsiTheme="minorHAnsi"/>
          <w:sz w:val="23"/>
          <w:szCs w:val="24"/>
        </w:rPr>
        <w:sectPr w:rsidR="00845EE7" w:rsidRPr="00FF2A81" w:rsidSect="00143285">
          <w:type w:val="continuous"/>
          <w:pgSz w:w="12240" w:h="15840"/>
          <w:pgMar w:top="720" w:right="540" w:bottom="450" w:left="450" w:header="720" w:footer="373" w:gutter="0"/>
          <w:cols w:num="2" w:space="720"/>
          <w:docGrid w:linePitch="360"/>
        </w:sectPr>
      </w:pPr>
      <w:r w:rsidRPr="00FF2A81">
        <w:rPr>
          <w:rFonts w:asciiTheme="minorHAnsi" w:hAnsiTheme="minorHAnsi"/>
          <w:sz w:val="23"/>
          <w:szCs w:val="24"/>
        </w:rPr>
        <w:t xml:space="preserve">Mayor Elizabeth Kautz, Chair  </w:t>
      </w:r>
    </w:p>
    <w:p w:rsidR="00967A92" w:rsidRDefault="004E63E5" w:rsidP="001F36B1">
      <w:pPr>
        <w:pStyle w:val="ListParagraph"/>
        <w:numPr>
          <w:ilvl w:val="0"/>
          <w:numId w:val="10"/>
        </w:numPr>
        <w:ind w:left="450" w:right="-180" w:firstLine="0"/>
        <w:rPr>
          <w:rFonts w:asciiTheme="minorHAnsi" w:hAnsiTheme="minorHAnsi"/>
          <w:sz w:val="23"/>
          <w:szCs w:val="24"/>
        </w:rPr>
      </w:pPr>
      <w:r w:rsidRPr="009647AB">
        <w:rPr>
          <w:rFonts w:asciiTheme="minorHAnsi" w:hAnsiTheme="minorHAnsi"/>
          <w:sz w:val="23"/>
          <w:szCs w:val="24"/>
        </w:rPr>
        <w:t>Shirley Barnes</w:t>
      </w:r>
      <w:r w:rsidR="00CE7B3F">
        <w:rPr>
          <w:rFonts w:asciiTheme="minorHAnsi" w:hAnsiTheme="minorHAnsi"/>
          <w:sz w:val="23"/>
          <w:szCs w:val="24"/>
        </w:rPr>
        <w:t>, Vice Chair</w:t>
      </w:r>
    </w:p>
    <w:p w:rsidR="00CE7B3F" w:rsidRDefault="00CE7B3F" w:rsidP="001F36B1">
      <w:pPr>
        <w:pStyle w:val="ListParagraph"/>
        <w:numPr>
          <w:ilvl w:val="0"/>
          <w:numId w:val="10"/>
        </w:numPr>
        <w:ind w:left="450" w:right="-180" w:firstLine="0"/>
        <w:rPr>
          <w:rFonts w:asciiTheme="minorHAnsi" w:hAnsiTheme="minorHAnsi"/>
          <w:sz w:val="23"/>
          <w:szCs w:val="24"/>
        </w:rPr>
      </w:pPr>
      <w:r>
        <w:rPr>
          <w:rFonts w:asciiTheme="minorHAnsi" w:hAnsiTheme="minorHAnsi"/>
          <w:sz w:val="23"/>
          <w:szCs w:val="24"/>
        </w:rPr>
        <w:t>Laura Beeth, GWDB Chair</w:t>
      </w:r>
    </w:p>
    <w:p w:rsidR="00967A92" w:rsidRDefault="00967A92" w:rsidP="001F36B1">
      <w:pPr>
        <w:pStyle w:val="ListParagraph"/>
        <w:numPr>
          <w:ilvl w:val="0"/>
          <w:numId w:val="10"/>
        </w:numPr>
        <w:ind w:left="450" w:right="-180" w:firstLine="0"/>
        <w:rPr>
          <w:rFonts w:asciiTheme="minorHAnsi" w:hAnsiTheme="minorHAnsi"/>
          <w:sz w:val="23"/>
          <w:szCs w:val="24"/>
        </w:rPr>
      </w:pPr>
      <w:r>
        <w:rPr>
          <w:rFonts w:asciiTheme="minorHAnsi" w:hAnsiTheme="minorHAnsi"/>
          <w:sz w:val="23"/>
          <w:szCs w:val="24"/>
        </w:rPr>
        <w:t>Luann Bartley</w:t>
      </w:r>
    </w:p>
    <w:p w:rsidR="00967A92" w:rsidRDefault="00967A92" w:rsidP="001F36B1">
      <w:pPr>
        <w:pStyle w:val="ListParagraph"/>
        <w:numPr>
          <w:ilvl w:val="0"/>
          <w:numId w:val="10"/>
        </w:numPr>
        <w:ind w:left="450" w:right="-180" w:firstLine="0"/>
        <w:rPr>
          <w:rFonts w:asciiTheme="minorHAnsi" w:hAnsiTheme="minorHAnsi"/>
          <w:sz w:val="23"/>
          <w:szCs w:val="24"/>
        </w:rPr>
      </w:pPr>
      <w:r>
        <w:rPr>
          <w:rFonts w:asciiTheme="minorHAnsi" w:hAnsiTheme="minorHAnsi"/>
          <w:sz w:val="23"/>
          <w:szCs w:val="24"/>
        </w:rPr>
        <w:t>Charlene Briner</w:t>
      </w:r>
    </w:p>
    <w:p w:rsidR="00967A92" w:rsidRPr="009647AB" w:rsidRDefault="00967A92" w:rsidP="001F36B1">
      <w:pPr>
        <w:pStyle w:val="ListParagraph"/>
        <w:numPr>
          <w:ilvl w:val="0"/>
          <w:numId w:val="10"/>
        </w:numPr>
        <w:ind w:left="450" w:right="-180" w:firstLine="0"/>
        <w:rPr>
          <w:rFonts w:asciiTheme="minorHAnsi" w:hAnsiTheme="minorHAnsi"/>
          <w:sz w:val="23"/>
          <w:szCs w:val="24"/>
        </w:rPr>
      </w:pPr>
      <w:r w:rsidRPr="009647AB">
        <w:rPr>
          <w:rFonts w:asciiTheme="minorHAnsi" w:hAnsiTheme="minorHAnsi"/>
          <w:sz w:val="23"/>
          <w:szCs w:val="24"/>
        </w:rPr>
        <w:t xml:space="preserve">Steve Ditschler </w:t>
      </w:r>
    </w:p>
    <w:p w:rsidR="00845EE7" w:rsidRPr="009647AB" w:rsidRDefault="008E4915" w:rsidP="001F36B1">
      <w:pPr>
        <w:pStyle w:val="ListParagraph"/>
        <w:numPr>
          <w:ilvl w:val="0"/>
          <w:numId w:val="10"/>
        </w:numPr>
        <w:ind w:left="450" w:right="-180" w:firstLine="0"/>
        <w:rPr>
          <w:rFonts w:asciiTheme="minorHAnsi" w:hAnsiTheme="minorHAnsi"/>
          <w:sz w:val="23"/>
          <w:szCs w:val="24"/>
        </w:rPr>
      </w:pPr>
      <w:r w:rsidRPr="009647AB">
        <w:rPr>
          <w:rFonts w:asciiTheme="minorHAnsi" w:hAnsiTheme="minorHAnsi"/>
          <w:sz w:val="23"/>
          <w:szCs w:val="24"/>
        </w:rPr>
        <w:t>Jeremy Hanson Willis</w:t>
      </w:r>
    </w:p>
    <w:p w:rsidR="00D3030A" w:rsidRPr="009647AB" w:rsidRDefault="00D3030A" w:rsidP="001F36B1">
      <w:pPr>
        <w:pStyle w:val="ListParagraph"/>
        <w:numPr>
          <w:ilvl w:val="0"/>
          <w:numId w:val="10"/>
        </w:numPr>
        <w:ind w:left="450" w:firstLine="0"/>
        <w:rPr>
          <w:rFonts w:asciiTheme="minorHAnsi" w:hAnsiTheme="minorHAnsi"/>
          <w:sz w:val="23"/>
          <w:szCs w:val="24"/>
        </w:rPr>
      </w:pPr>
      <w:r w:rsidRPr="009647AB">
        <w:rPr>
          <w:rFonts w:asciiTheme="minorHAnsi" w:hAnsiTheme="minorHAnsi"/>
          <w:sz w:val="23"/>
          <w:szCs w:val="24"/>
        </w:rPr>
        <w:t>Lorrie Janatopoulos</w:t>
      </w:r>
      <w:r w:rsidR="00CB18E9" w:rsidRPr="009647AB">
        <w:rPr>
          <w:rFonts w:asciiTheme="minorHAnsi" w:hAnsiTheme="minorHAnsi"/>
          <w:sz w:val="23"/>
          <w:szCs w:val="24"/>
        </w:rPr>
        <w:t xml:space="preserve"> </w:t>
      </w:r>
    </w:p>
    <w:p w:rsidR="00D3030A" w:rsidRPr="00143285" w:rsidRDefault="00867A5F" w:rsidP="001F36B1">
      <w:pPr>
        <w:pStyle w:val="ListParagraph"/>
        <w:numPr>
          <w:ilvl w:val="0"/>
          <w:numId w:val="10"/>
        </w:numPr>
        <w:ind w:left="450" w:firstLine="0"/>
        <w:rPr>
          <w:rFonts w:asciiTheme="minorHAnsi" w:hAnsiTheme="minorHAnsi"/>
          <w:b/>
          <w:sz w:val="23"/>
          <w:szCs w:val="24"/>
        </w:rPr>
      </w:pPr>
      <w:r w:rsidRPr="009647AB">
        <w:rPr>
          <w:rFonts w:asciiTheme="minorHAnsi" w:hAnsiTheme="minorHAnsi"/>
          <w:sz w:val="23"/>
          <w:szCs w:val="24"/>
        </w:rPr>
        <w:t>Anne Kilzer</w:t>
      </w:r>
      <w:r w:rsidR="00D3030A" w:rsidRPr="009647AB">
        <w:rPr>
          <w:rFonts w:asciiTheme="minorHAnsi" w:hAnsiTheme="minorHAnsi"/>
          <w:sz w:val="23"/>
          <w:szCs w:val="24"/>
        </w:rPr>
        <w:t xml:space="preserve"> </w:t>
      </w:r>
    </w:p>
    <w:p w:rsidR="00143285" w:rsidRPr="00143285" w:rsidRDefault="009F57C8" w:rsidP="00143285">
      <w:pPr>
        <w:pStyle w:val="ListParagraph"/>
        <w:numPr>
          <w:ilvl w:val="0"/>
          <w:numId w:val="10"/>
        </w:numPr>
        <w:ind w:left="450" w:firstLine="0"/>
        <w:rPr>
          <w:rFonts w:asciiTheme="minorHAnsi" w:hAnsiTheme="minorHAnsi"/>
          <w:b/>
          <w:sz w:val="23"/>
          <w:szCs w:val="24"/>
        </w:rPr>
      </w:pPr>
      <w:r>
        <w:rPr>
          <w:rFonts w:asciiTheme="minorHAnsi" w:hAnsiTheme="minorHAnsi"/>
          <w:sz w:val="23"/>
          <w:szCs w:val="24"/>
        </w:rPr>
        <w:t>Loren Nelson</w:t>
      </w:r>
    </w:p>
    <w:p w:rsidR="00143285" w:rsidRPr="00143285" w:rsidRDefault="009F57C8" w:rsidP="00143285">
      <w:pPr>
        <w:pStyle w:val="ListParagraph"/>
        <w:numPr>
          <w:ilvl w:val="0"/>
          <w:numId w:val="10"/>
        </w:numPr>
        <w:ind w:left="450" w:firstLine="0"/>
        <w:rPr>
          <w:rFonts w:asciiTheme="minorHAnsi" w:hAnsiTheme="minorHAnsi"/>
          <w:sz w:val="23"/>
          <w:szCs w:val="24"/>
        </w:rPr>
      </w:pPr>
      <w:r>
        <w:rPr>
          <w:rFonts w:asciiTheme="minorHAnsi" w:hAnsiTheme="minorHAnsi"/>
          <w:sz w:val="23"/>
          <w:szCs w:val="24"/>
        </w:rPr>
        <w:t>Roy Smith</w:t>
      </w:r>
      <w:r w:rsidR="00143285" w:rsidRPr="00143285">
        <w:rPr>
          <w:rFonts w:asciiTheme="minorHAnsi" w:hAnsiTheme="minorHAnsi"/>
          <w:sz w:val="23"/>
          <w:szCs w:val="24"/>
        </w:rPr>
        <w:t xml:space="preserve"> </w:t>
      </w:r>
    </w:p>
    <w:p w:rsidR="00CD72B4" w:rsidRDefault="00CD72B4" w:rsidP="00845EE7">
      <w:pPr>
        <w:rPr>
          <w:rFonts w:asciiTheme="minorHAnsi" w:hAnsiTheme="minorHAnsi"/>
          <w:b/>
          <w:sz w:val="23"/>
          <w:szCs w:val="24"/>
        </w:rPr>
      </w:pPr>
      <w:r>
        <w:rPr>
          <w:rFonts w:asciiTheme="minorHAnsi" w:hAnsiTheme="minorHAnsi"/>
          <w:b/>
          <w:sz w:val="23"/>
          <w:szCs w:val="24"/>
        </w:rPr>
        <w:t>Guests Present</w:t>
      </w:r>
    </w:p>
    <w:p w:rsidR="00CD72B4" w:rsidRPr="00CD72B4" w:rsidRDefault="00CD72B4" w:rsidP="00CD72B4">
      <w:pPr>
        <w:pStyle w:val="ListParagraph"/>
        <w:numPr>
          <w:ilvl w:val="0"/>
          <w:numId w:val="10"/>
        </w:numPr>
        <w:ind w:left="450" w:firstLine="0"/>
        <w:rPr>
          <w:rFonts w:asciiTheme="minorHAnsi" w:hAnsiTheme="minorHAnsi"/>
          <w:b/>
          <w:sz w:val="23"/>
          <w:szCs w:val="24"/>
        </w:rPr>
      </w:pPr>
      <w:r w:rsidRPr="00CD72B4">
        <w:rPr>
          <w:rFonts w:asciiTheme="minorHAnsi" w:hAnsiTheme="minorHAnsi"/>
          <w:sz w:val="23"/>
          <w:szCs w:val="24"/>
        </w:rPr>
        <w:t xml:space="preserve">Julie </w:t>
      </w:r>
      <w:r>
        <w:rPr>
          <w:rFonts w:asciiTheme="minorHAnsi" w:hAnsiTheme="minorHAnsi"/>
          <w:sz w:val="23"/>
          <w:szCs w:val="24"/>
        </w:rPr>
        <w:t>Dincau</w:t>
      </w:r>
    </w:p>
    <w:p w:rsidR="00845EE7" w:rsidRDefault="00845EE7" w:rsidP="00845EE7">
      <w:pPr>
        <w:rPr>
          <w:rFonts w:asciiTheme="minorHAnsi" w:hAnsiTheme="minorHAnsi"/>
          <w:b/>
          <w:sz w:val="23"/>
          <w:szCs w:val="24"/>
        </w:rPr>
      </w:pPr>
      <w:r w:rsidRPr="009647AB">
        <w:rPr>
          <w:rFonts w:asciiTheme="minorHAnsi" w:hAnsiTheme="minorHAnsi"/>
          <w:b/>
          <w:sz w:val="23"/>
          <w:szCs w:val="24"/>
        </w:rPr>
        <w:t>Staff</w:t>
      </w:r>
      <w:r w:rsidR="00D1197F">
        <w:rPr>
          <w:rFonts w:asciiTheme="minorHAnsi" w:hAnsiTheme="minorHAnsi"/>
          <w:b/>
          <w:sz w:val="23"/>
          <w:szCs w:val="24"/>
        </w:rPr>
        <w:t xml:space="preserve"> Present</w:t>
      </w:r>
    </w:p>
    <w:p w:rsidR="001F36B1" w:rsidRDefault="001F36B1" w:rsidP="001F36B1">
      <w:pPr>
        <w:pStyle w:val="ListParagraph"/>
        <w:numPr>
          <w:ilvl w:val="0"/>
          <w:numId w:val="36"/>
        </w:numPr>
        <w:rPr>
          <w:rFonts w:asciiTheme="minorHAnsi" w:hAnsiTheme="minorHAnsi"/>
          <w:sz w:val="23"/>
          <w:szCs w:val="24"/>
        </w:rPr>
      </w:pPr>
      <w:r w:rsidRPr="001F36B1">
        <w:rPr>
          <w:rFonts w:asciiTheme="minorHAnsi" w:hAnsiTheme="minorHAnsi"/>
          <w:sz w:val="23"/>
          <w:szCs w:val="24"/>
        </w:rPr>
        <w:t>Kriystauhl Fitchett</w:t>
      </w:r>
    </w:p>
    <w:p w:rsidR="003C1E8B" w:rsidRPr="001F36B1" w:rsidRDefault="003C1E8B" w:rsidP="001F36B1">
      <w:pPr>
        <w:pStyle w:val="ListParagraph"/>
        <w:numPr>
          <w:ilvl w:val="0"/>
          <w:numId w:val="36"/>
        </w:numPr>
        <w:rPr>
          <w:rFonts w:asciiTheme="minorHAnsi" w:hAnsiTheme="minorHAnsi"/>
          <w:sz w:val="23"/>
          <w:szCs w:val="24"/>
        </w:rPr>
      </w:pPr>
      <w:r>
        <w:rPr>
          <w:rFonts w:asciiTheme="minorHAnsi" w:hAnsiTheme="minorHAnsi"/>
          <w:sz w:val="23"/>
          <w:szCs w:val="24"/>
        </w:rPr>
        <w:t>Jeanna Fortney</w:t>
      </w:r>
    </w:p>
    <w:p w:rsidR="007B6E99" w:rsidRPr="009647AB" w:rsidRDefault="007B6E99"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Kay Kammen</w:t>
      </w:r>
    </w:p>
    <w:p w:rsidR="00143285" w:rsidRDefault="00143285" w:rsidP="00FF2A81">
      <w:pPr>
        <w:ind w:left="360"/>
        <w:rPr>
          <w:rFonts w:asciiTheme="minorHAnsi" w:hAnsiTheme="minorHAnsi"/>
          <w:sz w:val="23"/>
          <w:szCs w:val="24"/>
        </w:rPr>
        <w:sectPr w:rsidR="00143285" w:rsidSect="00143285">
          <w:type w:val="continuous"/>
          <w:pgSz w:w="12240" w:h="15840"/>
          <w:pgMar w:top="1440" w:right="1440" w:bottom="1440" w:left="1440" w:header="720" w:footer="373" w:gutter="0"/>
          <w:cols w:num="2" w:space="720"/>
          <w:docGrid w:linePitch="360"/>
        </w:sectPr>
      </w:pPr>
    </w:p>
    <w:p w:rsidR="008E4915" w:rsidRPr="00FF2A81" w:rsidRDefault="008E4915" w:rsidP="00FF2A81">
      <w:pPr>
        <w:ind w:left="360"/>
        <w:rPr>
          <w:rFonts w:asciiTheme="minorHAnsi" w:hAnsiTheme="minorHAnsi"/>
          <w:sz w:val="23"/>
          <w:szCs w:val="24"/>
        </w:rPr>
      </w:pPr>
    </w:p>
    <w:p w:rsidR="00143285" w:rsidRDefault="00143285" w:rsidP="007B6E99">
      <w:pPr>
        <w:pStyle w:val="Heading1"/>
        <w:spacing w:before="0" w:line="276" w:lineRule="auto"/>
        <w:rPr>
          <w:rFonts w:asciiTheme="minorHAnsi" w:hAnsiTheme="minorHAnsi"/>
          <w:sz w:val="23"/>
          <w:szCs w:val="24"/>
        </w:rPr>
        <w:sectPr w:rsidR="00143285" w:rsidSect="00845EE7">
          <w:type w:val="continuous"/>
          <w:pgSz w:w="12240" w:h="15840"/>
          <w:pgMar w:top="1440" w:right="1440" w:bottom="1440" w:left="1440" w:header="720" w:footer="373" w:gutter="0"/>
          <w:cols w:space="720"/>
          <w:docGrid w:linePitch="360"/>
        </w:sectPr>
      </w:pPr>
    </w:p>
    <w:p w:rsidR="009746CF" w:rsidRPr="009746CF" w:rsidRDefault="009746CF" w:rsidP="009746CF">
      <w:pPr>
        <w:pStyle w:val="ListParagraph"/>
        <w:numPr>
          <w:ilvl w:val="0"/>
          <w:numId w:val="42"/>
        </w:numPr>
        <w:spacing w:line="276" w:lineRule="auto"/>
        <w:ind w:left="450" w:hanging="450"/>
        <w:rPr>
          <w:rFonts w:asciiTheme="minorHAnsi" w:hAnsiTheme="minorHAnsi"/>
          <w:b/>
          <w:sz w:val="24"/>
          <w:szCs w:val="24"/>
        </w:rPr>
      </w:pPr>
      <w:r w:rsidRPr="009746CF">
        <w:rPr>
          <w:rFonts w:asciiTheme="minorHAnsi" w:hAnsiTheme="minorHAnsi"/>
          <w:b/>
          <w:sz w:val="24"/>
          <w:szCs w:val="24"/>
        </w:rPr>
        <w:t xml:space="preserve">Call to Order / Introductions </w:t>
      </w:r>
    </w:p>
    <w:p w:rsidR="00AD4519" w:rsidRDefault="00811755" w:rsidP="00AD4519">
      <w:pPr>
        <w:spacing w:line="276" w:lineRule="auto"/>
        <w:rPr>
          <w:rFonts w:asciiTheme="minorHAnsi" w:hAnsiTheme="minorHAnsi"/>
          <w:sz w:val="23"/>
          <w:szCs w:val="24"/>
        </w:rPr>
      </w:pPr>
      <w:r>
        <w:rPr>
          <w:rFonts w:asciiTheme="minorHAnsi" w:hAnsiTheme="minorHAnsi"/>
          <w:sz w:val="23"/>
          <w:szCs w:val="24"/>
        </w:rPr>
        <w:t>T</w:t>
      </w:r>
      <w:r w:rsidR="00456C4F" w:rsidRPr="009647AB">
        <w:rPr>
          <w:rFonts w:asciiTheme="minorHAnsi" w:hAnsiTheme="minorHAnsi"/>
          <w:sz w:val="23"/>
          <w:szCs w:val="24"/>
        </w:rPr>
        <w:t>he meeting</w:t>
      </w:r>
      <w:r>
        <w:rPr>
          <w:rFonts w:asciiTheme="minorHAnsi" w:hAnsiTheme="minorHAnsi"/>
          <w:sz w:val="23"/>
          <w:szCs w:val="24"/>
        </w:rPr>
        <w:t xml:space="preserve"> was called </w:t>
      </w:r>
      <w:r w:rsidR="00456C4F" w:rsidRPr="009647AB">
        <w:rPr>
          <w:rFonts w:asciiTheme="minorHAnsi" w:hAnsiTheme="minorHAnsi"/>
          <w:sz w:val="23"/>
          <w:szCs w:val="24"/>
        </w:rPr>
        <w:t>to order at 10:</w:t>
      </w:r>
      <w:r w:rsidR="00F028D2" w:rsidRPr="009647AB">
        <w:rPr>
          <w:rFonts w:asciiTheme="minorHAnsi" w:hAnsiTheme="minorHAnsi"/>
          <w:sz w:val="23"/>
          <w:szCs w:val="24"/>
        </w:rPr>
        <w:t>0</w:t>
      </w:r>
      <w:r w:rsidR="00CD72B4">
        <w:rPr>
          <w:rFonts w:asciiTheme="minorHAnsi" w:hAnsiTheme="minorHAnsi"/>
          <w:sz w:val="23"/>
          <w:szCs w:val="24"/>
        </w:rPr>
        <w:t>2</w:t>
      </w:r>
      <w:r w:rsidR="0090681D" w:rsidRPr="009647AB">
        <w:rPr>
          <w:rFonts w:asciiTheme="minorHAnsi" w:hAnsiTheme="minorHAnsi"/>
          <w:sz w:val="23"/>
          <w:szCs w:val="24"/>
        </w:rPr>
        <w:t xml:space="preserve"> a</w:t>
      </w:r>
      <w:r w:rsidR="00CD72B4">
        <w:rPr>
          <w:rFonts w:asciiTheme="minorHAnsi" w:hAnsiTheme="minorHAnsi"/>
          <w:sz w:val="23"/>
          <w:szCs w:val="24"/>
        </w:rPr>
        <w:t>.</w:t>
      </w:r>
      <w:r w:rsidR="0090681D" w:rsidRPr="009647AB">
        <w:rPr>
          <w:rFonts w:asciiTheme="minorHAnsi" w:hAnsiTheme="minorHAnsi"/>
          <w:sz w:val="23"/>
          <w:szCs w:val="24"/>
        </w:rPr>
        <w:t xml:space="preserve">m. </w:t>
      </w:r>
      <w:r w:rsidR="00FD59DC">
        <w:rPr>
          <w:rFonts w:asciiTheme="minorHAnsi" w:hAnsiTheme="minorHAnsi"/>
          <w:sz w:val="23"/>
          <w:szCs w:val="24"/>
        </w:rPr>
        <w:t xml:space="preserve">Introductions of committee members attending in person and on the phone, guests and staff followed. </w:t>
      </w:r>
    </w:p>
    <w:p w:rsidR="00811755" w:rsidRDefault="00811755" w:rsidP="008D4CD9">
      <w:pPr>
        <w:rPr>
          <w:rFonts w:asciiTheme="minorHAnsi" w:hAnsiTheme="minorHAnsi"/>
          <w:sz w:val="23"/>
          <w:szCs w:val="24"/>
        </w:rPr>
      </w:pPr>
    </w:p>
    <w:p w:rsidR="009746CF" w:rsidRPr="009746CF" w:rsidRDefault="009746CF" w:rsidP="009746CF">
      <w:pPr>
        <w:pStyle w:val="ListParagraph"/>
        <w:numPr>
          <w:ilvl w:val="0"/>
          <w:numId w:val="42"/>
        </w:numPr>
        <w:spacing w:line="276" w:lineRule="auto"/>
        <w:ind w:left="450" w:hanging="450"/>
        <w:rPr>
          <w:rFonts w:asciiTheme="minorHAnsi" w:hAnsiTheme="minorHAnsi"/>
          <w:b/>
          <w:sz w:val="24"/>
          <w:szCs w:val="24"/>
        </w:rPr>
      </w:pPr>
      <w:r w:rsidRPr="009746CF">
        <w:rPr>
          <w:rFonts w:asciiTheme="minorHAnsi" w:hAnsiTheme="minorHAnsi"/>
          <w:b/>
          <w:sz w:val="24"/>
          <w:szCs w:val="24"/>
        </w:rPr>
        <w:t>Review / Approve – Minutes</w:t>
      </w:r>
      <w:r>
        <w:rPr>
          <w:rFonts w:asciiTheme="minorHAnsi" w:hAnsiTheme="minorHAnsi"/>
          <w:b/>
          <w:sz w:val="24"/>
          <w:szCs w:val="24"/>
        </w:rPr>
        <w:t xml:space="preserve"> of</w:t>
      </w:r>
      <w:r w:rsidRPr="009746CF">
        <w:rPr>
          <w:rFonts w:asciiTheme="minorHAnsi" w:hAnsiTheme="minorHAnsi"/>
          <w:b/>
          <w:sz w:val="24"/>
          <w:szCs w:val="24"/>
        </w:rPr>
        <w:t xml:space="preserve"> </w:t>
      </w:r>
      <w:r w:rsidR="00FD59DC">
        <w:rPr>
          <w:rFonts w:asciiTheme="minorHAnsi" w:hAnsiTheme="minorHAnsi"/>
          <w:b/>
          <w:sz w:val="24"/>
          <w:szCs w:val="24"/>
        </w:rPr>
        <w:t>September 11</w:t>
      </w:r>
      <w:r w:rsidRPr="009746CF">
        <w:rPr>
          <w:rFonts w:asciiTheme="minorHAnsi" w:hAnsiTheme="minorHAnsi"/>
          <w:b/>
          <w:sz w:val="24"/>
          <w:szCs w:val="24"/>
        </w:rPr>
        <w:t>, 2018 Meeting</w:t>
      </w:r>
    </w:p>
    <w:p w:rsidR="009746CF" w:rsidRPr="009746CF" w:rsidRDefault="00FD59DC" w:rsidP="009746CF">
      <w:pPr>
        <w:rPr>
          <w:rFonts w:asciiTheme="minorHAnsi" w:hAnsiTheme="minorHAnsi"/>
          <w:sz w:val="23"/>
          <w:szCs w:val="24"/>
        </w:rPr>
      </w:pPr>
      <w:r>
        <w:rPr>
          <w:rFonts w:asciiTheme="minorHAnsi" w:hAnsiTheme="minorHAnsi"/>
          <w:sz w:val="23"/>
          <w:szCs w:val="24"/>
        </w:rPr>
        <w:t xml:space="preserve">Steve Ditschler made a motion to approve the minutes of </w:t>
      </w:r>
      <w:r w:rsidR="009746CF">
        <w:rPr>
          <w:rFonts w:asciiTheme="minorHAnsi" w:hAnsiTheme="minorHAnsi"/>
          <w:sz w:val="23"/>
          <w:szCs w:val="24"/>
        </w:rPr>
        <w:t>the</w:t>
      </w:r>
      <w:r>
        <w:rPr>
          <w:rFonts w:asciiTheme="minorHAnsi" w:hAnsiTheme="minorHAnsi"/>
          <w:sz w:val="23"/>
          <w:szCs w:val="24"/>
        </w:rPr>
        <w:t xml:space="preserve"> September 11</w:t>
      </w:r>
      <w:r w:rsidR="009746CF">
        <w:rPr>
          <w:rFonts w:asciiTheme="minorHAnsi" w:hAnsiTheme="minorHAnsi"/>
          <w:sz w:val="23"/>
          <w:szCs w:val="24"/>
        </w:rPr>
        <w:t xml:space="preserve">, 2018 meeting. </w:t>
      </w:r>
      <w:r>
        <w:rPr>
          <w:rFonts w:asciiTheme="minorHAnsi" w:hAnsiTheme="minorHAnsi"/>
          <w:sz w:val="23"/>
          <w:szCs w:val="24"/>
        </w:rPr>
        <w:t xml:space="preserve">Loren Nelson </w:t>
      </w:r>
      <w:r w:rsidR="009746CF">
        <w:rPr>
          <w:rFonts w:asciiTheme="minorHAnsi" w:hAnsiTheme="minorHAnsi"/>
          <w:sz w:val="23"/>
          <w:szCs w:val="24"/>
        </w:rPr>
        <w:t xml:space="preserve">seconded the motion and it passed unopposed. </w:t>
      </w:r>
    </w:p>
    <w:p w:rsidR="009746CF" w:rsidRPr="009746CF" w:rsidRDefault="009746CF" w:rsidP="009746CF">
      <w:pPr>
        <w:spacing w:line="276" w:lineRule="auto"/>
        <w:rPr>
          <w:rFonts w:asciiTheme="minorHAnsi" w:hAnsiTheme="minorHAnsi"/>
          <w:sz w:val="23"/>
          <w:szCs w:val="24"/>
        </w:rPr>
      </w:pPr>
    </w:p>
    <w:p w:rsidR="009746CF" w:rsidRDefault="00FD59DC" w:rsidP="009746CF">
      <w:pPr>
        <w:pStyle w:val="ListParagraph"/>
        <w:numPr>
          <w:ilvl w:val="0"/>
          <w:numId w:val="42"/>
        </w:numPr>
        <w:spacing w:line="276" w:lineRule="auto"/>
        <w:ind w:left="450" w:hanging="450"/>
        <w:rPr>
          <w:rFonts w:asciiTheme="minorHAnsi" w:hAnsiTheme="minorHAnsi"/>
          <w:b/>
          <w:sz w:val="24"/>
          <w:szCs w:val="24"/>
        </w:rPr>
      </w:pPr>
      <w:r>
        <w:rPr>
          <w:rFonts w:asciiTheme="minorHAnsi" w:hAnsiTheme="minorHAnsi"/>
          <w:b/>
          <w:sz w:val="24"/>
          <w:szCs w:val="24"/>
        </w:rPr>
        <w:t>Career Pathways Partnership subgroup work</w:t>
      </w:r>
    </w:p>
    <w:p w:rsidR="00CE7B3F" w:rsidRPr="00F10474" w:rsidRDefault="00F10474" w:rsidP="00DA7E8C">
      <w:pPr>
        <w:pStyle w:val="ListParagraph"/>
        <w:numPr>
          <w:ilvl w:val="0"/>
          <w:numId w:val="45"/>
        </w:numPr>
        <w:rPr>
          <w:rFonts w:asciiTheme="minorHAnsi" w:hAnsiTheme="minorHAnsi"/>
          <w:sz w:val="24"/>
          <w:szCs w:val="24"/>
        </w:rPr>
      </w:pPr>
      <w:r w:rsidRPr="00F10474">
        <w:rPr>
          <w:rFonts w:asciiTheme="minorHAnsi" w:hAnsiTheme="minorHAnsi"/>
          <w:b/>
          <w:sz w:val="24"/>
          <w:szCs w:val="24"/>
        </w:rPr>
        <w:t>Co-enrollments across WIOA titles</w:t>
      </w:r>
      <w:r w:rsidRPr="00F10474">
        <w:rPr>
          <w:rFonts w:asciiTheme="minorHAnsi" w:hAnsiTheme="minorHAnsi"/>
          <w:sz w:val="24"/>
          <w:szCs w:val="24"/>
        </w:rPr>
        <w:t xml:space="preserve"> </w:t>
      </w:r>
      <w:r w:rsidRPr="009746CF">
        <w:rPr>
          <w:rFonts w:asciiTheme="minorHAnsi" w:hAnsiTheme="minorHAnsi"/>
          <w:b/>
          <w:sz w:val="24"/>
          <w:szCs w:val="24"/>
        </w:rPr>
        <w:t>–</w:t>
      </w:r>
      <w:r w:rsidRPr="00F10474">
        <w:rPr>
          <w:rFonts w:asciiTheme="minorHAnsi" w:hAnsiTheme="minorHAnsi"/>
          <w:sz w:val="24"/>
          <w:szCs w:val="24"/>
        </w:rPr>
        <w:t xml:space="preserve"> </w:t>
      </w:r>
      <w:r w:rsidR="00FD59DC" w:rsidRPr="00F10474">
        <w:rPr>
          <w:rFonts w:asciiTheme="minorHAnsi" w:hAnsiTheme="minorHAnsi"/>
          <w:sz w:val="24"/>
          <w:szCs w:val="24"/>
        </w:rPr>
        <w:t>Julie Dincau</w:t>
      </w:r>
      <w:r w:rsidR="00CE7B3F" w:rsidRPr="00F10474">
        <w:rPr>
          <w:rFonts w:asciiTheme="minorHAnsi" w:hAnsiTheme="minorHAnsi"/>
          <w:sz w:val="24"/>
          <w:szCs w:val="24"/>
        </w:rPr>
        <w:t xml:space="preserve">, Co-lead, CPP Co-enrollment Subgroup, Adult Basic Education Transitions specialist </w:t>
      </w:r>
    </w:p>
    <w:p w:rsidR="00F71DBA" w:rsidRPr="009647AB" w:rsidRDefault="00FD59DC" w:rsidP="00DA7E8C">
      <w:pPr>
        <w:spacing w:line="276" w:lineRule="auto"/>
        <w:ind w:left="450"/>
        <w:rPr>
          <w:rFonts w:asciiTheme="minorHAnsi" w:hAnsiTheme="minorHAnsi"/>
          <w:sz w:val="23"/>
          <w:szCs w:val="24"/>
        </w:rPr>
      </w:pPr>
      <w:r>
        <w:rPr>
          <w:rFonts w:asciiTheme="minorHAnsi" w:hAnsiTheme="minorHAnsi"/>
          <w:sz w:val="24"/>
          <w:szCs w:val="24"/>
        </w:rPr>
        <w:t xml:space="preserve"> </w:t>
      </w:r>
      <w:r w:rsidR="00894BC2">
        <w:rPr>
          <w:rFonts w:asciiTheme="minorHAnsi" w:hAnsiTheme="minorHAnsi"/>
          <w:sz w:val="24"/>
          <w:szCs w:val="24"/>
        </w:rPr>
        <w:t xml:space="preserve">Julie Dincau </w:t>
      </w:r>
      <w:r w:rsidR="00C50B20">
        <w:rPr>
          <w:rFonts w:asciiTheme="minorHAnsi" w:hAnsiTheme="minorHAnsi"/>
          <w:sz w:val="24"/>
          <w:szCs w:val="24"/>
        </w:rPr>
        <w:t xml:space="preserve">defined the work of Adult Basic Education related to other core programs under WIOA. </w:t>
      </w:r>
      <w:r w:rsidR="00DA7E8C">
        <w:rPr>
          <w:rFonts w:asciiTheme="minorHAnsi" w:hAnsiTheme="minorHAnsi"/>
          <w:sz w:val="24"/>
          <w:szCs w:val="24"/>
        </w:rPr>
        <w:t xml:space="preserve">The six core WIOA programs must </w:t>
      </w:r>
      <w:r w:rsidR="00EE2E69">
        <w:rPr>
          <w:rFonts w:asciiTheme="minorHAnsi" w:hAnsiTheme="minorHAnsi"/>
          <w:sz w:val="24"/>
          <w:szCs w:val="24"/>
        </w:rPr>
        <w:t>provide</w:t>
      </w:r>
      <w:r w:rsidR="00DA7E8C">
        <w:rPr>
          <w:rFonts w:asciiTheme="minorHAnsi" w:hAnsiTheme="minorHAnsi"/>
          <w:sz w:val="24"/>
          <w:szCs w:val="24"/>
        </w:rPr>
        <w:t xml:space="preserve"> the percentage of individuals enrolled in more than one core program on an annual statewide report. </w:t>
      </w:r>
      <w:r w:rsidR="00C50B20">
        <w:rPr>
          <w:rFonts w:asciiTheme="minorHAnsi" w:hAnsiTheme="minorHAnsi"/>
          <w:sz w:val="24"/>
          <w:szCs w:val="24"/>
        </w:rPr>
        <w:t xml:space="preserve">She </w:t>
      </w:r>
      <w:r w:rsidR="00EE2E69">
        <w:rPr>
          <w:rFonts w:asciiTheme="minorHAnsi" w:hAnsiTheme="minorHAnsi"/>
          <w:sz w:val="24"/>
          <w:szCs w:val="24"/>
        </w:rPr>
        <w:t xml:space="preserve">discussed </w:t>
      </w:r>
      <w:r w:rsidR="00DA7E8C">
        <w:rPr>
          <w:rFonts w:asciiTheme="minorHAnsi" w:hAnsiTheme="minorHAnsi"/>
          <w:sz w:val="24"/>
          <w:szCs w:val="24"/>
        </w:rPr>
        <w:t xml:space="preserve">the interrelationship between the core programs, Minnesota State Combined Plan Partners and One-Stop Centers, </w:t>
      </w:r>
      <w:r w:rsidR="00EE2E69">
        <w:rPr>
          <w:rFonts w:asciiTheme="minorHAnsi" w:hAnsiTheme="minorHAnsi"/>
          <w:sz w:val="24"/>
          <w:szCs w:val="24"/>
        </w:rPr>
        <w:t xml:space="preserve">and provided a </w:t>
      </w:r>
      <w:r w:rsidR="00DA7E8C">
        <w:rPr>
          <w:rFonts w:asciiTheme="minorHAnsi" w:hAnsiTheme="minorHAnsi"/>
          <w:sz w:val="24"/>
          <w:szCs w:val="24"/>
        </w:rPr>
        <w:t xml:space="preserve">template of the Statewide Performance Report. </w:t>
      </w:r>
      <w:r w:rsidR="00AD7900">
        <w:rPr>
          <w:rFonts w:asciiTheme="minorHAnsi" w:hAnsiTheme="minorHAnsi"/>
          <w:sz w:val="24"/>
          <w:szCs w:val="24"/>
        </w:rPr>
        <w:t xml:space="preserve">The co-enrollment subgroup continues to bring cross-sector partners together to address challenges in the referral and navigation process and share promising practices.  </w:t>
      </w:r>
      <w:r w:rsidR="00DA7E8C">
        <w:rPr>
          <w:rFonts w:asciiTheme="minorHAnsi" w:hAnsiTheme="minorHAnsi"/>
          <w:sz w:val="24"/>
          <w:szCs w:val="24"/>
        </w:rPr>
        <w:t xml:space="preserve">  </w:t>
      </w:r>
    </w:p>
    <w:p w:rsidR="003C1E8B" w:rsidRDefault="003C1E8B" w:rsidP="00F71DBA">
      <w:pPr>
        <w:pStyle w:val="ListParagraph"/>
        <w:numPr>
          <w:ilvl w:val="0"/>
          <w:numId w:val="42"/>
        </w:numPr>
        <w:spacing w:line="276" w:lineRule="auto"/>
        <w:ind w:left="450" w:hanging="450"/>
        <w:rPr>
          <w:rFonts w:asciiTheme="minorHAnsi" w:hAnsiTheme="minorHAnsi"/>
          <w:b/>
          <w:sz w:val="24"/>
          <w:szCs w:val="24"/>
        </w:rPr>
      </w:pPr>
      <w:r>
        <w:rPr>
          <w:rFonts w:asciiTheme="minorHAnsi" w:hAnsiTheme="minorHAnsi"/>
          <w:b/>
          <w:sz w:val="24"/>
          <w:szCs w:val="24"/>
        </w:rPr>
        <w:t>CareerForce Update</w:t>
      </w:r>
    </w:p>
    <w:p w:rsidR="003105A2" w:rsidRPr="00F10474" w:rsidRDefault="00F10474" w:rsidP="00F10474">
      <w:pPr>
        <w:pStyle w:val="ListParagraph"/>
        <w:numPr>
          <w:ilvl w:val="0"/>
          <w:numId w:val="46"/>
        </w:numPr>
        <w:spacing w:line="276" w:lineRule="auto"/>
        <w:rPr>
          <w:rFonts w:asciiTheme="minorHAnsi" w:hAnsiTheme="minorHAnsi"/>
          <w:sz w:val="24"/>
          <w:szCs w:val="24"/>
        </w:rPr>
      </w:pPr>
      <w:r w:rsidRPr="00F10474">
        <w:rPr>
          <w:rFonts w:asciiTheme="minorHAnsi" w:hAnsiTheme="minorHAnsi"/>
          <w:b/>
          <w:sz w:val="24"/>
          <w:szCs w:val="24"/>
        </w:rPr>
        <w:t>Culture Plan and Roll-out</w:t>
      </w:r>
      <w:r>
        <w:rPr>
          <w:rFonts w:asciiTheme="minorHAnsi" w:hAnsiTheme="minorHAnsi"/>
          <w:b/>
          <w:sz w:val="24"/>
          <w:szCs w:val="24"/>
        </w:rPr>
        <w:t xml:space="preserve"> </w:t>
      </w:r>
      <w:r w:rsidRPr="00F10474">
        <w:rPr>
          <w:rFonts w:asciiTheme="minorHAnsi" w:hAnsiTheme="minorHAnsi"/>
          <w:b/>
          <w:sz w:val="24"/>
          <w:szCs w:val="24"/>
        </w:rPr>
        <w:t>–</w:t>
      </w:r>
      <w:r>
        <w:rPr>
          <w:rFonts w:asciiTheme="minorHAnsi" w:hAnsiTheme="minorHAnsi"/>
          <w:sz w:val="24"/>
          <w:szCs w:val="24"/>
        </w:rPr>
        <w:t xml:space="preserve">  </w:t>
      </w:r>
      <w:r w:rsidR="003C1E8B" w:rsidRPr="00F10474">
        <w:rPr>
          <w:rFonts w:asciiTheme="minorHAnsi" w:hAnsiTheme="minorHAnsi"/>
          <w:sz w:val="24"/>
          <w:szCs w:val="24"/>
        </w:rPr>
        <w:t xml:space="preserve">Jeanna Fortney, DEED CareerForce Project Manager  </w:t>
      </w:r>
    </w:p>
    <w:p w:rsidR="00AD7900" w:rsidRDefault="00AD7900" w:rsidP="00894BC2">
      <w:pPr>
        <w:pStyle w:val="NoSpacing"/>
        <w:ind w:left="450"/>
        <w:rPr>
          <w:rFonts w:asciiTheme="minorHAnsi" w:hAnsiTheme="minorHAnsi" w:cs="Arial"/>
          <w:sz w:val="23"/>
          <w:szCs w:val="24"/>
        </w:rPr>
      </w:pPr>
      <w:r w:rsidRPr="00AD7900">
        <w:rPr>
          <w:rFonts w:asciiTheme="minorHAnsi" w:hAnsiTheme="minorHAnsi" w:cs="Arial"/>
          <w:sz w:val="23"/>
          <w:szCs w:val="24"/>
        </w:rPr>
        <w:t xml:space="preserve">Jeanna Fortney </w:t>
      </w:r>
      <w:r>
        <w:rPr>
          <w:rFonts w:asciiTheme="minorHAnsi" w:hAnsiTheme="minorHAnsi" w:cs="Arial"/>
          <w:sz w:val="23"/>
          <w:szCs w:val="24"/>
        </w:rPr>
        <w:t xml:space="preserve">explained her role in overseeing the implementation of the </w:t>
      </w:r>
      <w:proofErr w:type="spellStart"/>
      <w:r>
        <w:rPr>
          <w:rFonts w:asciiTheme="minorHAnsi" w:hAnsiTheme="minorHAnsi" w:cs="Arial"/>
          <w:sz w:val="23"/>
          <w:szCs w:val="24"/>
        </w:rPr>
        <w:t>CareerForce</w:t>
      </w:r>
      <w:proofErr w:type="spellEnd"/>
      <w:r>
        <w:rPr>
          <w:rFonts w:asciiTheme="minorHAnsi" w:hAnsiTheme="minorHAnsi" w:cs="Arial"/>
          <w:sz w:val="23"/>
          <w:szCs w:val="24"/>
        </w:rPr>
        <w:t xml:space="preserve"> roll-out and inter</w:t>
      </w:r>
      <w:r w:rsidR="00EE2E69">
        <w:rPr>
          <w:rFonts w:asciiTheme="minorHAnsi" w:hAnsiTheme="minorHAnsi" w:cs="Arial"/>
          <w:sz w:val="23"/>
          <w:szCs w:val="24"/>
        </w:rPr>
        <w:t>nal</w:t>
      </w:r>
      <w:r>
        <w:rPr>
          <w:rFonts w:asciiTheme="minorHAnsi" w:hAnsiTheme="minorHAnsi" w:cs="Arial"/>
          <w:sz w:val="23"/>
          <w:szCs w:val="24"/>
        </w:rPr>
        <w:t xml:space="preserve"> re-branding. Committee members were asked to make note of the following dates: </w:t>
      </w:r>
    </w:p>
    <w:p w:rsidR="00AD7900" w:rsidRDefault="00AD7900" w:rsidP="00894BC2">
      <w:pPr>
        <w:pStyle w:val="NoSpacing"/>
        <w:ind w:left="450"/>
        <w:rPr>
          <w:rFonts w:asciiTheme="minorHAnsi" w:hAnsiTheme="minorHAnsi" w:cs="Arial"/>
          <w:sz w:val="23"/>
          <w:szCs w:val="24"/>
        </w:rPr>
      </w:pPr>
      <w:r>
        <w:rPr>
          <w:rFonts w:asciiTheme="minorHAnsi" w:hAnsiTheme="minorHAnsi" w:cs="Arial"/>
          <w:sz w:val="23"/>
          <w:szCs w:val="24"/>
        </w:rPr>
        <w:lastRenderedPageBreak/>
        <w:t xml:space="preserve">October 29: GWDB members will have access to a password protected test site for the CareerForceMN.com platform </w:t>
      </w:r>
    </w:p>
    <w:p w:rsidR="00AD7900" w:rsidRDefault="00AD7900" w:rsidP="00894BC2">
      <w:pPr>
        <w:pStyle w:val="NoSpacing"/>
        <w:ind w:left="450"/>
        <w:rPr>
          <w:rFonts w:asciiTheme="minorHAnsi" w:hAnsiTheme="minorHAnsi" w:cs="Arial"/>
          <w:sz w:val="23"/>
          <w:szCs w:val="24"/>
        </w:rPr>
      </w:pPr>
      <w:r>
        <w:rPr>
          <w:rFonts w:asciiTheme="minorHAnsi" w:hAnsiTheme="minorHAnsi" w:cs="Arial"/>
          <w:sz w:val="23"/>
          <w:szCs w:val="24"/>
        </w:rPr>
        <w:t>November 12: Training will be implemented</w:t>
      </w:r>
    </w:p>
    <w:p w:rsidR="00AD7900" w:rsidRDefault="00AD7900" w:rsidP="00894BC2">
      <w:pPr>
        <w:pStyle w:val="NoSpacing"/>
        <w:ind w:left="450"/>
        <w:rPr>
          <w:rFonts w:asciiTheme="minorHAnsi" w:hAnsiTheme="minorHAnsi" w:cs="Arial"/>
          <w:sz w:val="23"/>
          <w:szCs w:val="24"/>
        </w:rPr>
      </w:pPr>
      <w:r>
        <w:rPr>
          <w:rFonts w:asciiTheme="minorHAnsi" w:hAnsiTheme="minorHAnsi" w:cs="Arial"/>
          <w:sz w:val="23"/>
          <w:szCs w:val="24"/>
        </w:rPr>
        <w:t xml:space="preserve">November 29: Access to CareerForceMN.com will not be password mandated </w:t>
      </w:r>
    </w:p>
    <w:p w:rsidR="00AD7900" w:rsidRDefault="00AD7900" w:rsidP="00894BC2">
      <w:pPr>
        <w:pStyle w:val="NoSpacing"/>
        <w:ind w:left="450"/>
        <w:rPr>
          <w:rFonts w:asciiTheme="minorHAnsi" w:hAnsiTheme="minorHAnsi" w:cs="Arial"/>
          <w:sz w:val="23"/>
          <w:szCs w:val="24"/>
        </w:rPr>
      </w:pPr>
    </w:p>
    <w:p w:rsidR="00D81124" w:rsidRDefault="00AD7900" w:rsidP="00894BC2">
      <w:pPr>
        <w:pStyle w:val="NoSpacing"/>
        <w:ind w:left="450"/>
        <w:rPr>
          <w:rFonts w:asciiTheme="minorHAnsi" w:hAnsiTheme="minorHAnsi" w:cs="Arial"/>
          <w:sz w:val="23"/>
          <w:szCs w:val="24"/>
        </w:rPr>
      </w:pPr>
      <w:r>
        <w:rPr>
          <w:rFonts w:asciiTheme="minorHAnsi" w:hAnsiTheme="minorHAnsi" w:cs="Arial"/>
          <w:sz w:val="23"/>
          <w:szCs w:val="24"/>
        </w:rPr>
        <w:t xml:space="preserve">She said </w:t>
      </w:r>
      <w:r w:rsidR="00D81124">
        <w:rPr>
          <w:rFonts w:asciiTheme="minorHAnsi" w:hAnsiTheme="minorHAnsi" w:cs="Arial"/>
          <w:sz w:val="23"/>
          <w:szCs w:val="24"/>
        </w:rPr>
        <w:t>enhancements will be made to the functionality of the system in coming months. A</w:t>
      </w:r>
      <w:r>
        <w:rPr>
          <w:rFonts w:asciiTheme="minorHAnsi" w:hAnsiTheme="minorHAnsi" w:cs="Arial"/>
          <w:sz w:val="23"/>
          <w:szCs w:val="24"/>
        </w:rPr>
        <w:t xml:space="preserve"> communication plan will be forthcoming to include GWDB, MWCA</w:t>
      </w:r>
      <w:r w:rsidR="00E73466">
        <w:rPr>
          <w:rFonts w:asciiTheme="minorHAnsi" w:hAnsiTheme="minorHAnsi" w:cs="Arial"/>
          <w:sz w:val="23"/>
          <w:szCs w:val="24"/>
        </w:rPr>
        <w:t>,</w:t>
      </w:r>
      <w:r>
        <w:rPr>
          <w:rFonts w:asciiTheme="minorHAnsi" w:hAnsiTheme="minorHAnsi" w:cs="Arial"/>
          <w:sz w:val="23"/>
          <w:szCs w:val="24"/>
        </w:rPr>
        <w:t xml:space="preserve"> and DEED staff</w:t>
      </w:r>
      <w:r w:rsidR="00E73466">
        <w:rPr>
          <w:rFonts w:asciiTheme="minorHAnsi" w:hAnsiTheme="minorHAnsi" w:cs="Arial"/>
          <w:sz w:val="23"/>
          <w:szCs w:val="24"/>
        </w:rPr>
        <w:t xml:space="preserve"> and “culture kits” will be distributed to each CareerForce Location. Some members expressed concern over regional strategies and suggested cross-pollination between the task forces established</w:t>
      </w:r>
      <w:r w:rsidR="00D81124">
        <w:rPr>
          <w:rFonts w:asciiTheme="minorHAnsi" w:hAnsiTheme="minorHAnsi" w:cs="Arial"/>
          <w:sz w:val="23"/>
          <w:szCs w:val="24"/>
        </w:rPr>
        <w:t xml:space="preserve"> as part of the CareerForce Culture Plan:</w:t>
      </w:r>
    </w:p>
    <w:p w:rsidR="00D81124" w:rsidRDefault="00D81124" w:rsidP="00D81124">
      <w:pPr>
        <w:pStyle w:val="NoSpacing"/>
        <w:numPr>
          <w:ilvl w:val="0"/>
          <w:numId w:val="48"/>
        </w:numPr>
        <w:rPr>
          <w:rFonts w:asciiTheme="minorHAnsi" w:hAnsiTheme="minorHAnsi" w:cs="Arial"/>
          <w:sz w:val="23"/>
          <w:szCs w:val="24"/>
        </w:rPr>
      </w:pPr>
      <w:r>
        <w:rPr>
          <w:rFonts w:asciiTheme="minorHAnsi" w:hAnsiTheme="minorHAnsi" w:cs="Arial"/>
          <w:sz w:val="23"/>
          <w:szCs w:val="24"/>
        </w:rPr>
        <w:t>Enhance Service Delivery</w:t>
      </w:r>
    </w:p>
    <w:p w:rsidR="00D81124" w:rsidRDefault="00D81124" w:rsidP="00D81124">
      <w:pPr>
        <w:pStyle w:val="NoSpacing"/>
        <w:numPr>
          <w:ilvl w:val="0"/>
          <w:numId w:val="48"/>
        </w:numPr>
        <w:rPr>
          <w:rFonts w:asciiTheme="minorHAnsi" w:hAnsiTheme="minorHAnsi" w:cs="Arial"/>
          <w:sz w:val="23"/>
          <w:szCs w:val="24"/>
        </w:rPr>
      </w:pPr>
      <w:r>
        <w:rPr>
          <w:rFonts w:asciiTheme="minorHAnsi" w:hAnsiTheme="minorHAnsi" w:cs="Arial"/>
          <w:sz w:val="23"/>
          <w:szCs w:val="24"/>
        </w:rPr>
        <w:t>Customer Experience</w:t>
      </w:r>
    </w:p>
    <w:p w:rsidR="00D81124" w:rsidRDefault="00D81124" w:rsidP="00D81124">
      <w:pPr>
        <w:pStyle w:val="NoSpacing"/>
        <w:numPr>
          <w:ilvl w:val="0"/>
          <w:numId w:val="48"/>
        </w:numPr>
        <w:rPr>
          <w:rFonts w:asciiTheme="minorHAnsi" w:hAnsiTheme="minorHAnsi" w:cs="Arial"/>
          <w:sz w:val="23"/>
          <w:szCs w:val="24"/>
        </w:rPr>
      </w:pPr>
      <w:r>
        <w:rPr>
          <w:rFonts w:asciiTheme="minorHAnsi" w:hAnsiTheme="minorHAnsi" w:cs="Arial"/>
          <w:sz w:val="23"/>
          <w:szCs w:val="24"/>
        </w:rPr>
        <w:t>Streamline Business Services</w:t>
      </w:r>
    </w:p>
    <w:p w:rsidR="00AD7900" w:rsidRDefault="00D81124" w:rsidP="00D81124">
      <w:pPr>
        <w:pStyle w:val="NoSpacing"/>
        <w:numPr>
          <w:ilvl w:val="0"/>
          <w:numId w:val="48"/>
        </w:numPr>
        <w:rPr>
          <w:rFonts w:asciiTheme="minorHAnsi" w:hAnsiTheme="minorHAnsi" w:cs="Arial"/>
          <w:sz w:val="23"/>
          <w:szCs w:val="24"/>
        </w:rPr>
      </w:pPr>
      <w:r>
        <w:rPr>
          <w:rFonts w:asciiTheme="minorHAnsi" w:hAnsiTheme="minorHAnsi" w:cs="Arial"/>
          <w:sz w:val="23"/>
          <w:szCs w:val="24"/>
        </w:rPr>
        <w:t>Proactively Communicate</w:t>
      </w:r>
      <w:r w:rsidR="00E73466">
        <w:rPr>
          <w:rFonts w:asciiTheme="minorHAnsi" w:hAnsiTheme="minorHAnsi" w:cs="Arial"/>
          <w:sz w:val="23"/>
          <w:szCs w:val="24"/>
        </w:rPr>
        <w:t xml:space="preserve"> </w:t>
      </w:r>
    </w:p>
    <w:p w:rsidR="00D81124" w:rsidRDefault="00D81124" w:rsidP="00894BC2">
      <w:pPr>
        <w:pStyle w:val="NoSpacing"/>
        <w:ind w:left="450"/>
        <w:rPr>
          <w:rFonts w:asciiTheme="minorHAnsi" w:hAnsiTheme="minorHAnsi" w:cs="Arial"/>
          <w:sz w:val="23"/>
          <w:szCs w:val="24"/>
        </w:rPr>
      </w:pPr>
    </w:p>
    <w:p w:rsidR="00CE758C" w:rsidRDefault="00D81124" w:rsidP="00894BC2">
      <w:pPr>
        <w:pStyle w:val="NoSpacing"/>
        <w:ind w:left="450"/>
        <w:rPr>
          <w:rFonts w:asciiTheme="minorHAnsi" w:hAnsiTheme="minorHAnsi" w:cs="Arial"/>
          <w:sz w:val="23"/>
          <w:szCs w:val="24"/>
        </w:rPr>
      </w:pPr>
      <w:r>
        <w:rPr>
          <w:rFonts w:asciiTheme="minorHAnsi" w:hAnsiTheme="minorHAnsi" w:cs="Arial"/>
          <w:sz w:val="23"/>
          <w:szCs w:val="24"/>
        </w:rPr>
        <w:t xml:space="preserve">Anne Kilzer said MWCA has worked closely with the CareerForce team to develop processes, </w:t>
      </w:r>
      <w:r w:rsidR="00CE758C">
        <w:rPr>
          <w:rFonts w:asciiTheme="minorHAnsi" w:hAnsiTheme="minorHAnsi" w:cs="Arial"/>
          <w:sz w:val="23"/>
          <w:szCs w:val="24"/>
        </w:rPr>
        <w:t>make note of commonalities and parallels</w:t>
      </w:r>
      <w:r w:rsidR="00EE2E69">
        <w:rPr>
          <w:rFonts w:asciiTheme="minorHAnsi" w:hAnsiTheme="minorHAnsi" w:cs="Arial"/>
          <w:sz w:val="23"/>
          <w:szCs w:val="24"/>
        </w:rPr>
        <w:t>,</w:t>
      </w:r>
      <w:r w:rsidR="00CE758C">
        <w:rPr>
          <w:rFonts w:asciiTheme="minorHAnsi" w:hAnsiTheme="minorHAnsi" w:cs="Arial"/>
          <w:sz w:val="23"/>
          <w:szCs w:val="24"/>
        </w:rPr>
        <w:t xml:space="preserve"> and ensure that there is not duplication of efforts.    CareerForce will not be incorporated into the association’s name but there may be a name change to be announced at a future date</w:t>
      </w:r>
      <w:r w:rsidR="009F5BDB">
        <w:rPr>
          <w:rFonts w:asciiTheme="minorHAnsi" w:hAnsiTheme="minorHAnsi" w:cs="Arial"/>
          <w:sz w:val="23"/>
          <w:szCs w:val="24"/>
        </w:rPr>
        <w:t xml:space="preserve">, according to Anne. </w:t>
      </w:r>
      <w:r w:rsidR="00CE758C">
        <w:rPr>
          <w:rFonts w:asciiTheme="minorHAnsi" w:hAnsiTheme="minorHAnsi" w:cs="Arial"/>
          <w:sz w:val="23"/>
          <w:szCs w:val="24"/>
        </w:rPr>
        <w:t xml:space="preserve">   </w:t>
      </w:r>
    </w:p>
    <w:p w:rsidR="003C1E8B" w:rsidRPr="00AD7900" w:rsidRDefault="00CE758C" w:rsidP="00894BC2">
      <w:pPr>
        <w:pStyle w:val="NoSpacing"/>
        <w:ind w:left="450"/>
        <w:rPr>
          <w:rFonts w:asciiTheme="minorHAnsi" w:hAnsiTheme="minorHAnsi" w:cs="Arial"/>
          <w:sz w:val="23"/>
          <w:szCs w:val="24"/>
        </w:rPr>
      </w:pPr>
      <w:r>
        <w:rPr>
          <w:rFonts w:asciiTheme="minorHAnsi" w:hAnsiTheme="minorHAnsi" w:cs="Arial"/>
          <w:sz w:val="23"/>
          <w:szCs w:val="24"/>
        </w:rPr>
        <w:t xml:space="preserve"> </w:t>
      </w:r>
    </w:p>
    <w:p w:rsidR="003C1E8B" w:rsidRDefault="003C1E8B" w:rsidP="008D4CD9">
      <w:pPr>
        <w:pStyle w:val="NoSpacing"/>
        <w:rPr>
          <w:rFonts w:asciiTheme="minorHAnsi" w:hAnsiTheme="minorHAnsi" w:cs="Arial"/>
          <w:b/>
          <w:sz w:val="23"/>
          <w:szCs w:val="24"/>
        </w:rPr>
      </w:pPr>
      <w:r>
        <w:rPr>
          <w:rFonts w:asciiTheme="minorHAnsi" w:hAnsiTheme="minorHAnsi" w:cs="Arial"/>
          <w:b/>
          <w:sz w:val="23"/>
          <w:szCs w:val="24"/>
        </w:rPr>
        <w:t xml:space="preserve">5.     Status Updates </w:t>
      </w:r>
    </w:p>
    <w:p w:rsidR="003C1E8B" w:rsidRDefault="003C1E8B" w:rsidP="003C1E8B">
      <w:pPr>
        <w:pStyle w:val="NoSpacing"/>
        <w:ind w:firstLine="450"/>
        <w:rPr>
          <w:rFonts w:asciiTheme="minorHAnsi" w:hAnsiTheme="minorHAnsi" w:cs="Arial"/>
          <w:b/>
          <w:sz w:val="23"/>
          <w:szCs w:val="24"/>
        </w:rPr>
      </w:pPr>
      <w:r w:rsidRPr="00F10474">
        <w:rPr>
          <w:rFonts w:asciiTheme="minorHAnsi" w:hAnsiTheme="minorHAnsi" w:cs="Arial"/>
          <w:sz w:val="23"/>
          <w:szCs w:val="24"/>
        </w:rPr>
        <w:t>a)</w:t>
      </w:r>
      <w:r>
        <w:rPr>
          <w:rFonts w:asciiTheme="minorHAnsi" w:hAnsiTheme="minorHAnsi" w:cs="Arial"/>
          <w:b/>
          <w:sz w:val="23"/>
          <w:szCs w:val="24"/>
        </w:rPr>
        <w:t xml:space="preserve"> </w:t>
      </w:r>
      <w:r w:rsidR="007547AA">
        <w:rPr>
          <w:rFonts w:asciiTheme="minorHAnsi" w:hAnsiTheme="minorHAnsi" w:cs="Arial"/>
          <w:b/>
          <w:sz w:val="23"/>
          <w:szCs w:val="24"/>
        </w:rPr>
        <w:t xml:space="preserve"> </w:t>
      </w:r>
      <w:r>
        <w:rPr>
          <w:rFonts w:asciiTheme="minorHAnsi" w:hAnsiTheme="minorHAnsi" w:cs="Arial"/>
          <w:b/>
          <w:sz w:val="23"/>
          <w:szCs w:val="24"/>
        </w:rPr>
        <w:t xml:space="preserve">CareerForce Systems Innovation Director position </w:t>
      </w:r>
      <w:r>
        <w:rPr>
          <w:rFonts w:asciiTheme="minorHAnsi" w:hAnsiTheme="minorHAnsi" w:cs="Arial"/>
          <w:b/>
          <w:sz w:val="23"/>
          <w:szCs w:val="24"/>
        </w:rPr>
        <w:tab/>
      </w:r>
    </w:p>
    <w:p w:rsidR="009F5BDB" w:rsidRDefault="00CE758C" w:rsidP="00D87624">
      <w:pPr>
        <w:pStyle w:val="NoSpacing"/>
        <w:ind w:left="720"/>
        <w:rPr>
          <w:rFonts w:asciiTheme="minorHAnsi" w:hAnsiTheme="minorHAnsi" w:cs="Arial"/>
          <w:sz w:val="23"/>
          <w:szCs w:val="24"/>
        </w:rPr>
      </w:pPr>
      <w:r w:rsidRPr="00D87624">
        <w:rPr>
          <w:rFonts w:asciiTheme="minorHAnsi" w:hAnsiTheme="minorHAnsi" w:cs="Arial"/>
          <w:sz w:val="23"/>
          <w:szCs w:val="24"/>
        </w:rPr>
        <w:t xml:space="preserve">Jeremy Hanson Willis </w:t>
      </w:r>
      <w:r w:rsidR="00D87624">
        <w:rPr>
          <w:rFonts w:asciiTheme="minorHAnsi" w:hAnsiTheme="minorHAnsi" w:cs="Arial"/>
          <w:sz w:val="23"/>
          <w:szCs w:val="24"/>
        </w:rPr>
        <w:t xml:space="preserve">said the CareerForce Systems Innovation Director position is being scored by DEED Human Resources to determine salary range and level. </w:t>
      </w:r>
      <w:r w:rsidR="009F5BDB">
        <w:rPr>
          <w:rFonts w:asciiTheme="minorHAnsi" w:hAnsiTheme="minorHAnsi" w:cs="Arial"/>
          <w:sz w:val="23"/>
          <w:szCs w:val="24"/>
        </w:rPr>
        <w:t xml:space="preserve">The position description was provided to the Executive Committee for review and is </w:t>
      </w:r>
      <w:r w:rsidR="008D63B4">
        <w:rPr>
          <w:rFonts w:asciiTheme="minorHAnsi" w:hAnsiTheme="minorHAnsi" w:cs="Arial"/>
          <w:sz w:val="23"/>
          <w:szCs w:val="24"/>
        </w:rPr>
        <w:t xml:space="preserve">now </w:t>
      </w:r>
      <w:r w:rsidR="009F5BDB">
        <w:rPr>
          <w:rFonts w:asciiTheme="minorHAnsi" w:hAnsiTheme="minorHAnsi" w:cs="Arial"/>
          <w:sz w:val="23"/>
          <w:szCs w:val="24"/>
        </w:rPr>
        <w:t xml:space="preserve">finalized. </w:t>
      </w:r>
      <w:r w:rsidR="008D63B4">
        <w:rPr>
          <w:rFonts w:asciiTheme="minorHAnsi" w:hAnsiTheme="minorHAnsi" w:cs="Arial"/>
          <w:sz w:val="23"/>
          <w:szCs w:val="24"/>
        </w:rPr>
        <w:t xml:space="preserve">GWDB members will be notified when the job opening is posted later this week. </w:t>
      </w:r>
      <w:r w:rsidR="009F5BDB">
        <w:rPr>
          <w:rFonts w:asciiTheme="minorHAnsi" w:hAnsiTheme="minorHAnsi" w:cs="Arial"/>
          <w:sz w:val="23"/>
          <w:szCs w:val="24"/>
        </w:rPr>
        <w:t xml:space="preserve">Laura Beeth will </w:t>
      </w:r>
      <w:r w:rsidR="008D63B4">
        <w:rPr>
          <w:rFonts w:asciiTheme="minorHAnsi" w:hAnsiTheme="minorHAnsi" w:cs="Arial"/>
          <w:sz w:val="23"/>
          <w:szCs w:val="24"/>
        </w:rPr>
        <w:t xml:space="preserve">be </w:t>
      </w:r>
      <w:r w:rsidR="009F5BDB">
        <w:rPr>
          <w:rFonts w:asciiTheme="minorHAnsi" w:hAnsiTheme="minorHAnsi" w:cs="Arial"/>
          <w:sz w:val="23"/>
          <w:szCs w:val="24"/>
        </w:rPr>
        <w:t>part of the</w:t>
      </w:r>
      <w:r w:rsidR="008D63B4">
        <w:rPr>
          <w:rFonts w:asciiTheme="minorHAnsi" w:hAnsiTheme="minorHAnsi" w:cs="Arial"/>
          <w:sz w:val="23"/>
          <w:szCs w:val="24"/>
        </w:rPr>
        <w:t xml:space="preserve"> hiring panel. It was suggested that Anne Kilzer and a local board member also be included. </w:t>
      </w:r>
      <w:r w:rsidR="009F5BDB">
        <w:rPr>
          <w:rFonts w:asciiTheme="minorHAnsi" w:hAnsiTheme="minorHAnsi" w:cs="Arial"/>
          <w:sz w:val="23"/>
          <w:szCs w:val="24"/>
        </w:rPr>
        <w:t>Chair Kautz expressed concern about the percentage of time devoted to the GWDB and she told the committee she wants to make sure the person hired is set up to succeed. She asked how many Full Time Equivalent (FTE) positions can be included in the Board’s budget and requested that the Operations Committee be given the opportunity to review the budget.</w:t>
      </w:r>
      <w:r w:rsidR="008D63B4">
        <w:rPr>
          <w:rFonts w:asciiTheme="minorHAnsi" w:hAnsiTheme="minorHAnsi" w:cs="Arial"/>
          <w:sz w:val="23"/>
          <w:szCs w:val="24"/>
        </w:rPr>
        <w:t xml:space="preserve"> She also suggested 360</w:t>
      </w:r>
      <w:r w:rsidR="008D63B4">
        <w:rPr>
          <w:rFonts w:asciiTheme="minorHAnsi" w:hAnsiTheme="minorHAnsi" w:cs="Arial"/>
          <w:sz w:val="23"/>
          <w:szCs w:val="24"/>
        </w:rPr>
        <w:sym w:font="Symbol" w:char="F0B0"/>
      </w:r>
      <w:r w:rsidR="008D63B4">
        <w:rPr>
          <w:rFonts w:asciiTheme="minorHAnsi" w:hAnsiTheme="minorHAnsi" w:cs="Arial"/>
          <w:sz w:val="23"/>
          <w:szCs w:val="24"/>
        </w:rPr>
        <w:t xml:space="preserve"> evaluations for the director as well as the Board Chair and Committee Chairs.   </w:t>
      </w:r>
      <w:r w:rsidR="009F5BDB">
        <w:rPr>
          <w:rFonts w:asciiTheme="minorHAnsi" w:hAnsiTheme="minorHAnsi" w:cs="Arial"/>
          <w:sz w:val="23"/>
          <w:szCs w:val="24"/>
        </w:rPr>
        <w:t xml:space="preserve"> </w:t>
      </w:r>
    </w:p>
    <w:p w:rsidR="003C1E8B" w:rsidRPr="00D87624" w:rsidRDefault="009F5BDB" w:rsidP="00D87624">
      <w:pPr>
        <w:pStyle w:val="NoSpacing"/>
        <w:ind w:left="720"/>
        <w:rPr>
          <w:rFonts w:asciiTheme="minorHAnsi" w:hAnsiTheme="minorHAnsi" w:cs="Arial"/>
          <w:sz w:val="23"/>
          <w:szCs w:val="24"/>
        </w:rPr>
      </w:pPr>
      <w:r>
        <w:rPr>
          <w:rFonts w:asciiTheme="minorHAnsi" w:hAnsiTheme="minorHAnsi" w:cs="Arial"/>
          <w:sz w:val="23"/>
          <w:szCs w:val="24"/>
        </w:rPr>
        <w:t xml:space="preserve">  </w:t>
      </w:r>
    </w:p>
    <w:p w:rsidR="003105A2" w:rsidRPr="00CE758C" w:rsidRDefault="003105A2" w:rsidP="00F10474">
      <w:pPr>
        <w:pStyle w:val="NoSpacing"/>
        <w:numPr>
          <w:ilvl w:val="0"/>
          <w:numId w:val="46"/>
        </w:numPr>
        <w:rPr>
          <w:rFonts w:asciiTheme="minorHAnsi" w:hAnsiTheme="minorHAnsi" w:cs="Arial"/>
          <w:sz w:val="23"/>
          <w:szCs w:val="24"/>
        </w:rPr>
      </w:pPr>
      <w:r w:rsidRPr="00CE758C">
        <w:rPr>
          <w:rFonts w:asciiTheme="minorHAnsi" w:hAnsiTheme="minorHAnsi" w:cs="Arial"/>
          <w:b/>
          <w:sz w:val="23"/>
          <w:szCs w:val="24"/>
        </w:rPr>
        <w:t xml:space="preserve">Subsequent Designation – </w:t>
      </w:r>
      <w:r w:rsidRPr="00CE758C">
        <w:rPr>
          <w:rFonts w:asciiTheme="minorHAnsi" w:hAnsiTheme="minorHAnsi" w:cs="Arial"/>
          <w:sz w:val="23"/>
          <w:szCs w:val="24"/>
        </w:rPr>
        <w:t xml:space="preserve">Jeremy Hanson Willis </w:t>
      </w:r>
      <w:r w:rsidR="00C27FBD" w:rsidRPr="00CE758C">
        <w:rPr>
          <w:rFonts w:asciiTheme="minorHAnsi" w:hAnsiTheme="minorHAnsi" w:cs="Arial"/>
          <w:sz w:val="23"/>
          <w:szCs w:val="24"/>
        </w:rPr>
        <w:t xml:space="preserve">said </w:t>
      </w:r>
      <w:r w:rsidRPr="00CE758C">
        <w:rPr>
          <w:rFonts w:asciiTheme="minorHAnsi" w:hAnsiTheme="minorHAnsi" w:cs="Arial"/>
          <w:sz w:val="23"/>
          <w:szCs w:val="24"/>
        </w:rPr>
        <w:t xml:space="preserve">that the subsequent designation letters </w:t>
      </w:r>
      <w:r w:rsidR="00CE758C">
        <w:rPr>
          <w:rFonts w:asciiTheme="minorHAnsi" w:hAnsiTheme="minorHAnsi" w:cs="Arial"/>
          <w:sz w:val="23"/>
          <w:szCs w:val="24"/>
        </w:rPr>
        <w:t xml:space="preserve">have been sent </w:t>
      </w:r>
      <w:r w:rsidR="00D87624">
        <w:rPr>
          <w:rFonts w:asciiTheme="minorHAnsi" w:hAnsiTheme="minorHAnsi" w:cs="Arial"/>
          <w:sz w:val="23"/>
          <w:szCs w:val="24"/>
        </w:rPr>
        <w:t xml:space="preserve">to each LWDA.  </w:t>
      </w:r>
    </w:p>
    <w:p w:rsidR="00D8679D" w:rsidRPr="00EE2E69" w:rsidRDefault="003105A2" w:rsidP="002A4546">
      <w:pPr>
        <w:pStyle w:val="NoSpacing"/>
        <w:numPr>
          <w:ilvl w:val="0"/>
          <w:numId w:val="46"/>
        </w:numPr>
        <w:rPr>
          <w:rFonts w:asciiTheme="minorHAnsi" w:hAnsiTheme="minorHAnsi" w:cs="Arial"/>
          <w:b/>
          <w:sz w:val="23"/>
          <w:szCs w:val="23"/>
        </w:rPr>
      </w:pPr>
      <w:r w:rsidRPr="008D63B4">
        <w:rPr>
          <w:rFonts w:asciiTheme="minorHAnsi" w:hAnsiTheme="minorHAnsi" w:cs="Arial"/>
          <w:b/>
          <w:sz w:val="23"/>
          <w:szCs w:val="24"/>
        </w:rPr>
        <w:t xml:space="preserve">Regional and Local Plans </w:t>
      </w:r>
      <w:r w:rsidR="00C27FBD" w:rsidRPr="008D63B4">
        <w:rPr>
          <w:rFonts w:asciiTheme="minorHAnsi" w:hAnsiTheme="minorHAnsi" w:cs="Arial"/>
          <w:b/>
          <w:sz w:val="23"/>
          <w:szCs w:val="24"/>
        </w:rPr>
        <w:t>–</w:t>
      </w:r>
      <w:r w:rsidR="00C27FBD" w:rsidRPr="008D63B4">
        <w:rPr>
          <w:rFonts w:asciiTheme="minorHAnsi" w:hAnsiTheme="minorHAnsi" w:cs="Arial"/>
          <w:sz w:val="23"/>
          <w:szCs w:val="24"/>
        </w:rPr>
        <w:t xml:space="preserve"> </w:t>
      </w:r>
      <w:r w:rsidRPr="008D63B4">
        <w:rPr>
          <w:rFonts w:asciiTheme="minorHAnsi" w:hAnsiTheme="minorHAnsi" w:cs="Arial"/>
          <w:sz w:val="23"/>
          <w:szCs w:val="24"/>
        </w:rPr>
        <w:t xml:space="preserve">Jeremy Hanson Willis stated that </w:t>
      </w:r>
      <w:r w:rsidR="00CE758C" w:rsidRPr="008D63B4">
        <w:rPr>
          <w:rFonts w:asciiTheme="minorHAnsi" w:hAnsiTheme="minorHAnsi" w:cs="Arial"/>
          <w:sz w:val="23"/>
          <w:szCs w:val="24"/>
        </w:rPr>
        <w:t>the plan for Region 4 has been received</w:t>
      </w:r>
      <w:r w:rsidR="00D87624" w:rsidRPr="008D63B4">
        <w:rPr>
          <w:rFonts w:asciiTheme="minorHAnsi" w:hAnsiTheme="minorHAnsi" w:cs="Arial"/>
          <w:sz w:val="23"/>
          <w:szCs w:val="24"/>
        </w:rPr>
        <w:t xml:space="preserve"> and the regions that were</w:t>
      </w:r>
      <w:r w:rsidR="00D8679D" w:rsidRPr="008D63B4">
        <w:rPr>
          <w:rFonts w:asciiTheme="minorHAnsi" w:hAnsiTheme="minorHAnsi" w:cs="Arial"/>
          <w:sz w:val="23"/>
          <w:szCs w:val="24"/>
        </w:rPr>
        <w:t xml:space="preserve"> granted provisional approval</w:t>
      </w:r>
      <w:r w:rsidR="00D87624" w:rsidRPr="008D63B4">
        <w:rPr>
          <w:rFonts w:asciiTheme="minorHAnsi" w:hAnsiTheme="minorHAnsi" w:cs="Arial"/>
          <w:sz w:val="23"/>
          <w:szCs w:val="24"/>
        </w:rPr>
        <w:t xml:space="preserve"> have completed their follow-up actions</w:t>
      </w:r>
      <w:r w:rsidR="00D8679D" w:rsidRPr="008D63B4">
        <w:rPr>
          <w:rFonts w:asciiTheme="minorHAnsi" w:hAnsiTheme="minorHAnsi" w:cs="Arial"/>
          <w:sz w:val="23"/>
          <w:szCs w:val="24"/>
        </w:rPr>
        <w:t xml:space="preserve">. </w:t>
      </w:r>
    </w:p>
    <w:p w:rsidR="00EE2E69" w:rsidRPr="008D63B4" w:rsidRDefault="00EE2E69" w:rsidP="00EE2E69">
      <w:pPr>
        <w:pStyle w:val="NoSpacing"/>
        <w:ind w:left="450"/>
        <w:rPr>
          <w:rFonts w:asciiTheme="minorHAnsi" w:hAnsiTheme="minorHAnsi" w:cs="Arial"/>
          <w:b/>
          <w:sz w:val="23"/>
          <w:szCs w:val="23"/>
        </w:rPr>
      </w:pPr>
    </w:p>
    <w:p w:rsidR="00F10474" w:rsidRDefault="00F10474" w:rsidP="008D63B4">
      <w:pPr>
        <w:pStyle w:val="NoSpacing"/>
        <w:numPr>
          <w:ilvl w:val="0"/>
          <w:numId w:val="49"/>
        </w:numPr>
        <w:tabs>
          <w:tab w:val="left" w:pos="450"/>
        </w:tabs>
        <w:ind w:hanging="720"/>
        <w:rPr>
          <w:rFonts w:asciiTheme="minorHAnsi" w:hAnsiTheme="minorHAnsi" w:cs="Arial"/>
          <w:b/>
          <w:sz w:val="23"/>
          <w:szCs w:val="24"/>
        </w:rPr>
      </w:pPr>
      <w:r>
        <w:rPr>
          <w:rFonts w:asciiTheme="minorHAnsi" w:hAnsiTheme="minorHAnsi" w:cs="Arial"/>
          <w:b/>
          <w:sz w:val="23"/>
          <w:szCs w:val="24"/>
        </w:rPr>
        <w:t>O</w:t>
      </w:r>
      <w:r w:rsidRPr="00F10474">
        <w:rPr>
          <w:rFonts w:asciiTheme="minorHAnsi" w:hAnsiTheme="minorHAnsi" w:cs="Arial"/>
          <w:b/>
          <w:sz w:val="23"/>
          <w:szCs w:val="24"/>
        </w:rPr>
        <w:t xml:space="preserve">perations Committee Schedule Discussion </w:t>
      </w:r>
    </w:p>
    <w:p w:rsidR="00E73466" w:rsidRDefault="00E73466" w:rsidP="008D63B4">
      <w:pPr>
        <w:pStyle w:val="NoSpacing"/>
        <w:ind w:left="450"/>
        <w:rPr>
          <w:rFonts w:asciiTheme="minorHAnsi" w:hAnsiTheme="minorHAnsi" w:cs="Arial"/>
          <w:sz w:val="23"/>
          <w:szCs w:val="24"/>
        </w:rPr>
      </w:pPr>
      <w:r w:rsidRPr="00E73466">
        <w:rPr>
          <w:rFonts w:asciiTheme="minorHAnsi" w:hAnsiTheme="minorHAnsi" w:cs="Arial"/>
          <w:sz w:val="23"/>
          <w:szCs w:val="24"/>
        </w:rPr>
        <w:t xml:space="preserve">Discussion on a future meeting schedule resulted in consensus </w:t>
      </w:r>
      <w:r w:rsidR="00D81124">
        <w:rPr>
          <w:rFonts w:asciiTheme="minorHAnsi" w:hAnsiTheme="minorHAnsi" w:cs="Arial"/>
          <w:sz w:val="23"/>
          <w:szCs w:val="24"/>
        </w:rPr>
        <w:t xml:space="preserve">among members </w:t>
      </w:r>
      <w:r w:rsidRPr="00E73466">
        <w:rPr>
          <w:rFonts w:asciiTheme="minorHAnsi" w:hAnsiTheme="minorHAnsi" w:cs="Arial"/>
          <w:sz w:val="23"/>
          <w:szCs w:val="24"/>
        </w:rPr>
        <w:t>to</w:t>
      </w:r>
      <w:r>
        <w:rPr>
          <w:rFonts w:asciiTheme="minorHAnsi" w:hAnsiTheme="minorHAnsi" w:cs="Arial"/>
          <w:sz w:val="23"/>
          <w:szCs w:val="24"/>
        </w:rPr>
        <w:t xml:space="preserve"> continue meeting the second Tuesday of each month from 10:00 a.m. to </w:t>
      </w:r>
      <w:r w:rsidR="00D81124">
        <w:rPr>
          <w:rFonts w:asciiTheme="minorHAnsi" w:hAnsiTheme="minorHAnsi" w:cs="Arial"/>
          <w:sz w:val="23"/>
          <w:szCs w:val="24"/>
        </w:rPr>
        <w:t>1</w:t>
      </w:r>
      <w:r>
        <w:rPr>
          <w:rFonts w:asciiTheme="minorHAnsi" w:hAnsiTheme="minorHAnsi" w:cs="Arial"/>
          <w:sz w:val="23"/>
          <w:szCs w:val="24"/>
        </w:rPr>
        <w:t>2:00</w:t>
      </w:r>
      <w:r w:rsidR="00D81124">
        <w:rPr>
          <w:rFonts w:asciiTheme="minorHAnsi" w:hAnsiTheme="minorHAnsi" w:cs="Arial"/>
          <w:sz w:val="23"/>
          <w:szCs w:val="24"/>
        </w:rPr>
        <w:t xml:space="preserve"> Noon</w:t>
      </w:r>
      <w:r>
        <w:rPr>
          <w:rFonts w:asciiTheme="minorHAnsi" w:hAnsiTheme="minorHAnsi" w:cs="Arial"/>
          <w:sz w:val="23"/>
          <w:szCs w:val="24"/>
        </w:rPr>
        <w:t xml:space="preserve">. It was decided </w:t>
      </w:r>
      <w:r>
        <w:rPr>
          <w:rFonts w:asciiTheme="minorHAnsi" w:hAnsiTheme="minorHAnsi" w:cs="Arial"/>
          <w:sz w:val="23"/>
          <w:szCs w:val="24"/>
        </w:rPr>
        <w:lastRenderedPageBreak/>
        <w:t xml:space="preserve">that, going forward, </w:t>
      </w:r>
      <w:r w:rsidR="00D81124">
        <w:rPr>
          <w:rFonts w:asciiTheme="minorHAnsi" w:hAnsiTheme="minorHAnsi" w:cs="Arial"/>
          <w:sz w:val="23"/>
          <w:szCs w:val="24"/>
        </w:rPr>
        <w:t xml:space="preserve">meetings the day before a quarterly meeting </w:t>
      </w:r>
      <w:r w:rsidR="00EE2E69">
        <w:rPr>
          <w:rFonts w:asciiTheme="minorHAnsi" w:hAnsiTheme="minorHAnsi" w:cs="Arial"/>
          <w:sz w:val="23"/>
          <w:szCs w:val="24"/>
        </w:rPr>
        <w:t xml:space="preserve">of the Full Board </w:t>
      </w:r>
      <w:r w:rsidR="00D81124">
        <w:rPr>
          <w:rFonts w:asciiTheme="minorHAnsi" w:hAnsiTheme="minorHAnsi" w:cs="Arial"/>
          <w:sz w:val="23"/>
          <w:szCs w:val="24"/>
        </w:rPr>
        <w:t xml:space="preserve">should not include action items. </w:t>
      </w:r>
      <w:r>
        <w:rPr>
          <w:rFonts w:asciiTheme="minorHAnsi" w:hAnsiTheme="minorHAnsi" w:cs="Arial"/>
          <w:sz w:val="23"/>
          <w:szCs w:val="24"/>
        </w:rPr>
        <w:t xml:space="preserve"> </w:t>
      </w:r>
    </w:p>
    <w:p w:rsidR="00F10474" w:rsidRPr="00E73466" w:rsidRDefault="00E73466" w:rsidP="00E73466">
      <w:pPr>
        <w:pStyle w:val="NoSpacing"/>
        <w:ind w:left="720"/>
        <w:rPr>
          <w:rFonts w:asciiTheme="minorHAnsi" w:hAnsiTheme="minorHAnsi" w:cs="Arial"/>
          <w:sz w:val="23"/>
          <w:szCs w:val="23"/>
        </w:rPr>
      </w:pPr>
      <w:r w:rsidRPr="00E73466">
        <w:rPr>
          <w:rFonts w:asciiTheme="minorHAnsi" w:hAnsiTheme="minorHAnsi" w:cs="Arial"/>
          <w:sz w:val="23"/>
          <w:szCs w:val="24"/>
        </w:rPr>
        <w:t xml:space="preserve"> </w:t>
      </w:r>
    </w:p>
    <w:p w:rsidR="00F10474" w:rsidRDefault="00F10474" w:rsidP="00F10474">
      <w:pPr>
        <w:pStyle w:val="NoSpacing"/>
        <w:rPr>
          <w:rFonts w:asciiTheme="minorHAnsi" w:hAnsiTheme="minorHAnsi" w:cs="Arial"/>
          <w:b/>
          <w:sz w:val="23"/>
          <w:szCs w:val="23"/>
        </w:rPr>
      </w:pPr>
      <w:r>
        <w:rPr>
          <w:rFonts w:asciiTheme="minorHAnsi" w:hAnsiTheme="minorHAnsi" w:cs="Arial"/>
          <w:b/>
          <w:sz w:val="23"/>
          <w:szCs w:val="23"/>
        </w:rPr>
        <w:t xml:space="preserve">7.     Employment &amp; Training Performance Levels and USDOL expectations </w:t>
      </w:r>
    </w:p>
    <w:p w:rsidR="00F10474" w:rsidRDefault="00F10474" w:rsidP="00842C54">
      <w:pPr>
        <w:pStyle w:val="NoSpacing"/>
        <w:ind w:firstLine="450"/>
        <w:rPr>
          <w:rFonts w:asciiTheme="minorHAnsi" w:hAnsiTheme="minorHAnsi" w:cs="Arial"/>
          <w:sz w:val="23"/>
          <w:szCs w:val="23"/>
        </w:rPr>
      </w:pPr>
      <w:r w:rsidRPr="00842C54">
        <w:rPr>
          <w:rFonts w:asciiTheme="minorHAnsi" w:hAnsiTheme="minorHAnsi" w:cs="Arial"/>
          <w:sz w:val="23"/>
          <w:szCs w:val="23"/>
        </w:rPr>
        <w:t>May Thao Schuck, Employment &amp; Training Division Director</w:t>
      </w:r>
    </w:p>
    <w:p w:rsidR="00D87624" w:rsidRDefault="00FE5262" w:rsidP="00FE5262">
      <w:pPr>
        <w:pStyle w:val="NoSpacing"/>
        <w:ind w:left="450"/>
        <w:rPr>
          <w:rFonts w:asciiTheme="minorHAnsi" w:hAnsiTheme="minorHAnsi" w:cs="Arial"/>
          <w:b/>
          <w:sz w:val="23"/>
          <w:szCs w:val="23"/>
        </w:rPr>
      </w:pPr>
      <w:r>
        <w:rPr>
          <w:rFonts w:asciiTheme="minorHAnsi" w:hAnsiTheme="minorHAnsi" w:cs="Arial"/>
          <w:sz w:val="23"/>
          <w:szCs w:val="23"/>
        </w:rPr>
        <w:t>May Thao Schuck presented on DEED’s responsibility under the USDOL to report on its local performance negotiation for the Primary Indicators of Performance. Accompanying materials included state performance standards and local area program standards for Dislocated Worker</w:t>
      </w:r>
      <w:r w:rsidR="00EE2E69">
        <w:rPr>
          <w:rFonts w:asciiTheme="minorHAnsi" w:hAnsiTheme="minorHAnsi" w:cs="Arial"/>
          <w:sz w:val="23"/>
          <w:szCs w:val="23"/>
        </w:rPr>
        <w:t>,</w:t>
      </w:r>
      <w:r>
        <w:rPr>
          <w:rFonts w:asciiTheme="minorHAnsi" w:hAnsiTheme="minorHAnsi" w:cs="Arial"/>
          <w:sz w:val="23"/>
          <w:szCs w:val="23"/>
        </w:rPr>
        <w:t xml:space="preserve"> WIOA Adult</w:t>
      </w:r>
      <w:r w:rsidR="00EE2E69">
        <w:rPr>
          <w:rFonts w:asciiTheme="minorHAnsi" w:hAnsiTheme="minorHAnsi" w:cs="Arial"/>
          <w:sz w:val="23"/>
          <w:szCs w:val="23"/>
        </w:rPr>
        <w:t>,</w:t>
      </w:r>
      <w:r>
        <w:rPr>
          <w:rFonts w:asciiTheme="minorHAnsi" w:hAnsiTheme="minorHAnsi" w:cs="Arial"/>
          <w:sz w:val="23"/>
          <w:szCs w:val="23"/>
        </w:rPr>
        <w:t xml:space="preserve"> and Youth. She said guidance is expected from USDOL at the end of the calendar year. She said the division is working on improving accountability and a monthly report is a possibility.</w:t>
      </w:r>
    </w:p>
    <w:p w:rsidR="00D87624" w:rsidRDefault="00D87624" w:rsidP="00F10474">
      <w:pPr>
        <w:pStyle w:val="NoSpacing"/>
        <w:rPr>
          <w:rFonts w:asciiTheme="minorHAnsi" w:hAnsiTheme="minorHAnsi" w:cs="Arial"/>
          <w:b/>
          <w:sz w:val="23"/>
          <w:szCs w:val="23"/>
        </w:rPr>
      </w:pPr>
    </w:p>
    <w:p w:rsidR="008D4CD9" w:rsidRPr="009647AB" w:rsidRDefault="008D4CD9" w:rsidP="00F10474">
      <w:pPr>
        <w:pStyle w:val="NoSpacing"/>
        <w:rPr>
          <w:rFonts w:asciiTheme="minorHAnsi" w:hAnsiTheme="minorHAnsi" w:cs="Arial"/>
          <w:b/>
          <w:sz w:val="23"/>
          <w:szCs w:val="23"/>
        </w:rPr>
      </w:pPr>
      <w:r w:rsidRPr="009647AB">
        <w:rPr>
          <w:rFonts w:asciiTheme="minorHAnsi" w:hAnsiTheme="minorHAnsi" w:cs="Arial"/>
          <w:b/>
          <w:sz w:val="23"/>
          <w:szCs w:val="23"/>
        </w:rPr>
        <w:t>Announcements</w:t>
      </w:r>
      <w:r w:rsidR="007F42BE" w:rsidRPr="009647AB">
        <w:rPr>
          <w:rFonts w:asciiTheme="minorHAnsi" w:hAnsiTheme="minorHAnsi" w:cs="Arial"/>
          <w:b/>
          <w:sz w:val="23"/>
          <w:szCs w:val="24"/>
        </w:rPr>
        <w:t xml:space="preserve"> </w:t>
      </w:r>
    </w:p>
    <w:p w:rsidR="008B2062" w:rsidRDefault="008B2062" w:rsidP="00842C54">
      <w:pPr>
        <w:pStyle w:val="NoSpacing"/>
        <w:numPr>
          <w:ilvl w:val="0"/>
          <w:numId w:val="47"/>
        </w:numPr>
        <w:spacing w:line="276" w:lineRule="auto"/>
        <w:rPr>
          <w:rFonts w:asciiTheme="minorHAnsi" w:hAnsiTheme="minorHAnsi" w:cs="Arial"/>
          <w:sz w:val="23"/>
          <w:szCs w:val="23"/>
        </w:rPr>
      </w:pPr>
      <w:r w:rsidRPr="009647AB">
        <w:rPr>
          <w:rFonts w:asciiTheme="minorHAnsi" w:hAnsiTheme="minorHAnsi" w:cs="Arial"/>
          <w:b/>
          <w:sz w:val="23"/>
          <w:szCs w:val="23"/>
        </w:rPr>
        <w:t xml:space="preserve">Operations Committee Meeting </w:t>
      </w:r>
      <w:r w:rsidRPr="009647AB">
        <w:rPr>
          <w:rFonts w:asciiTheme="minorHAnsi" w:hAnsiTheme="minorHAnsi" w:cs="Arial"/>
          <w:sz w:val="23"/>
          <w:szCs w:val="23"/>
        </w:rPr>
        <w:t xml:space="preserve">– Tuesday, </w:t>
      </w:r>
      <w:r w:rsidR="00F10474">
        <w:rPr>
          <w:rFonts w:asciiTheme="minorHAnsi" w:hAnsiTheme="minorHAnsi" w:cs="Arial"/>
          <w:sz w:val="23"/>
          <w:szCs w:val="23"/>
        </w:rPr>
        <w:t>November 13</w:t>
      </w:r>
      <w:r w:rsidR="00017C97">
        <w:rPr>
          <w:rFonts w:asciiTheme="minorHAnsi" w:hAnsiTheme="minorHAnsi" w:cs="Arial"/>
          <w:sz w:val="23"/>
          <w:szCs w:val="23"/>
        </w:rPr>
        <w:t>,</w:t>
      </w:r>
      <w:r w:rsidRPr="009647AB">
        <w:rPr>
          <w:rFonts w:asciiTheme="minorHAnsi" w:hAnsiTheme="minorHAnsi" w:cs="Arial"/>
          <w:sz w:val="23"/>
          <w:szCs w:val="23"/>
        </w:rPr>
        <w:t xml:space="preserve"> 2018 </w:t>
      </w:r>
      <w:r w:rsidR="00B15ADE">
        <w:rPr>
          <w:rFonts w:asciiTheme="minorHAnsi" w:hAnsiTheme="minorHAnsi" w:cs="Arial"/>
          <w:sz w:val="23"/>
          <w:szCs w:val="23"/>
        </w:rPr>
        <w:t>–</w:t>
      </w:r>
      <w:r w:rsidRPr="009647AB">
        <w:rPr>
          <w:rFonts w:asciiTheme="minorHAnsi" w:hAnsiTheme="minorHAnsi" w:cs="Arial"/>
          <w:sz w:val="23"/>
          <w:szCs w:val="23"/>
        </w:rPr>
        <w:t xml:space="preserve"> 10</w:t>
      </w:r>
      <w:r w:rsidR="00B15ADE">
        <w:rPr>
          <w:rFonts w:asciiTheme="minorHAnsi" w:hAnsiTheme="minorHAnsi" w:cs="Arial"/>
          <w:sz w:val="23"/>
          <w:szCs w:val="23"/>
        </w:rPr>
        <w:t>:00</w:t>
      </w:r>
      <w:r w:rsidRPr="009647AB">
        <w:rPr>
          <w:rFonts w:asciiTheme="minorHAnsi" w:hAnsiTheme="minorHAnsi" w:cs="Arial"/>
          <w:sz w:val="23"/>
          <w:szCs w:val="23"/>
        </w:rPr>
        <w:t xml:space="preserve"> a</w:t>
      </w:r>
      <w:r w:rsidR="00B15ADE">
        <w:rPr>
          <w:rFonts w:asciiTheme="minorHAnsi" w:hAnsiTheme="minorHAnsi" w:cs="Arial"/>
          <w:sz w:val="23"/>
          <w:szCs w:val="23"/>
        </w:rPr>
        <w:t>.</w:t>
      </w:r>
      <w:r w:rsidRPr="009647AB">
        <w:rPr>
          <w:rFonts w:asciiTheme="minorHAnsi" w:hAnsiTheme="minorHAnsi" w:cs="Arial"/>
          <w:sz w:val="23"/>
          <w:szCs w:val="23"/>
        </w:rPr>
        <w:t>m</w:t>
      </w:r>
      <w:r w:rsidR="00B15ADE">
        <w:rPr>
          <w:rFonts w:asciiTheme="minorHAnsi" w:hAnsiTheme="minorHAnsi" w:cs="Arial"/>
          <w:sz w:val="23"/>
          <w:szCs w:val="23"/>
        </w:rPr>
        <w:t>.</w:t>
      </w:r>
      <w:r w:rsidRPr="009647AB">
        <w:rPr>
          <w:rFonts w:asciiTheme="minorHAnsi" w:hAnsiTheme="minorHAnsi" w:cs="Arial"/>
          <w:sz w:val="23"/>
          <w:szCs w:val="23"/>
        </w:rPr>
        <w:t xml:space="preserve"> – </w:t>
      </w:r>
      <w:r w:rsidR="00B15ADE">
        <w:rPr>
          <w:rFonts w:asciiTheme="minorHAnsi" w:hAnsiTheme="minorHAnsi" w:cs="Arial"/>
          <w:sz w:val="23"/>
          <w:szCs w:val="23"/>
        </w:rPr>
        <w:t xml:space="preserve">12:00 </w:t>
      </w:r>
      <w:r w:rsidRPr="009647AB">
        <w:rPr>
          <w:rFonts w:asciiTheme="minorHAnsi" w:hAnsiTheme="minorHAnsi" w:cs="Arial"/>
          <w:sz w:val="23"/>
          <w:szCs w:val="23"/>
        </w:rPr>
        <w:t xml:space="preserve">Noon, </w:t>
      </w:r>
      <w:hyperlink r:id="rId16" w:history="1">
        <w:r w:rsidRPr="009647AB">
          <w:rPr>
            <w:rStyle w:val="Hyperlink"/>
            <w:rFonts w:asciiTheme="minorHAnsi" w:hAnsiTheme="minorHAnsi" w:cs="Arial"/>
            <w:sz w:val="23"/>
            <w:szCs w:val="23"/>
          </w:rPr>
          <w:t>DEED,</w:t>
        </w:r>
      </w:hyperlink>
      <w:r w:rsidRPr="009647AB">
        <w:rPr>
          <w:rFonts w:asciiTheme="minorHAnsi" w:hAnsiTheme="minorHAnsi" w:cs="Arial"/>
          <w:sz w:val="23"/>
          <w:szCs w:val="23"/>
        </w:rPr>
        <w:t xml:space="preserve"> Mississippi Room</w:t>
      </w:r>
    </w:p>
    <w:p w:rsidR="00AC256D" w:rsidRPr="009647AB" w:rsidRDefault="00AC256D" w:rsidP="00842C54">
      <w:pPr>
        <w:pStyle w:val="NoSpacing"/>
        <w:numPr>
          <w:ilvl w:val="0"/>
          <w:numId w:val="47"/>
        </w:numPr>
        <w:spacing w:line="276" w:lineRule="auto"/>
        <w:rPr>
          <w:rFonts w:asciiTheme="minorHAnsi" w:hAnsiTheme="minorHAnsi" w:cs="Arial"/>
          <w:sz w:val="23"/>
          <w:szCs w:val="23"/>
        </w:rPr>
      </w:pPr>
      <w:r w:rsidRPr="00017C97">
        <w:rPr>
          <w:rFonts w:asciiTheme="minorHAnsi" w:hAnsiTheme="minorHAnsi" w:cs="Arial"/>
          <w:b/>
          <w:sz w:val="23"/>
          <w:szCs w:val="23"/>
        </w:rPr>
        <w:t>Executive Committee Meeting via Conference Call</w:t>
      </w:r>
      <w:r>
        <w:rPr>
          <w:rFonts w:asciiTheme="minorHAnsi" w:hAnsiTheme="minorHAnsi" w:cs="Arial"/>
          <w:sz w:val="23"/>
          <w:szCs w:val="23"/>
        </w:rPr>
        <w:t xml:space="preserve"> – Friday, November 9, 2018 – 11:30 a.m.  </w:t>
      </w:r>
    </w:p>
    <w:p w:rsidR="00E36271" w:rsidRDefault="008B2062" w:rsidP="00842C54">
      <w:pPr>
        <w:pStyle w:val="NoSpacing"/>
        <w:numPr>
          <w:ilvl w:val="0"/>
          <w:numId w:val="47"/>
        </w:numPr>
        <w:spacing w:line="276" w:lineRule="auto"/>
        <w:rPr>
          <w:rFonts w:asciiTheme="minorHAnsi" w:hAnsiTheme="minorHAnsi" w:cs="Arial"/>
          <w:sz w:val="23"/>
          <w:szCs w:val="23"/>
        </w:rPr>
      </w:pPr>
      <w:r w:rsidRPr="009647AB">
        <w:rPr>
          <w:rFonts w:asciiTheme="minorHAnsi" w:hAnsiTheme="minorHAnsi" w:cs="Arial"/>
          <w:b/>
          <w:sz w:val="23"/>
          <w:szCs w:val="23"/>
        </w:rPr>
        <w:t xml:space="preserve">GWDB Full Board Meeting </w:t>
      </w:r>
      <w:r w:rsidRPr="009647AB">
        <w:rPr>
          <w:rFonts w:asciiTheme="minorHAnsi" w:hAnsiTheme="minorHAnsi" w:cs="Arial"/>
          <w:sz w:val="23"/>
          <w:szCs w:val="23"/>
        </w:rPr>
        <w:t xml:space="preserve">– Wednesday, </w:t>
      </w:r>
      <w:r w:rsidR="00B15ADE">
        <w:rPr>
          <w:rFonts w:asciiTheme="minorHAnsi" w:hAnsiTheme="minorHAnsi" w:cs="Arial"/>
          <w:sz w:val="23"/>
          <w:szCs w:val="23"/>
        </w:rPr>
        <w:t>December 12,</w:t>
      </w:r>
      <w:r w:rsidRPr="009647AB">
        <w:rPr>
          <w:rFonts w:asciiTheme="minorHAnsi" w:hAnsiTheme="minorHAnsi" w:cs="Arial"/>
          <w:sz w:val="23"/>
          <w:szCs w:val="23"/>
        </w:rPr>
        <w:t xml:space="preserve"> 2018 10</w:t>
      </w:r>
      <w:r w:rsidR="00B15ADE">
        <w:rPr>
          <w:rFonts w:asciiTheme="minorHAnsi" w:hAnsiTheme="minorHAnsi" w:cs="Arial"/>
          <w:sz w:val="23"/>
          <w:szCs w:val="23"/>
        </w:rPr>
        <w:t>:00</w:t>
      </w:r>
      <w:r w:rsidRPr="009647AB">
        <w:rPr>
          <w:rFonts w:asciiTheme="minorHAnsi" w:hAnsiTheme="minorHAnsi" w:cs="Arial"/>
          <w:sz w:val="23"/>
          <w:szCs w:val="23"/>
        </w:rPr>
        <w:t xml:space="preserve"> a</w:t>
      </w:r>
      <w:r w:rsidR="00B15ADE">
        <w:rPr>
          <w:rFonts w:asciiTheme="minorHAnsi" w:hAnsiTheme="minorHAnsi" w:cs="Arial"/>
          <w:sz w:val="23"/>
          <w:szCs w:val="23"/>
        </w:rPr>
        <w:t>.</w:t>
      </w:r>
      <w:r w:rsidRPr="009647AB">
        <w:rPr>
          <w:rFonts w:asciiTheme="minorHAnsi" w:hAnsiTheme="minorHAnsi" w:cs="Arial"/>
          <w:sz w:val="23"/>
          <w:szCs w:val="23"/>
        </w:rPr>
        <w:t>m</w:t>
      </w:r>
      <w:r w:rsidR="00B15ADE">
        <w:rPr>
          <w:rFonts w:asciiTheme="minorHAnsi" w:hAnsiTheme="minorHAnsi" w:cs="Arial"/>
          <w:sz w:val="23"/>
          <w:szCs w:val="23"/>
        </w:rPr>
        <w:t>.</w:t>
      </w:r>
      <w:r w:rsidRPr="009647AB">
        <w:rPr>
          <w:rFonts w:asciiTheme="minorHAnsi" w:hAnsiTheme="minorHAnsi" w:cs="Arial"/>
          <w:sz w:val="23"/>
          <w:szCs w:val="23"/>
        </w:rPr>
        <w:t xml:space="preserve"> – 2</w:t>
      </w:r>
      <w:r w:rsidR="00811755">
        <w:rPr>
          <w:rFonts w:asciiTheme="minorHAnsi" w:hAnsiTheme="minorHAnsi" w:cs="Arial"/>
          <w:sz w:val="23"/>
          <w:szCs w:val="23"/>
        </w:rPr>
        <w:t xml:space="preserve">:00 </w:t>
      </w:r>
      <w:r w:rsidRPr="009647AB">
        <w:rPr>
          <w:rFonts w:asciiTheme="minorHAnsi" w:hAnsiTheme="minorHAnsi" w:cs="Arial"/>
          <w:sz w:val="23"/>
          <w:szCs w:val="23"/>
        </w:rPr>
        <w:t>p</w:t>
      </w:r>
      <w:r w:rsidR="00B15ADE">
        <w:rPr>
          <w:rFonts w:asciiTheme="minorHAnsi" w:hAnsiTheme="minorHAnsi" w:cs="Arial"/>
          <w:sz w:val="23"/>
          <w:szCs w:val="23"/>
        </w:rPr>
        <w:t>.</w:t>
      </w:r>
      <w:r w:rsidRPr="009647AB">
        <w:rPr>
          <w:rFonts w:asciiTheme="minorHAnsi" w:hAnsiTheme="minorHAnsi" w:cs="Arial"/>
          <w:sz w:val="23"/>
          <w:szCs w:val="23"/>
        </w:rPr>
        <w:t>m</w:t>
      </w:r>
      <w:r w:rsidR="00B15ADE">
        <w:rPr>
          <w:rFonts w:asciiTheme="minorHAnsi" w:hAnsiTheme="minorHAnsi" w:cs="Arial"/>
          <w:sz w:val="23"/>
          <w:szCs w:val="23"/>
        </w:rPr>
        <w:t>.</w:t>
      </w:r>
      <w:r w:rsidRPr="009647AB">
        <w:rPr>
          <w:rFonts w:asciiTheme="minorHAnsi" w:hAnsiTheme="minorHAnsi" w:cs="Arial"/>
          <w:sz w:val="23"/>
          <w:szCs w:val="23"/>
        </w:rPr>
        <w:t xml:space="preserve"> </w:t>
      </w:r>
      <w:r w:rsidR="00842C54">
        <w:rPr>
          <w:rFonts w:asciiTheme="minorHAnsi" w:hAnsiTheme="minorHAnsi" w:cs="Arial"/>
          <w:sz w:val="23"/>
          <w:szCs w:val="23"/>
        </w:rPr>
        <w:t>North Metro Event Center,  1000 Gramsie Road, Shoreview, MN 55126</w:t>
      </w:r>
    </w:p>
    <w:p w:rsidR="00C27FBD" w:rsidRPr="009647AB" w:rsidRDefault="00C27FBD" w:rsidP="00C27FBD">
      <w:pPr>
        <w:pStyle w:val="NoSpacing"/>
        <w:spacing w:line="276" w:lineRule="auto"/>
        <w:rPr>
          <w:rFonts w:asciiTheme="minorHAnsi" w:hAnsiTheme="minorHAnsi"/>
          <w:b/>
          <w:sz w:val="23"/>
          <w:szCs w:val="24"/>
        </w:rPr>
      </w:pPr>
    </w:p>
    <w:p w:rsidR="00BE6B15" w:rsidRPr="009647AB" w:rsidRDefault="005D7A5D" w:rsidP="008D4CD9">
      <w:pPr>
        <w:jc w:val="both"/>
        <w:rPr>
          <w:rFonts w:asciiTheme="minorHAnsi" w:hAnsiTheme="minorHAnsi"/>
          <w:sz w:val="23"/>
          <w:szCs w:val="24"/>
        </w:rPr>
      </w:pPr>
      <w:r w:rsidRPr="009647AB">
        <w:rPr>
          <w:rFonts w:asciiTheme="minorHAnsi" w:hAnsiTheme="minorHAnsi"/>
          <w:b/>
          <w:sz w:val="23"/>
          <w:szCs w:val="24"/>
        </w:rPr>
        <w:t>Meeting Adjournment</w:t>
      </w:r>
      <w:r w:rsidR="00375705" w:rsidRPr="009647AB">
        <w:rPr>
          <w:rFonts w:asciiTheme="minorHAnsi" w:hAnsiTheme="minorHAnsi"/>
          <w:b/>
          <w:sz w:val="23"/>
          <w:szCs w:val="24"/>
        </w:rPr>
        <w:t xml:space="preserve"> </w:t>
      </w:r>
      <w:r w:rsidR="00375705" w:rsidRPr="009647AB">
        <w:rPr>
          <w:rFonts w:asciiTheme="minorHAnsi" w:hAnsiTheme="minorHAnsi"/>
          <w:sz w:val="23"/>
          <w:szCs w:val="24"/>
        </w:rPr>
        <w:t xml:space="preserve">- Adjourned </w:t>
      </w:r>
      <w:r w:rsidR="00683DBF" w:rsidRPr="009647AB">
        <w:rPr>
          <w:rFonts w:asciiTheme="minorHAnsi" w:hAnsiTheme="minorHAnsi"/>
          <w:sz w:val="23"/>
          <w:szCs w:val="24"/>
        </w:rPr>
        <w:t>at 11:</w:t>
      </w:r>
      <w:r w:rsidR="00F10474">
        <w:rPr>
          <w:rFonts w:asciiTheme="minorHAnsi" w:hAnsiTheme="minorHAnsi"/>
          <w:sz w:val="23"/>
          <w:szCs w:val="24"/>
        </w:rPr>
        <w:t>50</w:t>
      </w:r>
      <w:r w:rsidR="000A449D" w:rsidRPr="009647AB">
        <w:rPr>
          <w:rFonts w:asciiTheme="minorHAnsi" w:hAnsiTheme="minorHAnsi"/>
          <w:sz w:val="23"/>
          <w:szCs w:val="24"/>
        </w:rPr>
        <w:t xml:space="preserve"> </w:t>
      </w:r>
      <w:r w:rsidR="00683DBF" w:rsidRPr="009647AB">
        <w:rPr>
          <w:rFonts w:asciiTheme="minorHAnsi" w:hAnsiTheme="minorHAnsi"/>
          <w:sz w:val="23"/>
          <w:szCs w:val="24"/>
        </w:rPr>
        <w:t>a</w:t>
      </w:r>
      <w:r w:rsidR="00F66D36" w:rsidRPr="009647AB">
        <w:rPr>
          <w:rFonts w:asciiTheme="minorHAnsi" w:hAnsiTheme="minorHAnsi"/>
          <w:sz w:val="23"/>
          <w:szCs w:val="24"/>
        </w:rPr>
        <w:t>.</w:t>
      </w:r>
      <w:r w:rsidR="000A449D" w:rsidRPr="009647AB">
        <w:rPr>
          <w:rFonts w:asciiTheme="minorHAnsi" w:hAnsiTheme="minorHAnsi"/>
          <w:sz w:val="23"/>
          <w:szCs w:val="24"/>
        </w:rPr>
        <w:t>m</w:t>
      </w:r>
      <w:r w:rsidR="00FA4079" w:rsidRPr="009647AB">
        <w:rPr>
          <w:rFonts w:asciiTheme="minorHAnsi" w:hAnsiTheme="minorHAnsi"/>
          <w:sz w:val="23"/>
          <w:szCs w:val="24"/>
        </w:rPr>
        <w:t>.</w:t>
      </w:r>
      <w:r w:rsidR="000776D1" w:rsidRPr="009647AB">
        <w:rPr>
          <w:rFonts w:asciiTheme="minorHAnsi" w:hAnsiTheme="minorHAnsi"/>
          <w:sz w:val="23"/>
          <w:szCs w:val="24"/>
        </w:rPr>
        <w:t xml:space="preserve"> </w:t>
      </w:r>
      <w:r w:rsidR="000168C4">
        <w:rPr>
          <w:rFonts w:asciiTheme="minorHAnsi" w:hAnsiTheme="minorHAnsi"/>
          <w:sz w:val="23"/>
          <w:szCs w:val="24"/>
        </w:rPr>
        <w:t>by accla</w:t>
      </w:r>
      <w:r w:rsidR="004D5C6C" w:rsidRPr="009647AB">
        <w:rPr>
          <w:rFonts w:asciiTheme="minorHAnsi" w:hAnsiTheme="minorHAnsi"/>
          <w:sz w:val="23"/>
          <w:szCs w:val="24"/>
        </w:rPr>
        <w:t xml:space="preserve">mation. </w:t>
      </w:r>
    </w:p>
    <w:sectPr w:rsidR="00BE6B15" w:rsidRPr="009647AB" w:rsidSect="00845EE7">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390B1E">
      <w:rPr>
        <w:caps/>
        <w:noProof/>
        <w:color w:val="5B9BD5" w:themeColor="accent1"/>
        <w:sz w:val="21"/>
        <w:szCs w:val="21"/>
      </w:rPr>
      <w:t>3</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Pr="009647AB" w:rsidRDefault="00390B1E">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9647AB" w:rsidRDefault="00B23329">
    <w:pPr>
      <w:pStyle w:val="Header"/>
      <w:rPr>
        <w:sz w:val="21"/>
        <w:szCs w:val="21"/>
      </w:rPr>
    </w:pPr>
    <w:r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o:ole="">
          <v:imagedata r:id="rId1" o:title=""/>
        </v:shape>
        <o:OLEObject Type="Embed" ProgID="Acrobat.Document.DC" ShapeID="_x0000_i1025" DrawAspect="Content" ObjectID="_1608458647"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5" w:rsidRPr="009647AB" w:rsidRDefault="008E4915">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2C41E6"/>
    <w:multiLevelType w:val="hybridMultilevel"/>
    <w:tmpl w:val="3F3C6292"/>
    <w:lvl w:ilvl="0" w:tplc="002E353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F70E70"/>
    <w:multiLevelType w:val="hybridMultilevel"/>
    <w:tmpl w:val="2D069A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600E14"/>
    <w:multiLevelType w:val="hybridMultilevel"/>
    <w:tmpl w:val="A1EEAC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15159DA"/>
    <w:multiLevelType w:val="hybridMultilevel"/>
    <w:tmpl w:val="53E26E80"/>
    <w:lvl w:ilvl="0" w:tplc="C2E0B512">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26C3C"/>
    <w:multiLevelType w:val="hybridMultilevel"/>
    <w:tmpl w:val="317E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625FC"/>
    <w:multiLevelType w:val="hybridMultilevel"/>
    <w:tmpl w:val="13F4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30146"/>
    <w:multiLevelType w:val="hybridMultilevel"/>
    <w:tmpl w:val="356C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62D2F"/>
    <w:multiLevelType w:val="hybridMultilevel"/>
    <w:tmpl w:val="8D1607E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E2044"/>
    <w:multiLevelType w:val="hybridMultilevel"/>
    <w:tmpl w:val="29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24B4E"/>
    <w:multiLevelType w:val="hybridMultilevel"/>
    <w:tmpl w:val="1624A4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544CF"/>
    <w:multiLevelType w:val="hybridMultilevel"/>
    <w:tmpl w:val="15E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57B25ED"/>
    <w:multiLevelType w:val="hybridMultilevel"/>
    <w:tmpl w:val="60F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C0D69"/>
    <w:multiLevelType w:val="hybridMultilevel"/>
    <w:tmpl w:val="4F98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636373"/>
    <w:multiLevelType w:val="hybridMultilevel"/>
    <w:tmpl w:val="079C66F4"/>
    <w:lvl w:ilvl="0" w:tplc="6004EA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50A8E"/>
    <w:multiLevelType w:val="hybridMultilevel"/>
    <w:tmpl w:val="AB86B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373794"/>
    <w:multiLevelType w:val="hybridMultilevel"/>
    <w:tmpl w:val="27962E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59A1"/>
    <w:multiLevelType w:val="hybridMultilevel"/>
    <w:tmpl w:val="66CCFF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EA46D0"/>
    <w:multiLevelType w:val="hybridMultilevel"/>
    <w:tmpl w:val="E05E1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F5E30"/>
    <w:multiLevelType w:val="hybridMultilevel"/>
    <w:tmpl w:val="4E1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9252F5"/>
    <w:multiLevelType w:val="hybridMultilevel"/>
    <w:tmpl w:val="AC4E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0B3DF3"/>
    <w:multiLevelType w:val="hybridMultilevel"/>
    <w:tmpl w:val="926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95274"/>
    <w:multiLevelType w:val="hybridMultilevel"/>
    <w:tmpl w:val="F26CC9F8"/>
    <w:lvl w:ilvl="0" w:tplc="082A83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E14B84"/>
    <w:multiLevelType w:val="hybridMultilevel"/>
    <w:tmpl w:val="0650A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57C65"/>
    <w:multiLevelType w:val="hybridMultilevel"/>
    <w:tmpl w:val="50DA2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C380A"/>
    <w:multiLevelType w:val="hybridMultilevel"/>
    <w:tmpl w:val="8A88F69E"/>
    <w:lvl w:ilvl="0" w:tplc="1E8E73E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EC516A6"/>
    <w:multiLevelType w:val="hybridMultilevel"/>
    <w:tmpl w:val="F9A2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9"/>
  </w:num>
  <w:num w:numId="9">
    <w:abstractNumId w:val="20"/>
  </w:num>
  <w:num w:numId="10">
    <w:abstractNumId w:val="30"/>
  </w:num>
  <w:num w:numId="11">
    <w:abstractNumId w:val="14"/>
  </w:num>
  <w:num w:numId="12">
    <w:abstractNumId w:val="19"/>
  </w:num>
  <w:num w:numId="13">
    <w:abstractNumId w:val="39"/>
  </w:num>
  <w:num w:numId="14">
    <w:abstractNumId w:val="36"/>
  </w:num>
  <w:num w:numId="15">
    <w:abstractNumId w:val="13"/>
  </w:num>
  <w:num w:numId="16">
    <w:abstractNumId w:val="24"/>
  </w:num>
  <w:num w:numId="17">
    <w:abstractNumId w:val="16"/>
  </w:num>
  <w:num w:numId="18">
    <w:abstractNumId w:val="27"/>
  </w:num>
  <w:num w:numId="19">
    <w:abstractNumId w:val="44"/>
  </w:num>
  <w:num w:numId="20">
    <w:abstractNumId w:val="23"/>
  </w:num>
  <w:num w:numId="21">
    <w:abstractNumId w:val="34"/>
  </w:num>
  <w:num w:numId="22">
    <w:abstractNumId w:val="8"/>
  </w:num>
  <w:num w:numId="23">
    <w:abstractNumId w:val="37"/>
  </w:num>
  <w:num w:numId="24">
    <w:abstractNumId w:val="41"/>
  </w:num>
  <w:num w:numId="25">
    <w:abstractNumId w:val="28"/>
  </w:num>
  <w:num w:numId="26">
    <w:abstractNumId w:val="22"/>
  </w:num>
  <w:num w:numId="27">
    <w:abstractNumId w:val="40"/>
  </w:num>
  <w:num w:numId="28">
    <w:abstractNumId w:val="38"/>
  </w:num>
  <w:num w:numId="29">
    <w:abstractNumId w:val="26"/>
  </w:num>
  <w:num w:numId="30">
    <w:abstractNumId w:val="29"/>
  </w:num>
  <w:num w:numId="31">
    <w:abstractNumId w:val="17"/>
  </w:num>
  <w:num w:numId="32">
    <w:abstractNumId w:val="25"/>
  </w:num>
  <w:num w:numId="33">
    <w:abstractNumId w:val="46"/>
  </w:num>
  <w:num w:numId="34">
    <w:abstractNumId w:val="21"/>
  </w:num>
  <w:num w:numId="35">
    <w:abstractNumId w:val="45"/>
  </w:num>
  <w:num w:numId="36">
    <w:abstractNumId w:val="48"/>
  </w:num>
  <w:num w:numId="37">
    <w:abstractNumId w:val="32"/>
  </w:num>
  <w:num w:numId="38">
    <w:abstractNumId w:val="18"/>
  </w:num>
  <w:num w:numId="39">
    <w:abstractNumId w:val="10"/>
  </w:num>
  <w:num w:numId="40">
    <w:abstractNumId w:val="35"/>
  </w:num>
  <w:num w:numId="41">
    <w:abstractNumId w:val="33"/>
  </w:num>
  <w:num w:numId="42">
    <w:abstractNumId w:val="15"/>
  </w:num>
  <w:num w:numId="43">
    <w:abstractNumId w:val="7"/>
  </w:num>
  <w:num w:numId="44">
    <w:abstractNumId w:val="42"/>
  </w:num>
  <w:num w:numId="45">
    <w:abstractNumId w:val="47"/>
  </w:num>
  <w:num w:numId="46">
    <w:abstractNumId w:val="12"/>
  </w:num>
  <w:num w:numId="47">
    <w:abstractNumId w:val="31"/>
  </w:num>
  <w:num w:numId="48">
    <w:abstractNumId w:val="11"/>
  </w:num>
  <w:num w:numId="49">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857"/>
    <w:rsid w:val="00001A61"/>
    <w:rsid w:val="0000353C"/>
    <w:rsid w:val="000057E0"/>
    <w:rsid w:val="00006F7A"/>
    <w:rsid w:val="00010F2C"/>
    <w:rsid w:val="00011741"/>
    <w:rsid w:val="000161CE"/>
    <w:rsid w:val="000168C4"/>
    <w:rsid w:val="00017C97"/>
    <w:rsid w:val="00017D0A"/>
    <w:rsid w:val="0002040F"/>
    <w:rsid w:val="00021269"/>
    <w:rsid w:val="00030610"/>
    <w:rsid w:val="00031FA1"/>
    <w:rsid w:val="000345D9"/>
    <w:rsid w:val="00044308"/>
    <w:rsid w:val="0004579A"/>
    <w:rsid w:val="000475F8"/>
    <w:rsid w:val="00047E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4784"/>
    <w:rsid w:val="00105B28"/>
    <w:rsid w:val="00106437"/>
    <w:rsid w:val="001064AD"/>
    <w:rsid w:val="001078F4"/>
    <w:rsid w:val="001106E1"/>
    <w:rsid w:val="0011274D"/>
    <w:rsid w:val="0011619E"/>
    <w:rsid w:val="00116FFA"/>
    <w:rsid w:val="00120B21"/>
    <w:rsid w:val="00121FA3"/>
    <w:rsid w:val="00122842"/>
    <w:rsid w:val="001236EE"/>
    <w:rsid w:val="001242CD"/>
    <w:rsid w:val="0012487F"/>
    <w:rsid w:val="00124988"/>
    <w:rsid w:val="00124AC3"/>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D66"/>
    <w:rsid w:val="00205F00"/>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3A7D"/>
    <w:rsid w:val="00344434"/>
    <w:rsid w:val="00347FC9"/>
    <w:rsid w:val="0035043C"/>
    <w:rsid w:val="003547FD"/>
    <w:rsid w:val="00356757"/>
    <w:rsid w:val="00360E1A"/>
    <w:rsid w:val="003615A4"/>
    <w:rsid w:val="00363127"/>
    <w:rsid w:val="00364A08"/>
    <w:rsid w:val="00375705"/>
    <w:rsid w:val="00376228"/>
    <w:rsid w:val="0038700D"/>
    <w:rsid w:val="00390B1E"/>
    <w:rsid w:val="003934E7"/>
    <w:rsid w:val="00393B48"/>
    <w:rsid w:val="003A109E"/>
    <w:rsid w:val="003A2ECD"/>
    <w:rsid w:val="003A4EB0"/>
    <w:rsid w:val="003A6540"/>
    <w:rsid w:val="003A6962"/>
    <w:rsid w:val="003B1041"/>
    <w:rsid w:val="003B3250"/>
    <w:rsid w:val="003C1E8B"/>
    <w:rsid w:val="003C306B"/>
    <w:rsid w:val="003C4177"/>
    <w:rsid w:val="003C5C05"/>
    <w:rsid w:val="003C7E14"/>
    <w:rsid w:val="003C7F7E"/>
    <w:rsid w:val="003D52AB"/>
    <w:rsid w:val="003D5933"/>
    <w:rsid w:val="003D6BE9"/>
    <w:rsid w:val="003E16A3"/>
    <w:rsid w:val="003E4173"/>
    <w:rsid w:val="003F260E"/>
    <w:rsid w:val="003F2995"/>
    <w:rsid w:val="003F31C6"/>
    <w:rsid w:val="004000D1"/>
    <w:rsid w:val="0040130E"/>
    <w:rsid w:val="0040217D"/>
    <w:rsid w:val="004037EC"/>
    <w:rsid w:val="00404AD4"/>
    <w:rsid w:val="00406771"/>
    <w:rsid w:val="004101A5"/>
    <w:rsid w:val="00413FCB"/>
    <w:rsid w:val="00416B42"/>
    <w:rsid w:val="00417188"/>
    <w:rsid w:val="00417267"/>
    <w:rsid w:val="00420248"/>
    <w:rsid w:val="004218CA"/>
    <w:rsid w:val="004225C3"/>
    <w:rsid w:val="004228EC"/>
    <w:rsid w:val="004246E2"/>
    <w:rsid w:val="004249A0"/>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70CCC"/>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F11F7"/>
    <w:rsid w:val="004F2CED"/>
    <w:rsid w:val="00502FA7"/>
    <w:rsid w:val="005035A0"/>
    <w:rsid w:val="00507DCC"/>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723D"/>
    <w:rsid w:val="00577611"/>
    <w:rsid w:val="00582258"/>
    <w:rsid w:val="00582568"/>
    <w:rsid w:val="00582FFD"/>
    <w:rsid w:val="00583C44"/>
    <w:rsid w:val="00585DD8"/>
    <w:rsid w:val="00597035"/>
    <w:rsid w:val="00597085"/>
    <w:rsid w:val="005977E9"/>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73D9"/>
    <w:rsid w:val="006B06B4"/>
    <w:rsid w:val="006B0CCE"/>
    <w:rsid w:val="006B472F"/>
    <w:rsid w:val="006B63DC"/>
    <w:rsid w:val="006B73CF"/>
    <w:rsid w:val="006B7969"/>
    <w:rsid w:val="006C11B4"/>
    <w:rsid w:val="006C1A6B"/>
    <w:rsid w:val="006C21E5"/>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7AA"/>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2686"/>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230EF"/>
    <w:rsid w:val="00824360"/>
    <w:rsid w:val="0082499E"/>
    <w:rsid w:val="00824CD4"/>
    <w:rsid w:val="0082627C"/>
    <w:rsid w:val="00831AEF"/>
    <w:rsid w:val="00832067"/>
    <w:rsid w:val="00832989"/>
    <w:rsid w:val="00835CE3"/>
    <w:rsid w:val="00835ECB"/>
    <w:rsid w:val="00836E43"/>
    <w:rsid w:val="00840F29"/>
    <w:rsid w:val="00842C54"/>
    <w:rsid w:val="00845709"/>
    <w:rsid w:val="00845EE7"/>
    <w:rsid w:val="00846151"/>
    <w:rsid w:val="008466F7"/>
    <w:rsid w:val="008510FE"/>
    <w:rsid w:val="00860E0B"/>
    <w:rsid w:val="008623A4"/>
    <w:rsid w:val="00863DD6"/>
    <w:rsid w:val="00864A10"/>
    <w:rsid w:val="0086601F"/>
    <w:rsid w:val="00866DA8"/>
    <w:rsid w:val="00867A5F"/>
    <w:rsid w:val="0087001B"/>
    <w:rsid w:val="00871B32"/>
    <w:rsid w:val="00876650"/>
    <w:rsid w:val="00880CFC"/>
    <w:rsid w:val="00884EC6"/>
    <w:rsid w:val="0088694E"/>
    <w:rsid w:val="00887D57"/>
    <w:rsid w:val="00893DE4"/>
    <w:rsid w:val="00894BC2"/>
    <w:rsid w:val="0089667A"/>
    <w:rsid w:val="00897F01"/>
    <w:rsid w:val="008A1E0D"/>
    <w:rsid w:val="008A2497"/>
    <w:rsid w:val="008B2062"/>
    <w:rsid w:val="008B2A0F"/>
    <w:rsid w:val="008B3713"/>
    <w:rsid w:val="008C10AB"/>
    <w:rsid w:val="008C2486"/>
    <w:rsid w:val="008C2A55"/>
    <w:rsid w:val="008C39C9"/>
    <w:rsid w:val="008D4CD9"/>
    <w:rsid w:val="008D63B4"/>
    <w:rsid w:val="008E306D"/>
    <w:rsid w:val="008E4915"/>
    <w:rsid w:val="008E49AA"/>
    <w:rsid w:val="008E7287"/>
    <w:rsid w:val="008F3FE2"/>
    <w:rsid w:val="008F6F19"/>
    <w:rsid w:val="008F7637"/>
    <w:rsid w:val="00901D27"/>
    <w:rsid w:val="00904585"/>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7D5B"/>
    <w:rsid w:val="00951494"/>
    <w:rsid w:val="0095304E"/>
    <w:rsid w:val="00953396"/>
    <w:rsid w:val="00960B4E"/>
    <w:rsid w:val="00961997"/>
    <w:rsid w:val="00962836"/>
    <w:rsid w:val="009647AB"/>
    <w:rsid w:val="00964A5F"/>
    <w:rsid w:val="00966C88"/>
    <w:rsid w:val="00967A92"/>
    <w:rsid w:val="00971124"/>
    <w:rsid w:val="009746CF"/>
    <w:rsid w:val="00976835"/>
    <w:rsid w:val="00986904"/>
    <w:rsid w:val="00986DF4"/>
    <w:rsid w:val="00991CC0"/>
    <w:rsid w:val="009921EB"/>
    <w:rsid w:val="00993051"/>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E1BAA"/>
    <w:rsid w:val="009F2EEB"/>
    <w:rsid w:val="009F3CF9"/>
    <w:rsid w:val="009F57C8"/>
    <w:rsid w:val="009F5BDB"/>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56D"/>
    <w:rsid w:val="00AC2C09"/>
    <w:rsid w:val="00AD00B5"/>
    <w:rsid w:val="00AD0A96"/>
    <w:rsid w:val="00AD4519"/>
    <w:rsid w:val="00AD7900"/>
    <w:rsid w:val="00AD7A64"/>
    <w:rsid w:val="00AE647D"/>
    <w:rsid w:val="00AF08C8"/>
    <w:rsid w:val="00AF33D6"/>
    <w:rsid w:val="00B01352"/>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70DA"/>
    <w:rsid w:val="00BB134D"/>
    <w:rsid w:val="00BB1ED8"/>
    <w:rsid w:val="00BB5DD3"/>
    <w:rsid w:val="00BB6B33"/>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5D63"/>
    <w:rsid w:val="00C27BF8"/>
    <w:rsid w:val="00C27FBD"/>
    <w:rsid w:val="00C31739"/>
    <w:rsid w:val="00C33A75"/>
    <w:rsid w:val="00C36F8B"/>
    <w:rsid w:val="00C406EF"/>
    <w:rsid w:val="00C43709"/>
    <w:rsid w:val="00C461F9"/>
    <w:rsid w:val="00C47ED2"/>
    <w:rsid w:val="00C50B20"/>
    <w:rsid w:val="00C54D93"/>
    <w:rsid w:val="00C57EB9"/>
    <w:rsid w:val="00C60B43"/>
    <w:rsid w:val="00C704B7"/>
    <w:rsid w:val="00C73FCA"/>
    <w:rsid w:val="00C74081"/>
    <w:rsid w:val="00C96B8C"/>
    <w:rsid w:val="00CA17D3"/>
    <w:rsid w:val="00CA6483"/>
    <w:rsid w:val="00CB18E9"/>
    <w:rsid w:val="00CB3AEB"/>
    <w:rsid w:val="00CB5E23"/>
    <w:rsid w:val="00CD0FAE"/>
    <w:rsid w:val="00CD138A"/>
    <w:rsid w:val="00CD17E7"/>
    <w:rsid w:val="00CD263B"/>
    <w:rsid w:val="00CD72B4"/>
    <w:rsid w:val="00CD75DB"/>
    <w:rsid w:val="00CD7781"/>
    <w:rsid w:val="00CE006A"/>
    <w:rsid w:val="00CE2FC2"/>
    <w:rsid w:val="00CE5436"/>
    <w:rsid w:val="00CE5FD0"/>
    <w:rsid w:val="00CE6F8A"/>
    <w:rsid w:val="00CE758C"/>
    <w:rsid w:val="00CE7B3F"/>
    <w:rsid w:val="00CF4C1B"/>
    <w:rsid w:val="00D0034E"/>
    <w:rsid w:val="00D04E34"/>
    <w:rsid w:val="00D078F2"/>
    <w:rsid w:val="00D07B57"/>
    <w:rsid w:val="00D1089B"/>
    <w:rsid w:val="00D1197F"/>
    <w:rsid w:val="00D12794"/>
    <w:rsid w:val="00D155B0"/>
    <w:rsid w:val="00D16CDC"/>
    <w:rsid w:val="00D20432"/>
    <w:rsid w:val="00D20A4F"/>
    <w:rsid w:val="00D22A7E"/>
    <w:rsid w:val="00D22BE3"/>
    <w:rsid w:val="00D2348F"/>
    <w:rsid w:val="00D2435B"/>
    <w:rsid w:val="00D3030A"/>
    <w:rsid w:val="00D307F1"/>
    <w:rsid w:val="00D31014"/>
    <w:rsid w:val="00D31155"/>
    <w:rsid w:val="00D31844"/>
    <w:rsid w:val="00D344E5"/>
    <w:rsid w:val="00D50DEF"/>
    <w:rsid w:val="00D56B90"/>
    <w:rsid w:val="00D60761"/>
    <w:rsid w:val="00D610F6"/>
    <w:rsid w:val="00D63AFF"/>
    <w:rsid w:val="00D64D63"/>
    <w:rsid w:val="00D71052"/>
    <w:rsid w:val="00D81124"/>
    <w:rsid w:val="00D8590B"/>
    <w:rsid w:val="00D8679D"/>
    <w:rsid w:val="00D870B3"/>
    <w:rsid w:val="00D87624"/>
    <w:rsid w:val="00D90B61"/>
    <w:rsid w:val="00D95621"/>
    <w:rsid w:val="00DA1613"/>
    <w:rsid w:val="00DA7E8C"/>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3B51"/>
    <w:rsid w:val="00E5645C"/>
    <w:rsid w:val="00E57361"/>
    <w:rsid w:val="00E71310"/>
    <w:rsid w:val="00E73466"/>
    <w:rsid w:val="00E75D89"/>
    <w:rsid w:val="00E75F95"/>
    <w:rsid w:val="00E81FCA"/>
    <w:rsid w:val="00E829BB"/>
    <w:rsid w:val="00E84503"/>
    <w:rsid w:val="00E85301"/>
    <w:rsid w:val="00E8623E"/>
    <w:rsid w:val="00E925D5"/>
    <w:rsid w:val="00E93A10"/>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2E69"/>
    <w:rsid w:val="00EE4552"/>
    <w:rsid w:val="00EE748F"/>
    <w:rsid w:val="00EE7C7A"/>
    <w:rsid w:val="00EF71BB"/>
    <w:rsid w:val="00F00D08"/>
    <w:rsid w:val="00F028D2"/>
    <w:rsid w:val="00F03CD2"/>
    <w:rsid w:val="00F0491A"/>
    <w:rsid w:val="00F06733"/>
    <w:rsid w:val="00F07BE6"/>
    <w:rsid w:val="00F10474"/>
    <w:rsid w:val="00F10A30"/>
    <w:rsid w:val="00F132BE"/>
    <w:rsid w:val="00F23C72"/>
    <w:rsid w:val="00F25DD1"/>
    <w:rsid w:val="00F26DB1"/>
    <w:rsid w:val="00F3300C"/>
    <w:rsid w:val="00F378CB"/>
    <w:rsid w:val="00F40C4F"/>
    <w:rsid w:val="00F41D10"/>
    <w:rsid w:val="00F45D35"/>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D8D"/>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D59DC"/>
    <w:rsid w:val="00FE1310"/>
    <w:rsid w:val="00FE5262"/>
    <w:rsid w:val="00FE5A15"/>
    <w:rsid w:val="00FE6733"/>
    <w:rsid w:val="00FF251B"/>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n.gov/deed/about/contact-us/headquarter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EEA45A-FFA3-4700-9B44-31C35B4F40C3}">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4.xml><?xml version="1.0" encoding="utf-8"?>
<ds:datastoreItem xmlns:ds="http://schemas.openxmlformats.org/officeDocument/2006/customXml" ds:itemID="{38E8DA3A-8B55-419F-9E70-926EDCD6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Kay Kammen</cp:lastModifiedBy>
  <cp:revision>9</cp:revision>
  <cp:lastPrinted>2018-10-08T16:07:00Z</cp:lastPrinted>
  <dcterms:created xsi:type="dcterms:W3CDTF">2018-11-06T17:53:00Z</dcterms:created>
  <dcterms:modified xsi:type="dcterms:W3CDTF">2019-01-08T19:17:00Z</dcterms:modified>
</cp:coreProperties>
</file>