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D36D8" w14:textId="77777777" w:rsidR="00DC3A72" w:rsidRPr="00701086" w:rsidRDefault="003D2C1B" w:rsidP="00290EA2">
      <w:pPr>
        <w:pStyle w:val="BTitle"/>
        <w:spacing w:before="360"/>
        <w:contextualSpacing w:val="0"/>
        <w:rPr>
          <w:rFonts w:asciiTheme="minorHAnsi" w:hAnsiTheme="minorHAnsi"/>
        </w:rPr>
      </w:pPr>
      <w:bookmarkStart w:id="0" w:name="_GoBack"/>
      <w:bookmarkEnd w:id="0"/>
      <w:r w:rsidRPr="00701086">
        <w:rPr>
          <w:rFonts w:asciiTheme="minorHAnsi" w:hAnsiTheme="minorHAnsi"/>
        </w:rPr>
        <w:t xml:space="preserve">GWDB </w:t>
      </w:r>
      <w:r w:rsidR="00624B03" w:rsidRPr="00701086">
        <w:rPr>
          <w:rFonts w:asciiTheme="minorHAnsi" w:hAnsiTheme="minorHAnsi"/>
        </w:rPr>
        <w:t xml:space="preserve">Racial </w:t>
      </w:r>
      <w:r w:rsidR="007C07C9" w:rsidRPr="00701086">
        <w:rPr>
          <w:rFonts w:asciiTheme="minorHAnsi" w:hAnsiTheme="minorHAnsi"/>
        </w:rPr>
        <w:t xml:space="preserve">Equity </w:t>
      </w:r>
      <w:r w:rsidR="008D29F1" w:rsidRPr="00701086">
        <w:rPr>
          <w:rFonts w:asciiTheme="minorHAnsi" w:hAnsiTheme="minorHAnsi"/>
        </w:rPr>
        <w:t xml:space="preserve">in Education, Training and Employment </w:t>
      </w:r>
      <w:r w:rsidR="00352945" w:rsidRPr="00701086">
        <w:rPr>
          <w:rFonts w:asciiTheme="minorHAnsi" w:hAnsiTheme="minorHAnsi"/>
        </w:rPr>
        <w:t>Committee</w:t>
      </w:r>
      <w:r w:rsidR="00F241F7" w:rsidRPr="00701086">
        <w:rPr>
          <w:rFonts w:asciiTheme="minorHAnsi" w:hAnsiTheme="minorHAnsi"/>
        </w:rPr>
        <w:t xml:space="preserve"> </w:t>
      </w:r>
      <w:r w:rsidR="00E52C75" w:rsidRPr="00701086">
        <w:rPr>
          <w:rFonts w:asciiTheme="minorHAnsi" w:hAnsiTheme="minorHAnsi"/>
        </w:rPr>
        <w:t>Minutes</w:t>
      </w:r>
      <w:r w:rsidR="00AA61A2">
        <w:rPr>
          <w:rFonts w:asciiTheme="minorHAnsi" w:hAnsiTheme="minorHAnsi"/>
        </w:rPr>
        <w:t xml:space="preserve"> </w:t>
      </w:r>
      <w:r w:rsidR="00D27898">
        <w:rPr>
          <w:rFonts w:asciiTheme="minorHAnsi" w:hAnsiTheme="minorHAnsi"/>
        </w:rPr>
        <w:t>May</w:t>
      </w:r>
      <w:r w:rsidR="00E52C75" w:rsidRPr="00701086">
        <w:rPr>
          <w:rFonts w:asciiTheme="minorHAnsi" w:hAnsiTheme="minorHAnsi"/>
        </w:rPr>
        <w:t xml:space="preserve"> </w:t>
      </w:r>
      <w:r w:rsidR="00DC3A72" w:rsidRPr="00701086">
        <w:rPr>
          <w:rFonts w:asciiTheme="minorHAnsi" w:hAnsiTheme="minorHAnsi"/>
        </w:rPr>
        <w:t>2018</w:t>
      </w:r>
    </w:p>
    <w:p w14:paraId="739D36D9" w14:textId="77777777" w:rsidR="00D0226B" w:rsidRPr="00701086" w:rsidRDefault="00823FCD" w:rsidP="00D0226B">
      <w:pPr>
        <w:pStyle w:val="NoteHeading"/>
        <w:rPr>
          <w:rFonts w:asciiTheme="minorHAnsi" w:hAnsiTheme="minorHAnsi"/>
          <w:sz w:val="24"/>
          <w:szCs w:val="24"/>
        </w:rPr>
      </w:pPr>
      <w:r w:rsidRPr="00701086">
        <w:rPr>
          <w:rFonts w:asciiTheme="minorHAnsi" w:hAnsiTheme="minorHAnsi"/>
          <w:sz w:val="24"/>
          <w:szCs w:val="24"/>
        </w:rPr>
        <w:t xml:space="preserve">Tuesday, </w:t>
      </w:r>
      <w:r w:rsidR="00B15E6B">
        <w:rPr>
          <w:rFonts w:asciiTheme="minorHAnsi" w:hAnsiTheme="minorHAnsi"/>
          <w:sz w:val="24"/>
          <w:szCs w:val="24"/>
        </w:rPr>
        <w:t>May 8</w:t>
      </w:r>
      <w:r w:rsidR="00443E31" w:rsidRPr="00701086">
        <w:rPr>
          <w:rFonts w:asciiTheme="minorHAnsi" w:hAnsiTheme="minorHAnsi"/>
          <w:sz w:val="24"/>
          <w:szCs w:val="24"/>
        </w:rPr>
        <w:t xml:space="preserve">, </w:t>
      </w:r>
      <w:r w:rsidR="00333235" w:rsidRPr="00701086">
        <w:rPr>
          <w:rFonts w:asciiTheme="minorHAnsi" w:hAnsiTheme="minorHAnsi"/>
          <w:sz w:val="24"/>
          <w:szCs w:val="24"/>
        </w:rPr>
        <w:t>2018 – 1</w:t>
      </w:r>
      <w:r w:rsidR="00970807" w:rsidRPr="00701086">
        <w:rPr>
          <w:rFonts w:asciiTheme="minorHAnsi" w:hAnsiTheme="minorHAnsi"/>
          <w:sz w:val="24"/>
          <w:szCs w:val="24"/>
        </w:rPr>
        <w:t>:</w:t>
      </w:r>
      <w:r w:rsidR="00443E31" w:rsidRPr="00701086">
        <w:rPr>
          <w:rFonts w:asciiTheme="minorHAnsi" w:hAnsiTheme="minorHAnsi"/>
          <w:sz w:val="24"/>
          <w:szCs w:val="24"/>
        </w:rPr>
        <w:t>0</w:t>
      </w:r>
      <w:r w:rsidR="00970807" w:rsidRPr="00701086">
        <w:rPr>
          <w:rFonts w:asciiTheme="minorHAnsi" w:hAnsiTheme="minorHAnsi"/>
          <w:sz w:val="24"/>
          <w:szCs w:val="24"/>
        </w:rPr>
        <w:t xml:space="preserve">0 </w:t>
      </w:r>
      <w:r w:rsidR="00AD3CE1">
        <w:rPr>
          <w:rFonts w:asciiTheme="minorHAnsi" w:hAnsiTheme="minorHAnsi"/>
          <w:sz w:val="24"/>
          <w:szCs w:val="24"/>
        </w:rPr>
        <w:t>p.</w:t>
      </w:r>
      <w:r w:rsidR="00333235" w:rsidRPr="00701086">
        <w:rPr>
          <w:rFonts w:asciiTheme="minorHAnsi" w:hAnsiTheme="minorHAnsi"/>
          <w:sz w:val="24"/>
          <w:szCs w:val="24"/>
        </w:rPr>
        <w:t>m</w:t>
      </w:r>
      <w:r w:rsidR="00AD3CE1">
        <w:rPr>
          <w:rFonts w:asciiTheme="minorHAnsi" w:hAnsiTheme="minorHAnsi"/>
          <w:sz w:val="24"/>
          <w:szCs w:val="24"/>
        </w:rPr>
        <w:t xml:space="preserve">. </w:t>
      </w:r>
      <w:r w:rsidR="00333235" w:rsidRPr="00701086">
        <w:rPr>
          <w:rFonts w:asciiTheme="minorHAnsi" w:hAnsiTheme="minorHAnsi"/>
          <w:sz w:val="24"/>
          <w:szCs w:val="24"/>
        </w:rPr>
        <w:t>to</w:t>
      </w:r>
      <w:r w:rsidR="00970807" w:rsidRPr="00701086">
        <w:rPr>
          <w:rFonts w:asciiTheme="minorHAnsi" w:hAnsiTheme="minorHAnsi"/>
          <w:sz w:val="24"/>
          <w:szCs w:val="24"/>
        </w:rPr>
        <w:t xml:space="preserve"> </w:t>
      </w:r>
      <w:r w:rsidR="00443E31" w:rsidRPr="00701086">
        <w:rPr>
          <w:rFonts w:asciiTheme="minorHAnsi" w:hAnsiTheme="minorHAnsi"/>
          <w:sz w:val="24"/>
          <w:szCs w:val="24"/>
        </w:rPr>
        <w:t>3</w:t>
      </w:r>
      <w:r w:rsidR="00970807" w:rsidRPr="00701086">
        <w:rPr>
          <w:rFonts w:asciiTheme="minorHAnsi" w:hAnsiTheme="minorHAnsi"/>
          <w:sz w:val="24"/>
          <w:szCs w:val="24"/>
        </w:rPr>
        <w:t>:</w:t>
      </w:r>
      <w:r w:rsidR="00443E31" w:rsidRPr="00701086">
        <w:rPr>
          <w:rFonts w:asciiTheme="minorHAnsi" w:hAnsiTheme="minorHAnsi"/>
          <w:sz w:val="24"/>
          <w:szCs w:val="24"/>
        </w:rPr>
        <w:t>0</w:t>
      </w:r>
      <w:r w:rsidR="00D0226B" w:rsidRPr="00701086">
        <w:rPr>
          <w:rFonts w:asciiTheme="minorHAnsi" w:hAnsiTheme="minorHAnsi"/>
          <w:sz w:val="24"/>
          <w:szCs w:val="24"/>
        </w:rPr>
        <w:t>0 p.m.</w:t>
      </w:r>
    </w:p>
    <w:p w14:paraId="739D36DA" w14:textId="77777777" w:rsidR="00FF1076" w:rsidRPr="00701086" w:rsidRDefault="00FF1076" w:rsidP="00FF1076">
      <w:pPr>
        <w:jc w:val="center"/>
        <w:rPr>
          <w:rFonts w:asciiTheme="minorHAnsi" w:hAnsiTheme="minorHAnsi"/>
          <w:sz w:val="24"/>
          <w:szCs w:val="24"/>
        </w:rPr>
      </w:pPr>
      <w:r w:rsidRPr="00701086">
        <w:rPr>
          <w:rFonts w:asciiTheme="minorHAnsi" w:hAnsiTheme="minorHAnsi"/>
          <w:sz w:val="24"/>
          <w:szCs w:val="24"/>
        </w:rPr>
        <w:t>DEED – Lakes Conference Room</w:t>
      </w:r>
    </w:p>
    <w:p w14:paraId="739D36DB" w14:textId="77777777" w:rsidR="00FF1076" w:rsidRPr="00701086" w:rsidRDefault="00FF1076" w:rsidP="00FF1076">
      <w:pPr>
        <w:jc w:val="center"/>
        <w:rPr>
          <w:rFonts w:asciiTheme="minorHAnsi" w:hAnsiTheme="minorHAnsi"/>
          <w:sz w:val="24"/>
          <w:szCs w:val="24"/>
        </w:rPr>
      </w:pPr>
      <w:r w:rsidRPr="00701086">
        <w:rPr>
          <w:rFonts w:asciiTheme="minorHAnsi" w:hAnsiTheme="minorHAnsi"/>
          <w:sz w:val="24"/>
          <w:szCs w:val="24"/>
        </w:rPr>
        <w:t xml:space="preserve">332 Minnesota Street, </w:t>
      </w:r>
      <w:r w:rsidR="00957C6A">
        <w:rPr>
          <w:rFonts w:asciiTheme="minorHAnsi" w:hAnsiTheme="minorHAnsi"/>
          <w:sz w:val="24"/>
          <w:szCs w:val="24"/>
        </w:rPr>
        <w:t>Suite E200</w:t>
      </w:r>
    </w:p>
    <w:p w14:paraId="739D36DC" w14:textId="77777777" w:rsidR="00FF1076" w:rsidRPr="00701086" w:rsidRDefault="00FF1076" w:rsidP="00FF1076">
      <w:pPr>
        <w:jc w:val="center"/>
        <w:rPr>
          <w:rFonts w:asciiTheme="minorHAnsi" w:hAnsiTheme="minorHAnsi"/>
          <w:sz w:val="24"/>
          <w:szCs w:val="24"/>
        </w:rPr>
      </w:pPr>
      <w:r w:rsidRPr="00701086">
        <w:rPr>
          <w:rFonts w:asciiTheme="minorHAnsi" w:hAnsiTheme="minorHAnsi"/>
          <w:sz w:val="24"/>
          <w:szCs w:val="24"/>
        </w:rPr>
        <w:t>Saint Paul, Minnesota 55101</w:t>
      </w:r>
    </w:p>
    <w:p w14:paraId="739D36DD" w14:textId="77777777" w:rsidR="00D60072" w:rsidRDefault="00D60072" w:rsidP="00A92267">
      <w:pPr>
        <w:rPr>
          <w:rFonts w:asciiTheme="minorHAnsi" w:hAnsi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15"/>
      </w:tblGrid>
      <w:tr w:rsidR="00D60072" w14:paraId="739D36F2" w14:textId="77777777" w:rsidTr="00D60072">
        <w:tc>
          <w:tcPr>
            <w:tcW w:w="5215" w:type="dxa"/>
          </w:tcPr>
          <w:p w14:paraId="739D36DE" w14:textId="77777777" w:rsidR="00D60072" w:rsidRPr="00701086" w:rsidRDefault="00D60072" w:rsidP="00D60072">
            <w:pPr>
              <w:rPr>
                <w:rFonts w:asciiTheme="minorHAnsi" w:hAnsiTheme="minorHAnsi"/>
                <w:b/>
                <w:sz w:val="24"/>
                <w:szCs w:val="24"/>
              </w:rPr>
            </w:pPr>
            <w:r w:rsidRPr="00701086">
              <w:rPr>
                <w:rFonts w:asciiTheme="minorHAnsi" w:hAnsiTheme="minorHAnsi"/>
                <w:b/>
                <w:sz w:val="24"/>
                <w:szCs w:val="24"/>
              </w:rPr>
              <w:t>Members Present</w:t>
            </w:r>
            <w:r w:rsidRPr="00701086">
              <w:rPr>
                <w:rFonts w:asciiTheme="minorHAnsi" w:hAnsiTheme="minorHAnsi"/>
                <w:b/>
                <w:sz w:val="24"/>
                <w:szCs w:val="24"/>
              </w:rPr>
              <w:tab/>
            </w:r>
            <w:r w:rsidRPr="00701086">
              <w:rPr>
                <w:rFonts w:asciiTheme="minorHAnsi" w:hAnsiTheme="minorHAnsi"/>
                <w:b/>
                <w:sz w:val="24"/>
                <w:szCs w:val="24"/>
              </w:rPr>
              <w:tab/>
            </w:r>
          </w:p>
          <w:p w14:paraId="739D36DF" w14:textId="77777777" w:rsidR="00D60072" w:rsidRPr="00701086" w:rsidRDefault="00D60072" w:rsidP="00D60072">
            <w:pPr>
              <w:pStyle w:val="ListParagraph"/>
              <w:numPr>
                <w:ilvl w:val="0"/>
                <w:numId w:val="38"/>
              </w:numPr>
              <w:rPr>
                <w:rFonts w:asciiTheme="minorHAnsi" w:hAnsiTheme="minorHAnsi"/>
                <w:sz w:val="24"/>
                <w:szCs w:val="24"/>
              </w:rPr>
            </w:pPr>
            <w:r w:rsidRPr="00701086">
              <w:rPr>
                <w:rFonts w:asciiTheme="minorHAnsi" w:hAnsiTheme="minorHAnsi"/>
                <w:sz w:val="24"/>
                <w:szCs w:val="24"/>
              </w:rPr>
              <w:t>Mariaha Dean</w:t>
            </w:r>
            <w:r>
              <w:rPr>
                <w:rFonts w:asciiTheme="minorHAnsi" w:hAnsiTheme="minorHAnsi"/>
                <w:sz w:val="24"/>
                <w:szCs w:val="24"/>
              </w:rPr>
              <w:t>, Chair</w:t>
            </w:r>
          </w:p>
          <w:p w14:paraId="739D36E0" w14:textId="77777777" w:rsidR="00D60072" w:rsidRDefault="00D60072" w:rsidP="00D60072">
            <w:pPr>
              <w:pStyle w:val="ListParagraph"/>
              <w:numPr>
                <w:ilvl w:val="0"/>
                <w:numId w:val="38"/>
              </w:numPr>
              <w:rPr>
                <w:rFonts w:asciiTheme="minorHAnsi" w:hAnsiTheme="minorHAnsi"/>
                <w:sz w:val="24"/>
                <w:szCs w:val="24"/>
              </w:rPr>
            </w:pPr>
            <w:r>
              <w:rPr>
                <w:rFonts w:asciiTheme="minorHAnsi" w:hAnsiTheme="minorHAnsi"/>
                <w:sz w:val="24"/>
                <w:szCs w:val="24"/>
              </w:rPr>
              <w:t>Tuleah Palmer, Vice Chair – conference call</w:t>
            </w:r>
          </w:p>
          <w:p w14:paraId="739D36E1" w14:textId="77777777" w:rsidR="00D60072" w:rsidRDefault="00D60072" w:rsidP="00D60072">
            <w:pPr>
              <w:pStyle w:val="ListParagraph"/>
              <w:numPr>
                <w:ilvl w:val="0"/>
                <w:numId w:val="38"/>
              </w:numPr>
              <w:rPr>
                <w:rFonts w:asciiTheme="minorHAnsi" w:hAnsiTheme="minorHAnsi"/>
                <w:sz w:val="24"/>
                <w:szCs w:val="24"/>
              </w:rPr>
            </w:pPr>
            <w:r>
              <w:rPr>
                <w:rFonts w:asciiTheme="minorHAnsi" w:hAnsiTheme="minorHAnsi"/>
                <w:sz w:val="24"/>
                <w:szCs w:val="24"/>
              </w:rPr>
              <w:t>Patrice Bailey – conference call</w:t>
            </w:r>
          </w:p>
          <w:p w14:paraId="739D36E2" w14:textId="77777777" w:rsidR="00D60072" w:rsidRPr="00701086" w:rsidRDefault="00D60072" w:rsidP="00D60072">
            <w:pPr>
              <w:pStyle w:val="ListParagraph"/>
              <w:numPr>
                <w:ilvl w:val="0"/>
                <w:numId w:val="38"/>
              </w:numPr>
              <w:rPr>
                <w:rFonts w:asciiTheme="minorHAnsi" w:hAnsiTheme="minorHAnsi"/>
                <w:sz w:val="24"/>
                <w:szCs w:val="24"/>
              </w:rPr>
            </w:pPr>
            <w:r>
              <w:rPr>
                <w:rFonts w:asciiTheme="minorHAnsi" w:hAnsiTheme="minorHAnsi"/>
                <w:sz w:val="24"/>
                <w:szCs w:val="24"/>
              </w:rPr>
              <w:t>Anjuli Cameron</w:t>
            </w:r>
            <w:r w:rsidRPr="00701086">
              <w:rPr>
                <w:rFonts w:asciiTheme="minorHAnsi" w:hAnsiTheme="minorHAnsi"/>
                <w:sz w:val="24"/>
                <w:szCs w:val="24"/>
              </w:rPr>
              <w:t xml:space="preserve"> </w:t>
            </w:r>
          </w:p>
          <w:p w14:paraId="739D36E3" w14:textId="77777777" w:rsidR="00D60072" w:rsidRDefault="00D60072" w:rsidP="00D60072">
            <w:pPr>
              <w:pStyle w:val="ListParagraph"/>
              <w:numPr>
                <w:ilvl w:val="0"/>
                <w:numId w:val="38"/>
              </w:numPr>
              <w:rPr>
                <w:rFonts w:asciiTheme="minorHAnsi" w:hAnsiTheme="minorHAnsi"/>
                <w:sz w:val="24"/>
                <w:szCs w:val="24"/>
              </w:rPr>
            </w:pPr>
            <w:r>
              <w:rPr>
                <w:rFonts w:asciiTheme="minorHAnsi" w:hAnsiTheme="minorHAnsi"/>
                <w:sz w:val="24"/>
                <w:szCs w:val="24"/>
              </w:rPr>
              <w:t>Samuel Heimlich – conference call</w:t>
            </w:r>
          </w:p>
          <w:p w14:paraId="739D36E4" w14:textId="77777777" w:rsidR="00D60072" w:rsidRPr="00701086" w:rsidRDefault="00D60072" w:rsidP="00D60072">
            <w:pPr>
              <w:pStyle w:val="ListParagraph"/>
              <w:numPr>
                <w:ilvl w:val="0"/>
                <w:numId w:val="38"/>
              </w:numPr>
              <w:rPr>
                <w:rFonts w:asciiTheme="minorHAnsi" w:hAnsiTheme="minorHAnsi"/>
                <w:sz w:val="24"/>
                <w:szCs w:val="24"/>
              </w:rPr>
            </w:pPr>
            <w:r w:rsidRPr="00701086">
              <w:rPr>
                <w:rFonts w:asciiTheme="minorHAnsi" w:hAnsiTheme="minorHAnsi"/>
                <w:sz w:val="24"/>
                <w:szCs w:val="24"/>
              </w:rPr>
              <w:t>Lorri</w:t>
            </w:r>
            <w:r w:rsidR="00B96537">
              <w:rPr>
                <w:rFonts w:asciiTheme="minorHAnsi" w:hAnsiTheme="minorHAnsi"/>
                <w:sz w:val="24"/>
                <w:szCs w:val="24"/>
              </w:rPr>
              <w:t>e Janatopoulos</w:t>
            </w:r>
          </w:p>
          <w:p w14:paraId="739D36E5" w14:textId="77777777" w:rsidR="00D60072" w:rsidRPr="00701086" w:rsidRDefault="00D60072" w:rsidP="00D60072">
            <w:pPr>
              <w:pStyle w:val="ListParagraph"/>
              <w:numPr>
                <w:ilvl w:val="0"/>
                <w:numId w:val="38"/>
              </w:numPr>
              <w:rPr>
                <w:rFonts w:asciiTheme="minorHAnsi" w:hAnsiTheme="minorHAnsi"/>
                <w:sz w:val="24"/>
                <w:szCs w:val="24"/>
              </w:rPr>
            </w:pPr>
            <w:r>
              <w:rPr>
                <w:rFonts w:asciiTheme="minorHAnsi" w:hAnsiTheme="minorHAnsi"/>
                <w:sz w:val="24"/>
                <w:szCs w:val="24"/>
              </w:rPr>
              <w:t>Henry Jimenez</w:t>
            </w:r>
          </w:p>
          <w:p w14:paraId="739D36E6" w14:textId="77777777" w:rsidR="00D60072" w:rsidRDefault="00D60072" w:rsidP="00D60072">
            <w:pPr>
              <w:pStyle w:val="ListParagraph"/>
              <w:numPr>
                <w:ilvl w:val="0"/>
                <w:numId w:val="38"/>
              </w:numPr>
              <w:rPr>
                <w:rFonts w:asciiTheme="minorHAnsi" w:hAnsiTheme="minorHAnsi"/>
                <w:sz w:val="24"/>
                <w:szCs w:val="24"/>
              </w:rPr>
            </w:pPr>
            <w:r>
              <w:rPr>
                <w:rFonts w:asciiTheme="minorHAnsi" w:hAnsiTheme="minorHAnsi"/>
                <w:sz w:val="24"/>
                <w:szCs w:val="24"/>
              </w:rPr>
              <w:t>Kati Neher – conference call</w:t>
            </w:r>
          </w:p>
          <w:p w14:paraId="739D36E7" w14:textId="77777777" w:rsidR="00D60072" w:rsidRDefault="00D60072" w:rsidP="00D60072">
            <w:pPr>
              <w:pStyle w:val="ListParagraph"/>
              <w:numPr>
                <w:ilvl w:val="0"/>
                <w:numId w:val="38"/>
              </w:numPr>
              <w:rPr>
                <w:rFonts w:asciiTheme="minorHAnsi" w:hAnsiTheme="minorHAnsi"/>
                <w:sz w:val="24"/>
                <w:szCs w:val="24"/>
              </w:rPr>
            </w:pPr>
            <w:r>
              <w:rPr>
                <w:rFonts w:asciiTheme="minorHAnsi" w:hAnsiTheme="minorHAnsi"/>
                <w:sz w:val="24"/>
                <w:szCs w:val="24"/>
              </w:rPr>
              <w:t>Patty Popp – conference call</w:t>
            </w:r>
          </w:p>
          <w:p w14:paraId="739D36E8" w14:textId="77777777" w:rsidR="00D60072" w:rsidRPr="00701086" w:rsidRDefault="00D60072" w:rsidP="00D60072">
            <w:pPr>
              <w:pStyle w:val="ListParagraph"/>
              <w:numPr>
                <w:ilvl w:val="0"/>
                <w:numId w:val="38"/>
              </w:numPr>
              <w:rPr>
                <w:rFonts w:asciiTheme="minorHAnsi" w:hAnsiTheme="minorHAnsi"/>
                <w:sz w:val="24"/>
                <w:szCs w:val="24"/>
              </w:rPr>
            </w:pPr>
            <w:r>
              <w:rPr>
                <w:rFonts w:asciiTheme="minorHAnsi" w:hAnsiTheme="minorHAnsi"/>
                <w:sz w:val="24"/>
                <w:szCs w:val="24"/>
              </w:rPr>
              <w:t>Winnie Sullivan – conference call</w:t>
            </w:r>
          </w:p>
          <w:p w14:paraId="739D36E9" w14:textId="77777777" w:rsidR="00D60072" w:rsidRPr="00701086" w:rsidRDefault="00D60072" w:rsidP="00D60072">
            <w:pPr>
              <w:pStyle w:val="ListParagraph"/>
              <w:numPr>
                <w:ilvl w:val="0"/>
                <w:numId w:val="38"/>
              </w:numPr>
              <w:rPr>
                <w:rFonts w:asciiTheme="minorHAnsi" w:hAnsiTheme="minorHAnsi"/>
                <w:sz w:val="24"/>
                <w:szCs w:val="24"/>
              </w:rPr>
            </w:pPr>
            <w:r>
              <w:rPr>
                <w:rFonts w:asciiTheme="minorHAnsi" w:hAnsiTheme="minorHAnsi"/>
                <w:sz w:val="24"/>
                <w:szCs w:val="24"/>
              </w:rPr>
              <w:t>Justin Terrell</w:t>
            </w:r>
          </w:p>
          <w:p w14:paraId="739D36EA" w14:textId="77777777" w:rsidR="00D60072" w:rsidRPr="00701086" w:rsidRDefault="00D60072" w:rsidP="00D60072">
            <w:pPr>
              <w:pStyle w:val="ListParagraph"/>
              <w:numPr>
                <w:ilvl w:val="0"/>
                <w:numId w:val="38"/>
              </w:numPr>
              <w:rPr>
                <w:rFonts w:asciiTheme="minorHAnsi" w:hAnsiTheme="minorHAnsi"/>
                <w:sz w:val="24"/>
                <w:szCs w:val="24"/>
              </w:rPr>
            </w:pPr>
            <w:r w:rsidRPr="00701086">
              <w:rPr>
                <w:rFonts w:asciiTheme="minorHAnsi" w:hAnsiTheme="minorHAnsi"/>
                <w:sz w:val="24"/>
                <w:szCs w:val="24"/>
              </w:rPr>
              <w:t>Kolu Wil</w:t>
            </w:r>
            <w:r>
              <w:rPr>
                <w:rFonts w:asciiTheme="minorHAnsi" w:hAnsiTheme="minorHAnsi"/>
                <w:sz w:val="24"/>
                <w:szCs w:val="24"/>
              </w:rPr>
              <w:t>son</w:t>
            </w:r>
          </w:p>
          <w:p w14:paraId="739D36EB" w14:textId="77777777" w:rsidR="00D60072" w:rsidRDefault="00D60072" w:rsidP="00A92267">
            <w:pPr>
              <w:rPr>
                <w:rFonts w:asciiTheme="minorHAnsi" w:hAnsiTheme="minorHAnsi"/>
                <w:b/>
                <w:sz w:val="24"/>
                <w:szCs w:val="24"/>
              </w:rPr>
            </w:pPr>
          </w:p>
        </w:tc>
        <w:tc>
          <w:tcPr>
            <w:tcW w:w="5215" w:type="dxa"/>
          </w:tcPr>
          <w:p w14:paraId="739D36EC" w14:textId="77777777" w:rsidR="00D60072" w:rsidRPr="00701086" w:rsidRDefault="00D60072" w:rsidP="00D60072">
            <w:pPr>
              <w:pStyle w:val="ListParagraph"/>
              <w:ind w:left="0"/>
              <w:rPr>
                <w:rFonts w:asciiTheme="minorHAnsi" w:hAnsiTheme="minorHAnsi"/>
                <w:b/>
                <w:sz w:val="24"/>
                <w:szCs w:val="24"/>
              </w:rPr>
            </w:pPr>
            <w:r w:rsidRPr="00701086">
              <w:rPr>
                <w:rFonts w:asciiTheme="minorHAnsi" w:hAnsiTheme="minorHAnsi"/>
                <w:b/>
                <w:sz w:val="24"/>
                <w:szCs w:val="24"/>
              </w:rPr>
              <w:t>Guests</w:t>
            </w:r>
          </w:p>
          <w:p w14:paraId="739D36ED" w14:textId="77777777" w:rsidR="00D60072" w:rsidRPr="00B15E6B" w:rsidRDefault="00D60072" w:rsidP="00D60072">
            <w:pPr>
              <w:pStyle w:val="ListParagraph"/>
              <w:numPr>
                <w:ilvl w:val="0"/>
                <w:numId w:val="41"/>
              </w:numPr>
              <w:rPr>
                <w:rFonts w:asciiTheme="minorHAnsi" w:hAnsiTheme="minorHAnsi"/>
                <w:b/>
                <w:sz w:val="24"/>
                <w:szCs w:val="24"/>
              </w:rPr>
            </w:pPr>
            <w:r>
              <w:rPr>
                <w:rFonts w:asciiTheme="minorHAnsi" w:hAnsiTheme="minorHAnsi"/>
                <w:sz w:val="24"/>
                <w:szCs w:val="24"/>
              </w:rPr>
              <w:t>Carrie Marsh, DEED</w:t>
            </w:r>
          </w:p>
          <w:p w14:paraId="739D36EE" w14:textId="77777777" w:rsidR="00D60072" w:rsidRPr="000D55F8" w:rsidRDefault="00D60072" w:rsidP="00D60072">
            <w:pPr>
              <w:pStyle w:val="ListParagraph"/>
              <w:numPr>
                <w:ilvl w:val="0"/>
                <w:numId w:val="41"/>
              </w:numPr>
              <w:rPr>
                <w:rFonts w:asciiTheme="minorHAnsi" w:hAnsiTheme="minorHAnsi"/>
                <w:b/>
                <w:sz w:val="24"/>
                <w:szCs w:val="24"/>
              </w:rPr>
            </w:pPr>
            <w:r>
              <w:rPr>
                <w:rFonts w:asciiTheme="minorHAnsi" w:hAnsiTheme="minorHAnsi"/>
                <w:sz w:val="24"/>
                <w:szCs w:val="24"/>
              </w:rPr>
              <w:t>Annie, Welsh, DLI</w:t>
            </w:r>
          </w:p>
          <w:p w14:paraId="739D36EF" w14:textId="77777777" w:rsidR="00D60072" w:rsidRPr="00C163B7" w:rsidRDefault="00D60072" w:rsidP="00D60072">
            <w:pPr>
              <w:pStyle w:val="ListParagraph"/>
              <w:numPr>
                <w:ilvl w:val="0"/>
                <w:numId w:val="41"/>
              </w:numPr>
              <w:rPr>
                <w:rFonts w:asciiTheme="minorHAnsi" w:hAnsiTheme="minorHAnsi"/>
                <w:b/>
                <w:sz w:val="24"/>
                <w:szCs w:val="24"/>
              </w:rPr>
            </w:pPr>
            <w:r>
              <w:rPr>
                <w:rFonts w:asciiTheme="minorHAnsi" w:hAnsiTheme="minorHAnsi"/>
                <w:sz w:val="24"/>
                <w:szCs w:val="24"/>
              </w:rPr>
              <w:t xml:space="preserve">Patricia </w:t>
            </w:r>
            <w:r w:rsidR="00B355B4">
              <w:rPr>
                <w:rFonts w:asciiTheme="minorHAnsi" w:hAnsiTheme="minorHAnsi"/>
                <w:sz w:val="24"/>
                <w:szCs w:val="24"/>
              </w:rPr>
              <w:t>Fenrick, DHS</w:t>
            </w:r>
          </w:p>
          <w:p w14:paraId="739D36F0" w14:textId="77777777" w:rsidR="00D60072" w:rsidRPr="00701086" w:rsidRDefault="00B355B4" w:rsidP="00D60072">
            <w:pPr>
              <w:pStyle w:val="ListParagraph"/>
              <w:numPr>
                <w:ilvl w:val="0"/>
                <w:numId w:val="41"/>
              </w:numPr>
              <w:rPr>
                <w:rFonts w:asciiTheme="minorHAnsi" w:hAnsiTheme="minorHAnsi"/>
                <w:b/>
                <w:sz w:val="24"/>
                <w:szCs w:val="24"/>
              </w:rPr>
            </w:pPr>
            <w:r>
              <w:rPr>
                <w:rFonts w:asciiTheme="minorHAnsi" w:hAnsiTheme="minorHAnsi"/>
                <w:sz w:val="24"/>
                <w:szCs w:val="24"/>
              </w:rPr>
              <w:t>Deven Bowdry, DEED</w:t>
            </w:r>
          </w:p>
          <w:p w14:paraId="739D36F1" w14:textId="77777777" w:rsidR="00D60072" w:rsidRDefault="00D60072" w:rsidP="00A92267">
            <w:pPr>
              <w:rPr>
                <w:rFonts w:asciiTheme="minorHAnsi" w:hAnsiTheme="minorHAnsi"/>
                <w:b/>
                <w:sz w:val="24"/>
                <w:szCs w:val="24"/>
              </w:rPr>
            </w:pPr>
          </w:p>
        </w:tc>
      </w:tr>
      <w:tr w:rsidR="00D60072" w14:paraId="739D36F6" w14:textId="77777777" w:rsidTr="00D60072">
        <w:tc>
          <w:tcPr>
            <w:tcW w:w="10430" w:type="dxa"/>
            <w:gridSpan w:val="2"/>
          </w:tcPr>
          <w:p w14:paraId="739D36F3" w14:textId="77777777" w:rsidR="00D60072" w:rsidRPr="00701086" w:rsidRDefault="00D60072" w:rsidP="00D60072">
            <w:pPr>
              <w:pStyle w:val="ListParagraph"/>
              <w:ind w:left="0"/>
              <w:rPr>
                <w:rFonts w:asciiTheme="minorHAnsi" w:hAnsiTheme="minorHAnsi"/>
                <w:b/>
                <w:sz w:val="24"/>
                <w:szCs w:val="24"/>
              </w:rPr>
            </w:pPr>
            <w:r w:rsidRPr="00701086">
              <w:rPr>
                <w:rFonts w:asciiTheme="minorHAnsi" w:hAnsiTheme="minorHAnsi"/>
                <w:b/>
                <w:sz w:val="24"/>
                <w:szCs w:val="24"/>
              </w:rPr>
              <w:t>Staff Present</w:t>
            </w:r>
          </w:p>
          <w:p w14:paraId="739D36F4" w14:textId="77777777" w:rsidR="00D60072" w:rsidRPr="00701086" w:rsidRDefault="00D60072" w:rsidP="00D60072">
            <w:pPr>
              <w:pStyle w:val="ListParagraph"/>
              <w:numPr>
                <w:ilvl w:val="0"/>
                <w:numId w:val="38"/>
              </w:numPr>
              <w:rPr>
                <w:rFonts w:asciiTheme="minorHAnsi" w:hAnsiTheme="minorHAnsi"/>
                <w:sz w:val="24"/>
                <w:szCs w:val="24"/>
              </w:rPr>
            </w:pPr>
            <w:r w:rsidRPr="00701086">
              <w:rPr>
                <w:rFonts w:asciiTheme="minorHAnsi" w:hAnsiTheme="minorHAnsi"/>
                <w:sz w:val="24"/>
                <w:szCs w:val="24"/>
              </w:rPr>
              <w:t>Connie Ireland</w:t>
            </w:r>
            <w:r>
              <w:rPr>
                <w:rFonts w:asciiTheme="minorHAnsi" w:hAnsiTheme="minorHAnsi"/>
                <w:sz w:val="24"/>
                <w:szCs w:val="24"/>
              </w:rPr>
              <w:t>, GWDB Director</w:t>
            </w:r>
          </w:p>
          <w:p w14:paraId="739D36F5" w14:textId="77777777" w:rsidR="00D60072" w:rsidRDefault="00D60072" w:rsidP="00D60072">
            <w:pPr>
              <w:pStyle w:val="ListParagraph"/>
              <w:numPr>
                <w:ilvl w:val="0"/>
                <w:numId w:val="38"/>
              </w:numPr>
              <w:rPr>
                <w:rFonts w:asciiTheme="minorHAnsi" w:hAnsiTheme="minorHAnsi"/>
                <w:b/>
                <w:sz w:val="24"/>
                <w:szCs w:val="24"/>
              </w:rPr>
            </w:pPr>
            <w:r w:rsidRPr="00701086">
              <w:rPr>
                <w:rFonts w:asciiTheme="minorHAnsi" w:hAnsiTheme="minorHAnsi"/>
                <w:sz w:val="24"/>
                <w:szCs w:val="24"/>
              </w:rPr>
              <w:t>Lisa Snyder</w:t>
            </w:r>
            <w:r>
              <w:rPr>
                <w:rFonts w:asciiTheme="minorHAnsi" w:hAnsiTheme="minorHAnsi"/>
                <w:sz w:val="24"/>
                <w:szCs w:val="24"/>
              </w:rPr>
              <w:t>, Committee staff</w:t>
            </w:r>
          </w:p>
        </w:tc>
      </w:tr>
    </w:tbl>
    <w:p w14:paraId="739D36F7" w14:textId="77777777" w:rsidR="00D60072" w:rsidRDefault="00D60072" w:rsidP="00A92267">
      <w:pPr>
        <w:rPr>
          <w:rFonts w:asciiTheme="minorHAnsi" w:hAnsiTheme="minorHAnsi"/>
          <w:b/>
          <w:sz w:val="24"/>
          <w:szCs w:val="24"/>
        </w:rPr>
      </w:pPr>
    </w:p>
    <w:p w14:paraId="739D36F8" w14:textId="77777777" w:rsidR="00DC3A72" w:rsidRPr="00701086" w:rsidRDefault="00DC3A72" w:rsidP="00F241F7">
      <w:pPr>
        <w:rPr>
          <w:rFonts w:asciiTheme="minorHAnsi" w:hAnsiTheme="minorHAnsi"/>
          <w:b/>
          <w:sz w:val="24"/>
          <w:szCs w:val="24"/>
        </w:rPr>
      </w:pPr>
      <w:r w:rsidRPr="00701086">
        <w:rPr>
          <w:rFonts w:asciiTheme="minorHAnsi" w:hAnsiTheme="minorHAnsi"/>
          <w:b/>
          <w:sz w:val="24"/>
          <w:szCs w:val="24"/>
        </w:rPr>
        <w:t>Call to Order</w:t>
      </w:r>
    </w:p>
    <w:p w14:paraId="739D36F9" w14:textId="77777777" w:rsidR="00C705DB" w:rsidRPr="00701086" w:rsidRDefault="00DC3A72" w:rsidP="00F241F7">
      <w:pPr>
        <w:rPr>
          <w:rFonts w:asciiTheme="minorHAnsi" w:hAnsiTheme="minorHAnsi"/>
          <w:sz w:val="24"/>
          <w:szCs w:val="24"/>
        </w:rPr>
      </w:pPr>
      <w:r w:rsidRPr="00701086">
        <w:rPr>
          <w:rFonts w:asciiTheme="minorHAnsi" w:hAnsiTheme="minorHAnsi"/>
          <w:sz w:val="24"/>
          <w:szCs w:val="24"/>
        </w:rPr>
        <w:t>Chair Dean</w:t>
      </w:r>
      <w:r w:rsidR="00F241F7" w:rsidRPr="00701086">
        <w:rPr>
          <w:rFonts w:asciiTheme="minorHAnsi" w:hAnsiTheme="minorHAnsi"/>
          <w:sz w:val="24"/>
          <w:szCs w:val="24"/>
        </w:rPr>
        <w:t xml:space="preserve"> called the meeting to order at 1:</w:t>
      </w:r>
      <w:r w:rsidR="008A7F55" w:rsidRPr="00701086">
        <w:rPr>
          <w:rFonts w:asciiTheme="minorHAnsi" w:hAnsiTheme="minorHAnsi"/>
          <w:sz w:val="24"/>
          <w:szCs w:val="24"/>
        </w:rPr>
        <w:t>0</w:t>
      </w:r>
      <w:r w:rsidR="00712AE2">
        <w:rPr>
          <w:rFonts w:asciiTheme="minorHAnsi" w:hAnsiTheme="minorHAnsi"/>
          <w:sz w:val="24"/>
          <w:szCs w:val="24"/>
        </w:rPr>
        <w:t>4</w:t>
      </w:r>
      <w:r w:rsidR="00840A3F">
        <w:rPr>
          <w:rFonts w:asciiTheme="minorHAnsi" w:hAnsiTheme="minorHAnsi"/>
          <w:sz w:val="24"/>
          <w:szCs w:val="24"/>
        </w:rPr>
        <w:t xml:space="preserve"> p</w:t>
      </w:r>
      <w:r w:rsidR="00F241F7" w:rsidRPr="00701086">
        <w:rPr>
          <w:rFonts w:asciiTheme="minorHAnsi" w:hAnsiTheme="minorHAnsi"/>
          <w:sz w:val="24"/>
          <w:szCs w:val="24"/>
        </w:rPr>
        <w:t xml:space="preserve">.m. Introductions of members </w:t>
      </w:r>
      <w:r w:rsidR="00B405BE" w:rsidRPr="00701086">
        <w:rPr>
          <w:rFonts w:asciiTheme="minorHAnsi" w:hAnsiTheme="minorHAnsi"/>
          <w:sz w:val="24"/>
          <w:szCs w:val="24"/>
        </w:rPr>
        <w:t xml:space="preserve">on the conference call </w:t>
      </w:r>
      <w:r w:rsidR="008A7F55" w:rsidRPr="00701086">
        <w:rPr>
          <w:rFonts w:asciiTheme="minorHAnsi" w:hAnsiTheme="minorHAnsi"/>
          <w:sz w:val="24"/>
          <w:szCs w:val="24"/>
        </w:rPr>
        <w:t xml:space="preserve">and in person </w:t>
      </w:r>
      <w:r w:rsidR="00B405BE" w:rsidRPr="00701086">
        <w:rPr>
          <w:rFonts w:asciiTheme="minorHAnsi" w:hAnsiTheme="minorHAnsi"/>
          <w:sz w:val="24"/>
          <w:szCs w:val="24"/>
        </w:rPr>
        <w:t>w</w:t>
      </w:r>
      <w:r w:rsidR="006E2EC7">
        <w:rPr>
          <w:rFonts w:asciiTheme="minorHAnsi" w:hAnsiTheme="minorHAnsi"/>
          <w:sz w:val="24"/>
          <w:szCs w:val="24"/>
        </w:rPr>
        <w:t xml:space="preserve">ere made. </w:t>
      </w:r>
    </w:p>
    <w:p w14:paraId="739D36FA" w14:textId="77777777" w:rsidR="003C36D0" w:rsidRDefault="003C36D0" w:rsidP="00F241F7">
      <w:pPr>
        <w:rPr>
          <w:rFonts w:asciiTheme="minorHAnsi" w:hAnsiTheme="minorHAnsi"/>
          <w:b/>
          <w:sz w:val="24"/>
          <w:szCs w:val="24"/>
        </w:rPr>
      </w:pPr>
    </w:p>
    <w:p w14:paraId="739D36FB" w14:textId="77777777" w:rsidR="00B405BE" w:rsidRPr="00701086" w:rsidRDefault="00B405BE" w:rsidP="00F241F7">
      <w:pPr>
        <w:rPr>
          <w:rFonts w:asciiTheme="minorHAnsi" w:hAnsiTheme="minorHAnsi"/>
          <w:b/>
          <w:sz w:val="24"/>
          <w:szCs w:val="24"/>
        </w:rPr>
      </w:pPr>
      <w:r w:rsidRPr="00701086">
        <w:rPr>
          <w:rFonts w:asciiTheme="minorHAnsi" w:hAnsiTheme="minorHAnsi"/>
          <w:b/>
          <w:sz w:val="24"/>
          <w:szCs w:val="24"/>
        </w:rPr>
        <w:t>Approval of Minutes</w:t>
      </w:r>
    </w:p>
    <w:p w14:paraId="739D36FC" w14:textId="77777777" w:rsidR="00091D82" w:rsidRPr="00701086" w:rsidRDefault="00712AE2" w:rsidP="00F241F7">
      <w:pPr>
        <w:rPr>
          <w:rFonts w:asciiTheme="minorHAnsi" w:hAnsiTheme="minorHAnsi"/>
          <w:sz w:val="24"/>
          <w:szCs w:val="24"/>
        </w:rPr>
      </w:pPr>
      <w:r>
        <w:rPr>
          <w:rFonts w:asciiTheme="minorHAnsi" w:hAnsiTheme="minorHAnsi"/>
          <w:sz w:val="24"/>
          <w:szCs w:val="24"/>
        </w:rPr>
        <w:t>April 10</w:t>
      </w:r>
      <w:r w:rsidR="00B405BE" w:rsidRPr="00701086">
        <w:rPr>
          <w:rFonts w:asciiTheme="minorHAnsi" w:hAnsiTheme="minorHAnsi"/>
          <w:sz w:val="24"/>
          <w:szCs w:val="24"/>
        </w:rPr>
        <w:t xml:space="preserve">, 2018 minutes were approved. </w:t>
      </w:r>
      <w:r w:rsidR="008A7F55" w:rsidRPr="00701086">
        <w:rPr>
          <w:rFonts w:asciiTheme="minorHAnsi" w:hAnsiTheme="minorHAnsi"/>
          <w:sz w:val="24"/>
          <w:szCs w:val="24"/>
        </w:rPr>
        <w:t xml:space="preserve">Lori Janatopoulos </w:t>
      </w:r>
      <w:r w:rsidR="00B405BE" w:rsidRPr="00701086">
        <w:rPr>
          <w:rFonts w:asciiTheme="minorHAnsi" w:hAnsiTheme="minorHAnsi"/>
          <w:sz w:val="24"/>
          <w:szCs w:val="24"/>
        </w:rPr>
        <w:t>motioned to app</w:t>
      </w:r>
      <w:r w:rsidR="00144285" w:rsidRPr="00701086">
        <w:rPr>
          <w:rFonts w:asciiTheme="minorHAnsi" w:hAnsiTheme="minorHAnsi"/>
          <w:sz w:val="24"/>
          <w:szCs w:val="24"/>
        </w:rPr>
        <w:t xml:space="preserve">rove the minutes and </w:t>
      </w:r>
      <w:r>
        <w:rPr>
          <w:rFonts w:asciiTheme="minorHAnsi" w:hAnsiTheme="minorHAnsi"/>
          <w:sz w:val="24"/>
          <w:szCs w:val="24"/>
        </w:rPr>
        <w:t>Henry Jimenez</w:t>
      </w:r>
      <w:r w:rsidR="00144285" w:rsidRPr="00701086">
        <w:rPr>
          <w:rFonts w:asciiTheme="minorHAnsi" w:hAnsiTheme="minorHAnsi"/>
          <w:sz w:val="24"/>
          <w:szCs w:val="24"/>
        </w:rPr>
        <w:t xml:space="preserve"> second the</w:t>
      </w:r>
      <w:r w:rsidR="00B405BE" w:rsidRPr="00701086">
        <w:rPr>
          <w:rFonts w:asciiTheme="minorHAnsi" w:hAnsiTheme="minorHAnsi"/>
          <w:sz w:val="24"/>
          <w:szCs w:val="24"/>
        </w:rPr>
        <w:t xml:space="preserve"> motion. </w:t>
      </w:r>
    </w:p>
    <w:p w14:paraId="739D36FD" w14:textId="77777777" w:rsidR="00B405BE" w:rsidRPr="00701086" w:rsidRDefault="00B405BE" w:rsidP="00B405BE">
      <w:pPr>
        <w:pStyle w:val="ListParagraph"/>
        <w:ind w:left="0"/>
        <w:rPr>
          <w:rFonts w:asciiTheme="minorHAnsi" w:hAnsiTheme="minorHAnsi"/>
          <w:color w:val="000000" w:themeColor="text1"/>
          <w:sz w:val="24"/>
          <w:szCs w:val="24"/>
        </w:rPr>
      </w:pPr>
    </w:p>
    <w:p w14:paraId="739D36FE" w14:textId="77777777" w:rsidR="005E17BD" w:rsidRDefault="005E17BD" w:rsidP="005E17BD">
      <w:pPr>
        <w:rPr>
          <w:rFonts w:asciiTheme="minorHAnsi" w:hAnsiTheme="minorHAnsi"/>
          <w:b/>
          <w:sz w:val="24"/>
          <w:szCs w:val="24"/>
        </w:rPr>
      </w:pPr>
      <w:r w:rsidRPr="005E17BD">
        <w:rPr>
          <w:rFonts w:asciiTheme="minorHAnsi" w:hAnsiTheme="minorHAnsi"/>
          <w:b/>
          <w:sz w:val="24"/>
          <w:szCs w:val="24"/>
        </w:rPr>
        <w:t>Governor Dayton’s</w:t>
      </w:r>
      <w:r w:rsidR="00AD3CE1">
        <w:rPr>
          <w:rFonts w:asciiTheme="minorHAnsi" w:hAnsiTheme="minorHAnsi"/>
          <w:b/>
          <w:sz w:val="24"/>
          <w:szCs w:val="24"/>
        </w:rPr>
        <w:t xml:space="preserve"> L</w:t>
      </w:r>
      <w:r w:rsidRPr="005E17BD">
        <w:rPr>
          <w:rFonts w:asciiTheme="minorHAnsi" w:hAnsiTheme="minorHAnsi"/>
          <w:b/>
          <w:sz w:val="24"/>
          <w:szCs w:val="24"/>
        </w:rPr>
        <w:t xml:space="preserve">etter of the State Plan’s </w:t>
      </w:r>
      <w:r w:rsidR="00AD3CE1">
        <w:rPr>
          <w:rFonts w:asciiTheme="minorHAnsi" w:hAnsiTheme="minorHAnsi"/>
          <w:b/>
          <w:sz w:val="24"/>
          <w:szCs w:val="24"/>
        </w:rPr>
        <w:t>R</w:t>
      </w:r>
      <w:r w:rsidRPr="005E17BD">
        <w:rPr>
          <w:rFonts w:asciiTheme="minorHAnsi" w:hAnsiTheme="minorHAnsi"/>
          <w:b/>
          <w:sz w:val="24"/>
          <w:szCs w:val="24"/>
        </w:rPr>
        <w:t xml:space="preserve">evisions to </w:t>
      </w:r>
      <w:r>
        <w:rPr>
          <w:rFonts w:asciiTheme="minorHAnsi" w:hAnsiTheme="minorHAnsi"/>
          <w:b/>
          <w:sz w:val="24"/>
          <w:szCs w:val="24"/>
        </w:rPr>
        <w:t>Goals 1 and 2</w:t>
      </w:r>
    </w:p>
    <w:p w14:paraId="739D36FF" w14:textId="77777777" w:rsidR="00941ECE" w:rsidRDefault="00DA165E" w:rsidP="005E17BD">
      <w:pPr>
        <w:rPr>
          <w:rFonts w:asciiTheme="minorHAnsi" w:hAnsiTheme="minorHAnsi"/>
          <w:sz w:val="24"/>
          <w:szCs w:val="24"/>
        </w:rPr>
      </w:pPr>
      <w:r>
        <w:rPr>
          <w:rFonts w:asciiTheme="minorHAnsi" w:hAnsiTheme="minorHAnsi"/>
          <w:sz w:val="24"/>
          <w:szCs w:val="24"/>
        </w:rPr>
        <w:t xml:space="preserve">Connie Ireland summarized </w:t>
      </w:r>
      <w:r w:rsidR="00AD3CE1">
        <w:rPr>
          <w:rFonts w:asciiTheme="minorHAnsi" w:hAnsiTheme="minorHAnsi"/>
          <w:sz w:val="24"/>
          <w:szCs w:val="24"/>
        </w:rPr>
        <w:t xml:space="preserve">Governor </w:t>
      </w:r>
      <w:r>
        <w:rPr>
          <w:rFonts w:asciiTheme="minorHAnsi" w:hAnsiTheme="minorHAnsi"/>
          <w:sz w:val="24"/>
          <w:szCs w:val="24"/>
        </w:rPr>
        <w:t>Dayton’s letter</w:t>
      </w:r>
      <w:r w:rsidR="00941ECE">
        <w:rPr>
          <w:rFonts w:asciiTheme="minorHAnsi" w:hAnsiTheme="minorHAnsi"/>
          <w:sz w:val="24"/>
          <w:szCs w:val="24"/>
        </w:rPr>
        <w:t xml:space="preserve"> and noted that </w:t>
      </w:r>
      <w:r>
        <w:rPr>
          <w:rFonts w:asciiTheme="minorHAnsi" w:hAnsiTheme="minorHAnsi"/>
          <w:sz w:val="24"/>
          <w:szCs w:val="24"/>
        </w:rPr>
        <w:t xml:space="preserve">GWDB </w:t>
      </w:r>
      <w:r w:rsidR="00941ECE">
        <w:rPr>
          <w:rFonts w:asciiTheme="minorHAnsi" w:hAnsiTheme="minorHAnsi"/>
          <w:sz w:val="24"/>
          <w:szCs w:val="24"/>
        </w:rPr>
        <w:t xml:space="preserve">committees </w:t>
      </w:r>
      <w:r>
        <w:rPr>
          <w:rFonts w:asciiTheme="minorHAnsi" w:hAnsiTheme="minorHAnsi"/>
          <w:sz w:val="24"/>
          <w:szCs w:val="24"/>
        </w:rPr>
        <w:t>are tasked with</w:t>
      </w:r>
      <w:r w:rsidR="00941ECE">
        <w:rPr>
          <w:rFonts w:asciiTheme="minorHAnsi" w:hAnsiTheme="minorHAnsi"/>
          <w:sz w:val="24"/>
          <w:szCs w:val="24"/>
        </w:rPr>
        <w:t xml:space="preserve"> providing a definition for the term gender</w:t>
      </w:r>
      <w:r w:rsidR="00AD3CE1">
        <w:rPr>
          <w:rFonts w:asciiTheme="minorHAnsi" w:hAnsiTheme="minorHAnsi"/>
          <w:sz w:val="24"/>
          <w:szCs w:val="24"/>
        </w:rPr>
        <w:t xml:space="preserve"> and making</w:t>
      </w:r>
      <w:r w:rsidR="00941ECE">
        <w:rPr>
          <w:rFonts w:asciiTheme="minorHAnsi" w:hAnsiTheme="minorHAnsi"/>
          <w:sz w:val="24"/>
          <w:szCs w:val="24"/>
        </w:rPr>
        <w:t xml:space="preserve"> a recommendation to the board</w:t>
      </w:r>
      <w:r w:rsidR="00607029">
        <w:rPr>
          <w:rFonts w:asciiTheme="minorHAnsi" w:hAnsiTheme="minorHAnsi"/>
          <w:sz w:val="24"/>
          <w:szCs w:val="24"/>
        </w:rPr>
        <w:t xml:space="preserve"> tentatively</w:t>
      </w:r>
      <w:r w:rsidR="00941ECE">
        <w:rPr>
          <w:rFonts w:asciiTheme="minorHAnsi" w:hAnsiTheme="minorHAnsi"/>
          <w:sz w:val="24"/>
          <w:szCs w:val="24"/>
        </w:rPr>
        <w:t xml:space="preserve"> by September</w:t>
      </w:r>
      <w:r w:rsidR="00AD3CE1">
        <w:rPr>
          <w:rFonts w:asciiTheme="minorHAnsi" w:hAnsiTheme="minorHAnsi"/>
          <w:sz w:val="24"/>
          <w:szCs w:val="24"/>
        </w:rPr>
        <w:t xml:space="preserve"> 2018</w:t>
      </w:r>
      <w:r w:rsidR="00941ECE">
        <w:rPr>
          <w:rFonts w:asciiTheme="minorHAnsi" w:hAnsiTheme="minorHAnsi"/>
          <w:sz w:val="24"/>
          <w:szCs w:val="24"/>
        </w:rPr>
        <w:t xml:space="preserve">. </w:t>
      </w:r>
      <w:r w:rsidR="00BF643F">
        <w:rPr>
          <w:rFonts w:asciiTheme="minorHAnsi" w:hAnsiTheme="minorHAnsi"/>
          <w:sz w:val="24"/>
          <w:szCs w:val="24"/>
        </w:rPr>
        <w:t xml:space="preserve">The committee discussed the </w:t>
      </w:r>
      <w:r w:rsidR="007B4608">
        <w:rPr>
          <w:rFonts w:asciiTheme="minorHAnsi" w:hAnsiTheme="minorHAnsi"/>
          <w:sz w:val="24"/>
          <w:szCs w:val="24"/>
        </w:rPr>
        <w:t xml:space="preserve">letter and </w:t>
      </w:r>
      <w:r w:rsidR="00BF643F">
        <w:rPr>
          <w:rFonts w:asciiTheme="minorHAnsi" w:hAnsiTheme="minorHAnsi"/>
          <w:sz w:val="24"/>
          <w:szCs w:val="24"/>
        </w:rPr>
        <w:t xml:space="preserve">use of the gender word. </w:t>
      </w:r>
      <w:r w:rsidR="00941ECE">
        <w:rPr>
          <w:rFonts w:asciiTheme="minorHAnsi" w:hAnsiTheme="minorHAnsi"/>
          <w:sz w:val="24"/>
          <w:szCs w:val="24"/>
        </w:rPr>
        <w:t>Gender goes beyond men or w</w:t>
      </w:r>
      <w:r w:rsidR="00607029">
        <w:rPr>
          <w:rFonts w:asciiTheme="minorHAnsi" w:hAnsiTheme="minorHAnsi"/>
          <w:sz w:val="24"/>
          <w:szCs w:val="24"/>
        </w:rPr>
        <w:t xml:space="preserve">omen and should not be binary. </w:t>
      </w:r>
      <w:r w:rsidR="00352D1B">
        <w:rPr>
          <w:rFonts w:asciiTheme="minorHAnsi" w:hAnsiTheme="minorHAnsi"/>
          <w:sz w:val="24"/>
          <w:szCs w:val="24"/>
        </w:rPr>
        <w:t xml:space="preserve">The </w:t>
      </w:r>
      <w:r w:rsidR="007B4608">
        <w:rPr>
          <w:rFonts w:asciiTheme="minorHAnsi" w:hAnsiTheme="minorHAnsi"/>
          <w:sz w:val="24"/>
          <w:szCs w:val="24"/>
        </w:rPr>
        <w:t xml:space="preserve">letter should </w:t>
      </w:r>
      <w:r w:rsidR="00352D1B">
        <w:rPr>
          <w:rFonts w:asciiTheme="minorHAnsi" w:hAnsiTheme="minorHAnsi"/>
          <w:sz w:val="24"/>
          <w:szCs w:val="24"/>
        </w:rPr>
        <w:t xml:space="preserve">have included </w:t>
      </w:r>
      <w:r w:rsidR="007B4608">
        <w:rPr>
          <w:rFonts w:asciiTheme="minorHAnsi" w:hAnsiTheme="minorHAnsi"/>
          <w:sz w:val="24"/>
          <w:szCs w:val="24"/>
        </w:rPr>
        <w:t>eq</w:t>
      </w:r>
      <w:r w:rsidR="00092180">
        <w:rPr>
          <w:rFonts w:asciiTheme="minorHAnsi" w:hAnsiTheme="minorHAnsi"/>
          <w:sz w:val="24"/>
          <w:szCs w:val="24"/>
        </w:rPr>
        <w:t>uity when referencing gender</w:t>
      </w:r>
      <w:r w:rsidR="00352D1B">
        <w:rPr>
          <w:rFonts w:asciiTheme="minorHAnsi" w:hAnsiTheme="minorHAnsi"/>
          <w:sz w:val="24"/>
          <w:szCs w:val="24"/>
        </w:rPr>
        <w:t>: gender equ</w:t>
      </w:r>
      <w:r w:rsidR="00092180">
        <w:rPr>
          <w:rFonts w:asciiTheme="minorHAnsi" w:hAnsiTheme="minorHAnsi"/>
          <w:sz w:val="24"/>
          <w:szCs w:val="24"/>
        </w:rPr>
        <w:t>it</w:t>
      </w:r>
      <w:r w:rsidR="00352D1B">
        <w:rPr>
          <w:rFonts w:asciiTheme="minorHAnsi" w:hAnsiTheme="minorHAnsi"/>
          <w:sz w:val="24"/>
          <w:szCs w:val="24"/>
        </w:rPr>
        <w:t xml:space="preserve">y. </w:t>
      </w:r>
      <w:r w:rsidR="00607029">
        <w:rPr>
          <w:rFonts w:asciiTheme="minorHAnsi" w:hAnsiTheme="minorHAnsi"/>
          <w:sz w:val="24"/>
          <w:szCs w:val="24"/>
        </w:rPr>
        <w:t>There ar</w:t>
      </w:r>
      <w:r w:rsidR="00AD3CE1">
        <w:rPr>
          <w:rFonts w:asciiTheme="minorHAnsi" w:hAnsiTheme="minorHAnsi"/>
          <w:sz w:val="24"/>
          <w:szCs w:val="24"/>
        </w:rPr>
        <w:t>e greater disparities</w:t>
      </w:r>
      <w:r w:rsidR="00745B4D">
        <w:rPr>
          <w:rFonts w:asciiTheme="minorHAnsi" w:hAnsiTheme="minorHAnsi"/>
          <w:sz w:val="24"/>
          <w:szCs w:val="24"/>
        </w:rPr>
        <w:t xml:space="preserve"> among</w:t>
      </w:r>
      <w:r w:rsidR="00607029">
        <w:rPr>
          <w:rFonts w:asciiTheme="minorHAnsi" w:hAnsiTheme="minorHAnsi"/>
          <w:sz w:val="24"/>
          <w:szCs w:val="24"/>
        </w:rPr>
        <w:t xml:space="preserve"> women and transgender</w:t>
      </w:r>
      <w:r w:rsidR="003C36D0">
        <w:rPr>
          <w:rFonts w:asciiTheme="minorHAnsi" w:hAnsiTheme="minorHAnsi"/>
          <w:sz w:val="24"/>
          <w:szCs w:val="24"/>
        </w:rPr>
        <w:t xml:space="preserve"> people of color</w:t>
      </w:r>
      <w:r w:rsidR="00AD3CE1">
        <w:rPr>
          <w:rFonts w:asciiTheme="minorHAnsi" w:hAnsiTheme="minorHAnsi"/>
          <w:sz w:val="24"/>
          <w:szCs w:val="24"/>
        </w:rPr>
        <w:t xml:space="preserve">, and </w:t>
      </w:r>
      <w:r w:rsidR="00344942">
        <w:rPr>
          <w:rFonts w:asciiTheme="minorHAnsi" w:hAnsiTheme="minorHAnsi"/>
          <w:sz w:val="24"/>
          <w:szCs w:val="24"/>
        </w:rPr>
        <w:t>data</w:t>
      </w:r>
      <w:r w:rsidR="00745B4D">
        <w:rPr>
          <w:rFonts w:asciiTheme="minorHAnsi" w:hAnsiTheme="minorHAnsi"/>
          <w:sz w:val="24"/>
          <w:szCs w:val="24"/>
        </w:rPr>
        <w:t xml:space="preserve"> on transgender people are</w:t>
      </w:r>
      <w:r w:rsidR="00344942">
        <w:rPr>
          <w:rFonts w:asciiTheme="minorHAnsi" w:hAnsiTheme="minorHAnsi"/>
          <w:sz w:val="24"/>
          <w:szCs w:val="24"/>
        </w:rPr>
        <w:t xml:space="preserve"> not collected</w:t>
      </w:r>
      <w:r w:rsidR="00607029">
        <w:rPr>
          <w:rFonts w:asciiTheme="minorHAnsi" w:hAnsiTheme="minorHAnsi"/>
          <w:sz w:val="24"/>
          <w:szCs w:val="24"/>
        </w:rPr>
        <w:t xml:space="preserve">. </w:t>
      </w:r>
      <w:r w:rsidR="00344942">
        <w:rPr>
          <w:rFonts w:asciiTheme="minorHAnsi" w:hAnsiTheme="minorHAnsi"/>
          <w:sz w:val="24"/>
          <w:szCs w:val="24"/>
        </w:rPr>
        <w:t>Latinos</w:t>
      </w:r>
      <w:r w:rsidR="00AD3CE1">
        <w:rPr>
          <w:rFonts w:asciiTheme="minorHAnsi" w:hAnsiTheme="minorHAnsi"/>
          <w:sz w:val="24"/>
          <w:szCs w:val="24"/>
        </w:rPr>
        <w:t xml:space="preserve"> not </w:t>
      </w:r>
      <w:r w:rsidR="00344942">
        <w:rPr>
          <w:rFonts w:asciiTheme="minorHAnsi" w:hAnsiTheme="minorHAnsi"/>
          <w:sz w:val="24"/>
          <w:szCs w:val="24"/>
        </w:rPr>
        <w:t>categorized under an ethnicity</w:t>
      </w:r>
      <w:r w:rsidR="00AD3CE1">
        <w:rPr>
          <w:rFonts w:asciiTheme="minorHAnsi" w:hAnsiTheme="minorHAnsi"/>
          <w:sz w:val="24"/>
          <w:szCs w:val="24"/>
        </w:rPr>
        <w:t xml:space="preserve"> is an example of flawed </w:t>
      </w:r>
      <w:r w:rsidR="00AD3CE1">
        <w:rPr>
          <w:rFonts w:asciiTheme="minorHAnsi" w:hAnsiTheme="minorHAnsi"/>
          <w:sz w:val="24"/>
          <w:szCs w:val="24"/>
        </w:rPr>
        <w:lastRenderedPageBreak/>
        <w:t>tracking</w:t>
      </w:r>
      <w:r w:rsidR="00344942">
        <w:rPr>
          <w:rFonts w:asciiTheme="minorHAnsi" w:hAnsiTheme="minorHAnsi"/>
          <w:sz w:val="24"/>
          <w:szCs w:val="24"/>
        </w:rPr>
        <w:t xml:space="preserve">. State forms are binary. The committee will look </w:t>
      </w:r>
      <w:r w:rsidR="003C36D0">
        <w:rPr>
          <w:rFonts w:asciiTheme="minorHAnsi" w:hAnsiTheme="minorHAnsi"/>
          <w:sz w:val="24"/>
          <w:szCs w:val="24"/>
        </w:rPr>
        <w:t xml:space="preserve">into terms used on </w:t>
      </w:r>
      <w:r w:rsidR="00344942">
        <w:rPr>
          <w:rFonts w:asciiTheme="minorHAnsi" w:hAnsiTheme="minorHAnsi"/>
          <w:sz w:val="24"/>
          <w:szCs w:val="24"/>
        </w:rPr>
        <w:t xml:space="preserve">state forms. </w:t>
      </w:r>
      <w:r w:rsidR="00607029">
        <w:rPr>
          <w:rFonts w:asciiTheme="minorHAnsi" w:hAnsiTheme="minorHAnsi"/>
          <w:sz w:val="24"/>
          <w:szCs w:val="24"/>
        </w:rPr>
        <w:t xml:space="preserve">Recommendations to </w:t>
      </w:r>
      <w:r w:rsidR="00092180">
        <w:rPr>
          <w:rFonts w:asciiTheme="minorHAnsi" w:hAnsiTheme="minorHAnsi"/>
          <w:sz w:val="24"/>
          <w:szCs w:val="24"/>
        </w:rPr>
        <w:t xml:space="preserve">the </w:t>
      </w:r>
      <w:r w:rsidR="00607029">
        <w:rPr>
          <w:rFonts w:asciiTheme="minorHAnsi" w:hAnsiTheme="minorHAnsi"/>
          <w:sz w:val="24"/>
          <w:szCs w:val="24"/>
        </w:rPr>
        <w:t xml:space="preserve">GWDB Operations Committee </w:t>
      </w:r>
      <w:r w:rsidR="00AD3CE1">
        <w:rPr>
          <w:rFonts w:asciiTheme="minorHAnsi" w:hAnsiTheme="minorHAnsi"/>
          <w:sz w:val="24"/>
          <w:szCs w:val="24"/>
        </w:rPr>
        <w:t xml:space="preserve">will be given </w:t>
      </w:r>
      <w:r w:rsidR="00607029">
        <w:rPr>
          <w:rFonts w:asciiTheme="minorHAnsi" w:hAnsiTheme="minorHAnsi"/>
          <w:sz w:val="24"/>
          <w:szCs w:val="24"/>
        </w:rPr>
        <w:t xml:space="preserve">for review and discussion. </w:t>
      </w:r>
    </w:p>
    <w:p w14:paraId="739D3700" w14:textId="77777777" w:rsidR="005E17BD" w:rsidRDefault="005E17BD" w:rsidP="00B405BE">
      <w:pPr>
        <w:pStyle w:val="ListParagraph"/>
        <w:ind w:left="0"/>
        <w:rPr>
          <w:rFonts w:asciiTheme="minorHAnsi" w:hAnsiTheme="minorHAnsi"/>
          <w:b/>
          <w:color w:val="000000" w:themeColor="text1"/>
          <w:sz w:val="24"/>
          <w:szCs w:val="24"/>
        </w:rPr>
      </w:pPr>
    </w:p>
    <w:p w14:paraId="739D3701" w14:textId="77777777" w:rsidR="008149F7" w:rsidRDefault="008149F7" w:rsidP="00B405BE">
      <w:pPr>
        <w:pStyle w:val="ListParagraph"/>
        <w:ind w:left="0"/>
        <w:rPr>
          <w:rFonts w:asciiTheme="minorHAnsi" w:hAnsiTheme="minorHAnsi"/>
          <w:b/>
          <w:color w:val="000000" w:themeColor="text1"/>
          <w:sz w:val="24"/>
          <w:szCs w:val="24"/>
        </w:rPr>
      </w:pPr>
      <w:r>
        <w:rPr>
          <w:rFonts w:asciiTheme="minorHAnsi" w:hAnsiTheme="minorHAnsi"/>
          <w:b/>
          <w:color w:val="000000" w:themeColor="text1"/>
          <w:sz w:val="24"/>
          <w:szCs w:val="24"/>
        </w:rPr>
        <w:t>Common Intake Form</w:t>
      </w:r>
    </w:p>
    <w:p w14:paraId="739D3702" w14:textId="77777777" w:rsidR="008149F7" w:rsidRPr="008149F7" w:rsidRDefault="00E83255" w:rsidP="00B405BE">
      <w:pPr>
        <w:pStyle w:val="ListParagraph"/>
        <w:ind w:left="0"/>
        <w:rPr>
          <w:rFonts w:asciiTheme="minorHAnsi" w:hAnsiTheme="minorHAnsi"/>
          <w:color w:val="000000" w:themeColor="text1"/>
          <w:sz w:val="24"/>
          <w:szCs w:val="24"/>
        </w:rPr>
      </w:pPr>
      <w:r>
        <w:rPr>
          <w:rFonts w:asciiTheme="minorHAnsi" w:hAnsiTheme="minorHAnsi"/>
          <w:color w:val="000000" w:themeColor="text1"/>
          <w:sz w:val="24"/>
          <w:szCs w:val="24"/>
        </w:rPr>
        <w:t xml:space="preserve">Connie Ireland noted that conversations are taken place around a common intake form. The purpose is to find out who is being served at the 48 WFCs, specifically the disability community. The GWDB Disability Equity Committee reached out to other states and learned about a common intake initiative </w:t>
      </w:r>
      <w:r w:rsidR="00AD3CE1">
        <w:rPr>
          <w:rFonts w:asciiTheme="minorHAnsi" w:hAnsiTheme="minorHAnsi"/>
          <w:color w:val="000000" w:themeColor="text1"/>
          <w:sz w:val="24"/>
          <w:szCs w:val="24"/>
        </w:rPr>
        <w:t xml:space="preserve">that is taken place in </w:t>
      </w:r>
      <w:r>
        <w:rPr>
          <w:rFonts w:asciiTheme="minorHAnsi" w:hAnsiTheme="minorHAnsi"/>
          <w:color w:val="000000" w:themeColor="text1"/>
          <w:sz w:val="24"/>
          <w:szCs w:val="24"/>
        </w:rPr>
        <w:t>the state of Vir</w:t>
      </w:r>
      <w:r w:rsidR="00AD3CE1">
        <w:rPr>
          <w:rFonts w:asciiTheme="minorHAnsi" w:hAnsiTheme="minorHAnsi"/>
          <w:color w:val="000000" w:themeColor="text1"/>
          <w:sz w:val="24"/>
          <w:szCs w:val="24"/>
        </w:rPr>
        <w:t>ginia</w:t>
      </w:r>
      <w:r>
        <w:rPr>
          <w:rFonts w:asciiTheme="minorHAnsi" w:hAnsiTheme="minorHAnsi"/>
          <w:color w:val="000000" w:themeColor="text1"/>
          <w:sz w:val="24"/>
          <w:szCs w:val="24"/>
        </w:rPr>
        <w:t xml:space="preserve">. </w:t>
      </w:r>
      <w:r w:rsidR="00745B4D">
        <w:rPr>
          <w:rFonts w:asciiTheme="minorHAnsi" w:hAnsiTheme="minorHAnsi"/>
          <w:color w:val="000000" w:themeColor="text1"/>
          <w:sz w:val="24"/>
          <w:szCs w:val="24"/>
        </w:rPr>
        <w:t>More to come on this topic.</w:t>
      </w:r>
    </w:p>
    <w:p w14:paraId="739D3703" w14:textId="77777777" w:rsidR="00B405BE" w:rsidRPr="00701086" w:rsidRDefault="00B405BE" w:rsidP="00B405BE">
      <w:pPr>
        <w:pStyle w:val="NoSpacing"/>
        <w:rPr>
          <w:rFonts w:asciiTheme="minorHAnsi" w:hAnsiTheme="minorHAnsi"/>
          <w:color w:val="000000" w:themeColor="text1"/>
          <w:sz w:val="24"/>
          <w:szCs w:val="24"/>
        </w:rPr>
      </w:pPr>
    </w:p>
    <w:p w14:paraId="739D3704" w14:textId="77777777" w:rsidR="003B5804" w:rsidRDefault="003B5804" w:rsidP="003B5804">
      <w:pPr>
        <w:pStyle w:val="ListParagraph"/>
        <w:spacing w:line="276" w:lineRule="auto"/>
        <w:ind w:left="0"/>
        <w:rPr>
          <w:rFonts w:asciiTheme="minorHAnsi" w:hAnsiTheme="minorHAnsi"/>
          <w:b/>
          <w:color w:val="000000" w:themeColor="text1"/>
          <w:sz w:val="24"/>
          <w:szCs w:val="24"/>
        </w:rPr>
      </w:pPr>
      <w:r w:rsidRPr="00701086">
        <w:rPr>
          <w:rFonts w:asciiTheme="minorHAnsi" w:hAnsiTheme="minorHAnsi"/>
          <w:b/>
          <w:color w:val="000000" w:themeColor="text1"/>
          <w:sz w:val="24"/>
          <w:szCs w:val="24"/>
        </w:rPr>
        <w:t xml:space="preserve">Matrix of Barriers </w:t>
      </w:r>
    </w:p>
    <w:p w14:paraId="739D3705" w14:textId="77777777" w:rsidR="00A622A5" w:rsidRDefault="00A622A5" w:rsidP="003B5804">
      <w:pPr>
        <w:pStyle w:val="ListParagraph"/>
        <w:spacing w:line="276" w:lineRule="auto"/>
        <w:ind w:left="0"/>
        <w:rPr>
          <w:rFonts w:asciiTheme="minorHAnsi" w:hAnsiTheme="minorHAnsi"/>
          <w:color w:val="000000" w:themeColor="text1"/>
          <w:sz w:val="24"/>
          <w:szCs w:val="24"/>
        </w:rPr>
      </w:pPr>
      <w:r>
        <w:rPr>
          <w:rFonts w:asciiTheme="minorHAnsi" w:hAnsiTheme="minorHAnsi"/>
          <w:color w:val="000000" w:themeColor="text1"/>
          <w:sz w:val="24"/>
          <w:szCs w:val="24"/>
        </w:rPr>
        <w:t>Kolu Wilson discussed a handout</w:t>
      </w:r>
      <w:r w:rsidR="00092180">
        <w:rPr>
          <w:rFonts w:asciiTheme="minorHAnsi" w:hAnsiTheme="minorHAnsi"/>
          <w:color w:val="000000" w:themeColor="text1"/>
          <w:sz w:val="24"/>
          <w:szCs w:val="24"/>
        </w:rPr>
        <w:t xml:space="preserve"> she created </w:t>
      </w:r>
      <w:r>
        <w:rPr>
          <w:rFonts w:asciiTheme="minorHAnsi" w:hAnsiTheme="minorHAnsi"/>
          <w:color w:val="000000" w:themeColor="text1"/>
          <w:sz w:val="24"/>
          <w:szCs w:val="24"/>
        </w:rPr>
        <w:t>listing barriers based on employment and disparity survey</w:t>
      </w:r>
      <w:r w:rsidR="004A375B">
        <w:rPr>
          <w:rFonts w:asciiTheme="minorHAnsi" w:hAnsiTheme="minorHAnsi"/>
          <w:color w:val="000000" w:themeColor="text1"/>
          <w:sz w:val="24"/>
          <w:szCs w:val="24"/>
        </w:rPr>
        <w:t>s</w:t>
      </w:r>
      <w:r>
        <w:rPr>
          <w:rFonts w:asciiTheme="minorHAnsi" w:hAnsiTheme="minorHAnsi"/>
          <w:color w:val="000000" w:themeColor="text1"/>
          <w:sz w:val="24"/>
          <w:szCs w:val="24"/>
        </w:rPr>
        <w:t>.</w:t>
      </w:r>
      <w:r w:rsidR="005C5EE9">
        <w:rPr>
          <w:rFonts w:asciiTheme="minorHAnsi" w:hAnsiTheme="minorHAnsi"/>
          <w:color w:val="000000" w:themeColor="text1"/>
          <w:sz w:val="24"/>
          <w:szCs w:val="24"/>
        </w:rPr>
        <w:t xml:space="preserve"> It was noted that the surveys were based on employment counselors</w:t>
      </w:r>
      <w:r w:rsidR="00092180">
        <w:rPr>
          <w:rFonts w:asciiTheme="minorHAnsi" w:hAnsiTheme="minorHAnsi"/>
          <w:color w:val="000000" w:themeColor="text1"/>
          <w:sz w:val="24"/>
          <w:szCs w:val="24"/>
        </w:rPr>
        <w:t>’</w:t>
      </w:r>
      <w:r w:rsidR="005C5EE9">
        <w:rPr>
          <w:rFonts w:asciiTheme="minorHAnsi" w:hAnsiTheme="minorHAnsi"/>
          <w:color w:val="000000" w:themeColor="text1"/>
          <w:sz w:val="24"/>
          <w:szCs w:val="24"/>
        </w:rPr>
        <w:t xml:space="preserve"> perspective</w:t>
      </w:r>
      <w:r w:rsidR="00092180">
        <w:rPr>
          <w:rFonts w:asciiTheme="minorHAnsi" w:hAnsiTheme="minorHAnsi"/>
          <w:color w:val="000000" w:themeColor="text1"/>
          <w:sz w:val="24"/>
          <w:szCs w:val="24"/>
        </w:rPr>
        <w:t>s</w:t>
      </w:r>
      <w:r w:rsidR="005C5EE9">
        <w:rPr>
          <w:rFonts w:asciiTheme="minorHAnsi" w:hAnsiTheme="minorHAnsi"/>
          <w:color w:val="000000" w:themeColor="text1"/>
          <w:sz w:val="24"/>
          <w:szCs w:val="24"/>
        </w:rPr>
        <w:t xml:space="preserve">. The committee discussed </w:t>
      </w:r>
      <w:r w:rsidR="004A375B">
        <w:rPr>
          <w:rFonts w:asciiTheme="minorHAnsi" w:hAnsiTheme="minorHAnsi"/>
          <w:color w:val="000000" w:themeColor="text1"/>
          <w:sz w:val="24"/>
          <w:szCs w:val="24"/>
        </w:rPr>
        <w:t xml:space="preserve">the handout and </w:t>
      </w:r>
      <w:r w:rsidR="005C5EE9">
        <w:rPr>
          <w:rFonts w:asciiTheme="minorHAnsi" w:hAnsiTheme="minorHAnsi"/>
          <w:color w:val="000000" w:themeColor="text1"/>
          <w:sz w:val="24"/>
          <w:szCs w:val="24"/>
        </w:rPr>
        <w:t>barriers. Barriers are systemic. There is a lack of training for high paying jobs. Systems limit access to training and pushes clients into low skill/low wage jobs. Employment counselors l</w:t>
      </w:r>
      <w:r w:rsidR="00626C0C">
        <w:rPr>
          <w:rFonts w:asciiTheme="minorHAnsi" w:hAnsiTheme="minorHAnsi"/>
          <w:color w:val="000000" w:themeColor="text1"/>
          <w:sz w:val="24"/>
          <w:szCs w:val="24"/>
        </w:rPr>
        <w:t xml:space="preserve">ack </w:t>
      </w:r>
      <w:r w:rsidR="004A375B">
        <w:rPr>
          <w:rFonts w:asciiTheme="minorHAnsi" w:hAnsiTheme="minorHAnsi"/>
          <w:color w:val="000000" w:themeColor="text1"/>
          <w:sz w:val="24"/>
          <w:szCs w:val="24"/>
        </w:rPr>
        <w:t>relationship-</w:t>
      </w:r>
      <w:r w:rsidR="00626C0C">
        <w:rPr>
          <w:rFonts w:asciiTheme="minorHAnsi" w:hAnsiTheme="minorHAnsi"/>
          <w:color w:val="000000" w:themeColor="text1"/>
          <w:sz w:val="24"/>
          <w:szCs w:val="24"/>
        </w:rPr>
        <w:t xml:space="preserve">building skills. The Hmong community </w:t>
      </w:r>
      <w:r w:rsidR="00092180">
        <w:rPr>
          <w:rFonts w:asciiTheme="minorHAnsi" w:hAnsiTheme="minorHAnsi"/>
          <w:color w:val="000000" w:themeColor="text1"/>
          <w:sz w:val="24"/>
          <w:szCs w:val="24"/>
        </w:rPr>
        <w:t>is</w:t>
      </w:r>
      <w:r w:rsidR="00626C0C">
        <w:rPr>
          <w:rFonts w:asciiTheme="minorHAnsi" w:hAnsiTheme="minorHAnsi"/>
          <w:color w:val="000000" w:themeColor="text1"/>
          <w:sz w:val="24"/>
          <w:szCs w:val="24"/>
        </w:rPr>
        <w:t xml:space="preserve"> an example of how generation</w:t>
      </w:r>
      <w:r w:rsidR="00092180">
        <w:rPr>
          <w:rFonts w:asciiTheme="minorHAnsi" w:hAnsiTheme="minorHAnsi"/>
          <w:color w:val="000000" w:themeColor="text1"/>
          <w:sz w:val="24"/>
          <w:szCs w:val="24"/>
        </w:rPr>
        <w:t>s were encouraged to stay</w:t>
      </w:r>
      <w:r w:rsidR="00714F87">
        <w:rPr>
          <w:rFonts w:asciiTheme="minorHAnsi" w:hAnsiTheme="minorHAnsi"/>
          <w:color w:val="000000" w:themeColor="text1"/>
          <w:sz w:val="24"/>
          <w:szCs w:val="24"/>
        </w:rPr>
        <w:t xml:space="preserve"> in </w:t>
      </w:r>
      <w:r w:rsidR="00092180">
        <w:rPr>
          <w:rFonts w:asciiTheme="minorHAnsi" w:hAnsiTheme="minorHAnsi"/>
          <w:color w:val="000000" w:themeColor="text1"/>
          <w:sz w:val="24"/>
          <w:szCs w:val="24"/>
        </w:rPr>
        <w:t>low-</w:t>
      </w:r>
      <w:r w:rsidR="00626C0C">
        <w:rPr>
          <w:rFonts w:asciiTheme="minorHAnsi" w:hAnsiTheme="minorHAnsi"/>
          <w:color w:val="000000" w:themeColor="text1"/>
          <w:sz w:val="24"/>
          <w:szCs w:val="24"/>
        </w:rPr>
        <w:t xml:space="preserve">skill jobs. </w:t>
      </w:r>
      <w:r w:rsidR="00714F87">
        <w:rPr>
          <w:rFonts w:asciiTheme="minorHAnsi" w:hAnsiTheme="minorHAnsi"/>
          <w:color w:val="000000" w:themeColor="text1"/>
          <w:sz w:val="24"/>
          <w:szCs w:val="24"/>
        </w:rPr>
        <w:t>The s</w:t>
      </w:r>
      <w:r w:rsidR="00626C0C">
        <w:rPr>
          <w:rFonts w:asciiTheme="minorHAnsi" w:hAnsiTheme="minorHAnsi"/>
          <w:color w:val="000000" w:themeColor="text1"/>
          <w:sz w:val="24"/>
          <w:szCs w:val="24"/>
        </w:rPr>
        <w:t xml:space="preserve">ame sentiments </w:t>
      </w:r>
      <w:r w:rsidR="004A375B">
        <w:rPr>
          <w:rFonts w:asciiTheme="minorHAnsi" w:hAnsiTheme="minorHAnsi"/>
          <w:color w:val="000000" w:themeColor="text1"/>
          <w:sz w:val="24"/>
          <w:szCs w:val="24"/>
        </w:rPr>
        <w:t>were</w:t>
      </w:r>
      <w:r w:rsidR="00626C0C">
        <w:rPr>
          <w:rFonts w:asciiTheme="minorHAnsi" w:hAnsiTheme="minorHAnsi"/>
          <w:color w:val="000000" w:themeColor="text1"/>
          <w:sz w:val="24"/>
          <w:szCs w:val="24"/>
        </w:rPr>
        <w:t xml:space="preserve"> echoed about agricultur</w:t>
      </w:r>
      <w:r w:rsidR="00092180">
        <w:rPr>
          <w:rFonts w:asciiTheme="minorHAnsi" w:hAnsiTheme="minorHAnsi"/>
          <w:color w:val="000000" w:themeColor="text1"/>
          <w:sz w:val="24"/>
          <w:szCs w:val="24"/>
        </w:rPr>
        <w:t>al</w:t>
      </w:r>
      <w:r w:rsidR="00626C0C">
        <w:rPr>
          <w:rFonts w:asciiTheme="minorHAnsi" w:hAnsiTheme="minorHAnsi"/>
          <w:color w:val="000000" w:themeColor="text1"/>
          <w:sz w:val="24"/>
          <w:szCs w:val="24"/>
        </w:rPr>
        <w:t xml:space="preserve"> jobs and incumbent workforces.</w:t>
      </w:r>
      <w:r w:rsidR="004A375B" w:rsidRPr="004A375B">
        <w:rPr>
          <w:rFonts w:asciiTheme="minorHAnsi" w:hAnsiTheme="minorHAnsi"/>
          <w:color w:val="000000" w:themeColor="text1"/>
          <w:sz w:val="24"/>
          <w:szCs w:val="24"/>
        </w:rPr>
        <w:t xml:space="preserve"> </w:t>
      </w:r>
      <w:r w:rsidR="004A375B">
        <w:rPr>
          <w:rFonts w:asciiTheme="minorHAnsi" w:hAnsiTheme="minorHAnsi"/>
          <w:color w:val="000000" w:themeColor="text1"/>
          <w:sz w:val="24"/>
          <w:szCs w:val="24"/>
        </w:rPr>
        <w:t>This work is directly related to career pathways.</w:t>
      </w:r>
    </w:p>
    <w:p w14:paraId="739D3706" w14:textId="77777777" w:rsidR="00626C0C" w:rsidRDefault="00626C0C" w:rsidP="003B5804">
      <w:pPr>
        <w:pStyle w:val="ListParagraph"/>
        <w:spacing w:line="276" w:lineRule="auto"/>
        <w:ind w:left="0"/>
        <w:rPr>
          <w:rFonts w:asciiTheme="minorHAnsi" w:hAnsiTheme="minorHAnsi"/>
          <w:color w:val="000000" w:themeColor="text1"/>
          <w:sz w:val="24"/>
          <w:szCs w:val="24"/>
        </w:rPr>
      </w:pPr>
    </w:p>
    <w:p w14:paraId="739D3707" w14:textId="77777777" w:rsidR="004A375B" w:rsidRPr="00A622A5" w:rsidRDefault="00626C0C" w:rsidP="003B5804">
      <w:pPr>
        <w:pStyle w:val="ListParagraph"/>
        <w:spacing w:line="276" w:lineRule="auto"/>
        <w:ind w:left="0"/>
        <w:rPr>
          <w:rFonts w:asciiTheme="minorHAnsi" w:hAnsiTheme="minorHAnsi"/>
          <w:color w:val="000000" w:themeColor="text1"/>
          <w:sz w:val="24"/>
          <w:szCs w:val="24"/>
        </w:rPr>
      </w:pPr>
      <w:r>
        <w:rPr>
          <w:rFonts w:asciiTheme="minorHAnsi" w:hAnsiTheme="minorHAnsi"/>
          <w:color w:val="000000" w:themeColor="text1"/>
          <w:sz w:val="24"/>
          <w:szCs w:val="24"/>
        </w:rPr>
        <w:t xml:space="preserve">Patricia </w:t>
      </w:r>
      <w:r w:rsidR="00B355B4">
        <w:rPr>
          <w:rFonts w:asciiTheme="minorHAnsi" w:hAnsiTheme="minorHAnsi"/>
          <w:color w:val="000000" w:themeColor="text1"/>
          <w:sz w:val="24"/>
          <w:szCs w:val="24"/>
        </w:rPr>
        <w:t>Fenrick</w:t>
      </w:r>
      <w:r w:rsidR="00BC6F6D">
        <w:rPr>
          <w:rFonts w:asciiTheme="minorHAnsi" w:hAnsiTheme="minorHAnsi"/>
          <w:color w:val="000000" w:themeColor="text1"/>
          <w:sz w:val="24"/>
          <w:szCs w:val="24"/>
        </w:rPr>
        <w:t xml:space="preserve"> </w:t>
      </w:r>
      <w:r w:rsidR="00C973BD">
        <w:rPr>
          <w:rFonts w:asciiTheme="minorHAnsi" w:hAnsiTheme="minorHAnsi"/>
          <w:color w:val="000000" w:themeColor="text1"/>
          <w:sz w:val="24"/>
          <w:szCs w:val="24"/>
        </w:rPr>
        <w:t xml:space="preserve">provided information about </w:t>
      </w:r>
      <w:r w:rsidR="00BC6F6D">
        <w:rPr>
          <w:rFonts w:asciiTheme="minorHAnsi" w:hAnsiTheme="minorHAnsi"/>
          <w:color w:val="000000" w:themeColor="text1"/>
          <w:sz w:val="24"/>
          <w:szCs w:val="24"/>
        </w:rPr>
        <w:t>th</w:t>
      </w:r>
      <w:r>
        <w:rPr>
          <w:rFonts w:asciiTheme="minorHAnsi" w:hAnsiTheme="minorHAnsi"/>
          <w:color w:val="000000" w:themeColor="text1"/>
          <w:sz w:val="24"/>
          <w:szCs w:val="24"/>
        </w:rPr>
        <w:t xml:space="preserve">e </w:t>
      </w:r>
      <w:r w:rsidR="00B355B4">
        <w:rPr>
          <w:rFonts w:asciiTheme="minorHAnsi" w:hAnsiTheme="minorHAnsi"/>
          <w:color w:val="000000" w:themeColor="text1"/>
          <w:sz w:val="24"/>
          <w:szCs w:val="24"/>
        </w:rPr>
        <w:t xml:space="preserve">Refugee </w:t>
      </w:r>
      <w:r w:rsidR="00BC6F6D">
        <w:rPr>
          <w:rFonts w:asciiTheme="minorHAnsi" w:hAnsiTheme="minorHAnsi"/>
          <w:color w:val="000000" w:themeColor="text1"/>
          <w:sz w:val="24"/>
          <w:szCs w:val="24"/>
        </w:rPr>
        <w:t>R</w:t>
      </w:r>
      <w:r>
        <w:rPr>
          <w:rFonts w:asciiTheme="minorHAnsi" w:hAnsiTheme="minorHAnsi"/>
          <w:color w:val="000000" w:themeColor="text1"/>
          <w:sz w:val="24"/>
          <w:szCs w:val="24"/>
        </w:rPr>
        <w:t xml:space="preserve">esettlement </w:t>
      </w:r>
      <w:r w:rsidR="00DF3EF4">
        <w:rPr>
          <w:rFonts w:asciiTheme="minorHAnsi" w:hAnsiTheme="minorHAnsi"/>
          <w:color w:val="000000" w:themeColor="text1"/>
          <w:sz w:val="24"/>
          <w:szCs w:val="24"/>
        </w:rPr>
        <w:t>P</w:t>
      </w:r>
      <w:r w:rsidR="00BC6F6D">
        <w:rPr>
          <w:rFonts w:asciiTheme="minorHAnsi" w:hAnsiTheme="minorHAnsi"/>
          <w:color w:val="000000" w:themeColor="text1"/>
          <w:sz w:val="24"/>
          <w:szCs w:val="24"/>
        </w:rPr>
        <w:t>rogram</w:t>
      </w:r>
      <w:r w:rsidR="00DF3EF4">
        <w:rPr>
          <w:rFonts w:asciiTheme="minorHAnsi" w:hAnsiTheme="minorHAnsi"/>
          <w:color w:val="000000" w:themeColor="text1"/>
          <w:sz w:val="24"/>
          <w:szCs w:val="24"/>
        </w:rPr>
        <w:t xml:space="preserve"> Office</w:t>
      </w:r>
      <w:r w:rsidR="00C973BD">
        <w:rPr>
          <w:rFonts w:asciiTheme="minorHAnsi" w:hAnsiTheme="minorHAnsi"/>
          <w:color w:val="000000" w:themeColor="text1"/>
          <w:sz w:val="24"/>
          <w:szCs w:val="24"/>
        </w:rPr>
        <w:t xml:space="preserve">. </w:t>
      </w:r>
      <w:r w:rsidR="00BC6F6D">
        <w:rPr>
          <w:rFonts w:asciiTheme="minorHAnsi" w:hAnsiTheme="minorHAnsi"/>
          <w:color w:val="000000" w:themeColor="text1"/>
          <w:sz w:val="24"/>
          <w:szCs w:val="24"/>
        </w:rPr>
        <w:t xml:space="preserve">The </w:t>
      </w:r>
      <w:r w:rsidR="00DF3EF4">
        <w:rPr>
          <w:rFonts w:asciiTheme="minorHAnsi" w:hAnsiTheme="minorHAnsi"/>
          <w:color w:val="000000" w:themeColor="text1"/>
          <w:sz w:val="24"/>
          <w:szCs w:val="24"/>
        </w:rPr>
        <w:t>program includes</w:t>
      </w:r>
      <w:r w:rsidR="00C973BD">
        <w:rPr>
          <w:rFonts w:asciiTheme="minorHAnsi" w:hAnsiTheme="minorHAnsi"/>
          <w:color w:val="000000" w:themeColor="text1"/>
          <w:sz w:val="24"/>
          <w:szCs w:val="24"/>
        </w:rPr>
        <w:t xml:space="preserve"> 40 difference communities and </w:t>
      </w:r>
      <w:r w:rsidR="00504F1D">
        <w:rPr>
          <w:rFonts w:asciiTheme="minorHAnsi" w:hAnsiTheme="minorHAnsi"/>
          <w:color w:val="000000" w:themeColor="text1"/>
          <w:sz w:val="24"/>
          <w:szCs w:val="24"/>
        </w:rPr>
        <w:t xml:space="preserve">is </w:t>
      </w:r>
      <w:r>
        <w:rPr>
          <w:rFonts w:asciiTheme="minorHAnsi" w:hAnsiTheme="minorHAnsi"/>
          <w:color w:val="000000" w:themeColor="text1"/>
          <w:sz w:val="24"/>
          <w:szCs w:val="24"/>
        </w:rPr>
        <w:t>doin</w:t>
      </w:r>
      <w:r w:rsidR="00504F1D">
        <w:rPr>
          <w:rFonts w:asciiTheme="minorHAnsi" w:hAnsiTheme="minorHAnsi"/>
          <w:color w:val="000000" w:themeColor="text1"/>
          <w:sz w:val="24"/>
          <w:szCs w:val="24"/>
        </w:rPr>
        <w:t xml:space="preserve">g a better job braiding funding and </w:t>
      </w:r>
      <w:r>
        <w:rPr>
          <w:rFonts w:asciiTheme="minorHAnsi" w:hAnsiTheme="minorHAnsi"/>
          <w:color w:val="000000" w:themeColor="text1"/>
          <w:sz w:val="24"/>
          <w:szCs w:val="24"/>
        </w:rPr>
        <w:t xml:space="preserve">resources. </w:t>
      </w:r>
      <w:r w:rsidR="00504F1D">
        <w:rPr>
          <w:rFonts w:asciiTheme="minorHAnsi" w:hAnsiTheme="minorHAnsi"/>
          <w:color w:val="000000" w:themeColor="text1"/>
          <w:sz w:val="24"/>
          <w:szCs w:val="24"/>
        </w:rPr>
        <w:t xml:space="preserve">Long-standing relationships </w:t>
      </w:r>
      <w:r w:rsidR="00092180">
        <w:rPr>
          <w:rFonts w:asciiTheme="minorHAnsi" w:hAnsiTheme="minorHAnsi"/>
          <w:color w:val="000000" w:themeColor="text1"/>
          <w:sz w:val="24"/>
          <w:szCs w:val="24"/>
        </w:rPr>
        <w:t>are</w:t>
      </w:r>
      <w:r w:rsidR="00504F1D">
        <w:rPr>
          <w:rFonts w:asciiTheme="minorHAnsi" w:hAnsiTheme="minorHAnsi"/>
          <w:color w:val="000000" w:themeColor="text1"/>
          <w:sz w:val="24"/>
          <w:szCs w:val="24"/>
        </w:rPr>
        <w:t xml:space="preserve"> crucial to connecting resources</w:t>
      </w:r>
      <w:r w:rsidR="00DF3EF4">
        <w:rPr>
          <w:rFonts w:asciiTheme="minorHAnsi" w:hAnsiTheme="minorHAnsi"/>
          <w:color w:val="000000" w:themeColor="text1"/>
          <w:sz w:val="24"/>
          <w:szCs w:val="24"/>
        </w:rPr>
        <w:t xml:space="preserve"> and sk</w:t>
      </w:r>
      <w:r w:rsidR="00504F1D">
        <w:rPr>
          <w:rFonts w:asciiTheme="minorHAnsi" w:hAnsiTheme="minorHAnsi"/>
          <w:color w:val="000000" w:themeColor="text1"/>
          <w:sz w:val="24"/>
          <w:szCs w:val="24"/>
        </w:rPr>
        <w:t>ills training</w:t>
      </w:r>
      <w:r w:rsidR="00714F87">
        <w:rPr>
          <w:rFonts w:asciiTheme="minorHAnsi" w:hAnsiTheme="minorHAnsi"/>
          <w:color w:val="000000" w:themeColor="text1"/>
          <w:sz w:val="24"/>
          <w:szCs w:val="24"/>
        </w:rPr>
        <w:t xml:space="preserve"> is</w:t>
      </w:r>
      <w:r w:rsidR="002269BB">
        <w:rPr>
          <w:rFonts w:asciiTheme="minorHAnsi" w:hAnsiTheme="minorHAnsi"/>
          <w:color w:val="000000" w:themeColor="text1"/>
          <w:sz w:val="24"/>
          <w:szCs w:val="24"/>
        </w:rPr>
        <w:t xml:space="preserve"> part </w:t>
      </w:r>
      <w:r w:rsidR="004A375B">
        <w:rPr>
          <w:rFonts w:asciiTheme="minorHAnsi" w:hAnsiTheme="minorHAnsi"/>
          <w:color w:val="000000" w:themeColor="text1"/>
          <w:sz w:val="24"/>
          <w:szCs w:val="24"/>
        </w:rPr>
        <w:t xml:space="preserve">of a literacy track. </w:t>
      </w:r>
      <w:r w:rsidR="00714F87">
        <w:rPr>
          <w:rFonts w:asciiTheme="minorHAnsi" w:hAnsiTheme="minorHAnsi"/>
          <w:color w:val="000000" w:themeColor="text1"/>
          <w:sz w:val="24"/>
          <w:szCs w:val="24"/>
        </w:rPr>
        <w:t>L</w:t>
      </w:r>
      <w:r w:rsidR="004A375B">
        <w:rPr>
          <w:rFonts w:asciiTheme="minorHAnsi" w:hAnsiTheme="minorHAnsi"/>
          <w:color w:val="000000" w:themeColor="text1"/>
          <w:sz w:val="24"/>
          <w:szCs w:val="24"/>
        </w:rPr>
        <w:t>earning math and how to read</w:t>
      </w:r>
      <w:r w:rsidR="00714F87">
        <w:rPr>
          <w:rFonts w:asciiTheme="minorHAnsi" w:hAnsiTheme="minorHAnsi"/>
          <w:color w:val="000000" w:themeColor="text1"/>
          <w:sz w:val="24"/>
          <w:szCs w:val="24"/>
        </w:rPr>
        <w:t xml:space="preserve"> is a barrier for people from oral cultures.</w:t>
      </w:r>
      <w:r w:rsidR="004A375B">
        <w:rPr>
          <w:rFonts w:asciiTheme="minorHAnsi" w:hAnsiTheme="minorHAnsi"/>
          <w:color w:val="000000" w:themeColor="text1"/>
          <w:sz w:val="24"/>
          <w:szCs w:val="24"/>
        </w:rPr>
        <w:t xml:space="preserve"> This is a gap and potential for innovation and partnerships. </w:t>
      </w:r>
    </w:p>
    <w:p w14:paraId="739D3708" w14:textId="77777777" w:rsidR="00B93EF0" w:rsidRPr="00BE050E" w:rsidRDefault="00B93EF0" w:rsidP="00914E7C">
      <w:pPr>
        <w:spacing w:after="160" w:line="259" w:lineRule="auto"/>
        <w:ind w:left="720"/>
        <w:contextualSpacing/>
        <w:rPr>
          <w:rFonts w:asciiTheme="minorHAnsi" w:hAnsiTheme="minorHAnsi"/>
          <w:sz w:val="24"/>
          <w:szCs w:val="24"/>
        </w:rPr>
      </w:pPr>
    </w:p>
    <w:p w14:paraId="739D3709" w14:textId="77777777" w:rsidR="00255530" w:rsidRPr="00255530" w:rsidRDefault="00255530" w:rsidP="00255530">
      <w:pPr>
        <w:rPr>
          <w:rFonts w:asciiTheme="minorHAnsi" w:hAnsiTheme="minorHAnsi"/>
          <w:b/>
          <w:sz w:val="24"/>
          <w:szCs w:val="24"/>
        </w:rPr>
      </w:pPr>
      <w:r>
        <w:rPr>
          <w:rFonts w:asciiTheme="minorHAnsi" w:hAnsiTheme="minorHAnsi"/>
          <w:b/>
          <w:sz w:val="24"/>
          <w:szCs w:val="24"/>
        </w:rPr>
        <w:t>Ethnic Council Presentations</w:t>
      </w:r>
      <w:r w:rsidRPr="00701086">
        <w:rPr>
          <w:rFonts w:asciiTheme="minorHAnsi" w:hAnsiTheme="minorHAnsi"/>
          <w:sz w:val="24"/>
          <w:szCs w:val="24"/>
        </w:rPr>
        <w:t xml:space="preserve"> </w:t>
      </w:r>
    </w:p>
    <w:p w14:paraId="739D370A" w14:textId="77777777" w:rsidR="00255530" w:rsidRDefault="00255530" w:rsidP="00255530">
      <w:pPr>
        <w:pStyle w:val="ListParagraph"/>
        <w:ind w:left="0"/>
        <w:rPr>
          <w:rFonts w:asciiTheme="minorHAnsi" w:hAnsiTheme="minorHAnsi"/>
          <w:sz w:val="24"/>
          <w:szCs w:val="24"/>
        </w:rPr>
      </w:pPr>
      <w:r>
        <w:rPr>
          <w:rFonts w:asciiTheme="minorHAnsi" w:hAnsiTheme="minorHAnsi"/>
          <w:sz w:val="24"/>
          <w:szCs w:val="24"/>
        </w:rPr>
        <w:t xml:space="preserve">Anjuli </w:t>
      </w:r>
      <w:r w:rsidR="00714F87">
        <w:rPr>
          <w:rFonts w:asciiTheme="minorHAnsi" w:hAnsiTheme="minorHAnsi"/>
          <w:sz w:val="24"/>
          <w:szCs w:val="24"/>
        </w:rPr>
        <w:t xml:space="preserve">Cameron </w:t>
      </w:r>
      <w:r>
        <w:rPr>
          <w:rFonts w:asciiTheme="minorHAnsi" w:hAnsiTheme="minorHAnsi"/>
          <w:sz w:val="24"/>
          <w:szCs w:val="24"/>
        </w:rPr>
        <w:t>from the Asian</w:t>
      </w:r>
      <w:r w:rsidR="007E68D5">
        <w:rPr>
          <w:rFonts w:asciiTheme="minorHAnsi" w:hAnsiTheme="minorHAnsi"/>
          <w:sz w:val="24"/>
          <w:szCs w:val="24"/>
        </w:rPr>
        <w:t xml:space="preserve"> Pacific</w:t>
      </w:r>
      <w:r>
        <w:rPr>
          <w:rFonts w:asciiTheme="minorHAnsi" w:hAnsiTheme="minorHAnsi"/>
          <w:sz w:val="24"/>
          <w:szCs w:val="24"/>
        </w:rPr>
        <w:t xml:space="preserve"> Council an</w:t>
      </w:r>
      <w:r w:rsidR="007E68D5">
        <w:rPr>
          <w:rFonts w:asciiTheme="minorHAnsi" w:hAnsiTheme="minorHAnsi"/>
          <w:sz w:val="24"/>
          <w:szCs w:val="24"/>
        </w:rPr>
        <w:t xml:space="preserve">d </w:t>
      </w:r>
      <w:r>
        <w:rPr>
          <w:rFonts w:asciiTheme="minorHAnsi" w:hAnsiTheme="minorHAnsi"/>
          <w:sz w:val="24"/>
          <w:szCs w:val="24"/>
        </w:rPr>
        <w:t>Justin Terrell from A</w:t>
      </w:r>
      <w:r w:rsidR="007E68D5">
        <w:rPr>
          <w:rFonts w:asciiTheme="minorHAnsi" w:hAnsiTheme="minorHAnsi"/>
          <w:sz w:val="24"/>
          <w:szCs w:val="24"/>
        </w:rPr>
        <w:t xml:space="preserve">frican Heritage </w:t>
      </w:r>
      <w:r>
        <w:rPr>
          <w:rFonts w:asciiTheme="minorHAnsi" w:hAnsiTheme="minorHAnsi"/>
          <w:sz w:val="24"/>
          <w:szCs w:val="24"/>
        </w:rPr>
        <w:t>C</w:t>
      </w:r>
      <w:r w:rsidR="007E68D5">
        <w:rPr>
          <w:rFonts w:asciiTheme="minorHAnsi" w:hAnsiTheme="minorHAnsi"/>
          <w:sz w:val="24"/>
          <w:szCs w:val="24"/>
        </w:rPr>
        <w:t xml:space="preserve">ouncil </w:t>
      </w:r>
      <w:r>
        <w:rPr>
          <w:rFonts w:asciiTheme="minorHAnsi" w:hAnsiTheme="minorHAnsi"/>
          <w:sz w:val="24"/>
          <w:szCs w:val="24"/>
        </w:rPr>
        <w:t xml:space="preserve">gave presentations. </w:t>
      </w:r>
      <w:r w:rsidR="002928D2">
        <w:rPr>
          <w:rFonts w:asciiTheme="minorHAnsi" w:hAnsiTheme="minorHAnsi"/>
          <w:sz w:val="24"/>
          <w:szCs w:val="24"/>
        </w:rPr>
        <w:t>Henry</w:t>
      </w:r>
      <w:r w:rsidR="002928D2" w:rsidRPr="002928D2">
        <w:rPr>
          <w:rFonts w:asciiTheme="minorHAnsi" w:hAnsiTheme="minorHAnsi"/>
          <w:sz w:val="24"/>
          <w:szCs w:val="24"/>
        </w:rPr>
        <w:t xml:space="preserve"> </w:t>
      </w:r>
      <w:r w:rsidR="002928D2">
        <w:rPr>
          <w:rFonts w:asciiTheme="minorHAnsi" w:hAnsiTheme="minorHAnsi"/>
          <w:sz w:val="24"/>
          <w:szCs w:val="24"/>
        </w:rPr>
        <w:t xml:space="preserve">Jimenez </w:t>
      </w:r>
      <w:r w:rsidR="00714F87">
        <w:rPr>
          <w:rFonts w:asciiTheme="minorHAnsi" w:hAnsiTheme="minorHAnsi"/>
          <w:sz w:val="24"/>
          <w:szCs w:val="24"/>
        </w:rPr>
        <w:t xml:space="preserve">expressed </w:t>
      </w:r>
      <w:r w:rsidR="002928D2">
        <w:rPr>
          <w:rFonts w:asciiTheme="minorHAnsi" w:hAnsiTheme="minorHAnsi"/>
          <w:sz w:val="24"/>
          <w:szCs w:val="24"/>
        </w:rPr>
        <w:t>that the councils work</w:t>
      </w:r>
      <w:r w:rsidR="00714F87">
        <w:rPr>
          <w:rFonts w:asciiTheme="minorHAnsi" w:hAnsiTheme="minorHAnsi"/>
          <w:sz w:val="24"/>
          <w:szCs w:val="24"/>
        </w:rPr>
        <w:t xml:space="preserve"> closely</w:t>
      </w:r>
      <w:r w:rsidR="002928D2">
        <w:rPr>
          <w:rFonts w:asciiTheme="minorHAnsi" w:hAnsiTheme="minorHAnsi"/>
          <w:sz w:val="24"/>
          <w:szCs w:val="24"/>
        </w:rPr>
        <w:t xml:space="preserve"> together and are anticipating a productive year</w:t>
      </w:r>
      <w:r w:rsidR="00714F87">
        <w:rPr>
          <w:rFonts w:asciiTheme="minorHAnsi" w:hAnsiTheme="minorHAnsi"/>
          <w:sz w:val="24"/>
          <w:szCs w:val="24"/>
        </w:rPr>
        <w:t xml:space="preserve">. Also, </w:t>
      </w:r>
      <w:r w:rsidR="002928D2">
        <w:rPr>
          <w:rFonts w:asciiTheme="minorHAnsi" w:hAnsiTheme="minorHAnsi"/>
          <w:sz w:val="24"/>
          <w:szCs w:val="24"/>
        </w:rPr>
        <w:t xml:space="preserve">the </w:t>
      </w:r>
      <w:r w:rsidR="00C11C99">
        <w:rPr>
          <w:rFonts w:asciiTheme="minorHAnsi" w:hAnsiTheme="minorHAnsi"/>
          <w:sz w:val="24"/>
          <w:szCs w:val="24"/>
        </w:rPr>
        <w:t xml:space="preserve">unity between </w:t>
      </w:r>
      <w:r w:rsidR="00876D23">
        <w:rPr>
          <w:rFonts w:asciiTheme="minorHAnsi" w:hAnsiTheme="minorHAnsi"/>
          <w:sz w:val="24"/>
          <w:szCs w:val="24"/>
        </w:rPr>
        <w:t>GWDB and councils</w:t>
      </w:r>
      <w:r w:rsidR="00714F87">
        <w:rPr>
          <w:rFonts w:asciiTheme="minorHAnsi" w:hAnsiTheme="minorHAnsi"/>
          <w:sz w:val="24"/>
          <w:szCs w:val="24"/>
        </w:rPr>
        <w:t xml:space="preserve"> </w:t>
      </w:r>
      <w:r w:rsidR="00C11C99">
        <w:rPr>
          <w:rFonts w:asciiTheme="minorHAnsi" w:hAnsiTheme="minorHAnsi"/>
          <w:sz w:val="24"/>
          <w:szCs w:val="24"/>
        </w:rPr>
        <w:t>m</w:t>
      </w:r>
      <w:r w:rsidR="00876D23">
        <w:rPr>
          <w:rFonts w:asciiTheme="minorHAnsi" w:hAnsiTheme="minorHAnsi"/>
          <w:sz w:val="24"/>
          <w:szCs w:val="24"/>
        </w:rPr>
        <w:t xml:space="preserve">ake a stronger voice and </w:t>
      </w:r>
      <w:r w:rsidR="00C11C99">
        <w:rPr>
          <w:rFonts w:asciiTheme="minorHAnsi" w:hAnsiTheme="minorHAnsi"/>
          <w:sz w:val="24"/>
          <w:szCs w:val="24"/>
        </w:rPr>
        <w:t xml:space="preserve">force </w:t>
      </w:r>
      <w:r w:rsidR="00876D23">
        <w:rPr>
          <w:rFonts w:asciiTheme="minorHAnsi" w:hAnsiTheme="minorHAnsi"/>
          <w:sz w:val="24"/>
          <w:szCs w:val="24"/>
        </w:rPr>
        <w:t xml:space="preserve">to carry out agenda items. </w:t>
      </w:r>
    </w:p>
    <w:p w14:paraId="739D370B" w14:textId="77777777" w:rsidR="00255530" w:rsidRDefault="00255530" w:rsidP="00255530">
      <w:pPr>
        <w:pStyle w:val="ListParagraph"/>
        <w:ind w:left="0"/>
        <w:rPr>
          <w:rFonts w:asciiTheme="minorHAnsi" w:hAnsiTheme="minorHAnsi"/>
          <w:sz w:val="24"/>
          <w:szCs w:val="24"/>
        </w:rPr>
      </w:pPr>
    </w:p>
    <w:p w14:paraId="739D370C" w14:textId="77777777" w:rsidR="00D2394A" w:rsidRPr="00BE050E" w:rsidRDefault="00C11C99" w:rsidP="00263BD6">
      <w:pPr>
        <w:spacing w:line="276" w:lineRule="auto"/>
        <w:rPr>
          <w:rFonts w:asciiTheme="minorHAnsi" w:hAnsiTheme="minorHAnsi"/>
          <w:b/>
          <w:color w:val="000000" w:themeColor="text1"/>
          <w:sz w:val="24"/>
          <w:szCs w:val="24"/>
        </w:rPr>
      </w:pPr>
      <w:r>
        <w:rPr>
          <w:rFonts w:asciiTheme="minorHAnsi" w:hAnsiTheme="minorHAnsi"/>
          <w:b/>
          <w:color w:val="000000" w:themeColor="text1"/>
          <w:sz w:val="24"/>
          <w:szCs w:val="24"/>
        </w:rPr>
        <w:t>Action I</w:t>
      </w:r>
      <w:r w:rsidRPr="00C11C99">
        <w:rPr>
          <w:rFonts w:asciiTheme="minorHAnsi" w:hAnsiTheme="minorHAnsi"/>
          <w:b/>
          <w:color w:val="000000" w:themeColor="text1"/>
          <w:sz w:val="24"/>
          <w:szCs w:val="24"/>
        </w:rPr>
        <w:t>tems</w:t>
      </w:r>
      <w:r w:rsidR="00D2394A" w:rsidRPr="00BE050E">
        <w:rPr>
          <w:rFonts w:asciiTheme="minorHAnsi" w:hAnsiTheme="minorHAnsi"/>
          <w:b/>
          <w:color w:val="000000" w:themeColor="text1"/>
          <w:sz w:val="24"/>
          <w:szCs w:val="24"/>
        </w:rPr>
        <w:t>:</w:t>
      </w:r>
    </w:p>
    <w:p w14:paraId="739D370D" w14:textId="77777777" w:rsidR="00876D23" w:rsidRDefault="00876D23" w:rsidP="00876D23">
      <w:pPr>
        <w:pStyle w:val="ListParagraph"/>
        <w:numPr>
          <w:ilvl w:val="0"/>
          <w:numId w:val="39"/>
        </w:numPr>
        <w:rPr>
          <w:rFonts w:asciiTheme="minorHAnsi" w:hAnsiTheme="minorHAnsi"/>
          <w:sz w:val="24"/>
          <w:szCs w:val="24"/>
        </w:rPr>
      </w:pPr>
      <w:r>
        <w:rPr>
          <w:rFonts w:asciiTheme="minorHAnsi" w:hAnsiTheme="minorHAnsi"/>
          <w:sz w:val="24"/>
          <w:szCs w:val="24"/>
        </w:rPr>
        <w:t>June 12</w:t>
      </w:r>
      <w:r w:rsidRPr="007E68D5">
        <w:rPr>
          <w:rFonts w:asciiTheme="minorHAnsi" w:hAnsiTheme="minorHAnsi"/>
          <w:sz w:val="24"/>
          <w:szCs w:val="24"/>
          <w:vertAlign w:val="superscript"/>
        </w:rPr>
        <w:t>th</w:t>
      </w:r>
      <w:r>
        <w:rPr>
          <w:rFonts w:asciiTheme="minorHAnsi" w:hAnsiTheme="minorHAnsi"/>
          <w:sz w:val="24"/>
          <w:szCs w:val="24"/>
        </w:rPr>
        <w:t xml:space="preserve"> the Lat</w:t>
      </w:r>
      <w:r w:rsidR="00047215">
        <w:rPr>
          <w:rFonts w:asciiTheme="minorHAnsi" w:hAnsiTheme="minorHAnsi"/>
          <w:sz w:val="24"/>
          <w:szCs w:val="24"/>
        </w:rPr>
        <w:t>ino Affairs and Indian Affairs C</w:t>
      </w:r>
      <w:r>
        <w:rPr>
          <w:rFonts w:asciiTheme="minorHAnsi" w:hAnsiTheme="minorHAnsi"/>
          <w:sz w:val="24"/>
          <w:szCs w:val="24"/>
        </w:rPr>
        <w:t>ouncils are scheduled to present.</w:t>
      </w:r>
    </w:p>
    <w:p w14:paraId="739D370E" w14:textId="77777777" w:rsidR="002C6A4A" w:rsidRDefault="002C6A4A" w:rsidP="00876D23">
      <w:pPr>
        <w:pStyle w:val="ListParagraph"/>
        <w:numPr>
          <w:ilvl w:val="0"/>
          <w:numId w:val="39"/>
        </w:numPr>
        <w:rPr>
          <w:rFonts w:asciiTheme="minorHAnsi" w:hAnsiTheme="minorHAnsi"/>
          <w:sz w:val="24"/>
          <w:szCs w:val="24"/>
        </w:rPr>
      </w:pPr>
      <w:r>
        <w:rPr>
          <w:rFonts w:asciiTheme="minorHAnsi" w:hAnsiTheme="minorHAnsi"/>
          <w:sz w:val="24"/>
          <w:szCs w:val="24"/>
        </w:rPr>
        <w:t>Gender definitions will be sent out</w:t>
      </w:r>
      <w:r w:rsidR="00C11C99">
        <w:rPr>
          <w:rFonts w:asciiTheme="minorHAnsi" w:hAnsiTheme="minorHAnsi"/>
          <w:sz w:val="24"/>
          <w:szCs w:val="24"/>
        </w:rPr>
        <w:t xml:space="preserve"> to committees for discussion</w:t>
      </w:r>
    </w:p>
    <w:p w14:paraId="739D370F" w14:textId="77777777" w:rsidR="002C6A4A" w:rsidRPr="007E68D5" w:rsidRDefault="002C6A4A" w:rsidP="00876D23">
      <w:pPr>
        <w:pStyle w:val="ListParagraph"/>
        <w:numPr>
          <w:ilvl w:val="0"/>
          <w:numId w:val="39"/>
        </w:numPr>
        <w:rPr>
          <w:rFonts w:asciiTheme="minorHAnsi" w:hAnsiTheme="minorHAnsi"/>
          <w:sz w:val="24"/>
          <w:szCs w:val="24"/>
        </w:rPr>
      </w:pPr>
      <w:r>
        <w:rPr>
          <w:rFonts w:asciiTheme="minorHAnsi" w:hAnsiTheme="minorHAnsi"/>
          <w:sz w:val="24"/>
          <w:szCs w:val="24"/>
        </w:rPr>
        <w:t xml:space="preserve">After </w:t>
      </w:r>
      <w:r w:rsidR="00C11C99">
        <w:rPr>
          <w:rFonts w:asciiTheme="minorHAnsi" w:hAnsiTheme="minorHAnsi"/>
          <w:sz w:val="24"/>
          <w:szCs w:val="24"/>
        </w:rPr>
        <w:t xml:space="preserve">the </w:t>
      </w:r>
      <w:r w:rsidR="00FC2FE0">
        <w:rPr>
          <w:rFonts w:asciiTheme="minorHAnsi" w:hAnsiTheme="minorHAnsi"/>
          <w:sz w:val="24"/>
          <w:szCs w:val="24"/>
        </w:rPr>
        <w:t>ethnic c</w:t>
      </w:r>
      <w:r>
        <w:rPr>
          <w:rFonts w:asciiTheme="minorHAnsi" w:hAnsiTheme="minorHAnsi"/>
          <w:sz w:val="24"/>
          <w:szCs w:val="24"/>
        </w:rPr>
        <w:t xml:space="preserve">ouncil presentations, </w:t>
      </w:r>
      <w:r w:rsidR="00C11C99">
        <w:rPr>
          <w:rFonts w:asciiTheme="minorHAnsi" w:hAnsiTheme="minorHAnsi"/>
          <w:sz w:val="24"/>
          <w:szCs w:val="24"/>
        </w:rPr>
        <w:t xml:space="preserve">the </w:t>
      </w:r>
      <w:r>
        <w:rPr>
          <w:rFonts w:asciiTheme="minorHAnsi" w:hAnsiTheme="minorHAnsi"/>
          <w:sz w:val="24"/>
          <w:szCs w:val="24"/>
        </w:rPr>
        <w:t>committee will discuss</w:t>
      </w:r>
      <w:r w:rsidR="00AE56BD">
        <w:rPr>
          <w:rFonts w:asciiTheme="minorHAnsi" w:hAnsiTheme="minorHAnsi"/>
          <w:sz w:val="24"/>
          <w:szCs w:val="24"/>
        </w:rPr>
        <w:t xml:space="preserve"> listening sessions</w:t>
      </w:r>
      <w:r>
        <w:rPr>
          <w:rFonts w:asciiTheme="minorHAnsi" w:hAnsiTheme="minorHAnsi"/>
          <w:sz w:val="24"/>
          <w:szCs w:val="24"/>
        </w:rPr>
        <w:t xml:space="preserve"> </w:t>
      </w:r>
    </w:p>
    <w:p w14:paraId="739D3710" w14:textId="77777777" w:rsidR="00721168" w:rsidRPr="00BE050E" w:rsidRDefault="00721168" w:rsidP="00263BD6">
      <w:pPr>
        <w:pStyle w:val="ListParagraph"/>
        <w:ind w:left="360"/>
        <w:rPr>
          <w:rFonts w:asciiTheme="minorHAnsi" w:hAnsiTheme="minorHAnsi"/>
          <w:b/>
          <w:color w:val="000000" w:themeColor="text1"/>
          <w:sz w:val="24"/>
          <w:szCs w:val="24"/>
        </w:rPr>
      </w:pPr>
    </w:p>
    <w:p w14:paraId="739D3711" w14:textId="77777777" w:rsidR="00333BE0" w:rsidRPr="00BE050E" w:rsidRDefault="00C11C99" w:rsidP="00333BE0">
      <w:pPr>
        <w:rPr>
          <w:rFonts w:asciiTheme="minorHAnsi" w:hAnsiTheme="minorHAnsi"/>
          <w:color w:val="000000" w:themeColor="text1"/>
        </w:rPr>
      </w:pPr>
      <w:r>
        <w:rPr>
          <w:rFonts w:asciiTheme="minorHAnsi" w:hAnsiTheme="minorHAnsi"/>
          <w:b/>
          <w:color w:val="000000" w:themeColor="text1"/>
          <w:sz w:val="24"/>
          <w:szCs w:val="24"/>
        </w:rPr>
        <w:t>A</w:t>
      </w:r>
      <w:r w:rsidRPr="00BE050E">
        <w:rPr>
          <w:rFonts w:asciiTheme="minorHAnsi" w:hAnsiTheme="minorHAnsi"/>
          <w:b/>
          <w:color w:val="000000" w:themeColor="text1"/>
          <w:sz w:val="24"/>
          <w:szCs w:val="24"/>
        </w:rPr>
        <w:t>djourn</w:t>
      </w:r>
      <w:r w:rsidR="00616936" w:rsidRPr="00BE050E">
        <w:rPr>
          <w:rFonts w:asciiTheme="minorHAnsi" w:hAnsiTheme="minorHAnsi"/>
          <w:b/>
          <w:color w:val="000000" w:themeColor="text1"/>
          <w:sz w:val="24"/>
          <w:szCs w:val="24"/>
        </w:rPr>
        <w:t xml:space="preserve"> – </w:t>
      </w:r>
      <w:r w:rsidR="00F54EBE" w:rsidRPr="00BE050E">
        <w:rPr>
          <w:rFonts w:asciiTheme="minorHAnsi" w:hAnsiTheme="minorHAnsi"/>
          <w:color w:val="000000" w:themeColor="text1"/>
          <w:sz w:val="24"/>
          <w:szCs w:val="24"/>
        </w:rPr>
        <w:t>Meeting a</w:t>
      </w:r>
      <w:r w:rsidR="00616936" w:rsidRPr="00BE050E">
        <w:rPr>
          <w:rFonts w:asciiTheme="minorHAnsi" w:hAnsiTheme="minorHAnsi"/>
          <w:color w:val="000000" w:themeColor="text1"/>
          <w:sz w:val="24"/>
          <w:szCs w:val="24"/>
        </w:rPr>
        <w:t xml:space="preserve">djourned at </w:t>
      </w:r>
      <w:r w:rsidR="00F54EBE" w:rsidRPr="00BE050E">
        <w:rPr>
          <w:rFonts w:asciiTheme="minorHAnsi" w:hAnsiTheme="minorHAnsi"/>
          <w:color w:val="000000" w:themeColor="text1"/>
          <w:sz w:val="24"/>
          <w:szCs w:val="24"/>
        </w:rPr>
        <w:t>2</w:t>
      </w:r>
      <w:r w:rsidR="00616936" w:rsidRPr="00BE050E">
        <w:rPr>
          <w:rFonts w:asciiTheme="minorHAnsi" w:hAnsiTheme="minorHAnsi"/>
          <w:color w:val="000000" w:themeColor="text1"/>
          <w:sz w:val="24"/>
          <w:szCs w:val="24"/>
        </w:rPr>
        <w:t>:</w:t>
      </w:r>
      <w:r w:rsidR="00876D23">
        <w:rPr>
          <w:rFonts w:asciiTheme="minorHAnsi" w:hAnsiTheme="minorHAnsi"/>
          <w:color w:val="000000" w:themeColor="text1"/>
          <w:sz w:val="24"/>
          <w:szCs w:val="24"/>
        </w:rPr>
        <w:t>38</w:t>
      </w:r>
      <w:r w:rsidR="00616936" w:rsidRPr="00BE050E">
        <w:rPr>
          <w:rFonts w:asciiTheme="minorHAnsi" w:hAnsiTheme="minorHAnsi"/>
          <w:color w:val="000000" w:themeColor="text1"/>
          <w:sz w:val="24"/>
          <w:szCs w:val="24"/>
        </w:rPr>
        <w:t xml:space="preserve"> p.m.</w:t>
      </w:r>
    </w:p>
    <w:sectPr w:rsidR="00333BE0" w:rsidRPr="00BE050E" w:rsidSect="00091D8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D3714" w14:textId="77777777" w:rsidR="00191383" w:rsidRDefault="00191383" w:rsidP="005D7A5D">
      <w:r>
        <w:separator/>
      </w:r>
    </w:p>
  </w:endnote>
  <w:endnote w:type="continuationSeparator" w:id="0">
    <w:p w14:paraId="739D3715" w14:textId="77777777" w:rsidR="00191383" w:rsidRDefault="00191383" w:rsidP="005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3718" w14:textId="77777777" w:rsidR="00AD3B48" w:rsidRDefault="00AD3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287502"/>
      <w:docPartObj>
        <w:docPartGallery w:val="Page Numbers (Bottom of Page)"/>
        <w:docPartUnique/>
      </w:docPartObj>
    </w:sdtPr>
    <w:sdtEndPr>
      <w:rPr>
        <w:noProof/>
      </w:rPr>
    </w:sdtEndPr>
    <w:sdtContent>
      <w:p w14:paraId="739D3719" w14:textId="77777777" w:rsidR="003B5804" w:rsidRDefault="00A90246">
        <w:pPr>
          <w:pStyle w:val="Footer"/>
          <w:jc w:val="center"/>
        </w:pPr>
        <w:r>
          <w:fldChar w:fldCharType="begin"/>
        </w:r>
        <w:r>
          <w:instrText xml:space="preserve"> PAGE   \* MERGEFORMAT </w:instrText>
        </w:r>
        <w:r>
          <w:fldChar w:fldCharType="separate"/>
        </w:r>
        <w:r w:rsidR="0044090A">
          <w:rPr>
            <w:noProof/>
          </w:rPr>
          <w:t>1</w:t>
        </w:r>
        <w:r>
          <w:rPr>
            <w:noProof/>
          </w:rPr>
          <w:fldChar w:fldCharType="end"/>
        </w:r>
      </w:p>
    </w:sdtContent>
  </w:sdt>
  <w:p w14:paraId="739D371A" w14:textId="77777777" w:rsidR="003B5804" w:rsidRDefault="003B58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371C" w14:textId="77777777" w:rsidR="00AD3B48" w:rsidRDefault="00AD3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D3712" w14:textId="77777777" w:rsidR="00191383" w:rsidRDefault="00191383" w:rsidP="005D7A5D">
      <w:r>
        <w:separator/>
      </w:r>
    </w:p>
  </w:footnote>
  <w:footnote w:type="continuationSeparator" w:id="0">
    <w:p w14:paraId="739D3713" w14:textId="77777777" w:rsidR="00191383" w:rsidRDefault="00191383" w:rsidP="005D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3716" w14:textId="77777777" w:rsidR="003B5804" w:rsidRDefault="00D12278">
    <w:pPr>
      <w:pStyle w:val="Header"/>
    </w:pPr>
    <w:r>
      <w:rPr>
        <w:noProof/>
      </w:rPr>
      <mc:AlternateContent>
        <mc:Choice Requires="wps">
          <w:drawing>
            <wp:anchor distT="0" distB="0" distL="114300" distR="114300" simplePos="0" relativeHeight="251657216" behindDoc="1" locked="0" layoutInCell="0" allowOverlap="1" wp14:anchorId="739D371D" wp14:editId="739D371E">
              <wp:simplePos x="0" y="0"/>
              <wp:positionH relativeFrom="margin">
                <wp:align>center</wp:align>
              </wp:positionH>
              <wp:positionV relativeFrom="margin">
                <wp:align>center</wp:align>
              </wp:positionV>
              <wp:extent cx="6906895" cy="2762250"/>
              <wp:effectExtent l="0" t="1771650" r="0" b="15144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895"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9D3721" w14:textId="77777777" w:rsidR="00D12278" w:rsidRDefault="00D12278" w:rsidP="00D12278">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9D371D" id="_x0000_t202" coordsize="21600,21600" o:spt="202" path="m,l,21600r21600,l21600,xe">
              <v:stroke joinstyle="miter"/>
              <v:path gradientshapeok="t" o:connecttype="rect"/>
            </v:shapetype>
            <v:shape id="WordArt 2" o:spid="_x0000_s1026" type="#_x0000_t202" style="position:absolute;margin-left:0;margin-top:0;width:543.85pt;height:21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" o:allowincell="f" filled="f" stroked="f">
              <v:stroke joinstyle="round"/>
              <o:lock v:ext="edit" shapetype="t"/>
              <v:textbox style="mso-fit-shape-to-text:t">
                <w:txbxContent>
                  <w:p w14:paraId="739D3721" w14:textId="77777777" w:rsidR="00D12278" w:rsidRDefault="00D12278" w:rsidP="00D12278">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3717" w14:textId="77777777" w:rsidR="003B5804" w:rsidRDefault="003B5804" w:rsidP="00823FCD">
    <w:pPr>
      <w:pStyle w:val="Header"/>
      <w:tabs>
        <w:tab w:val="clear" w:pos="9360"/>
        <w:tab w:val="left" w:pos="6840"/>
      </w:tabs>
    </w:pPr>
    <w:r>
      <w:rPr>
        <w:noProof/>
      </w:rPr>
      <w:drawing>
        <wp:inline distT="0" distB="0" distL="0" distR="0" wp14:anchorId="739D371F" wp14:editId="739D3720">
          <wp:extent cx="31623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85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371B" w14:textId="77777777" w:rsidR="00AD3B48" w:rsidRDefault="00AD3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2832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F64716"/>
    <w:lvl w:ilvl="0">
      <w:start w:val="1"/>
      <w:numFmt w:val="bullet"/>
      <w:lvlText w:val=""/>
      <w:lvlJc w:val="left"/>
      <w:pPr>
        <w:ind w:left="720" w:hanging="360"/>
      </w:pPr>
      <w:rPr>
        <w:rFonts w:ascii="Symbol" w:hAnsi="Symbol" w:hint="default"/>
      </w:rPr>
    </w:lvl>
  </w:abstractNum>
  <w:abstractNum w:abstractNumId="4" w15:restartNumberingAfterBreak="0">
    <w:nsid w:val="FFFFFF80"/>
    <w:multiLevelType w:val="singleLevel"/>
    <w:tmpl w:val="03CE71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448E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9"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F1246"/>
    <w:multiLevelType w:val="hybridMultilevel"/>
    <w:tmpl w:val="7F58C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C80057"/>
    <w:multiLevelType w:val="hybridMultilevel"/>
    <w:tmpl w:val="6A04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E7ABC"/>
    <w:multiLevelType w:val="hybridMultilevel"/>
    <w:tmpl w:val="A6D6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3254E7"/>
    <w:multiLevelType w:val="hybridMultilevel"/>
    <w:tmpl w:val="AEF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745760"/>
    <w:multiLevelType w:val="hybridMultilevel"/>
    <w:tmpl w:val="8CC8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755E6"/>
    <w:multiLevelType w:val="hybridMultilevel"/>
    <w:tmpl w:val="24C4F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8F3E7B"/>
    <w:multiLevelType w:val="hybridMultilevel"/>
    <w:tmpl w:val="4B0C7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BB6565E"/>
    <w:multiLevelType w:val="hybridMultilevel"/>
    <w:tmpl w:val="9C3C1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C2D11A3"/>
    <w:multiLevelType w:val="hybridMultilevel"/>
    <w:tmpl w:val="A74A2D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4D049D"/>
    <w:multiLevelType w:val="hybridMultilevel"/>
    <w:tmpl w:val="5838D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03C50FC"/>
    <w:multiLevelType w:val="hybridMultilevel"/>
    <w:tmpl w:val="53A2C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6E0BD2"/>
    <w:multiLevelType w:val="hybridMultilevel"/>
    <w:tmpl w:val="5832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22F4D"/>
    <w:multiLevelType w:val="hybridMultilevel"/>
    <w:tmpl w:val="C5641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A1A5979"/>
    <w:multiLevelType w:val="hybridMultilevel"/>
    <w:tmpl w:val="95C2D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021B47"/>
    <w:multiLevelType w:val="hybridMultilevel"/>
    <w:tmpl w:val="2D103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FA626E5"/>
    <w:multiLevelType w:val="hybridMultilevel"/>
    <w:tmpl w:val="BA6A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845DCF"/>
    <w:multiLevelType w:val="hybridMultilevel"/>
    <w:tmpl w:val="43127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9A47601"/>
    <w:multiLevelType w:val="hybridMultilevel"/>
    <w:tmpl w:val="B93A5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D274CA4"/>
    <w:multiLevelType w:val="hybridMultilevel"/>
    <w:tmpl w:val="C6AC3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D89696E"/>
    <w:multiLevelType w:val="hybridMultilevel"/>
    <w:tmpl w:val="CF64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2465B0"/>
    <w:multiLevelType w:val="hybridMultilevel"/>
    <w:tmpl w:val="E9BA1B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A0BC5"/>
    <w:multiLevelType w:val="multilevel"/>
    <w:tmpl w:val="4992C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850E81"/>
    <w:multiLevelType w:val="hybridMultilevel"/>
    <w:tmpl w:val="AE6E4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AD0567F"/>
    <w:multiLevelType w:val="hybridMultilevel"/>
    <w:tmpl w:val="C6EE19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A3030"/>
    <w:multiLevelType w:val="hybridMultilevel"/>
    <w:tmpl w:val="96E09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7454C3"/>
    <w:multiLevelType w:val="hybridMultilevel"/>
    <w:tmpl w:val="F564A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6143D8"/>
    <w:multiLevelType w:val="hybridMultilevel"/>
    <w:tmpl w:val="CE1C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5B487D"/>
    <w:multiLevelType w:val="hybridMultilevel"/>
    <w:tmpl w:val="5D1E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930578"/>
    <w:multiLevelType w:val="hybridMultilevel"/>
    <w:tmpl w:val="907EC4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AA959B4"/>
    <w:multiLevelType w:val="multilevel"/>
    <w:tmpl w:val="1BB4183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0" w15:restartNumberingAfterBreak="0">
    <w:nsid w:val="5D735331"/>
    <w:multiLevelType w:val="hybridMultilevel"/>
    <w:tmpl w:val="A2E0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F50876"/>
    <w:multiLevelType w:val="multilevel"/>
    <w:tmpl w:val="7D30F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8479AE"/>
    <w:multiLevelType w:val="hybridMultilevel"/>
    <w:tmpl w:val="95648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524565"/>
    <w:multiLevelType w:val="hybridMultilevel"/>
    <w:tmpl w:val="F89AB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3B0C6D"/>
    <w:multiLevelType w:val="hybridMultilevel"/>
    <w:tmpl w:val="E3CC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486B88"/>
    <w:multiLevelType w:val="hybridMultilevel"/>
    <w:tmpl w:val="3EA22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AC3DED"/>
    <w:multiLevelType w:val="hybridMultilevel"/>
    <w:tmpl w:val="A12E05B8"/>
    <w:lvl w:ilvl="0" w:tplc="F5B4C53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23"/>
  </w:num>
  <w:num w:numId="14">
    <w:abstractNumId w:val="21"/>
  </w:num>
  <w:num w:numId="15">
    <w:abstractNumId w:val="26"/>
  </w:num>
  <w:num w:numId="16">
    <w:abstractNumId w:val="46"/>
  </w:num>
  <w:num w:numId="17">
    <w:abstractNumId w:val="17"/>
  </w:num>
  <w:num w:numId="18">
    <w:abstractNumId w:val="36"/>
  </w:num>
  <w:num w:numId="19">
    <w:abstractNumId w:val="35"/>
  </w:num>
  <w:num w:numId="20">
    <w:abstractNumId w:val="34"/>
  </w:num>
  <w:num w:numId="21">
    <w:abstractNumId w:val="10"/>
  </w:num>
  <w:num w:numId="22">
    <w:abstractNumId w:val="24"/>
  </w:num>
  <w:num w:numId="23">
    <w:abstractNumId w:val="32"/>
  </w:num>
  <w:num w:numId="24">
    <w:abstractNumId w:val="43"/>
  </w:num>
  <w:num w:numId="25">
    <w:abstractNumId w:val="13"/>
  </w:num>
  <w:num w:numId="26">
    <w:abstractNumId w:val="20"/>
  </w:num>
  <w:num w:numId="27">
    <w:abstractNumId w:val="45"/>
  </w:num>
  <w:num w:numId="28">
    <w:abstractNumId w:val="41"/>
  </w:num>
  <w:num w:numId="29">
    <w:abstractNumId w:val="39"/>
  </w:num>
  <w:num w:numId="30">
    <w:abstractNumId w:val="31"/>
  </w:num>
  <w:num w:numId="31">
    <w:abstractNumId w:val="42"/>
  </w:num>
  <w:num w:numId="32">
    <w:abstractNumId w:val="30"/>
  </w:num>
  <w:num w:numId="33">
    <w:abstractNumId w:val="38"/>
  </w:num>
  <w:num w:numId="34">
    <w:abstractNumId w:val="19"/>
  </w:num>
  <w:num w:numId="35">
    <w:abstractNumId w:val="27"/>
  </w:num>
  <w:num w:numId="36">
    <w:abstractNumId w:val="18"/>
  </w:num>
  <w:num w:numId="37">
    <w:abstractNumId w:val="15"/>
  </w:num>
  <w:num w:numId="38">
    <w:abstractNumId w:val="44"/>
  </w:num>
  <w:num w:numId="39">
    <w:abstractNumId w:val="12"/>
  </w:num>
  <w:num w:numId="40">
    <w:abstractNumId w:val="11"/>
  </w:num>
  <w:num w:numId="41">
    <w:abstractNumId w:val="37"/>
  </w:num>
  <w:num w:numId="42">
    <w:abstractNumId w:val="25"/>
  </w:num>
  <w:num w:numId="43">
    <w:abstractNumId w:val="29"/>
  </w:num>
  <w:num w:numId="44">
    <w:abstractNumId w:val="33"/>
  </w:num>
  <w:num w:numId="45">
    <w:abstractNumId w:val="40"/>
  </w:num>
  <w:num w:numId="46">
    <w:abstractNumId w:val="1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34BE"/>
    <w:rsid w:val="0000407F"/>
    <w:rsid w:val="00005D8B"/>
    <w:rsid w:val="00012ED9"/>
    <w:rsid w:val="00021696"/>
    <w:rsid w:val="00027AAD"/>
    <w:rsid w:val="00034374"/>
    <w:rsid w:val="0003690B"/>
    <w:rsid w:val="00044C1F"/>
    <w:rsid w:val="00047215"/>
    <w:rsid w:val="000570F2"/>
    <w:rsid w:val="00060777"/>
    <w:rsid w:val="00062120"/>
    <w:rsid w:val="00073873"/>
    <w:rsid w:val="00073DC0"/>
    <w:rsid w:val="00081B02"/>
    <w:rsid w:val="000852B9"/>
    <w:rsid w:val="00091D82"/>
    <w:rsid w:val="00092180"/>
    <w:rsid w:val="00093F59"/>
    <w:rsid w:val="0009435A"/>
    <w:rsid w:val="000B0586"/>
    <w:rsid w:val="000B08C7"/>
    <w:rsid w:val="000B47A0"/>
    <w:rsid w:val="000B5F82"/>
    <w:rsid w:val="000B667C"/>
    <w:rsid w:val="000C0ECC"/>
    <w:rsid w:val="000C198A"/>
    <w:rsid w:val="000C5C98"/>
    <w:rsid w:val="000D55F8"/>
    <w:rsid w:val="000F3482"/>
    <w:rsid w:val="001121C6"/>
    <w:rsid w:val="0011649C"/>
    <w:rsid w:val="001327B4"/>
    <w:rsid w:val="00144285"/>
    <w:rsid w:val="00145A7D"/>
    <w:rsid w:val="00161E27"/>
    <w:rsid w:val="00162F17"/>
    <w:rsid w:val="0016610C"/>
    <w:rsid w:val="001704BF"/>
    <w:rsid w:val="00171A8B"/>
    <w:rsid w:val="0017769B"/>
    <w:rsid w:val="00177E22"/>
    <w:rsid w:val="00181B0C"/>
    <w:rsid w:val="001822C9"/>
    <w:rsid w:val="00184FF5"/>
    <w:rsid w:val="00191383"/>
    <w:rsid w:val="0019227A"/>
    <w:rsid w:val="00196CA4"/>
    <w:rsid w:val="001A0309"/>
    <w:rsid w:val="001A0478"/>
    <w:rsid w:val="001B2488"/>
    <w:rsid w:val="001D0AAE"/>
    <w:rsid w:val="001E169E"/>
    <w:rsid w:val="001E6214"/>
    <w:rsid w:val="001F39B2"/>
    <w:rsid w:val="001F6E6C"/>
    <w:rsid w:val="001F6F3D"/>
    <w:rsid w:val="00210B38"/>
    <w:rsid w:val="0021616B"/>
    <w:rsid w:val="002269BB"/>
    <w:rsid w:val="00227D74"/>
    <w:rsid w:val="002303B3"/>
    <w:rsid w:val="0023083C"/>
    <w:rsid w:val="00240423"/>
    <w:rsid w:val="00241F87"/>
    <w:rsid w:val="00245A2E"/>
    <w:rsid w:val="00255530"/>
    <w:rsid w:val="00262885"/>
    <w:rsid w:val="002636B8"/>
    <w:rsid w:val="00263BD6"/>
    <w:rsid w:val="002642A3"/>
    <w:rsid w:val="00270923"/>
    <w:rsid w:val="002737CF"/>
    <w:rsid w:val="00290EA2"/>
    <w:rsid w:val="002928D2"/>
    <w:rsid w:val="00297213"/>
    <w:rsid w:val="002A36E1"/>
    <w:rsid w:val="002A38FC"/>
    <w:rsid w:val="002A64FC"/>
    <w:rsid w:val="002A6588"/>
    <w:rsid w:val="002B7960"/>
    <w:rsid w:val="002C0BBB"/>
    <w:rsid w:val="002C5A1E"/>
    <w:rsid w:val="002C6A4A"/>
    <w:rsid w:val="002D3BCC"/>
    <w:rsid w:val="002D5915"/>
    <w:rsid w:val="002D73F2"/>
    <w:rsid w:val="002D7682"/>
    <w:rsid w:val="002E3CFC"/>
    <w:rsid w:val="002E5945"/>
    <w:rsid w:val="002E6693"/>
    <w:rsid w:val="002F09A3"/>
    <w:rsid w:val="002F2036"/>
    <w:rsid w:val="003005AE"/>
    <w:rsid w:val="00301683"/>
    <w:rsid w:val="00304C1C"/>
    <w:rsid w:val="00306FDA"/>
    <w:rsid w:val="003171BF"/>
    <w:rsid w:val="00331B65"/>
    <w:rsid w:val="00333235"/>
    <w:rsid w:val="00333BE0"/>
    <w:rsid w:val="00337D7E"/>
    <w:rsid w:val="00344942"/>
    <w:rsid w:val="00346F90"/>
    <w:rsid w:val="003514F2"/>
    <w:rsid w:val="00352945"/>
    <w:rsid w:val="00352D1B"/>
    <w:rsid w:val="003533CE"/>
    <w:rsid w:val="00354FCC"/>
    <w:rsid w:val="00357646"/>
    <w:rsid w:val="00360A0D"/>
    <w:rsid w:val="00360D97"/>
    <w:rsid w:val="00364C92"/>
    <w:rsid w:val="00367DAA"/>
    <w:rsid w:val="00371643"/>
    <w:rsid w:val="003732B9"/>
    <w:rsid w:val="00373AA6"/>
    <w:rsid w:val="00374363"/>
    <w:rsid w:val="00380DEB"/>
    <w:rsid w:val="00386789"/>
    <w:rsid w:val="00390FE4"/>
    <w:rsid w:val="003A1A32"/>
    <w:rsid w:val="003A28B0"/>
    <w:rsid w:val="003A38CF"/>
    <w:rsid w:val="003A4572"/>
    <w:rsid w:val="003A50DE"/>
    <w:rsid w:val="003B49BE"/>
    <w:rsid w:val="003B4CE3"/>
    <w:rsid w:val="003B54C5"/>
    <w:rsid w:val="003B5804"/>
    <w:rsid w:val="003C36D0"/>
    <w:rsid w:val="003C7168"/>
    <w:rsid w:val="003D2C1B"/>
    <w:rsid w:val="003E3E6D"/>
    <w:rsid w:val="003E75DB"/>
    <w:rsid w:val="003F097B"/>
    <w:rsid w:val="003F59E7"/>
    <w:rsid w:val="003F743E"/>
    <w:rsid w:val="00403076"/>
    <w:rsid w:val="0040443F"/>
    <w:rsid w:val="00407DE7"/>
    <w:rsid w:val="00423EF4"/>
    <w:rsid w:val="004317FA"/>
    <w:rsid w:val="0044090A"/>
    <w:rsid w:val="004419C1"/>
    <w:rsid w:val="00443E31"/>
    <w:rsid w:val="00447C3F"/>
    <w:rsid w:val="0045056F"/>
    <w:rsid w:val="004625FE"/>
    <w:rsid w:val="00467503"/>
    <w:rsid w:val="0048007F"/>
    <w:rsid w:val="004826BF"/>
    <w:rsid w:val="00483619"/>
    <w:rsid w:val="00483CC7"/>
    <w:rsid w:val="004940ED"/>
    <w:rsid w:val="00495833"/>
    <w:rsid w:val="0049607F"/>
    <w:rsid w:val="004A3402"/>
    <w:rsid w:val="004A375B"/>
    <w:rsid w:val="004B332A"/>
    <w:rsid w:val="004B57FA"/>
    <w:rsid w:val="004C1AE0"/>
    <w:rsid w:val="004C7D6D"/>
    <w:rsid w:val="004F1CB9"/>
    <w:rsid w:val="004F4785"/>
    <w:rsid w:val="00504B94"/>
    <w:rsid w:val="00504F1D"/>
    <w:rsid w:val="005067CF"/>
    <w:rsid w:val="00517320"/>
    <w:rsid w:val="0051771B"/>
    <w:rsid w:val="005221E6"/>
    <w:rsid w:val="005221FE"/>
    <w:rsid w:val="005231E4"/>
    <w:rsid w:val="00536DFE"/>
    <w:rsid w:val="005439C2"/>
    <w:rsid w:val="005456BA"/>
    <w:rsid w:val="0054657E"/>
    <w:rsid w:val="00546DCB"/>
    <w:rsid w:val="0055284C"/>
    <w:rsid w:val="0055366D"/>
    <w:rsid w:val="005543A3"/>
    <w:rsid w:val="00555EE1"/>
    <w:rsid w:val="005606B4"/>
    <w:rsid w:val="00561144"/>
    <w:rsid w:val="005655DE"/>
    <w:rsid w:val="00565AEE"/>
    <w:rsid w:val="00572D92"/>
    <w:rsid w:val="00577998"/>
    <w:rsid w:val="00581CBF"/>
    <w:rsid w:val="0059264F"/>
    <w:rsid w:val="005961F4"/>
    <w:rsid w:val="005B23ED"/>
    <w:rsid w:val="005B28D4"/>
    <w:rsid w:val="005B3C26"/>
    <w:rsid w:val="005B726F"/>
    <w:rsid w:val="005B7B5A"/>
    <w:rsid w:val="005C5EE9"/>
    <w:rsid w:val="005D1E93"/>
    <w:rsid w:val="005D2474"/>
    <w:rsid w:val="005D5E4C"/>
    <w:rsid w:val="005D7A5D"/>
    <w:rsid w:val="005E0B7C"/>
    <w:rsid w:val="005E17BD"/>
    <w:rsid w:val="005E2338"/>
    <w:rsid w:val="005E2DC1"/>
    <w:rsid w:val="005F5092"/>
    <w:rsid w:val="005F529A"/>
    <w:rsid w:val="005F5D64"/>
    <w:rsid w:val="005F6E0B"/>
    <w:rsid w:val="00603A95"/>
    <w:rsid w:val="00607029"/>
    <w:rsid w:val="006119CA"/>
    <w:rsid w:val="00616936"/>
    <w:rsid w:val="006215E3"/>
    <w:rsid w:val="00624B03"/>
    <w:rsid w:val="00626C0C"/>
    <w:rsid w:val="00633D28"/>
    <w:rsid w:val="00647FB6"/>
    <w:rsid w:val="00650F20"/>
    <w:rsid w:val="00661ABA"/>
    <w:rsid w:val="006829A4"/>
    <w:rsid w:val="006A03E1"/>
    <w:rsid w:val="006B2E3E"/>
    <w:rsid w:val="006B4121"/>
    <w:rsid w:val="006D3F3B"/>
    <w:rsid w:val="006E2EC7"/>
    <w:rsid w:val="006E6A20"/>
    <w:rsid w:val="006F6B32"/>
    <w:rsid w:val="006F7785"/>
    <w:rsid w:val="00701086"/>
    <w:rsid w:val="0070162F"/>
    <w:rsid w:val="007104A5"/>
    <w:rsid w:val="00712AE2"/>
    <w:rsid w:val="00714F87"/>
    <w:rsid w:val="00721168"/>
    <w:rsid w:val="00722E6A"/>
    <w:rsid w:val="007259CC"/>
    <w:rsid w:val="00730641"/>
    <w:rsid w:val="007307D1"/>
    <w:rsid w:val="0074235C"/>
    <w:rsid w:val="00743281"/>
    <w:rsid w:val="00745B4D"/>
    <w:rsid w:val="00747DCE"/>
    <w:rsid w:val="00752A8A"/>
    <w:rsid w:val="00753105"/>
    <w:rsid w:val="00755CB9"/>
    <w:rsid w:val="00761277"/>
    <w:rsid w:val="007677FC"/>
    <w:rsid w:val="00767D78"/>
    <w:rsid w:val="00771071"/>
    <w:rsid w:val="00775FC9"/>
    <w:rsid w:val="00791CE9"/>
    <w:rsid w:val="0079522D"/>
    <w:rsid w:val="007B4608"/>
    <w:rsid w:val="007B638A"/>
    <w:rsid w:val="007C03EA"/>
    <w:rsid w:val="007C07C9"/>
    <w:rsid w:val="007E2514"/>
    <w:rsid w:val="007E68D5"/>
    <w:rsid w:val="007F475A"/>
    <w:rsid w:val="0080389E"/>
    <w:rsid w:val="008039F6"/>
    <w:rsid w:val="008056AD"/>
    <w:rsid w:val="008071B5"/>
    <w:rsid w:val="00807202"/>
    <w:rsid w:val="008149F7"/>
    <w:rsid w:val="008222B5"/>
    <w:rsid w:val="00823FCD"/>
    <w:rsid w:val="008305AE"/>
    <w:rsid w:val="00831FF1"/>
    <w:rsid w:val="008320A7"/>
    <w:rsid w:val="00840A3F"/>
    <w:rsid w:val="00843ED4"/>
    <w:rsid w:val="00855036"/>
    <w:rsid w:val="00856B0B"/>
    <w:rsid w:val="0085771D"/>
    <w:rsid w:val="0086032A"/>
    <w:rsid w:val="0086408C"/>
    <w:rsid w:val="0087105E"/>
    <w:rsid w:val="00873E3A"/>
    <w:rsid w:val="00876432"/>
    <w:rsid w:val="00876D23"/>
    <w:rsid w:val="00877106"/>
    <w:rsid w:val="00892D51"/>
    <w:rsid w:val="00893655"/>
    <w:rsid w:val="00893A96"/>
    <w:rsid w:val="008A07D2"/>
    <w:rsid w:val="008A7F55"/>
    <w:rsid w:val="008A7FC6"/>
    <w:rsid w:val="008B2AA6"/>
    <w:rsid w:val="008B3593"/>
    <w:rsid w:val="008C1371"/>
    <w:rsid w:val="008C1490"/>
    <w:rsid w:val="008C3C83"/>
    <w:rsid w:val="008D29F1"/>
    <w:rsid w:val="008E417A"/>
    <w:rsid w:val="008E655A"/>
    <w:rsid w:val="008F666D"/>
    <w:rsid w:val="0090425B"/>
    <w:rsid w:val="00914259"/>
    <w:rsid w:val="00914E7C"/>
    <w:rsid w:val="00941ECE"/>
    <w:rsid w:val="00944EA2"/>
    <w:rsid w:val="00952A4D"/>
    <w:rsid w:val="009557B7"/>
    <w:rsid w:val="00956222"/>
    <w:rsid w:val="00957C6A"/>
    <w:rsid w:val="00965C34"/>
    <w:rsid w:val="00966554"/>
    <w:rsid w:val="00970807"/>
    <w:rsid w:val="0097220A"/>
    <w:rsid w:val="00976CC6"/>
    <w:rsid w:val="009808B7"/>
    <w:rsid w:val="00987B5A"/>
    <w:rsid w:val="009A3BD8"/>
    <w:rsid w:val="009B31B0"/>
    <w:rsid w:val="009B7B5C"/>
    <w:rsid w:val="009C2CE3"/>
    <w:rsid w:val="009C5C56"/>
    <w:rsid w:val="009C7613"/>
    <w:rsid w:val="009C7DA4"/>
    <w:rsid w:val="009D6D88"/>
    <w:rsid w:val="009E5021"/>
    <w:rsid w:val="009F4B3E"/>
    <w:rsid w:val="00A0553A"/>
    <w:rsid w:val="00A179C1"/>
    <w:rsid w:val="00A23064"/>
    <w:rsid w:val="00A242B7"/>
    <w:rsid w:val="00A3111E"/>
    <w:rsid w:val="00A328BD"/>
    <w:rsid w:val="00A335FB"/>
    <w:rsid w:val="00A34DAA"/>
    <w:rsid w:val="00A35A72"/>
    <w:rsid w:val="00A534A0"/>
    <w:rsid w:val="00A5611A"/>
    <w:rsid w:val="00A622A5"/>
    <w:rsid w:val="00A64A8D"/>
    <w:rsid w:val="00A67C5B"/>
    <w:rsid w:val="00A710C6"/>
    <w:rsid w:val="00A72336"/>
    <w:rsid w:val="00A75C0B"/>
    <w:rsid w:val="00A90246"/>
    <w:rsid w:val="00A92267"/>
    <w:rsid w:val="00A94FA1"/>
    <w:rsid w:val="00AA21C6"/>
    <w:rsid w:val="00AA5A28"/>
    <w:rsid w:val="00AA5F78"/>
    <w:rsid w:val="00AA61A2"/>
    <w:rsid w:val="00AB5F56"/>
    <w:rsid w:val="00AB725B"/>
    <w:rsid w:val="00AB7921"/>
    <w:rsid w:val="00AC5D31"/>
    <w:rsid w:val="00AC6FDA"/>
    <w:rsid w:val="00AD3B48"/>
    <w:rsid w:val="00AD3CE1"/>
    <w:rsid w:val="00AD4C0D"/>
    <w:rsid w:val="00AE0E56"/>
    <w:rsid w:val="00AE11E8"/>
    <w:rsid w:val="00AE56BD"/>
    <w:rsid w:val="00AE589E"/>
    <w:rsid w:val="00AF5AC0"/>
    <w:rsid w:val="00B07538"/>
    <w:rsid w:val="00B079BA"/>
    <w:rsid w:val="00B15E6B"/>
    <w:rsid w:val="00B20629"/>
    <w:rsid w:val="00B25190"/>
    <w:rsid w:val="00B31867"/>
    <w:rsid w:val="00B33448"/>
    <w:rsid w:val="00B34892"/>
    <w:rsid w:val="00B355B4"/>
    <w:rsid w:val="00B40150"/>
    <w:rsid w:val="00B405BE"/>
    <w:rsid w:val="00B47285"/>
    <w:rsid w:val="00B635F8"/>
    <w:rsid w:val="00B6479D"/>
    <w:rsid w:val="00B72BC8"/>
    <w:rsid w:val="00B74015"/>
    <w:rsid w:val="00B918C7"/>
    <w:rsid w:val="00B92C1C"/>
    <w:rsid w:val="00B93EF0"/>
    <w:rsid w:val="00B96537"/>
    <w:rsid w:val="00BA7224"/>
    <w:rsid w:val="00BB3491"/>
    <w:rsid w:val="00BB4CB1"/>
    <w:rsid w:val="00BC5567"/>
    <w:rsid w:val="00BC6F6D"/>
    <w:rsid w:val="00BD2D42"/>
    <w:rsid w:val="00BD44EB"/>
    <w:rsid w:val="00BD7D03"/>
    <w:rsid w:val="00BE050E"/>
    <w:rsid w:val="00BE3FFD"/>
    <w:rsid w:val="00BF3DB9"/>
    <w:rsid w:val="00BF643F"/>
    <w:rsid w:val="00C02424"/>
    <w:rsid w:val="00C03868"/>
    <w:rsid w:val="00C045C6"/>
    <w:rsid w:val="00C04E47"/>
    <w:rsid w:val="00C10078"/>
    <w:rsid w:val="00C11C99"/>
    <w:rsid w:val="00C15DBA"/>
    <w:rsid w:val="00C163B7"/>
    <w:rsid w:val="00C21985"/>
    <w:rsid w:val="00C268D9"/>
    <w:rsid w:val="00C34DEA"/>
    <w:rsid w:val="00C530F8"/>
    <w:rsid w:val="00C54634"/>
    <w:rsid w:val="00C57A86"/>
    <w:rsid w:val="00C62AA7"/>
    <w:rsid w:val="00C705DB"/>
    <w:rsid w:val="00C7134E"/>
    <w:rsid w:val="00C77FD7"/>
    <w:rsid w:val="00C82307"/>
    <w:rsid w:val="00C940DF"/>
    <w:rsid w:val="00C9511F"/>
    <w:rsid w:val="00C96B8C"/>
    <w:rsid w:val="00C973BD"/>
    <w:rsid w:val="00CA1858"/>
    <w:rsid w:val="00CA2CB3"/>
    <w:rsid w:val="00CB4CBE"/>
    <w:rsid w:val="00CB7ABA"/>
    <w:rsid w:val="00CB7EEB"/>
    <w:rsid w:val="00CC4122"/>
    <w:rsid w:val="00CC4B9F"/>
    <w:rsid w:val="00CC70A8"/>
    <w:rsid w:val="00CD3F54"/>
    <w:rsid w:val="00CE4B29"/>
    <w:rsid w:val="00CF0574"/>
    <w:rsid w:val="00CF651A"/>
    <w:rsid w:val="00CF69F7"/>
    <w:rsid w:val="00D0226B"/>
    <w:rsid w:val="00D12278"/>
    <w:rsid w:val="00D14763"/>
    <w:rsid w:val="00D17C32"/>
    <w:rsid w:val="00D22AC2"/>
    <w:rsid w:val="00D2394A"/>
    <w:rsid w:val="00D27898"/>
    <w:rsid w:val="00D43123"/>
    <w:rsid w:val="00D53A50"/>
    <w:rsid w:val="00D60072"/>
    <w:rsid w:val="00D62191"/>
    <w:rsid w:val="00D62C69"/>
    <w:rsid w:val="00D65A44"/>
    <w:rsid w:val="00D6737C"/>
    <w:rsid w:val="00D721FD"/>
    <w:rsid w:val="00D75961"/>
    <w:rsid w:val="00D83EA3"/>
    <w:rsid w:val="00D93222"/>
    <w:rsid w:val="00DA165E"/>
    <w:rsid w:val="00DA727A"/>
    <w:rsid w:val="00DC04C4"/>
    <w:rsid w:val="00DC3A72"/>
    <w:rsid w:val="00DC43AD"/>
    <w:rsid w:val="00DC5958"/>
    <w:rsid w:val="00DD0F00"/>
    <w:rsid w:val="00DD5768"/>
    <w:rsid w:val="00DE2FD3"/>
    <w:rsid w:val="00DF2B63"/>
    <w:rsid w:val="00DF3EF4"/>
    <w:rsid w:val="00E018B8"/>
    <w:rsid w:val="00E10667"/>
    <w:rsid w:val="00E2454F"/>
    <w:rsid w:val="00E251DB"/>
    <w:rsid w:val="00E32579"/>
    <w:rsid w:val="00E36987"/>
    <w:rsid w:val="00E401BC"/>
    <w:rsid w:val="00E40658"/>
    <w:rsid w:val="00E42EA1"/>
    <w:rsid w:val="00E52C75"/>
    <w:rsid w:val="00E53C1E"/>
    <w:rsid w:val="00E57582"/>
    <w:rsid w:val="00E72736"/>
    <w:rsid w:val="00E83255"/>
    <w:rsid w:val="00EA091E"/>
    <w:rsid w:val="00EB3969"/>
    <w:rsid w:val="00EB4FD2"/>
    <w:rsid w:val="00EB7153"/>
    <w:rsid w:val="00EC234D"/>
    <w:rsid w:val="00ED184A"/>
    <w:rsid w:val="00ED39BA"/>
    <w:rsid w:val="00ED3EA6"/>
    <w:rsid w:val="00ED6331"/>
    <w:rsid w:val="00ED698D"/>
    <w:rsid w:val="00ED6AB2"/>
    <w:rsid w:val="00EF71BB"/>
    <w:rsid w:val="00F00E56"/>
    <w:rsid w:val="00F055E7"/>
    <w:rsid w:val="00F16D06"/>
    <w:rsid w:val="00F21D3B"/>
    <w:rsid w:val="00F241F7"/>
    <w:rsid w:val="00F364CA"/>
    <w:rsid w:val="00F41ECE"/>
    <w:rsid w:val="00F425CC"/>
    <w:rsid w:val="00F54E9C"/>
    <w:rsid w:val="00F54EBE"/>
    <w:rsid w:val="00F573B4"/>
    <w:rsid w:val="00F65DED"/>
    <w:rsid w:val="00F6714A"/>
    <w:rsid w:val="00F70005"/>
    <w:rsid w:val="00F71899"/>
    <w:rsid w:val="00F773B5"/>
    <w:rsid w:val="00F77B47"/>
    <w:rsid w:val="00F82137"/>
    <w:rsid w:val="00F847CB"/>
    <w:rsid w:val="00F8616B"/>
    <w:rsid w:val="00F86AC2"/>
    <w:rsid w:val="00FB10F0"/>
    <w:rsid w:val="00FB74C6"/>
    <w:rsid w:val="00FB7A29"/>
    <w:rsid w:val="00FC16E5"/>
    <w:rsid w:val="00FC2FE0"/>
    <w:rsid w:val="00FC3DA1"/>
    <w:rsid w:val="00FC57B6"/>
    <w:rsid w:val="00FC6609"/>
    <w:rsid w:val="00FC7886"/>
    <w:rsid w:val="00FD48D1"/>
    <w:rsid w:val="00FD720F"/>
    <w:rsid w:val="00FE5821"/>
    <w:rsid w:val="00FE7F7F"/>
    <w:rsid w:val="00FF1076"/>
    <w:rsid w:val="00FF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D36D8"/>
  <w15:docId w15:val="{633476AC-9807-4ACF-99BA-C906B128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21"/>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2D76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360A0D"/>
    <w:pPr>
      <w:numPr>
        <w:numId w:val="1"/>
      </w:numPr>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10"/>
      </w:numPr>
      <w:contextualSpacing/>
    </w:pPr>
  </w:style>
  <w:style w:type="paragraph" w:styleId="ListNumber4">
    <w:name w:val="List Number 4"/>
    <w:basedOn w:val="Normal"/>
    <w:uiPriority w:val="99"/>
    <w:unhideWhenUsed/>
    <w:rsid w:val="009C5C56"/>
    <w:pPr>
      <w:numPr>
        <w:numId w:val="9"/>
      </w:numPr>
      <w:contextualSpacing/>
    </w:pPr>
  </w:style>
  <w:style w:type="paragraph" w:styleId="ListNumber">
    <w:name w:val="List Number"/>
    <w:basedOn w:val="Normal"/>
    <w:uiPriority w:val="99"/>
    <w:unhideWhenUsed/>
    <w:rsid w:val="009C5C56"/>
    <w:pPr>
      <w:numPr>
        <w:numId w:val="6"/>
      </w:numPr>
      <w:spacing w:after="120"/>
    </w:pPr>
  </w:style>
  <w:style w:type="table" w:styleId="TableGrid">
    <w:name w:val="Table Grid"/>
    <w:basedOn w:val="TableNormal"/>
    <w:uiPriority w:val="39"/>
    <w:rsid w:val="006B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B4121"/>
    <w:rPr>
      <w:i/>
      <w:iCs/>
    </w:rPr>
  </w:style>
  <w:style w:type="paragraph" w:styleId="NoteHeading">
    <w:name w:val="Note Heading"/>
    <w:basedOn w:val="Normal"/>
    <w:next w:val="Normal"/>
    <w:link w:val="NoteHeadingChar"/>
    <w:uiPriority w:val="99"/>
    <w:unhideWhenUsed/>
    <w:rsid w:val="006B4121"/>
    <w:pPr>
      <w:jc w:val="center"/>
    </w:pPr>
  </w:style>
  <w:style w:type="character" w:customStyle="1" w:styleId="NoteHeadingChar">
    <w:name w:val="Note Heading Char"/>
    <w:basedOn w:val="DefaultParagraphFont"/>
    <w:link w:val="NoteHeading"/>
    <w:uiPriority w:val="99"/>
    <w:rsid w:val="006B4121"/>
    <w:rPr>
      <w:rFonts w:ascii="Cambria" w:hAnsi="Cambria"/>
    </w:rPr>
  </w:style>
  <w:style w:type="character" w:styleId="Strong">
    <w:name w:val="Strong"/>
    <w:basedOn w:val="DefaultParagraphFont"/>
    <w:uiPriority w:val="22"/>
    <w:qFormat/>
    <w:rsid w:val="00290EA2"/>
    <w:rPr>
      <w:b/>
      <w:bCs/>
    </w:rPr>
  </w:style>
  <w:style w:type="paragraph" w:styleId="BalloonText">
    <w:name w:val="Balloon Text"/>
    <w:basedOn w:val="Normal"/>
    <w:link w:val="BalloonTextChar"/>
    <w:uiPriority w:val="99"/>
    <w:semiHidden/>
    <w:unhideWhenUsed/>
    <w:rsid w:val="00290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A2"/>
    <w:rPr>
      <w:rFonts w:ascii="Segoe UI" w:hAnsi="Segoe UI" w:cs="Segoe UI"/>
      <w:sz w:val="18"/>
      <w:szCs w:val="18"/>
    </w:rPr>
  </w:style>
  <w:style w:type="character" w:customStyle="1" w:styleId="Heading2Char">
    <w:name w:val="Heading 2 Char"/>
    <w:basedOn w:val="DefaultParagraphFont"/>
    <w:link w:val="Heading2"/>
    <w:uiPriority w:val="9"/>
    <w:semiHidden/>
    <w:rsid w:val="002D7682"/>
    <w:rPr>
      <w:rFonts w:asciiTheme="majorHAnsi" w:eastAsiaTheme="majorEastAsia" w:hAnsiTheme="majorHAnsi" w:cstheme="majorBidi"/>
      <w:color w:val="2E74B5" w:themeColor="accent1" w:themeShade="BF"/>
      <w:sz w:val="26"/>
      <w:szCs w:val="26"/>
    </w:rPr>
  </w:style>
  <w:style w:type="paragraph" w:styleId="ListNumber2">
    <w:name w:val="List Number 2"/>
    <w:basedOn w:val="Normal"/>
    <w:uiPriority w:val="99"/>
    <w:unhideWhenUsed/>
    <w:rsid w:val="00D0226B"/>
    <w:pPr>
      <w:spacing w:before="360"/>
    </w:pPr>
  </w:style>
  <w:style w:type="paragraph" w:styleId="NoSpacing">
    <w:name w:val="No Spacing"/>
    <w:uiPriority w:val="1"/>
    <w:qFormat/>
    <w:rsid w:val="005B726F"/>
    <w:rPr>
      <w:rFonts w:ascii="Cambria" w:hAnsi="Cambria"/>
    </w:rPr>
  </w:style>
  <w:style w:type="character" w:styleId="Hyperlink">
    <w:name w:val="Hyperlink"/>
    <w:basedOn w:val="DefaultParagraphFont"/>
    <w:uiPriority w:val="99"/>
    <w:semiHidden/>
    <w:unhideWhenUsed/>
    <w:rsid w:val="00FC6609"/>
    <w:rPr>
      <w:color w:val="0000FF"/>
      <w:u w:val="single"/>
    </w:rPr>
  </w:style>
  <w:style w:type="paragraph" w:styleId="NormalWeb">
    <w:name w:val="Normal (Web)"/>
    <w:basedOn w:val="Normal"/>
    <w:uiPriority w:val="99"/>
    <w:semiHidden/>
    <w:unhideWhenUsed/>
    <w:rsid w:val="00D12278"/>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5414">
      <w:bodyDiv w:val="1"/>
      <w:marLeft w:val="0"/>
      <w:marRight w:val="0"/>
      <w:marTop w:val="0"/>
      <w:marBottom w:val="0"/>
      <w:divBdr>
        <w:top w:val="none" w:sz="0" w:space="0" w:color="auto"/>
        <w:left w:val="none" w:sz="0" w:space="0" w:color="auto"/>
        <w:bottom w:val="none" w:sz="0" w:space="0" w:color="auto"/>
        <w:right w:val="none" w:sz="0" w:space="0" w:color="auto"/>
      </w:divBdr>
    </w:div>
    <w:div w:id="87891036">
      <w:bodyDiv w:val="1"/>
      <w:marLeft w:val="0"/>
      <w:marRight w:val="0"/>
      <w:marTop w:val="0"/>
      <w:marBottom w:val="0"/>
      <w:divBdr>
        <w:top w:val="none" w:sz="0" w:space="0" w:color="auto"/>
        <w:left w:val="none" w:sz="0" w:space="0" w:color="auto"/>
        <w:bottom w:val="none" w:sz="0" w:space="0" w:color="auto"/>
        <w:right w:val="none" w:sz="0" w:space="0" w:color="auto"/>
      </w:divBdr>
    </w:div>
    <w:div w:id="379062524">
      <w:bodyDiv w:val="1"/>
      <w:marLeft w:val="0"/>
      <w:marRight w:val="0"/>
      <w:marTop w:val="0"/>
      <w:marBottom w:val="0"/>
      <w:divBdr>
        <w:top w:val="none" w:sz="0" w:space="0" w:color="auto"/>
        <w:left w:val="none" w:sz="0" w:space="0" w:color="auto"/>
        <w:bottom w:val="none" w:sz="0" w:space="0" w:color="auto"/>
        <w:right w:val="none" w:sz="0" w:space="0" w:color="auto"/>
      </w:divBdr>
    </w:div>
    <w:div w:id="869999634">
      <w:bodyDiv w:val="1"/>
      <w:marLeft w:val="0"/>
      <w:marRight w:val="0"/>
      <w:marTop w:val="0"/>
      <w:marBottom w:val="0"/>
      <w:divBdr>
        <w:top w:val="none" w:sz="0" w:space="0" w:color="auto"/>
        <w:left w:val="none" w:sz="0" w:space="0" w:color="auto"/>
        <w:bottom w:val="none" w:sz="0" w:space="0" w:color="auto"/>
        <w:right w:val="none" w:sz="0" w:space="0" w:color="auto"/>
      </w:divBdr>
    </w:div>
    <w:div w:id="918977197">
      <w:bodyDiv w:val="1"/>
      <w:marLeft w:val="0"/>
      <w:marRight w:val="0"/>
      <w:marTop w:val="0"/>
      <w:marBottom w:val="0"/>
      <w:divBdr>
        <w:top w:val="none" w:sz="0" w:space="0" w:color="auto"/>
        <w:left w:val="none" w:sz="0" w:space="0" w:color="auto"/>
        <w:bottom w:val="none" w:sz="0" w:space="0" w:color="auto"/>
        <w:right w:val="none" w:sz="0" w:space="0" w:color="auto"/>
      </w:divBdr>
    </w:div>
    <w:div w:id="958803634">
      <w:bodyDiv w:val="1"/>
      <w:marLeft w:val="0"/>
      <w:marRight w:val="0"/>
      <w:marTop w:val="0"/>
      <w:marBottom w:val="0"/>
      <w:divBdr>
        <w:top w:val="none" w:sz="0" w:space="0" w:color="auto"/>
        <w:left w:val="none" w:sz="0" w:space="0" w:color="auto"/>
        <w:bottom w:val="none" w:sz="0" w:space="0" w:color="auto"/>
        <w:right w:val="none" w:sz="0" w:space="0" w:color="auto"/>
      </w:divBdr>
    </w:div>
    <w:div w:id="971136002">
      <w:bodyDiv w:val="1"/>
      <w:marLeft w:val="0"/>
      <w:marRight w:val="0"/>
      <w:marTop w:val="0"/>
      <w:marBottom w:val="0"/>
      <w:divBdr>
        <w:top w:val="none" w:sz="0" w:space="0" w:color="auto"/>
        <w:left w:val="none" w:sz="0" w:space="0" w:color="auto"/>
        <w:bottom w:val="none" w:sz="0" w:space="0" w:color="auto"/>
        <w:right w:val="none" w:sz="0" w:space="0" w:color="auto"/>
      </w:divBdr>
    </w:div>
    <w:div w:id="983196045">
      <w:bodyDiv w:val="1"/>
      <w:marLeft w:val="0"/>
      <w:marRight w:val="0"/>
      <w:marTop w:val="0"/>
      <w:marBottom w:val="0"/>
      <w:divBdr>
        <w:top w:val="none" w:sz="0" w:space="0" w:color="auto"/>
        <w:left w:val="none" w:sz="0" w:space="0" w:color="auto"/>
        <w:bottom w:val="none" w:sz="0" w:space="0" w:color="auto"/>
        <w:right w:val="none" w:sz="0" w:space="0" w:color="auto"/>
      </w:divBdr>
    </w:div>
    <w:div w:id="1509439117">
      <w:bodyDiv w:val="1"/>
      <w:marLeft w:val="0"/>
      <w:marRight w:val="0"/>
      <w:marTop w:val="0"/>
      <w:marBottom w:val="0"/>
      <w:divBdr>
        <w:top w:val="none" w:sz="0" w:space="0" w:color="auto"/>
        <w:left w:val="none" w:sz="0" w:space="0" w:color="auto"/>
        <w:bottom w:val="none" w:sz="0" w:space="0" w:color="auto"/>
        <w:right w:val="none" w:sz="0" w:space="0" w:color="auto"/>
      </w:divBdr>
    </w:div>
    <w:div w:id="15635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B2E2A-129D-4015-9123-3A8DBBD58C0D}">
  <ds:schemaRef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654F101-B76C-4CA3-B83D-6745B7001A03}">
  <ds:schemaRefs>
    <ds:schemaRef ds:uri="http://schemas.microsoft.com/sharepoint/v3/contenttype/forms"/>
  </ds:schemaRefs>
</ds:datastoreItem>
</file>

<file path=customXml/itemProps3.xml><?xml version="1.0" encoding="utf-8"?>
<ds:datastoreItem xmlns:ds="http://schemas.openxmlformats.org/officeDocument/2006/customXml" ds:itemID="{A89A31DA-1378-4B6C-A7FA-FFEE95FB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7B3098-EA5E-43BA-86B6-796BA6AE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GWDB Operations Committee Meeting Agenda</vt:lpstr>
    </vt:vector>
  </TitlesOfParts>
  <Company>DEED</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Agenda</dc:title>
  <dc:subject>GWDB Operations Committee Meeting Agenda</dc:subject>
  <dc:creator>Jennifer Anderson</dc:creator>
  <cp:keywords>GWDB Operations Committee Meeting Agenda</cp:keywords>
  <dc:description>GWDB Operations Committee Meeting Agenda</dc:description>
  <cp:lastModifiedBy>Schultz, William A (DEED)</cp:lastModifiedBy>
  <cp:revision>2</cp:revision>
  <cp:lastPrinted>2018-02-23T00:53:00Z</cp:lastPrinted>
  <dcterms:created xsi:type="dcterms:W3CDTF">2018-06-27T13:21:00Z</dcterms:created>
  <dcterms:modified xsi:type="dcterms:W3CDTF">2018-06-27T13:21:00Z</dcterms:modified>
  <cp:category>GWDB Operations Committee Meeting Agenda</cp:category>
</cp:coreProperties>
</file>