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06" w:rsidRPr="00082906" w:rsidRDefault="00082906" w:rsidP="00082906">
      <w:pPr>
        <w:pStyle w:val="StyleMainTitle12pt"/>
        <w:rPr>
          <w:rFonts w:cs="Arial"/>
          <w:sz w:val="32"/>
          <w:szCs w:val="24"/>
        </w:rPr>
      </w:pPr>
      <w:r w:rsidRPr="00082906">
        <w:rPr>
          <w:rFonts w:cs="Arial"/>
          <w:sz w:val="32"/>
          <w:szCs w:val="24"/>
        </w:rPr>
        <w:t>DEED Reporting Services</w:t>
      </w:r>
      <w:r>
        <w:rPr>
          <w:rFonts w:cs="Arial"/>
          <w:sz w:val="32"/>
          <w:szCs w:val="24"/>
        </w:rPr>
        <w:t xml:space="preserve"> – </w:t>
      </w:r>
      <w:r w:rsidR="00616764">
        <w:rPr>
          <w:rFonts w:cs="Arial"/>
          <w:sz w:val="32"/>
          <w:szCs w:val="24"/>
        </w:rPr>
        <w:t>User Guide</w:t>
      </w:r>
    </w:p>
    <w:p w:rsidR="00082906" w:rsidRPr="00082906" w:rsidRDefault="00082906" w:rsidP="00082906">
      <w:pPr>
        <w:pStyle w:val="StyleMainTitle12pt"/>
        <w:rPr>
          <w:rFonts w:cs="Arial"/>
          <w:sz w:val="32"/>
          <w:szCs w:val="24"/>
        </w:rPr>
      </w:pPr>
      <w:r w:rsidRPr="00082906">
        <w:rPr>
          <w:rFonts w:cs="Arial"/>
          <w:sz w:val="32"/>
          <w:szCs w:val="24"/>
        </w:rPr>
        <w:t>User Access Instructions</w:t>
      </w:r>
    </w:p>
    <w:p w:rsidR="005E0892" w:rsidRDefault="005E0892" w:rsidP="005E0892">
      <w:pPr>
        <w:pStyle w:val="StyleMainTitle12pt"/>
        <w:rPr>
          <w:rFonts w:cs="Arial"/>
          <w:szCs w:val="24"/>
        </w:rPr>
      </w:pPr>
      <w:r w:rsidRPr="00154DAA">
        <w:rPr>
          <w:rFonts w:cs="Arial"/>
          <w:szCs w:val="24"/>
        </w:rPr>
        <w:t>Table of Contents</w:t>
      </w:r>
    </w:p>
    <w:p w:rsidR="00082906" w:rsidRPr="00154DAA" w:rsidRDefault="00082906" w:rsidP="005E0892">
      <w:pPr>
        <w:pStyle w:val="StyleMainTitle12pt"/>
        <w:rPr>
          <w:rFonts w:cs="Arial"/>
          <w:szCs w:val="24"/>
        </w:rPr>
      </w:pPr>
    </w:p>
    <w:p w:rsidR="002D6988" w:rsidRPr="002D6988" w:rsidRDefault="00C32C00">
      <w:pPr>
        <w:pStyle w:val="TOC1"/>
        <w:rPr>
          <w:rFonts w:asciiTheme="minorHAnsi" w:eastAsiaTheme="minorEastAsia" w:hAnsiTheme="minorHAnsi" w:cstheme="minorBidi"/>
          <w:b/>
          <w:noProof/>
          <w:sz w:val="22"/>
          <w:szCs w:val="22"/>
        </w:rPr>
      </w:pPr>
      <w:r>
        <w:rPr>
          <w:rFonts w:cs="Arial"/>
        </w:rPr>
        <w:fldChar w:fldCharType="begin"/>
      </w:r>
      <w:r>
        <w:rPr>
          <w:rFonts w:cs="Arial"/>
        </w:rPr>
        <w:instrText xml:space="preserve"> TOC \o "1-3" \h \z \u </w:instrText>
      </w:r>
      <w:r>
        <w:rPr>
          <w:rFonts w:cs="Arial"/>
        </w:rPr>
        <w:fldChar w:fldCharType="separate"/>
      </w:r>
      <w:hyperlink w:anchor="_Toc32410288" w:history="1">
        <w:r w:rsidR="002D6988" w:rsidRPr="002D6988">
          <w:rPr>
            <w:rStyle w:val="Hyperlink"/>
            <w:b/>
            <w:noProof/>
          </w:rPr>
          <w:t>Access Request</w:t>
        </w:r>
        <w:r w:rsidR="002D6988" w:rsidRPr="002D6988">
          <w:rPr>
            <w:b/>
            <w:noProof/>
            <w:webHidden/>
          </w:rPr>
          <w:tab/>
        </w:r>
        <w:r w:rsidR="002D6988" w:rsidRPr="002D6988">
          <w:rPr>
            <w:b/>
            <w:noProof/>
            <w:webHidden/>
          </w:rPr>
          <w:fldChar w:fldCharType="begin"/>
        </w:r>
        <w:r w:rsidR="002D6988" w:rsidRPr="002D6988">
          <w:rPr>
            <w:b/>
            <w:noProof/>
            <w:webHidden/>
          </w:rPr>
          <w:instrText xml:space="preserve"> PAGEREF _Toc32410288 \h </w:instrText>
        </w:r>
        <w:r w:rsidR="002D6988" w:rsidRPr="002D6988">
          <w:rPr>
            <w:b/>
            <w:noProof/>
            <w:webHidden/>
          </w:rPr>
        </w:r>
        <w:r w:rsidR="002D6988" w:rsidRPr="002D6988">
          <w:rPr>
            <w:b/>
            <w:noProof/>
            <w:webHidden/>
          </w:rPr>
          <w:fldChar w:fldCharType="separate"/>
        </w:r>
        <w:r w:rsidR="002D6988" w:rsidRPr="002D6988">
          <w:rPr>
            <w:b/>
            <w:noProof/>
            <w:webHidden/>
          </w:rPr>
          <w:t>2</w:t>
        </w:r>
        <w:r w:rsidR="002D6988" w:rsidRPr="002D6988">
          <w:rPr>
            <w:b/>
            <w:noProof/>
            <w:webHidden/>
          </w:rPr>
          <w:fldChar w:fldCharType="end"/>
        </w:r>
      </w:hyperlink>
    </w:p>
    <w:p w:rsidR="002D6988" w:rsidRPr="002D6988" w:rsidRDefault="002D6988">
      <w:pPr>
        <w:pStyle w:val="TOC2"/>
        <w:rPr>
          <w:rFonts w:asciiTheme="minorHAnsi" w:eastAsiaTheme="minorEastAsia" w:hAnsiTheme="minorHAnsi" w:cstheme="minorBidi"/>
          <w:b/>
          <w:noProof/>
          <w:sz w:val="22"/>
          <w:szCs w:val="22"/>
        </w:rPr>
      </w:pPr>
      <w:hyperlink w:anchor="_Toc32410289" w:history="1">
        <w:r w:rsidRPr="002D6988">
          <w:rPr>
            <w:rStyle w:val="Hyperlink"/>
            <w:b/>
            <w:noProof/>
          </w:rPr>
          <w:t>DEED Staff Access</w:t>
        </w:r>
        <w:r w:rsidRPr="002D6988">
          <w:rPr>
            <w:b/>
            <w:noProof/>
            <w:webHidden/>
          </w:rPr>
          <w:tab/>
        </w:r>
        <w:r w:rsidRPr="002D6988">
          <w:rPr>
            <w:b/>
            <w:noProof/>
            <w:webHidden/>
          </w:rPr>
          <w:fldChar w:fldCharType="begin"/>
        </w:r>
        <w:r w:rsidRPr="002D6988">
          <w:rPr>
            <w:b/>
            <w:noProof/>
            <w:webHidden/>
          </w:rPr>
          <w:instrText xml:space="preserve"> PAGEREF _Toc32410289 \h </w:instrText>
        </w:r>
        <w:r w:rsidRPr="002D6988">
          <w:rPr>
            <w:b/>
            <w:noProof/>
            <w:webHidden/>
          </w:rPr>
        </w:r>
        <w:r w:rsidRPr="002D6988">
          <w:rPr>
            <w:b/>
            <w:noProof/>
            <w:webHidden/>
          </w:rPr>
          <w:fldChar w:fldCharType="separate"/>
        </w:r>
        <w:r w:rsidRPr="002D6988">
          <w:rPr>
            <w:b/>
            <w:noProof/>
            <w:webHidden/>
          </w:rPr>
          <w:t>2</w:t>
        </w:r>
        <w:r w:rsidRPr="002D6988">
          <w:rPr>
            <w:b/>
            <w:noProof/>
            <w:webHidden/>
          </w:rPr>
          <w:fldChar w:fldCharType="end"/>
        </w:r>
      </w:hyperlink>
    </w:p>
    <w:p w:rsidR="002D6988" w:rsidRPr="002D6988" w:rsidRDefault="002D6988">
      <w:pPr>
        <w:pStyle w:val="TOC2"/>
        <w:rPr>
          <w:rFonts w:asciiTheme="minorHAnsi" w:eastAsiaTheme="minorEastAsia" w:hAnsiTheme="minorHAnsi" w:cstheme="minorBidi"/>
          <w:b/>
          <w:noProof/>
          <w:sz w:val="22"/>
          <w:szCs w:val="22"/>
        </w:rPr>
      </w:pPr>
      <w:hyperlink w:anchor="_Toc32410290" w:history="1">
        <w:r w:rsidRPr="002D6988">
          <w:rPr>
            <w:rStyle w:val="Hyperlink"/>
            <w:b/>
            <w:noProof/>
          </w:rPr>
          <w:t>Non-Deed Staff Access - DEED Reporting Services Logon Process</w:t>
        </w:r>
        <w:r w:rsidRPr="002D6988">
          <w:rPr>
            <w:b/>
            <w:noProof/>
            <w:webHidden/>
          </w:rPr>
          <w:tab/>
        </w:r>
        <w:r w:rsidRPr="002D6988">
          <w:rPr>
            <w:b/>
            <w:noProof/>
            <w:webHidden/>
          </w:rPr>
          <w:fldChar w:fldCharType="begin"/>
        </w:r>
        <w:r w:rsidRPr="002D6988">
          <w:rPr>
            <w:b/>
            <w:noProof/>
            <w:webHidden/>
          </w:rPr>
          <w:instrText xml:space="preserve"> PAGEREF _Toc32410290 \h </w:instrText>
        </w:r>
        <w:r w:rsidRPr="002D6988">
          <w:rPr>
            <w:b/>
            <w:noProof/>
            <w:webHidden/>
          </w:rPr>
        </w:r>
        <w:r w:rsidRPr="002D6988">
          <w:rPr>
            <w:b/>
            <w:noProof/>
            <w:webHidden/>
          </w:rPr>
          <w:fldChar w:fldCharType="separate"/>
        </w:r>
        <w:r w:rsidRPr="002D6988">
          <w:rPr>
            <w:b/>
            <w:noProof/>
            <w:webHidden/>
          </w:rPr>
          <w:t>2</w:t>
        </w:r>
        <w:r w:rsidRPr="002D6988">
          <w:rPr>
            <w:b/>
            <w:noProof/>
            <w:webHidden/>
          </w:rPr>
          <w:fldChar w:fldCharType="end"/>
        </w:r>
      </w:hyperlink>
    </w:p>
    <w:p w:rsidR="002D6988" w:rsidRPr="002D6988" w:rsidRDefault="002D6988">
      <w:pPr>
        <w:pStyle w:val="TOC1"/>
        <w:rPr>
          <w:rFonts w:asciiTheme="minorHAnsi" w:eastAsiaTheme="minorEastAsia" w:hAnsiTheme="minorHAnsi" w:cstheme="minorBidi"/>
          <w:b/>
          <w:noProof/>
          <w:sz w:val="22"/>
          <w:szCs w:val="22"/>
        </w:rPr>
      </w:pPr>
      <w:hyperlink w:anchor="_Toc32410291" w:history="1">
        <w:r w:rsidRPr="002D6988">
          <w:rPr>
            <w:rStyle w:val="Hyperlink"/>
            <w:b/>
            <w:noProof/>
          </w:rPr>
          <w:t>Reporting Site Navigation</w:t>
        </w:r>
        <w:r w:rsidRPr="002D6988">
          <w:rPr>
            <w:b/>
            <w:noProof/>
            <w:webHidden/>
          </w:rPr>
          <w:tab/>
        </w:r>
        <w:r w:rsidRPr="002D6988">
          <w:rPr>
            <w:b/>
            <w:noProof/>
            <w:webHidden/>
          </w:rPr>
          <w:fldChar w:fldCharType="begin"/>
        </w:r>
        <w:r w:rsidRPr="002D6988">
          <w:rPr>
            <w:b/>
            <w:noProof/>
            <w:webHidden/>
          </w:rPr>
          <w:instrText xml:space="preserve"> PAGEREF _Toc32410291 \h </w:instrText>
        </w:r>
        <w:r w:rsidRPr="002D6988">
          <w:rPr>
            <w:b/>
            <w:noProof/>
            <w:webHidden/>
          </w:rPr>
        </w:r>
        <w:r w:rsidRPr="002D6988">
          <w:rPr>
            <w:b/>
            <w:noProof/>
            <w:webHidden/>
          </w:rPr>
          <w:fldChar w:fldCharType="separate"/>
        </w:r>
        <w:r w:rsidRPr="002D6988">
          <w:rPr>
            <w:b/>
            <w:noProof/>
            <w:webHidden/>
          </w:rPr>
          <w:t>3</w:t>
        </w:r>
        <w:r w:rsidRPr="002D6988">
          <w:rPr>
            <w:b/>
            <w:noProof/>
            <w:webHidden/>
          </w:rPr>
          <w:fldChar w:fldCharType="end"/>
        </w:r>
      </w:hyperlink>
    </w:p>
    <w:p w:rsidR="002D6988" w:rsidRPr="002D6988" w:rsidRDefault="002D6988">
      <w:pPr>
        <w:pStyle w:val="TOC2"/>
        <w:rPr>
          <w:rFonts w:asciiTheme="minorHAnsi" w:eastAsiaTheme="minorEastAsia" w:hAnsiTheme="minorHAnsi" w:cstheme="minorBidi"/>
          <w:b/>
          <w:noProof/>
          <w:sz w:val="22"/>
          <w:szCs w:val="22"/>
        </w:rPr>
      </w:pPr>
      <w:hyperlink w:anchor="_Toc32410292" w:history="1">
        <w:r w:rsidRPr="002D6988">
          <w:rPr>
            <w:rStyle w:val="Hyperlink"/>
            <w:b/>
            <w:noProof/>
          </w:rPr>
          <w:t>Parameter Selections</w:t>
        </w:r>
        <w:r w:rsidRPr="002D6988">
          <w:rPr>
            <w:b/>
            <w:noProof/>
            <w:webHidden/>
          </w:rPr>
          <w:tab/>
        </w:r>
        <w:r w:rsidRPr="002D6988">
          <w:rPr>
            <w:b/>
            <w:noProof/>
            <w:webHidden/>
          </w:rPr>
          <w:fldChar w:fldCharType="begin"/>
        </w:r>
        <w:r w:rsidRPr="002D6988">
          <w:rPr>
            <w:b/>
            <w:noProof/>
            <w:webHidden/>
          </w:rPr>
          <w:instrText xml:space="preserve"> PAGEREF _Toc32410292 \h </w:instrText>
        </w:r>
        <w:r w:rsidRPr="002D6988">
          <w:rPr>
            <w:b/>
            <w:noProof/>
            <w:webHidden/>
          </w:rPr>
        </w:r>
        <w:r w:rsidRPr="002D6988">
          <w:rPr>
            <w:b/>
            <w:noProof/>
            <w:webHidden/>
          </w:rPr>
          <w:fldChar w:fldCharType="separate"/>
        </w:r>
        <w:r w:rsidRPr="002D6988">
          <w:rPr>
            <w:b/>
            <w:noProof/>
            <w:webHidden/>
          </w:rPr>
          <w:t>3</w:t>
        </w:r>
        <w:r w:rsidRPr="002D6988">
          <w:rPr>
            <w:b/>
            <w:noProof/>
            <w:webHidden/>
          </w:rPr>
          <w:fldChar w:fldCharType="end"/>
        </w:r>
      </w:hyperlink>
    </w:p>
    <w:p w:rsidR="002D6988" w:rsidRPr="002D6988" w:rsidRDefault="002D6988">
      <w:pPr>
        <w:pStyle w:val="TOC2"/>
        <w:rPr>
          <w:rFonts w:asciiTheme="minorHAnsi" w:eastAsiaTheme="minorEastAsia" w:hAnsiTheme="minorHAnsi" w:cstheme="minorBidi"/>
          <w:b/>
          <w:noProof/>
          <w:sz w:val="22"/>
          <w:szCs w:val="22"/>
        </w:rPr>
      </w:pPr>
      <w:hyperlink w:anchor="_Toc32410293" w:history="1">
        <w:r w:rsidRPr="002D6988">
          <w:rPr>
            <w:rStyle w:val="Hyperlink"/>
            <w:b/>
            <w:noProof/>
          </w:rPr>
          <w:t>General Parameter Information</w:t>
        </w:r>
        <w:r w:rsidRPr="002D6988">
          <w:rPr>
            <w:b/>
            <w:noProof/>
            <w:webHidden/>
          </w:rPr>
          <w:tab/>
        </w:r>
        <w:r w:rsidRPr="002D6988">
          <w:rPr>
            <w:b/>
            <w:noProof/>
            <w:webHidden/>
          </w:rPr>
          <w:fldChar w:fldCharType="begin"/>
        </w:r>
        <w:r w:rsidRPr="002D6988">
          <w:rPr>
            <w:b/>
            <w:noProof/>
            <w:webHidden/>
          </w:rPr>
          <w:instrText xml:space="preserve"> PAGEREF _Toc32410293 \h </w:instrText>
        </w:r>
        <w:r w:rsidRPr="002D6988">
          <w:rPr>
            <w:b/>
            <w:noProof/>
            <w:webHidden/>
          </w:rPr>
        </w:r>
        <w:r w:rsidRPr="002D6988">
          <w:rPr>
            <w:b/>
            <w:noProof/>
            <w:webHidden/>
          </w:rPr>
          <w:fldChar w:fldCharType="separate"/>
        </w:r>
        <w:r w:rsidRPr="002D6988">
          <w:rPr>
            <w:b/>
            <w:noProof/>
            <w:webHidden/>
          </w:rPr>
          <w:t>3</w:t>
        </w:r>
        <w:r w:rsidRPr="002D6988">
          <w:rPr>
            <w:b/>
            <w:noProof/>
            <w:webHidden/>
          </w:rPr>
          <w:fldChar w:fldCharType="end"/>
        </w:r>
      </w:hyperlink>
    </w:p>
    <w:p w:rsidR="002D6988" w:rsidRPr="002D6988" w:rsidRDefault="002D6988">
      <w:pPr>
        <w:pStyle w:val="TOC2"/>
        <w:rPr>
          <w:rFonts w:asciiTheme="minorHAnsi" w:eastAsiaTheme="minorEastAsia" w:hAnsiTheme="minorHAnsi" w:cstheme="minorBidi"/>
          <w:b/>
          <w:noProof/>
          <w:sz w:val="22"/>
          <w:szCs w:val="22"/>
        </w:rPr>
      </w:pPr>
      <w:hyperlink w:anchor="_Toc32410294" w:history="1">
        <w:r w:rsidRPr="002D6988">
          <w:rPr>
            <w:rStyle w:val="Hyperlink"/>
            <w:b/>
            <w:noProof/>
          </w:rPr>
          <w:t>Executing a Report</w:t>
        </w:r>
        <w:r w:rsidRPr="002D6988">
          <w:rPr>
            <w:b/>
            <w:noProof/>
            <w:webHidden/>
          </w:rPr>
          <w:tab/>
        </w:r>
        <w:r w:rsidRPr="002D6988">
          <w:rPr>
            <w:b/>
            <w:noProof/>
            <w:webHidden/>
          </w:rPr>
          <w:fldChar w:fldCharType="begin"/>
        </w:r>
        <w:r w:rsidRPr="002D6988">
          <w:rPr>
            <w:b/>
            <w:noProof/>
            <w:webHidden/>
          </w:rPr>
          <w:instrText xml:space="preserve"> PAGEREF _Toc32410294 \h </w:instrText>
        </w:r>
        <w:r w:rsidRPr="002D6988">
          <w:rPr>
            <w:b/>
            <w:noProof/>
            <w:webHidden/>
          </w:rPr>
        </w:r>
        <w:r w:rsidRPr="002D6988">
          <w:rPr>
            <w:b/>
            <w:noProof/>
            <w:webHidden/>
          </w:rPr>
          <w:fldChar w:fldCharType="separate"/>
        </w:r>
        <w:r w:rsidRPr="002D6988">
          <w:rPr>
            <w:b/>
            <w:noProof/>
            <w:webHidden/>
          </w:rPr>
          <w:t>3</w:t>
        </w:r>
        <w:r w:rsidRPr="002D6988">
          <w:rPr>
            <w:b/>
            <w:noProof/>
            <w:webHidden/>
          </w:rPr>
          <w:fldChar w:fldCharType="end"/>
        </w:r>
      </w:hyperlink>
    </w:p>
    <w:p w:rsidR="002D6988" w:rsidRPr="002D6988" w:rsidRDefault="002D6988">
      <w:pPr>
        <w:pStyle w:val="TOC2"/>
        <w:rPr>
          <w:rFonts w:asciiTheme="minorHAnsi" w:eastAsiaTheme="minorEastAsia" w:hAnsiTheme="minorHAnsi" w:cstheme="minorBidi"/>
          <w:b/>
          <w:noProof/>
          <w:sz w:val="22"/>
          <w:szCs w:val="22"/>
        </w:rPr>
      </w:pPr>
      <w:hyperlink w:anchor="_Toc32410295" w:history="1">
        <w:r w:rsidRPr="002D6988">
          <w:rPr>
            <w:rStyle w:val="Hyperlink"/>
            <w:b/>
            <w:noProof/>
          </w:rPr>
          <w:t>Exporting Reports</w:t>
        </w:r>
        <w:r w:rsidRPr="002D6988">
          <w:rPr>
            <w:b/>
            <w:noProof/>
            <w:webHidden/>
          </w:rPr>
          <w:tab/>
        </w:r>
        <w:r w:rsidRPr="002D6988">
          <w:rPr>
            <w:b/>
            <w:noProof/>
            <w:webHidden/>
          </w:rPr>
          <w:fldChar w:fldCharType="begin"/>
        </w:r>
        <w:r w:rsidRPr="002D6988">
          <w:rPr>
            <w:b/>
            <w:noProof/>
            <w:webHidden/>
          </w:rPr>
          <w:instrText xml:space="preserve"> PAGEREF _Toc32410295 \h </w:instrText>
        </w:r>
        <w:r w:rsidRPr="002D6988">
          <w:rPr>
            <w:b/>
            <w:noProof/>
            <w:webHidden/>
          </w:rPr>
        </w:r>
        <w:r w:rsidRPr="002D6988">
          <w:rPr>
            <w:b/>
            <w:noProof/>
            <w:webHidden/>
          </w:rPr>
          <w:fldChar w:fldCharType="separate"/>
        </w:r>
        <w:r w:rsidRPr="002D6988">
          <w:rPr>
            <w:b/>
            <w:noProof/>
            <w:webHidden/>
          </w:rPr>
          <w:t>4</w:t>
        </w:r>
        <w:r w:rsidRPr="002D6988">
          <w:rPr>
            <w:b/>
            <w:noProof/>
            <w:webHidden/>
          </w:rPr>
          <w:fldChar w:fldCharType="end"/>
        </w:r>
      </w:hyperlink>
    </w:p>
    <w:p w:rsidR="002D6988" w:rsidRPr="002D6988" w:rsidRDefault="002D6988">
      <w:pPr>
        <w:pStyle w:val="TOC1"/>
        <w:rPr>
          <w:rFonts w:asciiTheme="minorHAnsi" w:eastAsiaTheme="minorEastAsia" w:hAnsiTheme="minorHAnsi" w:cstheme="minorBidi"/>
          <w:b/>
          <w:noProof/>
          <w:sz w:val="22"/>
          <w:szCs w:val="22"/>
        </w:rPr>
      </w:pPr>
      <w:hyperlink w:anchor="_Toc32410296" w:history="1">
        <w:r w:rsidRPr="002D6988">
          <w:rPr>
            <w:rStyle w:val="Hyperlink"/>
            <w:b/>
            <w:noProof/>
          </w:rPr>
          <w:t>Additional Information and Help</w:t>
        </w:r>
        <w:r w:rsidRPr="002D6988">
          <w:rPr>
            <w:b/>
            <w:noProof/>
            <w:webHidden/>
          </w:rPr>
          <w:tab/>
        </w:r>
        <w:r w:rsidRPr="002D6988">
          <w:rPr>
            <w:b/>
            <w:noProof/>
            <w:webHidden/>
          </w:rPr>
          <w:fldChar w:fldCharType="begin"/>
        </w:r>
        <w:r w:rsidRPr="002D6988">
          <w:rPr>
            <w:b/>
            <w:noProof/>
            <w:webHidden/>
          </w:rPr>
          <w:instrText xml:space="preserve"> PAGEREF _Toc32410296 \h </w:instrText>
        </w:r>
        <w:r w:rsidRPr="002D6988">
          <w:rPr>
            <w:b/>
            <w:noProof/>
            <w:webHidden/>
          </w:rPr>
        </w:r>
        <w:r w:rsidRPr="002D6988">
          <w:rPr>
            <w:b/>
            <w:noProof/>
            <w:webHidden/>
          </w:rPr>
          <w:fldChar w:fldCharType="separate"/>
        </w:r>
        <w:r w:rsidRPr="002D6988">
          <w:rPr>
            <w:b/>
            <w:noProof/>
            <w:webHidden/>
          </w:rPr>
          <w:t>4</w:t>
        </w:r>
        <w:r w:rsidRPr="002D6988">
          <w:rPr>
            <w:b/>
            <w:noProof/>
            <w:webHidden/>
          </w:rPr>
          <w:fldChar w:fldCharType="end"/>
        </w:r>
      </w:hyperlink>
      <w:bookmarkStart w:id="0" w:name="_GoBack"/>
      <w:bookmarkEnd w:id="0"/>
    </w:p>
    <w:p w:rsidR="002D6988" w:rsidRPr="002D6988" w:rsidRDefault="002D6988">
      <w:pPr>
        <w:pStyle w:val="TOC2"/>
        <w:rPr>
          <w:rFonts w:asciiTheme="minorHAnsi" w:eastAsiaTheme="minorEastAsia" w:hAnsiTheme="minorHAnsi" w:cstheme="minorBidi"/>
          <w:b/>
          <w:noProof/>
          <w:sz w:val="22"/>
          <w:szCs w:val="22"/>
        </w:rPr>
      </w:pPr>
      <w:hyperlink w:anchor="_Toc32410297" w:history="1">
        <w:r w:rsidRPr="002D6988">
          <w:rPr>
            <w:rStyle w:val="Hyperlink"/>
            <w:b/>
            <w:noProof/>
          </w:rPr>
          <w:t>For Assistance with your Password—Contact: DEED.servicedesk@state.mn.us</w:t>
        </w:r>
        <w:r w:rsidRPr="002D6988">
          <w:rPr>
            <w:b/>
            <w:noProof/>
            <w:webHidden/>
          </w:rPr>
          <w:tab/>
        </w:r>
        <w:r w:rsidRPr="002D6988">
          <w:rPr>
            <w:b/>
            <w:noProof/>
            <w:webHidden/>
          </w:rPr>
          <w:fldChar w:fldCharType="begin"/>
        </w:r>
        <w:r w:rsidRPr="002D6988">
          <w:rPr>
            <w:b/>
            <w:noProof/>
            <w:webHidden/>
          </w:rPr>
          <w:instrText xml:space="preserve"> PAGEREF _Toc32410297 \h </w:instrText>
        </w:r>
        <w:r w:rsidRPr="002D6988">
          <w:rPr>
            <w:b/>
            <w:noProof/>
            <w:webHidden/>
          </w:rPr>
        </w:r>
        <w:r w:rsidRPr="002D6988">
          <w:rPr>
            <w:b/>
            <w:noProof/>
            <w:webHidden/>
          </w:rPr>
          <w:fldChar w:fldCharType="separate"/>
        </w:r>
        <w:r w:rsidRPr="002D6988">
          <w:rPr>
            <w:b/>
            <w:noProof/>
            <w:webHidden/>
          </w:rPr>
          <w:t>4</w:t>
        </w:r>
        <w:r w:rsidRPr="002D6988">
          <w:rPr>
            <w:b/>
            <w:noProof/>
            <w:webHidden/>
          </w:rPr>
          <w:fldChar w:fldCharType="end"/>
        </w:r>
      </w:hyperlink>
    </w:p>
    <w:p w:rsidR="002D6988" w:rsidRPr="002D6988" w:rsidRDefault="002D6988">
      <w:pPr>
        <w:pStyle w:val="TOC2"/>
        <w:rPr>
          <w:rFonts w:asciiTheme="minorHAnsi" w:eastAsiaTheme="minorEastAsia" w:hAnsiTheme="minorHAnsi" w:cstheme="minorBidi"/>
          <w:b/>
          <w:noProof/>
          <w:sz w:val="22"/>
          <w:szCs w:val="22"/>
        </w:rPr>
      </w:pPr>
      <w:hyperlink w:anchor="_Toc32410298" w:history="1">
        <w:r w:rsidRPr="002D6988">
          <w:rPr>
            <w:rStyle w:val="Hyperlink"/>
            <w:rFonts w:eastAsia="Calibri"/>
            <w:b/>
            <w:noProof/>
          </w:rPr>
          <w:t>MN.IT Services @ DEED Service Desk 651-297-1111</w:t>
        </w:r>
        <w:r w:rsidRPr="002D6988">
          <w:rPr>
            <w:b/>
            <w:noProof/>
            <w:webHidden/>
          </w:rPr>
          <w:tab/>
        </w:r>
        <w:r w:rsidRPr="002D6988">
          <w:rPr>
            <w:b/>
            <w:noProof/>
            <w:webHidden/>
          </w:rPr>
          <w:fldChar w:fldCharType="begin"/>
        </w:r>
        <w:r w:rsidRPr="002D6988">
          <w:rPr>
            <w:b/>
            <w:noProof/>
            <w:webHidden/>
          </w:rPr>
          <w:instrText xml:space="preserve"> PAGEREF _Toc32410298 \h </w:instrText>
        </w:r>
        <w:r w:rsidRPr="002D6988">
          <w:rPr>
            <w:b/>
            <w:noProof/>
            <w:webHidden/>
          </w:rPr>
        </w:r>
        <w:r w:rsidRPr="002D6988">
          <w:rPr>
            <w:b/>
            <w:noProof/>
            <w:webHidden/>
          </w:rPr>
          <w:fldChar w:fldCharType="separate"/>
        </w:r>
        <w:r w:rsidRPr="002D6988">
          <w:rPr>
            <w:b/>
            <w:noProof/>
            <w:webHidden/>
          </w:rPr>
          <w:t>4</w:t>
        </w:r>
        <w:r w:rsidRPr="002D6988">
          <w:rPr>
            <w:b/>
            <w:noProof/>
            <w:webHidden/>
          </w:rPr>
          <w:fldChar w:fldCharType="end"/>
        </w:r>
      </w:hyperlink>
    </w:p>
    <w:p w:rsidR="005E0892" w:rsidRPr="00154DAA" w:rsidRDefault="00C32C00" w:rsidP="005E0892">
      <w:pPr>
        <w:rPr>
          <w:rFonts w:cs="Arial"/>
        </w:rPr>
      </w:pPr>
      <w:r>
        <w:rPr>
          <w:rFonts w:ascii="Arial" w:hAnsi="Arial" w:cs="Arial"/>
        </w:rPr>
        <w:fldChar w:fldCharType="end"/>
      </w:r>
    </w:p>
    <w:p w:rsidR="00396439" w:rsidRDefault="00396439">
      <w:pPr>
        <w:rPr>
          <w:rFonts w:ascii="Arial" w:hAnsi="Arial" w:cs="Arial"/>
          <w:b/>
          <w:bCs/>
          <w:kern w:val="32"/>
          <w:sz w:val="32"/>
          <w:szCs w:val="32"/>
        </w:rPr>
      </w:pPr>
      <w:r>
        <w:br w:type="page"/>
      </w:r>
    </w:p>
    <w:p w:rsidR="00C368FE" w:rsidRDefault="00C368FE" w:rsidP="00C368FE">
      <w:pPr>
        <w:pStyle w:val="Heading1"/>
      </w:pPr>
      <w:bookmarkStart w:id="1" w:name="_Toc32410288"/>
      <w:r>
        <w:lastRenderedPageBreak/>
        <w:t>Access Request</w:t>
      </w:r>
      <w:bookmarkEnd w:id="1"/>
    </w:p>
    <w:p w:rsidR="00C368FE" w:rsidRDefault="00C368FE" w:rsidP="00C368FE">
      <w:r>
        <w:t xml:space="preserve">If you need access to Reporting Services, open and </w:t>
      </w:r>
      <w:r w:rsidRPr="00C368FE">
        <w:t>complet</w:t>
      </w:r>
      <w:r>
        <w:t>e</w:t>
      </w:r>
      <w:r w:rsidRPr="00C368FE">
        <w:t xml:space="preserve"> the </w:t>
      </w:r>
      <w:hyperlink r:id="rId12" w:history="1">
        <w:r>
          <w:rPr>
            <w:rStyle w:val="Hyperlink"/>
            <w:rFonts w:ascii="Arial" w:hAnsi="Arial" w:cs="Arial"/>
            <w:sz w:val="19"/>
            <w:szCs w:val="19"/>
          </w:rPr>
          <w:t>DEED Reporting Services Access Request Form</w:t>
        </w:r>
      </w:hyperlink>
      <w:r>
        <w:rPr>
          <w:rFonts w:ascii="Arial" w:hAnsi="Arial" w:cs="Arial"/>
          <w:sz w:val="22"/>
          <w:szCs w:val="22"/>
        </w:rPr>
        <w:t>.</w:t>
      </w:r>
    </w:p>
    <w:p w:rsidR="00644543" w:rsidRDefault="000F797B" w:rsidP="00C32C00">
      <w:pPr>
        <w:pStyle w:val="Heading2"/>
      </w:pPr>
      <w:bookmarkStart w:id="2" w:name="_Toc32410289"/>
      <w:r>
        <w:t>DEED Staff</w:t>
      </w:r>
      <w:r w:rsidR="00A94096">
        <w:t xml:space="preserve"> Access</w:t>
      </w:r>
      <w:bookmarkEnd w:id="2"/>
    </w:p>
    <w:p w:rsidR="000F797B" w:rsidRDefault="000F797B" w:rsidP="000F797B">
      <w:r>
        <w:t>Use these instructions if you are a DEED staff member, working on a computer connected to the MNDEEDDOM domain, and inside the network (at the FNB building or at a WFC)</w:t>
      </w:r>
    </w:p>
    <w:p w:rsidR="000F797B" w:rsidRDefault="000F797B" w:rsidP="000F797B"/>
    <w:p w:rsidR="00644543" w:rsidRDefault="00644543" w:rsidP="00644543">
      <w:pPr>
        <w:numPr>
          <w:ilvl w:val="0"/>
          <w:numId w:val="2"/>
        </w:numPr>
      </w:pPr>
      <w:r>
        <w:t xml:space="preserve">To access the reporting </w:t>
      </w:r>
      <w:proofErr w:type="gramStart"/>
      <w:r>
        <w:t>site</w:t>
      </w:r>
      <w:proofErr w:type="gramEnd"/>
      <w:r>
        <w:t xml:space="preserve"> navigate to </w:t>
      </w:r>
      <w:hyperlink r:id="rId13" w:history="1">
        <w:r w:rsidR="00B55B94" w:rsidRPr="00C9356A">
          <w:rPr>
            <w:rStyle w:val="Hyperlink"/>
          </w:rPr>
          <w:t>https://reports.deed.state.mn.us/</w:t>
        </w:r>
      </w:hyperlink>
      <w:r w:rsidR="00B55B94">
        <w:t xml:space="preserve"> </w:t>
      </w:r>
      <w:r w:rsidR="00445601" w:rsidRPr="00813183">
        <w:rPr>
          <w:b/>
        </w:rPr>
        <w:br/>
      </w:r>
      <w:r w:rsidR="00445601">
        <w:t>* you will automatically be logged in vi</w:t>
      </w:r>
      <w:r w:rsidR="00C368FE">
        <w:t>a your Active Directory account</w:t>
      </w:r>
    </w:p>
    <w:p w:rsidR="00A94096" w:rsidRPr="00644543" w:rsidRDefault="000F797B" w:rsidP="00644543">
      <w:pPr>
        <w:numPr>
          <w:ilvl w:val="0"/>
          <w:numId w:val="2"/>
        </w:numPr>
      </w:pPr>
      <w:r>
        <w:t xml:space="preserve">You should </w:t>
      </w:r>
      <w:r w:rsidRPr="000F797B">
        <w:t xml:space="preserve">see </w:t>
      </w:r>
      <w:r>
        <w:t xml:space="preserve">your </w:t>
      </w:r>
      <w:r w:rsidRPr="000F797B">
        <w:t xml:space="preserve">name </w:t>
      </w:r>
      <w:r>
        <w:t>i</w:t>
      </w:r>
      <w:r w:rsidRPr="000F797B">
        <w:t xml:space="preserve">n the upper </w:t>
      </w:r>
      <w:r w:rsidR="00B55B94" w:rsidRPr="000F797B">
        <w:t>right-hand</w:t>
      </w:r>
      <w:r w:rsidRPr="000F797B">
        <w:t xml:space="preserve"> side and </w:t>
      </w:r>
      <w:r>
        <w:t>the</w:t>
      </w:r>
      <w:r w:rsidRPr="000F797B">
        <w:t xml:space="preserve"> tabs </w:t>
      </w:r>
      <w:r>
        <w:t xml:space="preserve">and reports </w:t>
      </w:r>
      <w:r w:rsidRPr="000F797B">
        <w:t>that y</w:t>
      </w:r>
      <w:r>
        <w:t>ou</w:t>
      </w:r>
      <w:r w:rsidRPr="000F797B">
        <w:t xml:space="preserve"> have access to.</w:t>
      </w:r>
    </w:p>
    <w:p w:rsidR="00227437" w:rsidRDefault="000F797B" w:rsidP="00C32C00">
      <w:pPr>
        <w:pStyle w:val="Heading2"/>
      </w:pPr>
      <w:bookmarkStart w:id="3" w:name="_Toc32410290"/>
      <w:r>
        <w:t xml:space="preserve">Non-Deed </w:t>
      </w:r>
      <w:r w:rsidR="00A94096">
        <w:t>S</w:t>
      </w:r>
      <w:r>
        <w:t>taff</w:t>
      </w:r>
      <w:r w:rsidR="00A94096">
        <w:t xml:space="preserve"> Access</w:t>
      </w:r>
      <w:r w:rsidR="0083344D">
        <w:t xml:space="preserve"> - </w:t>
      </w:r>
      <w:r w:rsidR="0083344D" w:rsidRPr="0083344D">
        <w:t>DEED Reporting Services Logon Process</w:t>
      </w:r>
      <w:bookmarkEnd w:id="3"/>
    </w:p>
    <w:p w:rsidR="000F797B" w:rsidRDefault="000F797B" w:rsidP="000F797B">
      <w:r>
        <w:t xml:space="preserve">Use these instructions if you are NOT a DEED staff </w:t>
      </w:r>
      <w:r w:rsidR="002E378B">
        <w:t>member or</w:t>
      </w:r>
      <w:r>
        <w:t xml:space="preserve"> are a DEED staff member but are working outside the network (at home, at a hotel, on a county or city network, wireless card, etc…).</w:t>
      </w:r>
    </w:p>
    <w:p w:rsidR="0083344D" w:rsidRDefault="0083344D" w:rsidP="0083344D">
      <w:pPr>
        <w:pStyle w:val="NoSpacing"/>
      </w:pPr>
    </w:p>
    <w:p w:rsidR="0083344D" w:rsidRPr="00767F38" w:rsidRDefault="0083344D" w:rsidP="0083344D">
      <w:pPr>
        <w:pStyle w:val="NoSpacing"/>
        <w:rPr>
          <w:i/>
        </w:rPr>
      </w:pPr>
      <w:r w:rsidRPr="00767F38">
        <w:rPr>
          <w:i/>
        </w:rPr>
        <w:t>Note that your account and login credentials are active only in your current internet browser session. Once you close your browser you will have to login again as outlined below in items #1 and #2.</w:t>
      </w:r>
    </w:p>
    <w:p w:rsidR="0083344D" w:rsidRDefault="0083344D" w:rsidP="0083344D">
      <w:pPr>
        <w:pStyle w:val="NoSpacing"/>
      </w:pPr>
    </w:p>
    <w:p w:rsidR="0083344D" w:rsidRPr="00CF0F5F" w:rsidRDefault="0083344D" w:rsidP="0083344D">
      <w:pPr>
        <w:pStyle w:val="NoSpacing"/>
        <w:rPr>
          <w:b/>
        </w:rPr>
      </w:pPr>
      <w:r w:rsidRPr="00CF0F5F">
        <w:rPr>
          <w:b/>
        </w:rPr>
        <w:t xml:space="preserve">Confirm </w:t>
      </w:r>
      <w:r>
        <w:rPr>
          <w:b/>
        </w:rPr>
        <w:t xml:space="preserve">that </w:t>
      </w:r>
      <w:r w:rsidRPr="00CF0F5F">
        <w:rPr>
          <w:b/>
        </w:rPr>
        <w:t>you have a MNDEEDDOM Account</w:t>
      </w:r>
      <w:r>
        <w:rPr>
          <w:b/>
        </w:rPr>
        <w:t xml:space="preserve"> and have registered it for password recovery prior to proceeding</w:t>
      </w:r>
    </w:p>
    <w:p w:rsidR="0083344D" w:rsidRDefault="0083344D" w:rsidP="0083344D">
      <w:pPr>
        <w:pStyle w:val="NoSpacing"/>
        <w:numPr>
          <w:ilvl w:val="0"/>
          <w:numId w:val="12"/>
        </w:numPr>
      </w:pPr>
      <w:r>
        <w:t xml:space="preserve">Make sure that you have registered with the Self Service Reset Password Management Tool.  This is important because this tool will allow you to reset your own password </w:t>
      </w:r>
      <w:proofErr w:type="gramStart"/>
      <w:r>
        <w:t>in the event that</w:t>
      </w:r>
      <w:proofErr w:type="gramEnd"/>
      <w:r>
        <w:t xml:space="preserve"> you are unable to recall it.</w:t>
      </w:r>
    </w:p>
    <w:p w:rsidR="0083344D" w:rsidRPr="00546AC2" w:rsidRDefault="00DE50BA" w:rsidP="00546AC2">
      <w:pPr>
        <w:pStyle w:val="ListParagraph"/>
        <w:numPr>
          <w:ilvl w:val="0"/>
          <w:numId w:val="12"/>
        </w:numPr>
        <w:rPr>
          <w:color w:val="1F497D"/>
          <w:sz w:val="22"/>
          <w:szCs w:val="22"/>
        </w:rPr>
      </w:pPr>
      <w:hyperlink r:id="rId14" w:history="1">
        <w:r w:rsidR="00A52252">
          <w:rPr>
            <w:rStyle w:val="Hyperlink"/>
          </w:rPr>
          <w:t>https://ssrpm.deed.state.mn.us/</w:t>
        </w:r>
      </w:hyperlink>
    </w:p>
    <w:p w:rsidR="0083344D" w:rsidRDefault="0083344D" w:rsidP="0083344D">
      <w:pPr>
        <w:pStyle w:val="NoSpacing"/>
        <w:rPr>
          <w:b/>
        </w:rPr>
      </w:pPr>
    </w:p>
    <w:p w:rsidR="0083344D" w:rsidRDefault="0083344D" w:rsidP="0083344D">
      <w:pPr>
        <w:pStyle w:val="NoSpacing"/>
        <w:rPr>
          <w:b/>
        </w:rPr>
      </w:pPr>
      <w:r>
        <w:rPr>
          <w:b/>
        </w:rPr>
        <w:t>#1   First Login Prompt</w:t>
      </w:r>
    </w:p>
    <w:p w:rsidR="0083344D" w:rsidRDefault="0083344D" w:rsidP="0083344D">
      <w:pPr>
        <w:pStyle w:val="NoSpacing"/>
        <w:numPr>
          <w:ilvl w:val="0"/>
          <w:numId w:val="12"/>
        </w:numPr>
        <w:rPr>
          <w:b/>
        </w:rPr>
      </w:pPr>
      <w:r>
        <w:t xml:space="preserve">Browse to </w:t>
      </w:r>
      <w:hyperlink r:id="rId15" w:history="1">
        <w:r w:rsidR="00546AC2" w:rsidRPr="00C9356A">
          <w:rPr>
            <w:rStyle w:val="Hyperlink"/>
          </w:rPr>
          <w:t>https://reports.deed.state.mn.us/</w:t>
        </w:r>
      </w:hyperlink>
    </w:p>
    <w:p w:rsidR="0083344D" w:rsidRPr="008C65CD" w:rsidRDefault="0083344D" w:rsidP="0083344D">
      <w:pPr>
        <w:pStyle w:val="NoSpacing"/>
        <w:rPr>
          <w:b/>
        </w:rPr>
      </w:pPr>
    </w:p>
    <w:p w:rsidR="0083344D" w:rsidRDefault="0083344D" w:rsidP="0083344D">
      <w:pPr>
        <w:pStyle w:val="NoSpacing"/>
        <w:ind w:left="720"/>
        <w:rPr>
          <w:noProof/>
        </w:rPr>
        <w:sectPr w:rsidR="0083344D" w:rsidSect="0083344D">
          <w:headerReference w:type="default" r:id="rId16"/>
          <w:footerReference w:type="default" r:id="rId17"/>
          <w:pgSz w:w="12240" w:h="15840"/>
          <w:pgMar w:top="720" w:right="720" w:bottom="720" w:left="720" w:header="720" w:footer="720" w:gutter="0"/>
          <w:cols w:space="720"/>
          <w:docGrid w:linePitch="360"/>
        </w:sectPr>
      </w:pPr>
    </w:p>
    <w:p w:rsidR="0083344D" w:rsidRDefault="006B5598" w:rsidP="0083344D">
      <w:pPr>
        <w:pStyle w:val="NoSpacing"/>
        <w:ind w:left="720"/>
      </w:pPr>
      <w:r>
        <w:rPr>
          <w:noProof/>
        </w:rPr>
        <w:drawing>
          <wp:inline distT="0" distB="0" distL="0" distR="0">
            <wp:extent cx="2969895" cy="17119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9895" cy="1711960"/>
                    </a:xfrm>
                    <a:prstGeom prst="rect">
                      <a:avLst/>
                    </a:prstGeom>
                    <a:noFill/>
                    <a:ln>
                      <a:noFill/>
                    </a:ln>
                  </pic:spPr>
                </pic:pic>
              </a:graphicData>
            </a:graphic>
          </wp:inline>
        </w:drawing>
      </w:r>
    </w:p>
    <w:p w:rsidR="0083344D" w:rsidRDefault="0083344D" w:rsidP="0083344D">
      <w:pPr>
        <w:pStyle w:val="NoSpacing"/>
        <w:numPr>
          <w:ilvl w:val="0"/>
          <w:numId w:val="12"/>
        </w:numPr>
      </w:pPr>
      <w:r>
        <w:t xml:space="preserve">Type your username </w:t>
      </w:r>
      <w:r>
        <w:tab/>
      </w:r>
      <w:r>
        <w:tab/>
      </w:r>
    </w:p>
    <w:p w:rsidR="0083344D" w:rsidRDefault="0083344D" w:rsidP="0083344D">
      <w:pPr>
        <w:pStyle w:val="NoSpacing"/>
        <w:numPr>
          <w:ilvl w:val="0"/>
          <w:numId w:val="12"/>
        </w:numPr>
      </w:pPr>
      <w:r>
        <w:t xml:space="preserve">(using this pattern = </w:t>
      </w:r>
      <w:r w:rsidRPr="006A0F8E">
        <w:rPr>
          <w:b/>
        </w:rPr>
        <w:t>mndeeddom</w:t>
      </w:r>
      <w:r w:rsidRPr="00DC720F">
        <w:rPr>
          <w:b/>
        </w:rPr>
        <w:t>\username</w:t>
      </w:r>
      <w:r>
        <w:t>)</w:t>
      </w:r>
    </w:p>
    <w:p w:rsidR="0083344D" w:rsidRDefault="0083344D" w:rsidP="0083344D">
      <w:pPr>
        <w:pStyle w:val="NoSpacing"/>
        <w:numPr>
          <w:ilvl w:val="0"/>
          <w:numId w:val="12"/>
        </w:numPr>
      </w:pPr>
      <w:r>
        <w:t>Type your password</w:t>
      </w:r>
    </w:p>
    <w:p w:rsidR="0083344D" w:rsidRDefault="0083344D" w:rsidP="0083344D">
      <w:pPr>
        <w:pStyle w:val="NoSpacing"/>
        <w:numPr>
          <w:ilvl w:val="0"/>
          <w:numId w:val="12"/>
        </w:numPr>
      </w:pPr>
      <w:r>
        <w:t>Click “OK”</w:t>
      </w:r>
    </w:p>
    <w:p w:rsidR="0083344D" w:rsidRDefault="0083344D" w:rsidP="0083344D">
      <w:pPr>
        <w:pStyle w:val="NoSpacing"/>
        <w:sectPr w:rsidR="0083344D" w:rsidSect="0083344D">
          <w:type w:val="continuous"/>
          <w:pgSz w:w="12240" w:h="15840"/>
          <w:pgMar w:top="720" w:right="720" w:bottom="720" w:left="720" w:header="720" w:footer="720" w:gutter="0"/>
          <w:cols w:num="2" w:space="720"/>
          <w:docGrid w:linePitch="360"/>
        </w:sectPr>
      </w:pPr>
    </w:p>
    <w:p w:rsidR="0083344D" w:rsidRDefault="0083344D" w:rsidP="0083344D">
      <w:pPr>
        <w:pStyle w:val="NoSpacing"/>
      </w:pPr>
    </w:p>
    <w:p w:rsidR="0083344D" w:rsidRPr="007A4674" w:rsidRDefault="0083344D" w:rsidP="0083344D">
      <w:pPr>
        <w:pStyle w:val="NoSpacing"/>
        <w:rPr>
          <w:b/>
        </w:rPr>
      </w:pPr>
      <w:r>
        <w:rPr>
          <w:b/>
        </w:rPr>
        <w:t>#2   Second Login Prompt will occur when you run your first report from the DEED Reporting Services portal.</w:t>
      </w:r>
    </w:p>
    <w:p w:rsidR="0083344D" w:rsidRDefault="0083344D" w:rsidP="0083344D">
      <w:pPr>
        <w:pStyle w:val="NoSpacing"/>
        <w:numPr>
          <w:ilvl w:val="0"/>
          <w:numId w:val="12"/>
        </w:numPr>
      </w:pPr>
      <w:r>
        <w:t>The 1</w:t>
      </w:r>
      <w:r w:rsidRPr="008C65CD">
        <w:rPr>
          <w:vertAlign w:val="superscript"/>
        </w:rPr>
        <w:t>st</w:t>
      </w:r>
      <w:r>
        <w:t xml:space="preserve"> time during your session that you attempt to view a report, you may receive another Login Prompt.</w:t>
      </w:r>
    </w:p>
    <w:p w:rsidR="0083344D" w:rsidRDefault="0083344D" w:rsidP="0083344D">
      <w:pPr>
        <w:pStyle w:val="NoSpacing"/>
        <w:ind w:left="720"/>
        <w:sectPr w:rsidR="0083344D" w:rsidSect="0083344D">
          <w:type w:val="continuous"/>
          <w:pgSz w:w="12240" w:h="15840"/>
          <w:pgMar w:top="720" w:right="720" w:bottom="720" w:left="720" w:header="720" w:footer="720" w:gutter="0"/>
          <w:cols w:space="720"/>
          <w:docGrid w:linePitch="360"/>
        </w:sectPr>
      </w:pPr>
    </w:p>
    <w:p w:rsidR="0083344D" w:rsidRDefault="0083344D" w:rsidP="00396439">
      <w:pPr>
        <w:pStyle w:val="NoSpacing"/>
        <w:ind w:left="720"/>
      </w:pPr>
      <w:r>
        <w:t>This is because Reports run on a different secure database server which requires your account credentials.</w:t>
      </w:r>
    </w:p>
    <w:p w:rsidR="0083344D" w:rsidRDefault="0083344D" w:rsidP="0083344D">
      <w:pPr>
        <w:pStyle w:val="NoSpacing"/>
      </w:pPr>
    </w:p>
    <w:p w:rsidR="0083344D" w:rsidRDefault="0083344D" w:rsidP="0083344D">
      <w:pPr>
        <w:pStyle w:val="NoSpacing"/>
        <w:rPr>
          <w:b/>
        </w:rPr>
      </w:pPr>
      <w:r>
        <w:rPr>
          <w:b/>
        </w:rPr>
        <w:t>Important:</w:t>
      </w:r>
    </w:p>
    <w:p w:rsidR="0083344D" w:rsidRPr="00906341" w:rsidRDefault="0083344D" w:rsidP="0083344D">
      <w:pPr>
        <w:pStyle w:val="NoSpacing"/>
        <w:rPr>
          <w:b/>
          <w:u w:val="single"/>
        </w:rPr>
      </w:pPr>
      <w:r w:rsidRPr="00906341">
        <w:rPr>
          <w:b/>
          <w:u w:val="single"/>
        </w:rPr>
        <w:t>Avoid selecting “Remember my credentials” which will likely cause complications after forced password changes.</w:t>
      </w:r>
    </w:p>
    <w:p w:rsidR="00D8573B" w:rsidRDefault="00D8573B" w:rsidP="0083344D">
      <w:pPr>
        <w:pStyle w:val="NoSpacing"/>
      </w:pPr>
      <w:r>
        <w:t xml:space="preserve">If you experience issue because of selecting the Remember my credentials check </w:t>
      </w:r>
      <w:proofErr w:type="gramStart"/>
      <w:r>
        <w:t>box</w:t>
      </w:r>
      <w:proofErr w:type="gramEnd"/>
      <w:r>
        <w:t xml:space="preserve"> please refer the document:</w:t>
      </w:r>
    </w:p>
    <w:p w:rsidR="00D8573B" w:rsidRDefault="00D8573B" w:rsidP="0083344D">
      <w:pPr>
        <w:pStyle w:val="NoSpacing"/>
      </w:pPr>
    </w:p>
    <w:p w:rsidR="00D8573B" w:rsidRDefault="00DE50BA" w:rsidP="0083344D">
      <w:pPr>
        <w:pStyle w:val="NoSpacing"/>
      </w:pPr>
      <w:hyperlink r:id="rId19" w:history="1">
        <w:r w:rsidR="00D8573B" w:rsidRPr="00DC1531">
          <w:rPr>
            <w:rStyle w:val="Hyperlink"/>
          </w:rPr>
          <w:t>http://mn.gov/deed/programs-services/reporting-services/index.jsp</w:t>
        </w:r>
      </w:hyperlink>
    </w:p>
    <w:p w:rsidR="00D8573B" w:rsidRDefault="00D8573B" w:rsidP="0083344D">
      <w:pPr>
        <w:pStyle w:val="NoSpacing"/>
      </w:pPr>
    </w:p>
    <w:p w:rsidR="00D8573B" w:rsidRPr="00D8573B" w:rsidRDefault="00D8573B" w:rsidP="00D8573B">
      <w:pPr>
        <w:pStyle w:val="NoSpacing"/>
        <w:ind w:left="720"/>
        <w:rPr>
          <w:b/>
        </w:rPr>
        <w:sectPr w:rsidR="00D8573B" w:rsidRPr="00D8573B" w:rsidSect="0083344D">
          <w:type w:val="continuous"/>
          <w:pgSz w:w="12240" w:h="15840"/>
          <w:pgMar w:top="720" w:right="720" w:bottom="720" w:left="720" w:header="720" w:footer="720" w:gutter="0"/>
          <w:cols w:space="720"/>
          <w:docGrid w:linePitch="360"/>
        </w:sectPr>
      </w:pPr>
      <w:r w:rsidRPr="00D8573B">
        <w:rPr>
          <w:b/>
        </w:rPr>
        <w:t>DEED_Reporting_</w:t>
      </w:r>
      <w:r>
        <w:rPr>
          <w:b/>
        </w:rPr>
        <w:t>Services_Logon_Process_v2014.doc</w:t>
      </w:r>
    </w:p>
    <w:p w:rsidR="0083344D" w:rsidRDefault="0083344D" w:rsidP="0083344D">
      <w:pPr>
        <w:pStyle w:val="NoSpacing"/>
        <w:rPr>
          <w:b/>
        </w:rPr>
        <w:sectPr w:rsidR="0083344D" w:rsidSect="005D7EA2">
          <w:headerReference w:type="default" r:id="rId20"/>
          <w:footerReference w:type="even" r:id="rId21"/>
          <w:footerReference w:type="default" r:id="rId22"/>
          <w:headerReference w:type="first" r:id="rId23"/>
          <w:pgSz w:w="12240" w:h="15840"/>
          <w:pgMar w:top="900" w:right="1440" w:bottom="1440" w:left="1440" w:header="720" w:footer="720" w:gutter="0"/>
          <w:cols w:space="720"/>
          <w:titlePg/>
          <w:docGrid w:linePitch="360"/>
        </w:sectPr>
      </w:pPr>
    </w:p>
    <w:p w:rsidR="002934C4" w:rsidRDefault="002934C4" w:rsidP="002934C4">
      <w:pPr>
        <w:pStyle w:val="Heading1"/>
      </w:pPr>
      <w:bookmarkStart w:id="4" w:name="_Toc32410291"/>
      <w:r>
        <w:t>Reporting Site Navigation</w:t>
      </w:r>
      <w:bookmarkEnd w:id="4"/>
    </w:p>
    <w:p w:rsidR="00227437" w:rsidRDefault="00227437" w:rsidP="008E09F9">
      <w:r>
        <w:t xml:space="preserve">Once logged in you will see program </w:t>
      </w:r>
      <w:r w:rsidR="00546AC2">
        <w:t>folders</w:t>
      </w:r>
      <w:r>
        <w:t xml:space="preserve"> for those pro</w:t>
      </w:r>
      <w:r w:rsidR="008E09F9">
        <w:t xml:space="preserve">grams that you have access to. </w:t>
      </w:r>
      <w:r>
        <w:t xml:space="preserve">From there program </w:t>
      </w:r>
      <w:r w:rsidR="00546AC2">
        <w:t>folders</w:t>
      </w:r>
      <w:r>
        <w:t xml:space="preserve"> can be selected which will reveal the report</w:t>
      </w:r>
      <w:r w:rsidR="004A7380">
        <w:t>s</w:t>
      </w:r>
      <w:r>
        <w:t xml:space="preserve"> you have access to. </w:t>
      </w:r>
    </w:p>
    <w:p w:rsidR="002C1568" w:rsidRDefault="0020691A" w:rsidP="00063675">
      <w:pPr>
        <w:rPr>
          <w:noProof/>
        </w:rPr>
      </w:pPr>
      <w:r w:rsidRPr="00EB635F">
        <w:rPr>
          <w:u w:val="single"/>
        </w:rPr>
        <w:t xml:space="preserve">You will only see </w:t>
      </w:r>
      <w:r w:rsidR="00546AC2">
        <w:rPr>
          <w:u w:val="single"/>
        </w:rPr>
        <w:t>Folder</w:t>
      </w:r>
      <w:r w:rsidRPr="00EB635F">
        <w:rPr>
          <w:u w:val="single"/>
        </w:rPr>
        <w:t>s</w:t>
      </w:r>
      <w:r w:rsidR="004A7380">
        <w:rPr>
          <w:u w:val="single"/>
        </w:rPr>
        <w:t xml:space="preserve"> and reports</w:t>
      </w:r>
      <w:r w:rsidRPr="00EB635F">
        <w:rPr>
          <w:u w:val="single"/>
        </w:rPr>
        <w:t xml:space="preserve"> that you are authorized to view</w:t>
      </w:r>
      <w:r>
        <w:t xml:space="preserve">.  </w:t>
      </w:r>
    </w:p>
    <w:p w:rsidR="00063675" w:rsidRPr="00063675" w:rsidRDefault="00063675" w:rsidP="00C32C00">
      <w:pPr>
        <w:pStyle w:val="Heading2"/>
        <w:rPr>
          <w:noProof/>
          <w:sz w:val="16"/>
          <w:szCs w:val="16"/>
        </w:rPr>
      </w:pPr>
    </w:p>
    <w:p w:rsidR="00595BC0" w:rsidRPr="00595BC0" w:rsidRDefault="00595BC0" w:rsidP="00C32C00">
      <w:pPr>
        <w:pStyle w:val="Heading2"/>
        <w:rPr>
          <w:noProof/>
        </w:rPr>
      </w:pPr>
      <w:bookmarkStart w:id="5" w:name="_Toc32410292"/>
      <w:r w:rsidRPr="00595BC0">
        <w:rPr>
          <w:noProof/>
        </w:rPr>
        <w:t>Parameter Selections</w:t>
      </w:r>
      <w:bookmarkEnd w:id="5"/>
      <w:r w:rsidRPr="00595BC0">
        <w:rPr>
          <w:noProof/>
        </w:rPr>
        <w:t xml:space="preserve"> </w:t>
      </w:r>
    </w:p>
    <w:p w:rsidR="00595BC0" w:rsidRDefault="00595BC0">
      <w:pPr>
        <w:rPr>
          <w:noProof/>
        </w:rPr>
      </w:pPr>
      <w:r>
        <w:rPr>
          <w:noProof/>
        </w:rPr>
        <w:t xml:space="preserve">Report parameters are selected from the left to right and top to bottom.  </w:t>
      </w:r>
    </w:p>
    <w:p w:rsidR="00A82E48" w:rsidRPr="00D63D24" w:rsidRDefault="006B5598" w:rsidP="00D63D24">
      <w:r>
        <w:rPr>
          <w:noProof/>
        </w:rPr>
        <w:drawing>
          <wp:inline distT="0" distB="0" distL="0" distR="0">
            <wp:extent cx="5939790" cy="95123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b="10715"/>
                    <a:stretch>
                      <a:fillRect/>
                    </a:stretch>
                  </pic:blipFill>
                  <pic:spPr bwMode="auto">
                    <a:xfrm>
                      <a:off x="0" y="0"/>
                      <a:ext cx="5939790" cy="951230"/>
                    </a:xfrm>
                    <a:prstGeom prst="rect">
                      <a:avLst/>
                    </a:prstGeom>
                    <a:noFill/>
                    <a:ln>
                      <a:noFill/>
                    </a:ln>
                  </pic:spPr>
                </pic:pic>
              </a:graphicData>
            </a:graphic>
          </wp:inline>
        </w:drawing>
      </w:r>
    </w:p>
    <w:p w:rsidR="002C1568" w:rsidRPr="00063675" w:rsidRDefault="002C1568" w:rsidP="00A07ECE">
      <w:pPr>
        <w:pStyle w:val="Heading1"/>
        <w:rPr>
          <w:sz w:val="16"/>
          <w:szCs w:val="16"/>
        </w:rPr>
      </w:pPr>
    </w:p>
    <w:p w:rsidR="00A82E48" w:rsidRPr="00A07ECE" w:rsidRDefault="00A82E48" w:rsidP="00C32C00">
      <w:pPr>
        <w:pStyle w:val="Heading2"/>
      </w:pPr>
      <w:bookmarkStart w:id="6" w:name="_Toc32410293"/>
      <w:r w:rsidRPr="00A07ECE">
        <w:t>General Parameter Information</w:t>
      </w:r>
      <w:bookmarkEnd w:id="6"/>
    </w:p>
    <w:p w:rsidR="00E4420A" w:rsidRDefault="00E4420A" w:rsidP="00A07ECE">
      <w:pPr>
        <w:rPr>
          <w:b/>
          <w:bCs/>
          <w:noProof/>
        </w:rPr>
      </w:pPr>
      <w:bookmarkStart w:id="7" w:name="_Toc276026867"/>
      <w:r w:rsidRPr="00F615FE">
        <w:rPr>
          <w:noProof/>
        </w:rPr>
        <w:t>Parameters are located at the top the report page.  Parameters are designed to allow you to sellect specific information that you want to view within the report before it is generated by sellecting the “View Report” button.</w:t>
      </w:r>
    </w:p>
    <w:p w:rsidR="00F615FE" w:rsidRPr="00F615FE" w:rsidRDefault="00F615FE" w:rsidP="00F615FE"/>
    <w:p w:rsidR="00A07ECE" w:rsidRDefault="00F615FE" w:rsidP="003034F5">
      <w:pPr>
        <w:numPr>
          <w:ilvl w:val="0"/>
          <w:numId w:val="11"/>
        </w:numPr>
      </w:pPr>
      <w:r w:rsidRPr="00F615FE">
        <w:t xml:space="preserve">Reports can also be developed with a tighter and more sophisticated level of security called Role Based Data Level Security which is usually used for reports that contain specific client data that is required to be secured at a more granular level based on the role of the employee viewing this data.  This security is </w:t>
      </w:r>
      <w:r w:rsidR="004A7380" w:rsidRPr="00F615FE">
        <w:t>built</w:t>
      </w:r>
      <w:r w:rsidRPr="00F615FE">
        <w:t xml:space="preserve"> into the parameter selections of a report. </w:t>
      </w:r>
      <w:r w:rsidRPr="00F615FE">
        <w:rPr>
          <w:noProof/>
        </w:rPr>
        <w:t>The</w:t>
      </w:r>
      <w:r w:rsidR="00A82E48" w:rsidRPr="00F615FE">
        <w:rPr>
          <w:noProof/>
        </w:rPr>
        <w:t xml:space="preserve"> Parameters are displayed are controlled by the Role the </w:t>
      </w:r>
      <w:r w:rsidRPr="00F615FE">
        <w:rPr>
          <w:noProof/>
        </w:rPr>
        <w:t xml:space="preserve">user is assigned.  Users of these types of </w:t>
      </w:r>
      <w:r w:rsidR="00A82E48" w:rsidRPr="00F615FE">
        <w:rPr>
          <w:noProof/>
        </w:rPr>
        <w:t xml:space="preserve"> report</w:t>
      </w:r>
      <w:r w:rsidRPr="00F615FE">
        <w:rPr>
          <w:noProof/>
        </w:rPr>
        <w:t>s</w:t>
      </w:r>
      <w:r w:rsidR="00A82E48" w:rsidRPr="00F615FE">
        <w:rPr>
          <w:noProof/>
        </w:rPr>
        <w:t xml:space="preserve"> will see different versions of the parameter lists depending on the users assigned</w:t>
      </w:r>
      <w:r w:rsidRPr="00F615FE">
        <w:rPr>
          <w:noProof/>
        </w:rPr>
        <w:t xml:space="preserve"> security role.  </w:t>
      </w:r>
      <w:bookmarkEnd w:id="7"/>
    </w:p>
    <w:p w:rsidR="002C1568" w:rsidRPr="00063675" w:rsidRDefault="002C1568" w:rsidP="003034F5">
      <w:pPr>
        <w:pStyle w:val="Heading1"/>
        <w:rPr>
          <w:sz w:val="16"/>
          <w:szCs w:val="16"/>
        </w:rPr>
      </w:pPr>
    </w:p>
    <w:p w:rsidR="00644543" w:rsidRDefault="00644543" w:rsidP="00C32C00">
      <w:pPr>
        <w:pStyle w:val="Heading2"/>
      </w:pPr>
      <w:bookmarkStart w:id="8" w:name="_Toc32410294"/>
      <w:r>
        <w:t>Executing a Report</w:t>
      </w:r>
      <w:bookmarkEnd w:id="8"/>
    </w:p>
    <w:p w:rsidR="004A7380" w:rsidRDefault="007401F0" w:rsidP="007320E5">
      <w:pPr>
        <w:numPr>
          <w:ilvl w:val="0"/>
          <w:numId w:val="5"/>
        </w:numPr>
      </w:pPr>
      <w:r>
        <w:t xml:space="preserve">Navigate to the </w:t>
      </w:r>
      <w:r w:rsidR="00644543">
        <w:t xml:space="preserve">report category desired </w:t>
      </w:r>
    </w:p>
    <w:p w:rsidR="00644543" w:rsidRDefault="00644543" w:rsidP="007320E5">
      <w:pPr>
        <w:numPr>
          <w:ilvl w:val="0"/>
          <w:numId w:val="5"/>
        </w:numPr>
      </w:pPr>
      <w:r>
        <w:t xml:space="preserve">Click on the report you want to </w:t>
      </w:r>
      <w:r w:rsidR="00DF7822">
        <w:t>run</w:t>
      </w:r>
    </w:p>
    <w:p w:rsidR="008E09F9" w:rsidRDefault="008E09F9" w:rsidP="008E09F9">
      <w:pPr>
        <w:numPr>
          <w:ilvl w:val="0"/>
          <w:numId w:val="5"/>
        </w:numPr>
      </w:pPr>
      <w:r>
        <w:t xml:space="preserve">Complete the report parameters </w:t>
      </w:r>
      <w:r w:rsidR="007401F0">
        <w:t xml:space="preserve">required for the selected report </w:t>
      </w:r>
    </w:p>
    <w:p w:rsidR="008E09F9" w:rsidRDefault="008E09F9" w:rsidP="00656667">
      <w:pPr>
        <w:numPr>
          <w:ilvl w:val="0"/>
          <w:numId w:val="5"/>
        </w:numPr>
      </w:pPr>
      <w:r>
        <w:t>Click the View Report button</w:t>
      </w:r>
      <w:r w:rsidR="007401F0">
        <w:t xml:space="preserve"> to execute the report results</w:t>
      </w:r>
    </w:p>
    <w:p w:rsidR="00A94096" w:rsidRDefault="00A94096"/>
    <w:p w:rsidR="00A07ECE" w:rsidRDefault="006B5598" w:rsidP="00A07ECE">
      <w:r>
        <w:rPr>
          <w:noProof/>
        </w:rPr>
        <w:drawing>
          <wp:inline distT="0" distB="0" distL="0" distR="0">
            <wp:extent cx="5939489" cy="1000581"/>
            <wp:effectExtent l="0" t="0" r="4445"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a:extLst>
                        <a:ext uri="{28A0092B-C50C-407E-A947-70E740481C1C}">
                          <a14:useLocalDpi xmlns:a14="http://schemas.microsoft.com/office/drawing/2010/main" val="0"/>
                        </a:ext>
                      </a:extLst>
                    </a:blip>
                    <a:srcRect l="581" t="16460" r="-581" b="62326"/>
                    <a:stretch/>
                  </pic:blipFill>
                  <pic:spPr bwMode="auto">
                    <a:xfrm>
                      <a:off x="0" y="0"/>
                      <a:ext cx="5939790" cy="1000632"/>
                    </a:xfrm>
                    <a:prstGeom prst="rect">
                      <a:avLst/>
                    </a:prstGeom>
                    <a:noFill/>
                    <a:ln>
                      <a:noFill/>
                    </a:ln>
                    <a:extLst>
                      <a:ext uri="{53640926-AAD7-44D8-BBD7-CCE9431645EC}">
                        <a14:shadowObscured xmlns:a14="http://schemas.microsoft.com/office/drawing/2010/main"/>
                      </a:ext>
                    </a:extLst>
                  </pic:spPr>
                </pic:pic>
              </a:graphicData>
            </a:graphic>
          </wp:inline>
        </w:drawing>
      </w:r>
    </w:p>
    <w:p w:rsidR="00644543" w:rsidRDefault="00644543" w:rsidP="00C32C00">
      <w:pPr>
        <w:pStyle w:val="Heading2"/>
      </w:pPr>
      <w:bookmarkStart w:id="9" w:name="_Toc32410295"/>
      <w:r>
        <w:lastRenderedPageBreak/>
        <w:t>Exporting Reports</w:t>
      </w:r>
      <w:bookmarkEnd w:id="9"/>
    </w:p>
    <w:p w:rsidR="00644543" w:rsidRDefault="00644543" w:rsidP="00644543">
      <w:r>
        <w:t xml:space="preserve">To export a </w:t>
      </w:r>
      <w:r w:rsidR="002E378B">
        <w:t>report,</w:t>
      </w:r>
      <w:r>
        <w:t xml:space="preserve"> you must first </w:t>
      </w:r>
      <w:r w:rsidR="00DF7822">
        <w:t>run</w:t>
      </w:r>
      <w:r>
        <w:t xml:space="preserve"> the report.  Once the report is </w:t>
      </w:r>
      <w:r w:rsidR="00DF7822">
        <w:t>run</w:t>
      </w:r>
      <w:r>
        <w:t xml:space="preserve"> you can then export it. To do so:</w:t>
      </w:r>
    </w:p>
    <w:p w:rsidR="00644543" w:rsidRDefault="00644543" w:rsidP="00644543">
      <w:pPr>
        <w:numPr>
          <w:ilvl w:val="0"/>
          <w:numId w:val="6"/>
        </w:numPr>
      </w:pPr>
      <w:r>
        <w:t>Choosing the desired format from the dropdown box</w:t>
      </w:r>
      <w:r w:rsidR="00DF7822">
        <w:t xml:space="preserve"> located by selecting the file export icon in the middle of the page, above the report, and under the report parameter section.</w:t>
      </w:r>
    </w:p>
    <w:p w:rsidR="00644543" w:rsidRDefault="00644543">
      <w:pPr>
        <w:numPr>
          <w:ilvl w:val="0"/>
          <w:numId w:val="6"/>
        </w:numPr>
      </w:pPr>
      <w:r>
        <w:t>Click the Export button</w:t>
      </w:r>
    </w:p>
    <w:p w:rsidR="00644543" w:rsidRDefault="00644543" w:rsidP="00644543">
      <w:pPr>
        <w:ind w:left="360"/>
      </w:pPr>
    </w:p>
    <w:p w:rsidR="00A94096" w:rsidRDefault="006B5598">
      <w:r>
        <w:rPr>
          <w:noProof/>
        </w:rPr>
        <w:drawing>
          <wp:inline distT="0" distB="0" distL="0" distR="0">
            <wp:extent cx="5939790" cy="239204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2392045"/>
                    </a:xfrm>
                    <a:prstGeom prst="rect">
                      <a:avLst/>
                    </a:prstGeom>
                    <a:noFill/>
                    <a:ln>
                      <a:noFill/>
                    </a:ln>
                  </pic:spPr>
                </pic:pic>
              </a:graphicData>
            </a:graphic>
          </wp:inline>
        </w:drawing>
      </w:r>
    </w:p>
    <w:p w:rsidR="00A07ECE" w:rsidRDefault="00A07ECE"/>
    <w:p w:rsidR="00644543" w:rsidRDefault="00644543" w:rsidP="00644543">
      <w:r>
        <w:t>3. Click the save button when the File Download dialog appears</w:t>
      </w:r>
      <w:r w:rsidR="00656667">
        <w:t xml:space="preserve"> and Save to desired location when prompted.</w:t>
      </w:r>
    </w:p>
    <w:p w:rsidR="00E31F05" w:rsidRDefault="00656667">
      <w:r>
        <w:t xml:space="preserve">                                      </w:t>
      </w:r>
      <w:r w:rsidR="006B5598">
        <w:rPr>
          <w:noProof/>
        </w:rPr>
        <w:drawing>
          <wp:inline distT="0" distB="0" distL="0" distR="0">
            <wp:extent cx="2708665" cy="158726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l="21284" t="33421" r="22569" b="12105"/>
                    <a:stretch>
                      <a:fillRect/>
                    </a:stretch>
                  </pic:blipFill>
                  <pic:spPr bwMode="auto">
                    <a:xfrm>
                      <a:off x="0" y="0"/>
                      <a:ext cx="2747201" cy="1609842"/>
                    </a:xfrm>
                    <a:prstGeom prst="rect">
                      <a:avLst/>
                    </a:prstGeom>
                    <a:noFill/>
                    <a:ln>
                      <a:noFill/>
                    </a:ln>
                  </pic:spPr>
                </pic:pic>
              </a:graphicData>
            </a:graphic>
          </wp:inline>
        </w:drawing>
      </w:r>
    </w:p>
    <w:p w:rsidR="00484DBF" w:rsidRDefault="00484DBF" w:rsidP="00ED1D6A">
      <w:pPr>
        <w:pStyle w:val="Heading1"/>
      </w:pPr>
    </w:p>
    <w:p w:rsidR="00ED1D6A" w:rsidRDefault="00ED1D6A" w:rsidP="00ED1D6A">
      <w:pPr>
        <w:pStyle w:val="Heading1"/>
      </w:pPr>
      <w:bookmarkStart w:id="10" w:name="_Toc32410296"/>
      <w:r>
        <w:t>Additional Information and Help</w:t>
      </w:r>
      <w:bookmarkEnd w:id="10"/>
    </w:p>
    <w:p w:rsidR="00D8573B" w:rsidRPr="00D8573B" w:rsidRDefault="00D8573B" w:rsidP="00C32C00">
      <w:pPr>
        <w:pStyle w:val="Heading2"/>
        <w:rPr>
          <w:sz w:val="22"/>
          <w:szCs w:val="22"/>
        </w:rPr>
      </w:pPr>
      <w:bookmarkStart w:id="11" w:name="_Toc386709164"/>
      <w:bookmarkStart w:id="12" w:name="_Toc32410297"/>
      <w:r w:rsidRPr="00D8573B">
        <w:rPr>
          <w:sz w:val="22"/>
          <w:szCs w:val="22"/>
        </w:rPr>
        <w:t>For Assistance with your Password—Contact</w:t>
      </w:r>
      <w:r w:rsidR="000232DE">
        <w:rPr>
          <w:sz w:val="22"/>
          <w:szCs w:val="22"/>
        </w:rPr>
        <w:t xml:space="preserve">: </w:t>
      </w:r>
      <w:hyperlink r:id="rId28" w:history="1">
        <w:r w:rsidR="000232DE" w:rsidRPr="000232DE">
          <w:rPr>
            <w:rStyle w:val="Hyperlink"/>
            <w:sz w:val="24"/>
            <w:szCs w:val="24"/>
          </w:rPr>
          <w:t>DEED.servicedesk@state.mn.us</w:t>
        </w:r>
        <w:bookmarkEnd w:id="12"/>
      </w:hyperlink>
      <w:bookmarkEnd w:id="11"/>
    </w:p>
    <w:p w:rsidR="004560F3" w:rsidRDefault="004560F3" w:rsidP="004560F3"/>
    <w:p w:rsidR="00D8573B" w:rsidRDefault="00D8573B" w:rsidP="00C32C00">
      <w:pPr>
        <w:pStyle w:val="Heading2"/>
      </w:pPr>
      <w:bookmarkStart w:id="13" w:name="_Toc386709165"/>
      <w:bookmarkStart w:id="14" w:name="_Toc32410298"/>
      <w:r w:rsidRPr="00C32C00">
        <w:rPr>
          <w:rFonts w:eastAsia="Calibri"/>
        </w:rPr>
        <w:t xml:space="preserve">MN.IT Services @ DEED Service Desk </w:t>
      </w:r>
      <w:bookmarkEnd w:id="13"/>
      <w:r w:rsidR="002021AF" w:rsidRPr="002021AF">
        <w:rPr>
          <w:rFonts w:eastAsia="Calibri"/>
        </w:rPr>
        <w:t>651-297-1111</w:t>
      </w:r>
      <w:bookmarkEnd w:id="14"/>
    </w:p>
    <w:p w:rsidR="00ED1D6A" w:rsidRDefault="00ED1D6A"/>
    <w:p w:rsidR="004560F3" w:rsidRDefault="004560F3">
      <w:r w:rsidRPr="003A27B1">
        <w:t>MN.IT Services @ DEED</w:t>
      </w:r>
      <w:r>
        <w:t xml:space="preserve"> Service Desk will be able to assist you with password resets or other password related support questions, including any assistance with your Active Directory account, the SSRPM tool, or using Reporting Services.</w:t>
      </w:r>
    </w:p>
    <w:sectPr w:rsidR="004560F3" w:rsidSect="0083344D">
      <w:type w:val="continuous"/>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BA" w:rsidRDefault="00DE50BA">
      <w:r>
        <w:separator/>
      </w:r>
    </w:p>
  </w:endnote>
  <w:endnote w:type="continuationSeparator" w:id="0">
    <w:p w:rsidR="00DE50BA" w:rsidRDefault="00DE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F3" w:rsidRDefault="000E54F3">
    <w:pPr>
      <w:pStyle w:val="Footer"/>
      <w:pBdr>
        <w:top w:val="single" w:sz="4" w:space="1" w:color="D9D9D9" w:themeColor="background1" w:themeShade="D9"/>
      </w:pBd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73B" w:rsidRDefault="00D85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73B" w:rsidRDefault="00D857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73B" w:rsidRPr="00063675" w:rsidRDefault="00D8573B" w:rsidP="0006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BA" w:rsidRDefault="00DE50BA">
      <w:r>
        <w:separator/>
      </w:r>
    </w:p>
  </w:footnote>
  <w:footnote w:type="continuationSeparator" w:id="0">
    <w:p w:rsidR="00DE50BA" w:rsidRDefault="00DE5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pacing w:val="60"/>
      </w:rPr>
      <w:id w:val="779766487"/>
      <w:docPartObj>
        <w:docPartGallery w:val="Page Numbers (Top of Page)"/>
        <w:docPartUnique/>
      </w:docPartObj>
    </w:sdtPr>
    <w:sdtEndPr>
      <w:rPr>
        <w:b/>
        <w:bCs/>
        <w:noProof/>
        <w:color w:val="auto"/>
        <w:spacing w:val="0"/>
      </w:rPr>
    </w:sdtEndPr>
    <w:sdtContent>
      <w:p w:rsidR="00C32C00" w:rsidRDefault="00C32C00">
        <w:pPr>
          <w:pStyle w:val="Header"/>
          <w:pBdr>
            <w:bottom w:val="single" w:sz="4" w:space="1" w:color="D9D9D9" w:themeColor="background1" w:themeShade="D9"/>
          </w:pBdr>
          <w:jc w:val="right"/>
          <w:rPr>
            <w:b/>
            <w:bCs/>
          </w:rPr>
        </w:pPr>
        <w:r w:rsidRPr="00063675">
          <w:rPr>
            <w:color w:val="000000" w:themeColor="text1"/>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C32C00" w:rsidRDefault="00C32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pacing w:val="60"/>
      </w:rPr>
      <w:id w:val="-348492914"/>
      <w:docPartObj>
        <w:docPartGallery w:val="Page Numbers (Top of Page)"/>
        <w:docPartUnique/>
      </w:docPartObj>
    </w:sdtPr>
    <w:sdtEndPr>
      <w:rPr>
        <w:b/>
        <w:bCs/>
        <w:noProof/>
        <w:color w:val="auto"/>
        <w:spacing w:val="0"/>
      </w:rPr>
    </w:sdtEndPr>
    <w:sdtContent>
      <w:p w:rsidR="00063675" w:rsidRDefault="00063675">
        <w:pPr>
          <w:pStyle w:val="Header"/>
          <w:pBdr>
            <w:bottom w:val="single" w:sz="4" w:space="1" w:color="D9D9D9" w:themeColor="background1" w:themeShade="D9"/>
          </w:pBdr>
          <w:jc w:val="right"/>
          <w:rPr>
            <w:b/>
            <w:bCs/>
          </w:rPr>
        </w:pPr>
        <w:r w:rsidRPr="00063675">
          <w:rPr>
            <w:color w:val="000000" w:themeColor="text1"/>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D8573B" w:rsidRPr="00495307" w:rsidRDefault="00D8573B" w:rsidP="00495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pacing w:val="60"/>
      </w:rPr>
      <w:id w:val="-836312208"/>
      <w:docPartObj>
        <w:docPartGallery w:val="Page Numbers (Top of Page)"/>
        <w:docPartUnique/>
      </w:docPartObj>
    </w:sdtPr>
    <w:sdtEndPr>
      <w:rPr>
        <w:b/>
        <w:bCs/>
        <w:noProof/>
        <w:color w:val="auto"/>
        <w:spacing w:val="0"/>
      </w:rPr>
    </w:sdtEndPr>
    <w:sdtContent>
      <w:p w:rsidR="00C32C00" w:rsidRDefault="00C32C00">
        <w:pPr>
          <w:pStyle w:val="Header"/>
          <w:pBdr>
            <w:bottom w:val="single" w:sz="4" w:space="1" w:color="D9D9D9" w:themeColor="background1" w:themeShade="D9"/>
          </w:pBdr>
          <w:jc w:val="right"/>
          <w:rPr>
            <w:b/>
            <w:bCs/>
          </w:rPr>
        </w:pPr>
        <w:r w:rsidRPr="00063675">
          <w:rPr>
            <w:color w:val="000000" w:themeColor="text1"/>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D8573B" w:rsidRDefault="00D857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0B9A"/>
    <w:multiLevelType w:val="hybridMultilevel"/>
    <w:tmpl w:val="CD8E6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55DFA"/>
    <w:multiLevelType w:val="hybridMultilevel"/>
    <w:tmpl w:val="27C07B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C0585A"/>
    <w:multiLevelType w:val="hybridMultilevel"/>
    <w:tmpl w:val="E4CC06BC"/>
    <w:lvl w:ilvl="0" w:tplc="7774205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00AB"/>
    <w:multiLevelType w:val="multilevel"/>
    <w:tmpl w:val="27C07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8B12CD1"/>
    <w:multiLevelType w:val="hybridMultilevel"/>
    <w:tmpl w:val="F276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8466A"/>
    <w:multiLevelType w:val="hybridMultilevel"/>
    <w:tmpl w:val="4642C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E925B7"/>
    <w:multiLevelType w:val="hybridMultilevel"/>
    <w:tmpl w:val="43F47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DA3374"/>
    <w:multiLevelType w:val="hybridMultilevel"/>
    <w:tmpl w:val="27C07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2E76C0"/>
    <w:multiLevelType w:val="hybridMultilevel"/>
    <w:tmpl w:val="43F47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B6D80"/>
    <w:multiLevelType w:val="hybridMultilevel"/>
    <w:tmpl w:val="434649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921556"/>
    <w:multiLevelType w:val="hybridMultilevel"/>
    <w:tmpl w:val="16AE5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9C371E"/>
    <w:multiLevelType w:val="hybridMultilevel"/>
    <w:tmpl w:val="43F47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3"/>
  </w:num>
  <w:num w:numId="5">
    <w:abstractNumId w:val="6"/>
  </w:num>
  <w:num w:numId="6">
    <w:abstractNumId w:val="10"/>
  </w:num>
  <w:num w:numId="7">
    <w:abstractNumId w:val="9"/>
  </w:num>
  <w:num w:numId="8">
    <w:abstractNumId w:val="1"/>
  </w:num>
  <w:num w:numId="9">
    <w:abstractNumId w:val="8"/>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05"/>
    <w:rsid w:val="00016872"/>
    <w:rsid w:val="00020E90"/>
    <w:rsid w:val="000232DE"/>
    <w:rsid w:val="000336FE"/>
    <w:rsid w:val="0004399D"/>
    <w:rsid w:val="00054C14"/>
    <w:rsid w:val="000571FC"/>
    <w:rsid w:val="00063675"/>
    <w:rsid w:val="00082906"/>
    <w:rsid w:val="00082964"/>
    <w:rsid w:val="000A32AF"/>
    <w:rsid w:val="000C6FB9"/>
    <w:rsid w:val="000E54F3"/>
    <w:rsid w:val="000F797B"/>
    <w:rsid w:val="00115772"/>
    <w:rsid w:val="0015090F"/>
    <w:rsid w:val="00166B87"/>
    <w:rsid w:val="001776EA"/>
    <w:rsid w:val="001D27BC"/>
    <w:rsid w:val="002021AF"/>
    <w:rsid w:val="0020691A"/>
    <w:rsid w:val="00227437"/>
    <w:rsid w:val="002934C4"/>
    <w:rsid w:val="002A02FC"/>
    <w:rsid w:val="002B22E5"/>
    <w:rsid w:val="002C1568"/>
    <w:rsid w:val="002D6988"/>
    <w:rsid w:val="002E378B"/>
    <w:rsid w:val="003034F5"/>
    <w:rsid w:val="00371524"/>
    <w:rsid w:val="00396439"/>
    <w:rsid w:val="003B1276"/>
    <w:rsid w:val="0044362A"/>
    <w:rsid w:val="00445601"/>
    <w:rsid w:val="00451F74"/>
    <w:rsid w:val="004560F3"/>
    <w:rsid w:val="00484DBF"/>
    <w:rsid w:val="00495307"/>
    <w:rsid w:val="004A7380"/>
    <w:rsid w:val="004C3454"/>
    <w:rsid w:val="004C773B"/>
    <w:rsid w:val="004D2BCE"/>
    <w:rsid w:val="004F275D"/>
    <w:rsid w:val="00546AC2"/>
    <w:rsid w:val="00557DD5"/>
    <w:rsid w:val="00595BC0"/>
    <w:rsid w:val="005A4BD8"/>
    <w:rsid w:val="005D7EA2"/>
    <w:rsid w:val="005E0892"/>
    <w:rsid w:val="00616764"/>
    <w:rsid w:val="00644543"/>
    <w:rsid w:val="00656667"/>
    <w:rsid w:val="006B5598"/>
    <w:rsid w:val="007401F0"/>
    <w:rsid w:val="00786DB1"/>
    <w:rsid w:val="007C3555"/>
    <w:rsid w:val="007D3B6F"/>
    <w:rsid w:val="00813183"/>
    <w:rsid w:val="0083344D"/>
    <w:rsid w:val="00855BE0"/>
    <w:rsid w:val="008702A0"/>
    <w:rsid w:val="008E09F9"/>
    <w:rsid w:val="00903F68"/>
    <w:rsid w:val="00A07ECE"/>
    <w:rsid w:val="00A24821"/>
    <w:rsid w:val="00A34270"/>
    <w:rsid w:val="00A52252"/>
    <w:rsid w:val="00A80976"/>
    <w:rsid w:val="00A82E48"/>
    <w:rsid w:val="00A94096"/>
    <w:rsid w:val="00AF6FD8"/>
    <w:rsid w:val="00B5497E"/>
    <w:rsid w:val="00B55B94"/>
    <w:rsid w:val="00B8602C"/>
    <w:rsid w:val="00BB2E67"/>
    <w:rsid w:val="00BE3001"/>
    <w:rsid w:val="00C32C00"/>
    <w:rsid w:val="00C368FE"/>
    <w:rsid w:val="00C65E40"/>
    <w:rsid w:val="00C74341"/>
    <w:rsid w:val="00CE602C"/>
    <w:rsid w:val="00D214EC"/>
    <w:rsid w:val="00D63D24"/>
    <w:rsid w:val="00D8573B"/>
    <w:rsid w:val="00DA7777"/>
    <w:rsid w:val="00DC18E2"/>
    <w:rsid w:val="00DE1A1D"/>
    <w:rsid w:val="00DE50BA"/>
    <w:rsid w:val="00DF7822"/>
    <w:rsid w:val="00E31F05"/>
    <w:rsid w:val="00E4420A"/>
    <w:rsid w:val="00E443BA"/>
    <w:rsid w:val="00E75786"/>
    <w:rsid w:val="00E80BF2"/>
    <w:rsid w:val="00EB635F"/>
    <w:rsid w:val="00ED1D6A"/>
    <w:rsid w:val="00EE41EC"/>
    <w:rsid w:val="00EF30D4"/>
    <w:rsid w:val="00F615FE"/>
    <w:rsid w:val="00F650DE"/>
    <w:rsid w:val="00F8333F"/>
    <w:rsid w:val="00F85D32"/>
    <w:rsid w:val="00FD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E55F22-ED3D-457A-B321-5251F796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62A"/>
    <w:rPr>
      <w:sz w:val="24"/>
      <w:szCs w:val="24"/>
    </w:rPr>
  </w:style>
  <w:style w:type="paragraph" w:styleId="Heading1">
    <w:name w:val="heading 1"/>
    <w:basedOn w:val="Normal"/>
    <w:next w:val="Normal"/>
    <w:qFormat/>
    <w:rsid w:val="00855B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8573B"/>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5BE0"/>
    <w:rPr>
      <w:color w:val="0000FF"/>
      <w:u w:val="single"/>
    </w:rPr>
  </w:style>
  <w:style w:type="paragraph" w:styleId="Title">
    <w:name w:val="Title"/>
    <w:basedOn w:val="Normal"/>
    <w:next w:val="Normal"/>
    <w:qFormat/>
    <w:rsid w:val="005E0892"/>
    <w:pPr>
      <w:widowControl w:val="0"/>
      <w:jc w:val="center"/>
    </w:pPr>
    <w:rPr>
      <w:rFonts w:ascii="Arial" w:hAnsi="Arial"/>
      <w:b/>
      <w:sz w:val="36"/>
      <w:szCs w:val="18"/>
    </w:rPr>
  </w:style>
  <w:style w:type="paragraph" w:styleId="TOC1">
    <w:name w:val="toc 1"/>
    <w:basedOn w:val="Normal"/>
    <w:next w:val="Normal"/>
    <w:uiPriority w:val="39"/>
    <w:rsid w:val="005E0892"/>
    <w:pPr>
      <w:widowControl w:val="0"/>
      <w:tabs>
        <w:tab w:val="right" w:pos="9360"/>
      </w:tabs>
      <w:spacing w:before="240" w:after="60" w:line="240" w:lineRule="atLeast"/>
      <w:ind w:right="720"/>
    </w:pPr>
    <w:rPr>
      <w:rFonts w:ascii="Arial" w:hAnsi="Arial"/>
      <w:sz w:val="18"/>
      <w:szCs w:val="18"/>
    </w:rPr>
  </w:style>
  <w:style w:type="paragraph" w:styleId="TOC2">
    <w:name w:val="toc 2"/>
    <w:basedOn w:val="Normal"/>
    <w:next w:val="Normal"/>
    <w:uiPriority w:val="39"/>
    <w:rsid w:val="005E0892"/>
    <w:pPr>
      <w:widowControl w:val="0"/>
      <w:tabs>
        <w:tab w:val="right" w:pos="9360"/>
      </w:tabs>
      <w:spacing w:line="240" w:lineRule="atLeast"/>
      <w:ind w:left="432" w:right="720"/>
    </w:pPr>
    <w:rPr>
      <w:rFonts w:ascii="Arial" w:hAnsi="Arial"/>
      <w:sz w:val="18"/>
      <w:szCs w:val="18"/>
    </w:rPr>
  </w:style>
  <w:style w:type="paragraph" w:styleId="TOC3">
    <w:name w:val="toc 3"/>
    <w:basedOn w:val="Normal"/>
    <w:next w:val="Normal"/>
    <w:uiPriority w:val="39"/>
    <w:rsid w:val="005E0892"/>
    <w:pPr>
      <w:widowControl w:val="0"/>
      <w:tabs>
        <w:tab w:val="left" w:pos="1440"/>
        <w:tab w:val="right" w:pos="9360"/>
      </w:tabs>
      <w:spacing w:line="240" w:lineRule="atLeast"/>
      <w:ind w:left="864"/>
    </w:pPr>
    <w:rPr>
      <w:rFonts w:ascii="Arial" w:hAnsi="Arial"/>
      <w:sz w:val="18"/>
      <w:szCs w:val="18"/>
    </w:rPr>
  </w:style>
  <w:style w:type="paragraph" w:styleId="Header">
    <w:name w:val="header"/>
    <w:basedOn w:val="Normal"/>
    <w:link w:val="HeaderChar"/>
    <w:uiPriority w:val="99"/>
    <w:rsid w:val="005E0892"/>
    <w:pPr>
      <w:widowControl w:val="0"/>
      <w:tabs>
        <w:tab w:val="center" w:pos="4320"/>
        <w:tab w:val="right" w:pos="8640"/>
      </w:tabs>
      <w:spacing w:line="240" w:lineRule="atLeast"/>
    </w:pPr>
    <w:rPr>
      <w:rFonts w:ascii="Arial" w:hAnsi="Arial"/>
      <w:sz w:val="18"/>
      <w:szCs w:val="18"/>
    </w:rPr>
  </w:style>
  <w:style w:type="paragraph" w:styleId="Footer">
    <w:name w:val="footer"/>
    <w:basedOn w:val="Normal"/>
    <w:link w:val="FooterChar"/>
    <w:autoRedefine/>
    <w:uiPriority w:val="99"/>
    <w:rsid w:val="005E0892"/>
    <w:pPr>
      <w:widowControl w:val="0"/>
      <w:tabs>
        <w:tab w:val="center" w:pos="4320"/>
        <w:tab w:val="right" w:pos="8640"/>
      </w:tabs>
      <w:spacing w:before="120" w:line="240" w:lineRule="atLeast"/>
    </w:pPr>
    <w:rPr>
      <w:rFonts w:ascii="Arial" w:hAnsi="Arial"/>
      <w:sz w:val="16"/>
      <w:szCs w:val="18"/>
    </w:rPr>
  </w:style>
  <w:style w:type="character" w:styleId="PageNumber">
    <w:name w:val="page number"/>
    <w:rsid w:val="005E0892"/>
    <w:rPr>
      <w:rFonts w:ascii="Arial" w:hAnsi="Arial"/>
      <w:sz w:val="16"/>
    </w:rPr>
  </w:style>
  <w:style w:type="paragraph" w:customStyle="1" w:styleId="Tabletext">
    <w:name w:val="Tabletext"/>
    <w:basedOn w:val="Normal"/>
    <w:link w:val="TabletextChar"/>
    <w:autoRedefine/>
    <w:rsid w:val="005E0892"/>
    <w:pPr>
      <w:keepLines/>
      <w:widowControl w:val="0"/>
      <w:spacing w:line="220" w:lineRule="exact"/>
    </w:pPr>
    <w:rPr>
      <w:rFonts w:ascii="Arial" w:hAnsi="Arial"/>
      <w:sz w:val="16"/>
      <w:szCs w:val="16"/>
    </w:rPr>
  </w:style>
  <w:style w:type="character" w:customStyle="1" w:styleId="TabletextChar">
    <w:name w:val="Tabletext Char"/>
    <w:link w:val="Tabletext"/>
    <w:rsid w:val="005E0892"/>
    <w:rPr>
      <w:rFonts w:ascii="Arial" w:hAnsi="Arial"/>
      <w:sz w:val="16"/>
      <w:szCs w:val="16"/>
      <w:lang w:val="en-US" w:eastAsia="en-US" w:bidi="ar-SA"/>
    </w:rPr>
  </w:style>
  <w:style w:type="paragraph" w:customStyle="1" w:styleId="StyleMainTitle12pt">
    <w:name w:val="Style Main Title + 12 pt"/>
    <w:basedOn w:val="Normal"/>
    <w:rsid w:val="005E0892"/>
    <w:pPr>
      <w:widowControl w:val="0"/>
      <w:spacing w:before="480" w:after="60"/>
      <w:jc w:val="center"/>
    </w:pPr>
    <w:rPr>
      <w:rFonts w:ascii="Arial" w:hAnsi="Arial"/>
      <w:b/>
      <w:bCs/>
      <w:color w:val="1F497D"/>
      <w:kern w:val="28"/>
      <w:szCs w:val="18"/>
    </w:rPr>
  </w:style>
  <w:style w:type="paragraph" w:styleId="BalloonText">
    <w:name w:val="Balloon Text"/>
    <w:basedOn w:val="Normal"/>
    <w:link w:val="BalloonTextChar"/>
    <w:rsid w:val="00F85D32"/>
    <w:rPr>
      <w:rFonts w:ascii="Tahoma" w:hAnsi="Tahoma"/>
      <w:sz w:val="16"/>
      <w:szCs w:val="16"/>
      <w:lang w:val="x-none" w:eastAsia="x-none"/>
    </w:rPr>
  </w:style>
  <w:style w:type="character" w:customStyle="1" w:styleId="BalloonTextChar">
    <w:name w:val="Balloon Text Char"/>
    <w:link w:val="BalloonText"/>
    <w:rsid w:val="00F85D32"/>
    <w:rPr>
      <w:rFonts w:ascii="Tahoma" w:hAnsi="Tahoma" w:cs="Tahoma"/>
      <w:sz w:val="16"/>
      <w:szCs w:val="16"/>
    </w:rPr>
  </w:style>
  <w:style w:type="character" w:styleId="FollowedHyperlink">
    <w:name w:val="FollowedHyperlink"/>
    <w:rsid w:val="00C368FE"/>
    <w:rPr>
      <w:color w:val="800080"/>
      <w:u w:val="single"/>
    </w:rPr>
  </w:style>
  <w:style w:type="paragraph" w:styleId="NoSpacing">
    <w:name w:val="No Spacing"/>
    <w:uiPriority w:val="1"/>
    <w:qFormat/>
    <w:rsid w:val="0083344D"/>
    <w:rPr>
      <w:rFonts w:ascii="Calibri" w:eastAsia="Calibri" w:hAnsi="Calibri"/>
      <w:sz w:val="22"/>
      <w:szCs w:val="22"/>
    </w:rPr>
  </w:style>
  <w:style w:type="character" w:customStyle="1" w:styleId="Heading2Char">
    <w:name w:val="Heading 2 Char"/>
    <w:link w:val="Heading2"/>
    <w:uiPriority w:val="9"/>
    <w:rsid w:val="00D8573B"/>
    <w:rPr>
      <w:rFonts w:ascii="Cambria" w:hAnsi="Cambria"/>
      <w:b/>
      <w:bCs/>
      <w:i/>
      <w:iCs/>
      <w:sz w:val="28"/>
      <w:szCs w:val="28"/>
    </w:rPr>
  </w:style>
  <w:style w:type="character" w:styleId="UnresolvedMention">
    <w:name w:val="Unresolved Mention"/>
    <w:basedOn w:val="DefaultParagraphFont"/>
    <w:uiPriority w:val="99"/>
    <w:semiHidden/>
    <w:unhideWhenUsed/>
    <w:rsid w:val="00B55B94"/>
    <w:rPr>
      <w:color w:val="605E5C"/>
      <w:shd w:val="clear" w:color="auto" w:fill="E1DFDD"/>
    </w:rPr>
  </w:style>
  <w:style w:type="paragraph" w:styleId="ListParagraph">
    <w:name w:val="List Paragraph"/>
    <w:basedOn w:val="Normal"/>
    <w:uiPriority w:val="34"/>
    <w:qFormat/>
    <w:rsid w:val="00A52252"/>
    <w:pPr>
      <w:ind w:left="720"/>
      <w:contextualSpacing/>
    </w:pPr>
  </w:style>
  <w:style w:type="character" w:customStyle="1" w:styleId="FooterChar">
    <w:name w:val="Footer Char"/>
    <w:basedOn w:val="DefaultParagraphFont"/>
    <w:link w:val="Footer"/>
    <w:uiPriority w:val="99"/>
    <w:rsid w:val="000E54F3"/>
    <w:rPr>
      <w:rFonts w:ascii="Arial" w:hAnsi="Arial"/>
      <w:sz w:val="16"/>
      <w:szCs w:val="18"/>
    </w:rPr>
  </w:style>
  <w:style w:type="character" w:customStyle="1" w:styleId="HeaderChar">
    <w:name w:val="Header Char"/>
    <w:basedOn w:val="DefaultParagraphFont"/>
    <w:link w:val="Header"/>
    <w:uiPriority w:val="99"/>
    <w:rsid w:val="00495307"/>
    <w:rPr>
      <w:rFonts w:ascii="Arial" w:hAnsi="Arial"/>
      <w:sz w:val="18"/>
      <w:szCs w:val="18"/>
    </w:rPr>
  </w:style>
  <w:style w:type="paragraph" w:styleId="TOCHeading">
    <w:name w:val="TOC Heading"/>
    <w:basedOn w:val="Heading1"/>
    <w:next w:val="Normal"/>
    <w:uiPriority w:val="39"/>
    <w:unhideWhenUsed/>
    <w:qFormat/>
    <w:rsid w:val="00C32C0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3358">
      <w:bodyDiv w:val="1"/>
      <w:marLeft w:val="0"/>
      <w:marRight w:val="0"/>
      <w:marTop w:val="0"/>
      <w:marBottom w:val="0"/>
      <w:divBdr>
        <w:top w:val="none" w:sz="0" w:space="0" w:color="auto"/>
        <w:left w:val="none" w:sz="0" w:space="0" w:color="auto"/>
        <w:bottom w:val="none" w:sz="0" w:space="0" w:color="auto"/>
        <w:right w:val="none" w:sz="0" w:space="0" w:color="auto"/>
      </w:divBdr>
    </w:div>
    <w:div w:id="1166436503">
      <w:bodyDiv w:val="1"/>
      <w:marLeft w:val="0"/>
      <w:marRight w:val="0"/>
      <w:marTop w:val="0"/>
      <w:marBottom w:val="0"/>
      <w:divBdr>
        <w:top w:val="none" w:sz="0" w:space="0" w:color="auto"/>
        <w:left w:val="none" w:sz="0" w:space="0" w:color="auto"/>
        <w:bottom w:val="none" w:sz="0" w:space="0" w:color="auto"/>
        <w:right w:val="none" w:sz="0" w:space="0" w:color="auto"/>
      </w:divBdr>
    </w:div>
    <w:div w:id="16829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deed.state.mn.us/" TargetMode="External"/><Relationship Id="rId18" Type="http://schemas.openxmlformats.org/officeDocument/2006/relationships/image" Target="media/image1.pn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mn.gov/deed/programs-services/reporting-services/" TargetMode="External"/><Relationship Id="rId17" Type="http://schemas.openxmlformats.org/officeDocument/2006/relationships/footer" Target="footer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reports.deed.state.mn.us/" TargetMode="External"/><Relationship Id="rId23" Type="http://schemas.openxmlformats.org/officeDocument/2006/relationships/header" Target="header3.xml"/><Relationship Id="rId28" Type="http://schemas.openxmlformats.org/officeDocument/2006/relationships/hyperlink" Target="mailto:DEED.servicedesk@state.mn.us" TargetMode="External"/><Relationship Id="rId10" Type="http://schemas.openxmlformats.org/officeDocument/2006/relationships/footnotes" Target="footnotes.xml"/><Relationship Id="rId19" Type="http://schemas.openxmlformats.org/officeDocument/2006/relationships/hyperlink" Target="http://mn.gov/deed/programs-services/reporting-services/index.j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srpm.deed.state.mn.us/" TargetMode="Externa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92930C3F53841BD175FB315F49778" ma:contentTypeVersion="1" ma:contentTypeDescription="Create a new document." ma:contentTypeScope="" ma:versionID="593b7e4ed4ebdbc0e52deb1bd755e0e8">
  <xsd:schema xmlns:xsd="http://www.w3.org/2001/XMLSchema" xmlns:p="http://schemas.microsoft.com/office/2006/metadata/properties" xmlns:ns2="02874990-8036-4c3d-9ec0-6ed9240e4e24" targetNamespace="http://schemas.microsoft.com/office/2006/metadata/properties" ma:root="true" ma:fieldsID="541af75a311777000256c9ef819a07b3" ns2:_="">
    <xsd:import namespace="02874990-8036-4c3d-9ec0-6ed9240e4e2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02874990-8036-4c3d-9ec0-6ed9240e4e24" elementFormDefault="qualified">
    <xsd:import namespace="http://schemas.microsoft.com/office/2006/documentManagement/types"/>
    <xsd:element name="Description0" ma:index="1"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02874990-8036-4c3d-9ec0-6ed9240e4e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B8AA-DDAD-48D5-95AD-B9CA7272D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4990-8036-4c3d-9ec0-6ed9240e4e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1BE60F-A950-4112-90F9-0C950C6A8053}">
  <ds:schemaRefs>
    <ds:schemaRef ds:uri="http://schemas.microsoft.com/office/2006/metadata/longProperties"/>
  </ds:schemaRefs>
</ds:datastoreItem>
</file>

<file path=customXml/itemProps3.xml><?xml version="1.0" encoding="utf-8"?>
<ds:datastoreItem xmlns:ds="http://schemas.openxmlformats.org/officeDocument/2006/customXml" ds:itemID="{4313F661-881A-48A0-89F1-0BE1587BB48B}">
  <ds:schemaRefs>
    <ds:schemaRef ds:uri="http://schemas.microsoft.com/office/2006/metadata/properties"/>
    <ds:schemaRef ds:uri="http://schemas.microsoft.com/office/infopath/2007/PartnerControls"/>
    <ds:schemaRef ds:uri="02874990-8036-4c3d-9ec0-6ed9240e4e24"/>
  </ds:schemaRefs>
</ds:datastoreItem>
</file>

<file path=customXml/itemProps4.xml><?xml version="1.0" encoding="utf-8"?>
<ds:datastoreItem xmlns:ds="http://schemas.openxmlformats.org/officeDocument/2006/customXml" ds:itemID="{AD0119BB-7A09-4A50-A195-B73E0EDCBCD0}">
  <ds:schemaRefs>
    <ds:schemaRef ds:uri="http://schemas.microsoft.com/sharepoint/v3/contenttype/forms"/>
  </ds:schemaRefs>
</ds:datastoreItem>
</file>

<file path=customXml/itemProps5.xml><?xml version="1.0" encoding="utf-8"?>
<ds:datastoreItem xmlns:ds="http://schemas.openxmlformats.org/officeDocument/2006/customXml" ds:itemID="{7FDC264D-7EFE-4145-981E-D1737D50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6043</CharactersWithSpaces>
  <SharedDoc>false</SharedDoc>
  <HLinks>
    <vt:vector size="102" baseType="variant">
      <vt:variant>
        <vt:i4>852060</vt:i4>
      </vt:variant>
      <vt:variant>
        <vt:i4>87</vt:i4>
      </vt:variant>
      <vt:variant>
        <vt:i4>0</vt:i4>
      </vt:variant>
      <vt:variant>
        <vt:i4>5</vt:i4>
      </vt:variant>
      <vt:variant>
        <vt:lpwstr>http://mn.gov/deed/programs-services/reporting-services/index.jsp</vt:lpwstr>
      </vt:variant>
      <vt:variant>
        <vt:lpwstr/>
      </vt:variant>
      <vt:variant>
        <vt:i4>6553646</vt:i4>
      </vt:variant>
      <vt:variant>
        <vt:i4>84</vt:i4>
      </vt:variant>
      <vt:variant>
        <vt:i4>0</vt:i4>
      </vt:variant>
      <vt:variant>
        <vt:i4>5</vt:i4>
      </vt:variant>
      <vt:variant>
        <vt:lpwstr>https://reportsportal.deed.state.mn.us/</vt:lpwstr>
      </vt:variant>
      <vt:variant>
        <vt:lpwstr/>
      </vt:variant>
      <vt:variant>
        <vt:i4>2162727</vt:i4>
      </vt:variant>
      <vt:variant>
        <vt:i4>81</vt:i4>
      </vt:variant>
      <vt:variant>
        <vt:i4>0</vt:i4>
      </vt:variant>
      <vt:variant>
        <vt:i4>5</vt:i4>
      </vt:variant>
      <vt:variant>
        <vt:lpwstr>https://ssrpm.positivelyminnesota.com/</vt:lpwstr>
      </vt:variant>
      <vt:variant>
        <vt:lpwstr/>
      </vt:variant>
      <vt:variant>
        <vt:i4>6946940</vt:i4>
      </vt:variant>
      <vt:variant>
        <vt:i4>78</vt:i4>
      </vt:variant>
      <vt:variant>
        <vt:i4>0</vt:i4>
      </vt:variant>
      <vt:variant>
        <vt:i4>5</vt:i4>
      </vt:variant>
      <vt:variant>
        <vt:lpwstr>http://reportsportal.deed.state.mn.us/</vt:lpwstr>
      </vt:variant>
      <vt:variant>
        <vt:lpwstr/>
      </vt:variant>
      <vt:variant>
        <vt:i4>5046315</vt:i4>
      </vt:variant>
      <vt:variant>
        <vt:i4>75</vt:i4>
      </vt:variant>
      <vt:variant>
        <vt:i4>0</vt:i4>
      </vt:variant>
      <vt:variant>
        <vt:i4>5</vt:i4>
      </vt:variant>
      <vt:variant>
        <vt:lpwstr>http://www.positivelyminnesota.com/Data_Publications/Data/Research_Reports/Reporting_Services/Reporting_Services_Access_Request_Form.pdf</vt:lpwstr>
      </vt:variant>
      <vt:variant>
        <vt:lpwstr/>
      </vt:variant>
      <vt:variant>
        <vt:i4>1835057</vt:i4>
      </vt:variant>
      <vt:variant>
        <vt:i4>68</vt:i4>
      </vt:variant>
      <vt:variant>
        <vt:i4>0</vt:i4>
      </vt:variant>
      <vt:variant>
        <vt:i4>5</vt:i4>
      </vt:variant>
      <vt:variant>
        <vt:lpwstr/>
      </vt:variant>
      <vt:variant>
        <vt:lpwstr>_Toc386710542</vt:lpwstr>
      </vt:variant>
      <vt:variant>
        <vt:i4>1835057</vt:i4>
      </vt:variant>
      <vt:variant>
        <vt:i4>62</vt:i4>
      </vt:variant>
      <vt:variant>
        <vt:i4>0</vt:i4>
      </vt:variant>
      <vt:variant>
        <vt:i4>5</vt:i4>
      </vt:variant>
      <vt:variant>
        <vt:lpwstr/>
      </vt:variant>
      <vt:variant>
        <vt:lpwstr>_Toc386710541</vt:lpwstr>
      </vt:variant>
      <vt:variant>
        <vt:i4>1835057</vt:i4>
      </vt:variant>
      <vt:variant>
        <vt:i4>56</vt:i4>
      </vt:variant>
      <vt:variant>
        <vt:i4>0</vt:i4>
      </vt:variant>
      <vt:variant>
        <vt:i4>5</vt:i4>
      </vt:variant>
      <vt:variant>
        <vt:lpwstr/>
      </vt:variant>
      <vt:variant>
        <vt:lpwstr>_Toc386710540</vt:lpwstr>
      </vt:variant>
      <vt:variant>
        <vt:i4>1769521</vt:i4>
      </vt:variant>
      <vt:variant>
        <vt:i4>50</vt:i4>
      </vt:variant>
      <vt:variant>
        <vt:i4>0</vt:i4>
      </vt:variant>
      <vt:variant>
        <vt:i4>5</vt:i4>
      </vt:variant>
      <vt:variant>
        <vt:lpwstr/>
      </vt:variant>
      <vt:variant>
        <vt:lpwstr>_Toc386710539</vt:lpwstr>
      </vt:variant>
      <vt:variant>
        <vt:i4>1769521</vt:i4>
      </vt:variant>
      <vt:variant>
        <vt:i4>44</vt:i4>
      </vt:variant>
      <vt:variant>
        <vt:i4>0</vt:i4>
      </vt:variant>
      <vt:variant>
        <vt:i4>5</vt:i4>
      </vt:variant>
      <vt:variant>
        <vt:lpwstr/>
      </vt:variant>
      <vt:variant>
        <vt:lpwstr>_Toc386710538</vt:lpwstr>
      </vt:variant>
      <vt:variant>
        <vt:i4>1769521</vt:i4>
      </vt:variant>
      <vt:variant>
        <vt:i4>38</vt:i4>
      </vt:variant>
      <vt:variant>
        <vt:i4>0</vt:i4>
      </vt:variant>
      <vt:variant>
        <vt:i4>5</vt:i4>
      </vt:variant>
      <vt:variant>
        <vt:lpwstr/>
      </vt:variant>
      <vt:variant>
        <vt:lpwstr>_Toc386710537</vt:lpwstr>
      </vt:variant>
      <vt:variant>
        <vt:i4>1769521</vt:i4>
      </vt:variant>
      <vt:variant>
        <vt:i4>32</vt:i4>
      </vt:variant>
      <vt:variant>
        <vt:i4>0</vt:i4>
      </vt:variant>
      <vt:variant>
        <vt:i4>5</vt:i4>
      </vt:variant>
      <vt:variant>
        <vt:lpwstr/>
      </vt:variant>
      <vt:variant>
        <vt:lpwstr>_Toc386710536</vt:lpwstr>
      </vt:variant>
      <vt:variant>
        <vt:i4>1769521</vt:i4>
      </vt:variant>
      <vt:variant>
        <vt:i4>26</vt:i4>
      </vt:variant>
      <vt:variant>
        <vt:i4>0</vt:i4>
      </vt:variant>
      <vt:variant>
        <vt:i4>5</vt:i4>
      </vt:variant>
      <vt:variant>
        <vt:lpwstr/>
      </vt:variant>
      <vt:variant>
        <vt:lpwstr>_Toc386710535</vt:lpwstr>
      </vt:variant>
      <vt:variant>
        <vt:i4>1769521</vt:i4>
      </vt:variant>
      <vt:variant>
        <vt:i4>20</vt:i4>
      </vt:variant>
      <vt:variant>
        <vt:i4>0</vt:i4>
      </vt:variant>
      <vt:variant>
        <vt:i4>5</vt:i4>
      </vt:variant>
      <vt:variant>
        <vt:lpwstr/>
      </vt:variant>
      <vt:variant>
        <vt:lpwstr>_Toc386710534</vt:lpwstr>
      </vt:variant>
      <vt:variant>
        <vt:i4>1769521</vt:i4>
      </vt:variant>
      <vt:variant>
        <vt:i4>14</vt:i4>
      </vt:variant>
      <vt:variant>
        <vt:i4>0</vt:i4>
      </vt:variant>
      <vt:variant>
        <vt:i4>5</vt:i4>
      </vt:variant>
      <vt:variant>
        <vt:lpwstr/>
      </vt:variant>
      <vt:variant>
        <vt:lpwstr>_Toc386710533</vt:lpwstr>
      </vt:variant>
      <vt:variant>
        <vt:i4>1769521</vt:i4>
      </vt:variant>
      <vt:variant>
        <vt:i4>8</vt:i4>
      </vt:variant>
      <vt:variant>
        <vt:i4>0</vt:i4>
      </vt:variant>
      <vt:variant>
        <vt:i4>5</vt:i4>
      </vt:variant>
      <vt:variant>
        <vt:lpwstr/>
      </vt:variant>
      <vt:variant>
        <vt:lpwstr>_Toc386710532</vt:lpwstr>
      </vt:variant>
      <vt:variant>
        <vt:i4>1769521</vt:i4>
      </vt:variant>
      <vt:variant>
        <vt:i4>2</vt:i4>
      </vt:variant>
      <vt:variant>
        <vt:i4>0</vt:i4>
      </vt:variant>
      <vt:variant>
        <vt:i4>5</vt:i4>
      </vt:variant>
      <vt:variant>
        <vt:lpwstr/>
      </vt:variant>
      <vt:variant>
        <vt:lpwstr>_Toc386710531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WFCUSER</dc:creator>
  <cp:keywords/>
  <cp:lastModifiedBy>Dahle, John T. (MNIT)</cp:lastModifiedBy>
  <cp:revision>2</cp:revision>
  <dcterms:created xsi:type="dcterms:W3CDTF">2020-02-12T20:32:00Z</dcterms:created>
  <dcterms:modified xsi:type="dcterms:W3CDTF">2020-02-12T20:32:00Z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NewReviewCycle">
    <vt:lpwstr/>
  </property>
</Properties>
</file>