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6.xml" ContentType="application/vnd.openxmlformats-officedocument.wordprocessingml.header+xml"/>
  <Override PartName="/word/header5.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0.xml" ContentType="application/vnd.openxmlformats-officedocument.wordprocessingml.header+xml"/>
  <Override PartName="/word/header2.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D19BB" w14:textId="77777777" w:rsidR="00A865BE" w:rsidRPr="00A865BE" w:rsidRDefault="00A865BE" w:rsidP="00B96073">
      <w:pPr>
        <w:pStyle w:val="Quote"/>
        <w:spacing w:before="3240"/>
        <w:ind w:left="720" w:right="720"/>
        <w:rPr>
          <w:rFonts w:ascii="Arial" w:hAnsi="Arial" w:cs="Arial"/>
          <w:b/>
          <w:bCs/>
          <w:sz w:val="40"/>
          <w:szCs w:val="40"/>
        </w:rPr>
      </w:pPr>
      <w:bookmarkStart w:id="0" w:name="_GoBack"/>
      <w:bookmarkEnd w:id="0"/>
      <w:r w:rsidRPr="00A865BE">
        <w:rPr>
          <w:rFonts w:ascii="Arial" w:hAnsi="Arial" w:cs="Arial"/>
          <w:b/>
          <w:bCs/>
          <w:sz w:val="40"/>
          <w:szCs w:val="40"/>
        </w:rPr>
        <w:t>Regional and Local Plans</w:t>
      </w:r>
    </w:p>
    <w:p w14:paraId="07E11346" w14:textId="77777777" w:rsidR="00A865BE" w:rsidRPr="00A865BE" w:rsidRDefault="00A865BE" w:rsidP="00B96073">
      <w:pPr>
        <w:pStyle w:val="Quote"/>
        <w:spacing w:before="3120"/>
        <w:ind w:left="720" w:right="720"/>
        <w:contextualSpacing/>
        <w:rPr>
          <w:rFonts w:ascii="Arial" w:hAnsi="Arial" w:cs="Arial"/>
          <w:bCs/>
          <w:sz w:val="36"/>
          <w:szCs w:val="36"/>
        </w:rPr>
      </w:pPr>
    </w:p>
    <w:p w14:paraId="60AD0D1D" w14:textId="77777777" w:rsidR="001237B3" w:rsidRDefault="00A865BE" w:rsidP="00B96073">
      <w:pPr>
        <w:pStyle w:val="Quote"/>
        <w:spacing w:before="3120"/>
        <w:ind w:left="720" w:right="720"/>
        <w:contextualSpacing/>
        <w:rPr>
          <w:rFonts w:ascii="Arial" w:hAnsi="Arial" w:cs="Arial"/>
          <w:bCs/>
          <w:sz w:val="40"/>
          <w:szCs w:val="40"/>
        </w:rPr>
      </w:pPr>
      <w:r w:rsidRPr="00A865BE">
        <w:rPr>
          <w:rFonts w:ascii="Arial" w:hAnsi="Arial" w:cs="Arial"/>
          <w:bCs/>
          <w:sz w:val="40"/>
          <w:szCs w:val="40"/>
        </w:rPr>
        <w:t>Minnesota</w:t>
      </w:r>
      <w:r w:rsidR="001769E6">
        <w:rPr>
          <w:rFonts w:ascii="Arial" w:hAnsi="Arial" w:cs="Arial"/>
          <w:bCs/>
          <w:sz w:val="40"/>
          <w:szCs w:val="40"/>
        </w:rPr>
        <w:t>’</w:t>
      </w:r>
      <w:r w:rsidR="001237B3">
        <w:rPr>
          <w:rFonts w:ascii="Arial" w:hAnsi="Arial" w:cs="Arial"/>
          <w:bCs/>
          <w:sz w:val="40"/>
          <w:szCs w:val="40"/>
        </w:rPr>
        <w:t>s Workforce Development System</w:t>
      </w:r>
    </w:p>
    <w:p w14:paraId="69DD0393" w14:textId="289A941E" w:rsidR="00734DCC" w:rsidRPr="00A865BE" w:rsidRDefault="00156BCA" w:rsidP="00B96073">
      <w:pPr>
        <w:pStyle w:val="Quote"/>
        <w:spacing w:before="3120"/>
        <w:ind w:left="720" w:right="720"/>
        <w:contextualSpacing/>
        <w:rPr>
          <w:rFonts w:ascii="Arial" w:hAnsi="Arial" w:cs="Arial"/>
          <w:bCs/>
          <w:sz w:val="40"/>
          <w:szCs w:val="40"/>
        </w:rPr>
      </w:pPr>
      <w:r>
        <w:rPr>
          <w:rFonts w:ascii="Arial" w:hAnsi="Arial" w:cs="Arial"/>
          <w:bCs/>
          <w:sz w:val="40"/>
          <w:szCs w:val="40"/>
        </w:rPr>
        <w:t>u</w:t>
      </w:r>
      <w:r w:rsidR="00A865BE" w:rsidRPr="00A865BE">
        <w:rPr>
          <w:rFonts w:ascii="Arial" w:hAnsi="Arial" w:cs="Arial"/>
          <w:bCs/>
          <w:sz w:val="40"/>
          <w:szCs w:val="40"/>
        </w:rPr>
        <w:t>nder WIOA</w:t>
      </w:r>
    </w:p>
    <w:p w14:paraId="5EDF09C6" w14:textId="77777777" w:rsidR="00734DCC" w:rsidRPr="00A865BE" w:rsidRDefault="00734DCC" w:rsidP="00B96073">
      <w:pPr>
        <w:pStyle w:val="Quote"/>
        <w:spacing w:before="3120"/>
        <w:ind w:left="720" w:right="720"/>
        <w:contextualSpacing/>
        <w:rPr>
          <w:rFonts w:ascii="Arial" w:hAnsi="Arial" w:cs="Arial"/>
          <w:bCs/>
          <w:sz w:val="22"/>
          <w:szCs w:val="22"/>
        </w:rPr>
      </w:pPr>
    </w:p>
    <w:p w14:paraId="2D86D5EF" w14:textId="77777777" w:rsidR="00734DCC" w:rsidRPr="00A865BE" w:rsidRDefault="002F5C29" w:rsidP="00B96073">
      <w:pPr>
        <w:pStyle w:val="Quote"/>
        <w:spacing w:before="3120"/>
        <w:ind w:left="720" w:right="720"/>
        <w:contextualSpacing/>
        <w:rPr>
          <w:rFonts w:ascii="Arial" w:hAnsi="Arial" w:cs="Arial"/>
          <w:bCs/>
          <w:sz w:val="32"/>
          <w:szCs w:val="32"/>
        </w:rPr>
      </w:pPr>
      <w:r w:rsidRPr="00A865BE">
        <w:rPr>
          <w:rFonts w:ascii="Arial" w:hAnsi="Arial" w:cs="Arial"/>
          <w:bCs/>
          <w:sz w:val="32"/>
          <w:szCs w:val="32"/>
        </w:rPr>
        <w:t>Program Year</w:t>
      </w:r>
      <w:r w:rsidR="006D6569" w:rsidRPr="00A865BE">
        <w:rPr>
          <w:rFonts w:ascii="Arial" w:hAnsi="Arial" w:cs="Arial"/>
          <w:bCs/>
          <w:sz w:val="32"/>
          <w:szCs w:val="32"/>
        </w:rPr>
        <w:t>s</w:t>
      </w:r>
      <w:r w:rsidRPr="00A865BE">
        <w:rPr>
          <w:rFonts w:ascii="Arial" w:hAnsi="Arial" w:cs="Arial"/>
          <w:bCs/>
          <w:sz w:val="32"/>
          <w:szCs w:val="32"/>
        </w:rPr>
        <w:t xml:space="preserve"> 201</w:t>
      </w:r>
      <w:r w:rsidR="006D6569" w:rsidRPr="00A865BE">
        <w:rPr>
          <w:rFonts w:ascii="Arial" w:hAnsi="Arial" w:cs="Arial"/>
          <w:bCs/>
          <w:sz w:val="32"/>
          <w:szCs w:val="32"/>
        </w:rPr>
        <w:t xml:space="preserve">6 &amp; </w:t>
      </w:r>
      <w:r w:rsidR="002E2ECD" w:rsidRPr="00A865BE">
        <w:rPr>
          <w:rFonts w:ascii="Arial" w:hAnsi="Arial" w:cs="Arial"/>
          <w:bCs/>
          <w:sz w:val="32"/>
          <w:szCs w:val="32"/>
        </w:rPr>
        <w:t>2017</w:t>
      </w:r>
    </w:p>
    <w:p w14:paraId="5406257C" w14:textId="77777777" w:rsidR="00A865BE" w:rsidRPr="00A865BE" w:rsidRDefault="00A865BE">
      <w:pPr>
        <w:pStyle w:val="Quote"/>
        <w:ind w:left="748" w:right="730"/>
        <w:rPr>
          <w:rFonts w:ascii="Arial" w:hAnsi="Arial" w:cs="Arial"/>
          <w:bCs/>
          <w:sz w:val="24"/>
        </w:rPr>
      </w:pPr>
    </w:p>
    <w:p w14:paraId="0AD8E2F6" w14:textId="4DE04709" w:rsidR="00734DCC" w:rsidRPr="00A865BE" w:rsidRDefault="00093D84" w:rsidP="003B3946">
      <w:pPr>
        <w:pStyle w:val="Quote"/>
        <w:spacing w:before="2400"/>
        <w:ind w:left="749" w:right="734"/>
        <w:rPr>
          <w:rFonts w:ascii="Arial" w:hAnsi="Arial" w:cs="Arial"/>
          <w:bCs/>
          <w:sz w:val="24"/>
        </w:rPr>
      </w:pPr>
      <w:r w:rsidRPr="00A865BE">
        <w:rPr>
          <w:rFonts w:ascii="Arial" w:hAnsi="Arial" w:cs="Arial"/>
          <w:bCs/>
          <w:sz w:val="32"/>
          <w:szCs w:val="32"/>
        </w:rPr>
        <w:t>Submitted by</w:t>
      </w:r>
    </w:p>
    <w:p w14:paraId="3D87B3D6" w14:textId="77777777" w:rsidR="00734DCC" w:rsidRPr="00FC104A" w:rsidRDefault="00734DCC">
      <w:pPr>
        <w:pStyle w:val="Quote"/>
        <w:ind w:left="748" w:right="730"/>
        <w:rPr>
          <w:rFonts w:ascii="Arial" w:hAnsi="Arial" w:cs="Arial"/>
          <w:b/>
          <w:bCs/>
          <w:sz w:val="22"/>
          <w:szCs w:val="22"/>
        </w:rPr>
      </w:pPr>
    </w:p>
    <w:tbl>
      <w:tblPr>
        <w:tblW w:w="10350" w:type="dxa"/>
        <w:tblInd w:w="288" w:type="dxa"/>
        <w:tblBorders>
          <w:bottom w:val="single" w:sz="2" w:space="0" w:color="auto"/>
          <w:insideH w:val="single" w:sz="2" w:space="0" w:color="auto"/>
        </w:tblBorders>
        <w:tblLook w:val="01E0" w:firstRow="1" w:lastRow="1" w:firstColumn="1" w:lastColumn="1" w:noHBand="0" w:noVBand="0"/>
      </w:tblPr>
      <w:tblGrid>
        <w:gridCol w:w="2070"/>
        <w:gridCol w:w="8280"/>
      </w:tblGrid>
      <w:tr w:rsidR="00734DCC" w:rsidRPr="00FC104A" w14:paraId="0319EA28" w14:textId="77777777" w:rsidTr="009E41D7">
        <w:trPr>
          <w:trHeight w:val="720"/>
        </w:trPr>
        <w:tc>
          <w:tcPr>
            <w:tcW w:w="2070" w:type="dxa"/>
            <w:tcBorders>
              <w:top w:val="nil"/>
              <w:bottom w:val="nil"/>
            </w:tcBorders>
          </w:tcPr>
          <w:p w14:paraId="1A0AE2A0" w14:textId="77777777" w:rsidR="00734DCC" w:rsidRPr="00FC104A" w:rsidRDefault="00D03F90" w:rsidP="00330D7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w:t>
            </w:r>
            <w:r w:rsidR="00330D72">
              <w:rPr>
                <w:rFonts w:ascii="Arial" w:hAnsi="Arial" w:cs="Arial"/>
                <w:sz w:val="32"/>
                <w:szCs w:val="32"/>
              </w:rPr>
              <w:t>WDA</w:t>
            </w:r>
            <w:r w:rsidR="00734DCC" w:rsidRPr="00FC104A">
              <w:rPr>
                <w:rFonts w:ascii="Arial" w:hAnsi="Arial" w:cs="Arial"/>
                <w:sz w:val="32"/>
                <w:szCs w:val="32"/>
              </w:rPr>
              <w:t>:</w:t>
            </w:r>
          </w:p>
        </w:tc>
        <w:tc>
          <w:tcPr>
            <w:tcW w:w="8280" w:type="dxa"/>
            <w:tcBorders>
              <w:top w:val="nil"/>
              <w:bottom w:val="single" w:sz="4" w:space="0" w:color="auto"/>
            </w:tcBorders>
            <w:vAlign w:val="bottom"/>
          </w:tcPr>
          <w:p w14:paraId="2EA4CB59" w14:textId="0BFF2F21" w:rsidR="00734DCC" w:rsidRPr="00DB052B" w:rsidRDefault="00275313" w:rsidP="0027531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Northwest </w:t>
            </w:r>
            <w:r w:rsidR="00156BCA">
              <w:rPr>
                <w:rFonts w:ascii="Arial" w:hAnsi="Arial" w:cs="Arial"/>
                <w:sz w:val="32"/>
                <w:szCs w:val="32"/>
              </w:rPr>
              <w:t xml:space="preserve">Regional </w:t>
            </w:r>
            <w:r w:rsidR="00A865BE" w:rsidRPr="00DB052B">
              <w:rPr>
                <w:rFonts w:ascii="Arial" w:hAnsi="Arial" w:cs="Arial"/>
                <w:sz w:val="32"/>
                <w:szCs w:val="32"/>
              </w:rPr>
              <w:t>Workforce Development A</w:t>
            </w:r>
            <w:r w:rsidR="002E2ECD" w:rsidRPr="00DB052B">
              <w:rPr>
                <w:rFonts w:ascii="Arial" w:hAnsi="Arial" w:cs="Arial"/>
                <w:sz w:val="32"/>
                <w:szCs w:val="32"/>
              </w:rPr>
              <w:t>rea</w:t>
            </w:r>
            <w:r>
              <w:rPr>
                <w:rFonts w:ascii="Arial" w:hAnsi="Arial" w:cs="Arial"/>
                <w:sz w:val="32"/>
                <w:szCs w:val="32"/>
              </w:rPr>
              <w:t xml:space="preserve"> - RWDA #1</w:t>
            </w:r>
          </w:p>
        </w:tc>
      </w:tr>
      <w:tr w:rsidR="00330D72" w:rsidRPr="00FC104A" w14:paraId="7CD460E0" w14:textId="77777777" w:rsidTr="009E41D7">
        <w:trPr>
          <w:trHeight w:val="720"/>
        </w:trPr>
        <w:tc>
          <w:tcPr>
            <w:tcW w:w="2070" w:type="dxa"/>
            <w:tcBorders>
              <w:top w:val="nil"/>
              <w:bottom w:val="nil"/>
            </w:tcBorders>
          </w:tcPr>
          <w:p w14:paraId="1438A553" w14:textId="65BAE72E" w:rsidR="00330D72" w:rsidRPr="00FC104A" w:rsidRDefault="00D03F90" w:rsidP="00156BC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LWDA</w:t>
            </w:r>
            <w:r w:rsidR="00330D72">
              <w:rPr>
                <w:rFonts w:ascii="Arial" w:hAnsi="Arial" w:cs="Arial"/>
                <w:sz w:val="32"/>
                <w:szCs w:val="32"/>
              </w:rPr>
              <w:t>:</w:t>
            </w:r>
          </w:p>
        </w:tc>
        <w:tc>
          <w:tcPr>
            <w:tcW w:w="8280" w:type="dxa"/>
            <w:tcBorders>
              <w:top w:val="single" w:sz="4" w:space="0" w:color="auto"/>
            </w:tcBorders>
            <w:vAlign w:val="bottom"/>
          </w:tcPr>
          <w:p w14:paraId="5C2B1BBF" w14:textId="0F9F22DA" w:rsidR="00330D72" w:rsidRPr="00DB052B" w:rsidRDefault="00275313" w:rsidP="009E41D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Northwest Private Industry Council – LWDA #1</w:t>
            </w:r>
          </w:p>
        </w:tc>
      </w:tr>
    </w:tbl>
    <w:p w14:paraId="4F982A84" w14:textId="77777777" w:rsidR="00734DCC" w:rsidRPr="00FC104A" w:rsidRDefault="00734DCC">
      <w:pPr>
        <w:rPr>
          <w:rFonts w:ascii="Arial" w:hAnsi="Arial" w:cs="Arial"/>
          <w:sz w:val="22"/>
          <w:szCs w:val="22"/>
        </w:rPr>
      </w:pPr>
    </w:p>
    <w:p w14:paraId="79F0AE35" w14:textId="77777777" w:rsidR="005F19D7" w:rsidRPr="008A3C7A" w:rsidRDefault="005F19D7">
      <w:pPr>
        <w:rPr>
          <w:rFonts w:ascii="Arial" w:hAnsi="Arial" w:cs="Arial"/>
          <w:b/>
          <w:sz w:val="28"/>
          <w:szCs w:val="28"/>
        </w:rPr>
        <w:sectPr w:rsidR="005F19D7" w:rsidRPr="008A3C7A" w:rsidSect="003202D1">
          <w:headerReference w:type="even" r:id="rId8"/>
          <w:headerReference w:type="default" r:id="rId9"/>
          <w:footerReference w:type="even" r:id="rId10"/>
          <w:footerReference w:type="default" r:id="rId11"/>
          <w:footerReference w:type="first" r:id="rId12"/>
          <w:endnotePr>
            <w:numFmt w:val="decimal"/>
          </w:endnotePr>
          <w:pgSz w:w="12240" w:h="15840" w:code="1"/>
          <w:pgMar w:top="1080" w:right="720" w:bottom="864" w:left="720" w:header="720" w:footer="720" w:gutter="0"/>
          <w:cols w:space="720"/>
          <w:noEndnote/>
          <w:docGrid w:linePitch="326"/>
        </w:sectPr>
      </w:pPr>
    </w:p>
    <w:p w14:paraId="7676C99A" w14:textId="77777777" w:rsidR="00353C03" w:rsidRPr="00353C03" w:rsidRDefault="00353C03" w:rsidP="00353C03">
      <w:pPr>
        <w:pStyle w:val="Heading1"/>
      </w:pPr>
      <w:bookmarkStart w:id="1" w:name="_Toc127596431"/>
      <w:bookmarkStart w:id="2" w:name="_Toc127673593"/>
      <w:bookmarkStart w:id="3" w:name="_Toc127673699"/>
      <w:bookmarkStart w:id="4" w:name="_Toc127674157"/>
      <w:bookmarkStart w:id="5" w:name="_Toc127674719"/>
      <w:bookmarkStart w:id="6" w:name="_Toc127674778"/>
      <w:bookmarkStart w:id="7" w:name="_Toc127674819"/>
      <w:bookmarkStart w:id="8" w:name="_Toc127674912"/>
      <w:bookmarkStart w:id="9" w:name="_Toc127689354"/>
      <w:bookmarkStart w:id="10" w:name="_Toc127691836"/>
      <w:bookmarkStart w:id="11" w:name="_Toc127691995"/>
      <w:bookmarkStart w:id="12" w:name="_Toc128362279"/>
      <w:bookmarkStart w:id="13" w:name="_Toc128411278"/>
      <w:bookmarkStart w:id="14" w:name="_Toc128417626"/>
      <w:bookmarkStart w:id="15" w:name="_Toc128421953"/>
      <w:bookmarkStart w:id="16" w:name="_Toc128422116"/>
      <w:bookmarkStart w:id="17" w:name="_Toc128426930"/>
      <w:bookmarkStart w:id="18" w:name="_Toc128435423"/>
      <w:bookmarkStart w:id="19" w:name="_Toc128446929"/>
      <w:bookmarkStart w:id="20" w:name="_Toc130317703"/>
      <w:bookmarkStart w:id="21" w:name="_Toc130571426"/>
      <w:bookmarkStart w:id="22" w:name="_Toc130617030"/>
      <w:bookmarkStart w:id="23" w:name="_Toc130631762"/>
      <w:bookmarkStart w:id="24" w:name="_Toc130632624"/>
      <w:bookmarkStart w:id="25" w:name="_Toc130662643"/>
      <w:bookmarkStart w:id="26" w:name="_Toc155767186"/>
      <w:bookmarkStart w:id="27" w:name="_Toc155769444"/>
      <w:bookmarkStart w:id="28" w:name="_Toc159319724"/>
      <w:bookmarkStart w:id="29" w:name="_Toc159319884"/>
      <w:bookmarkStart w:id="30" w:name="_Toc159395261"/>
      <w:bookmarkStart w:id="31" w:name="_Toc159395348"/>
      <w:r w:rsidRPr="00353C03">
        <w:lastRenderedPageBreak/>
        <w:t>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53C03">
        <w:t>TRODUCTION</w:t>
      </w:r>
    </w:p>
    <w:p w14:paraId="46210837" w14:textId="77777777" w:rsidR="00353C03" w:rsidRPr="00353C03" w:rsidRDefault="00353C03" w:rsidP="00353C03">
      <w:pPr>
        <w:rPr>
          <w:rFonts w:ascii="Arial" w:hAnsi="Arial" w:cs="Arial"/>
          <w:sz w:val="22"/>
          <w:szCs w:val="22"/>
        </w:rPr>
      </w:pPr>
    </w:p>
    <w:p w14:paraId="21573B63" w14:textId="77777777" w:rsidR="00353C03" w:rsidRPr="00353C03" w:rsidRDefault="00353C03" w:rsidP="00353C03">
      <w:pPr>
        <w:rPr>
          <w:rFonts w:ascii="Arial" w:hAnsi="Arial" w:cs="Arial"/>
          <w:sz w:val="22"/>
          <w:szCs w:val="22"/>
        </w:rPr>
      </w:pPr>
      <w:r w:rsidRPr="00353C03">
        <w:rPr>
          <w:rFonts w:ascii="Arial" w:hAnsi="Arial" w:cs="Arial"/>
          <w:sz w:val="22"/>
          <w:szCs w:val="22"/>
        </w:rPr>
        <w:t>The purposes of the WIOA are the following:</w:t>
      </w:r>
    </w:p>
    <w:p w14:paraId="2A8DF6DE" w14:textId="77777777" w:rsidR="00353C03" w:rsidRPr="00353C03" w:rsidRDefault="00353C03" w:rsidP="00353C03">
      <w:pPr>
        <w:rPr>
          <w:rFonts w:ascii="Arial" w:hAnsi="Arial" w:cs="Arial"/>
          <w:sz w:val="22"/>
          <w:szCs w:val="22"/>
        </w:rPr>
      </w:pPr>
    </w:p>
    <w:p w14:paraId="15405AE5" w14:textId="1A3D656F" w:rsidR="00353C03" w:rsidRPr="00DC7BF7" w:rsidRDefault="00353C03" w:rsidP="00FA405E">
      <w:pPr>
        <w:numPr>
          <w:ilvl w:val="0"/>
          <w:numId w:val="9"/>
        </w:numPr>
        <w:rPr>
          <w:rFonts w:ascii="Arial" w:hAnsi="Arial" w:cs="Arial"/>
          <w:sz w:val="22"/>
          <w:szCs w:val="22"/>
        </w:rPr>
      </w:pPr>
      <w:r w:rsidRPr="00353C03">
        <w:rPr>
          <w:rFonts w:ascii="Arial" w:hAnsi="Arial" w:cs="Arial"/>
          <w:sz w:val="22"/>
          <w:szCs w:val="22"/>
        </w:rPr>
        <w:t>To increase, for individuals in the United States, particularly those individuals with barriers to employment, access to and opportunities for the employment, education, training and support services they need to succeed in the labor market.</w:t>
      </w:r>
    </w:p>
    <w:p w14:paraId="509FEF34" w14:textId="3E671192" w:rsidR="00353C03" w:rsidRPr="00DC7BF7" w:rsidRDefault="00353C03" w:rsidP="00FA405E">
      <w:pPr>
        <w:numPr>
          <w:ilvl w:val="0"/>
          <w:numId w:val="9"/>
        </w:numPr>
        <w:rPr>
          <w:rFonts w:ascii="Arial" w:hAnsi="Arial" w:cs="Arial"/>
          <w:sz w:val="22"/>
          <w:szCs w:val="22"/>
        </w:rPr>
      </w:pPr>
      <w:r w:rsidRPr="00353C03">
        <w:rPr>
          <w:rFonts w:ascii="Arial" w:hAnsi="Arial" w:cs="Arial"/>
          <w:sz w:val="22"/>
          <w:szCs w:val="22"/>
        </w:rPr>
        <w:t>To support the alignment of workforce investment, education and economic development systems in support of a comprehensive, accessible and high-quality workforce development system in the United States.</w:t>
      </w:r>
    </w:p>
    <w:p w14:paraId="338D580A" w14:textId="45532C64" w:rsidR="00353C03" w:rsidRPr="00DC7BF7" w:rsidRDefault="00353C03" w:rsidP="00FA405E">
      <w:pPr>
        <w:numPr>
          <w:ilvl w:val="0"/>
          <w:numId w:val="9"/>
        </w:numPr>
        <w:rPr>
          <w:rFonts w:ascii="Arial" w:hAnsi="Arial" w:cs="Arial"/>
          <w:sz w:val="22"/>
          <w:szCs w:val="22"/>
        </w:rPr>
      </w:pPr>
      <w:r w:rsidRPr="00353C03">
        <w:rPr>
          <w:rFonts w:ascii="Arial" w:hAnsi="Arial" w:cs="Arial"/>
          <w:sz w:val="22"/>
          <w:szCs w:val="22"/>
        </w:rPr>
        <w:t>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w:t>
      </w:r>
    </w:p>
    <w:p w14:paraId="099D81BD" w14:textId="0D43183F" w:rsidR="00353C03" w:rsidRPr="00DC7BF7" w:rsidRDefault="00353C03" w:rsidP="00FA405E">
      <w:pPr>
        <w:numPr>
          <w:ilvl w:val="0"/>
          <w:numId w:val="9"/>
        </w:numPr>
        <w:rPr>
          <w:rFonts w:ascii="Arial" w:hAnsi="Arial" w:cs="Arial"/>
          <w:sz w:val="22"/>
          <w:szCs w:val="22"/>
        </w:rPr>
      </w:pPr>
      <w:r w:rsidRPr="00353C03">
        <w:rPr>
          <w:rFonts w:ascii="Arial" w:hAnsi="Arial" w:cs="Arial"/>
          <w:sz w:val="22"/>
          <w:szCs w:val="22"/>
        </w:rPr>
        <w:t>To promote improvement in the structure of and delivery of services through the United States workforce development system to better address the employment and skill needs of workers, jobseekers and employers.</w:t>
      </w:r>
    </w:p>
    <w:p w14:paraId="2693270F" w14:textId="4790A0A2" w:rsidR="00353C03" w:rsidRPr="00DC7BF7" w:rsidRDefault="00353C03" w:rsidP="00FA405E">
      <w:pPr>
        <w:numPr>
          <w:ilvl w:val="0"/>
          <w:numId w:val="9"/>
        </w:numPr>
        <w:rPr>
          <w:rFonts w:ascii="Arial" w:hAnsi="Arial" w:cs="Arial"/>
          <w:sz w:val="22"/>
          <w:szCs w:val="22"/>
        </w:rPr>
      </w:pPr>
      <w:r w:rsidRPr="00353C03">
        <w:rPr>
          <w:rFonts w:ascii="Arial" w:hAnsi="Arial" w:cs="Arial"/>
          <w:sz w:val="22"/>
          <w:szCs w:val="22"/>
        </w:rPr>
        <w:t>To increase the prosperity of workers and employers in the United States, the economic growth of communities, regions and states and the global competitiveness of the United States.</w:t>
      </w:r>
    </w:p>
    <w:p w14:paraId="764E2304" w14:textId="77777777" w:rsidR="00353C03" w:rsidRPr="00353C03" w:rsidRDefault="00353C03" w:rsidP="00FA405E">
      <w:pPr>
        <w:numPr>
          <w:ilvl w:val="0"/>
          <w:numId w:val="9"/>
        </w:numPr>
        <w:rPr>
          <w:rFonts w:ascii="Arial" w:hAnsi="Arial" w:cs="Arial"/>
          <w:sz w:val="22"/>
          <w:szCs w:val="22"/>
        </w:rPr>
      </w:pPr>
      <w:r w:rsidRPr="00353C03">
        <w:rPr>
          <w:rFonts w:ascii="Arial" w:hAnsi="Arial" w:cs="Arial"/>
          <w:sz w:val="22"/>
          <w:szCs w:val="22"/>
        </w:rPr>
        <w:t>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skill requirements of employers and enhance the productivity and competitiveness of the Nation.</w:t>
      </w:r>
    </w:p>
    <w:p w14:paraId="2EA255FA" w14:textId="77777777" w:rsidR="00353C03" w:rsidRPr="00353C03" w:rsidRDefault="00353C03" w:rsidP="00353C03">
      <w:pPr>
        <w:rPr>
          <w:rFonts w:ascii="Arial" w:hAnsi="Arial" w:cs="Arial"/>
          <w:sz w:val="22"/>
          <w:szCs w:val="22"/>
        </w:rPr>
      </w:pPr>
    </w:p>
    <w:p w14:paraId="24C925AC" w14:textId="77777777" w:rsidR="00353C03" w:rsidRPr="00353C03" w:rsidRDefault="00353C03" w:rsidP="00353C03">
      <w:pPr>
        <w:rPr>
          <w:rFonts w:ascii="Arial" w:hAnsi="Arial" w:cs="Arial"/>
          <w:b/>
          <w:sz w:val="22"/>
          <w:szCs w:val="22"/>
        </w:rPr>
      </w:pPr>
      <w:r w:rsidRPr="00353C03">
        <w:rPr>
          <w:rFonts w:ascii="Arial" w:hAnsi="Arial" w:cs="Arial"/>
          <w:b/>
          <w:sz w:val="22"/>
          <w:szCs w:val="22"/>
        </w:rPr>
        <w:t>Workforce Development Areas</w:t>
      </w:r>
    </w:p>
    <w:p w14:paraId="53B706C2" w14:textId="77777777" w:rsidR="00353C03" w:rsidRPr="00353C03" w:rsidRDefault="00353C03" w:rsidP="00353C03">
      <w:pPr>
        <w:rPr>
          <w:rFonts w:ascii="Arial" w:hAnsi="Arial" w:cs="Arial"/>
          <w:sz w:val="22"/>
          <w:szCs w:val="22"/>
        </w:rPr>
      </w:pPr>
    </w:p>
    <w:p w14:paraId="2F8B210F" w14:textId="77777777" w:rsidR="00353C03" w:rsidRDefault="00353C03" w:rsidP="00353C03">
      <w:pPr>
        <w:rPr>
          <w:rFonts w:ascii="Arial" w:hAnsi="Arial" w:cs="Arial"/>
          <w:sz w:val="22"/>
          <w:szCs w:val="22"/>
        </w:rPr>
      </w:pPr>
      <w:r w:rsidRPr="00353C03">
        <w:rPr>
          <w:rFonts w:ascii="Arial" w:hAnsi="Arial" w:cs="Arial"/>
          <w:sz w:val="22"/>
          <w:szCs w:val="22"/>
        </w:rPr>
        <w:t>Minnesota has designated six Regional Workforce Development Areas (RWDAs) in the state that represent a combination of Local Areas, as defined in WIOA, and Economic Development Regions, as defined in other federal law. These Workforce Development Areas have been approved and adopted by the Governor and the chief local elected officials of the Local Areas.</w:t>
      </w:r>
    </w:p>
    <w:p w14:paraId="315B939E" w14:textId="77777777" w:rsidR="00DC7BF7" w:rsidRDefault="00DC7BF7" w:rsidP="00353C03">
      <w:pPr>
        <w:rPr>
          <w:rFonts w:ascii="Arial" w:hAnsi="Arial" w:cs="Arial"/>
          <w:sz w:val="22"/>
          <w:szCs w:val="22"/>
        </w:rPr>
      </w:pPr>
    </w:p>
    <w:p w14:paraId="07801B76" w14:textId="77777777" w:rsidR="00353C03" w:rsidRDefault="00353C03" w:rsidP="00353C03">
      <w:pPr>
        <w:jc w:val="center"/>
        <w:rPr>
          <w:rFonts w:ascii="Arial" w:hAnsi="Arial" w:cs="Arial"/>
          <w:sz w:val="22"/>
          <w:szCs w:val="22"/>
        </w:rPr>
      </w:pPr>
      <w:r w:rsidRPr="00353C03">
        <w:rPr>
          <w:rFonts w:ascii="Arial" w:hAnsi="Arial" w:cs="Arial"/>
          <w:noProof/>
          <w:sz w:val="22"/>
          <w:szCs w:val="22"/>
        </w:rPr>
        <w:drawing>
          <wp:inline distT="0" distB="0" distL="0" distR="0" wp14:anchorId="6F535EF9" wp14:editId="7DFB6B98">
            <wp:extent cx="2486660" cy="2708977"/>
            <wp:effectExtent l="0" t="0" r="8890" b="0"/>
            <wp:docPr id="3" name="Picture 14" descr="Minnesota Map with Local and Regional Workforce Development Areas boundaries" title="Minnesota Regional Workforce Develop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l="18919" t="24097" r="59189" b="8858"/>
                    <a:stretch>
                      <a:fillRect/>
                    </a:stretch>
                  </pic:blipFill>
                  <pic:spPr bwMode="auto">
                    <a:xfrm>
                      <a:off x="0" y="0"/>
                      <a:ext cx="2494092" cy="2717073"/>
                    </a:xfrm>
                    <a:prstGeom prst="rect">
                      <a:avLst/>
                    </a:prstGeom>
                    <a:noFill/>
                    <a:ln>
                      <a:noFill/>
                    </a:ln>
                  </pic:spPr>
                </pic:pic>
              </a:graphicData>
            </a:graphic>
          </wp:inline>
        </w:drawing>
      </w:r>
    </w:p>
    <w:p w14:paraId="213ACF5F" w14:textId="77777777" w:rsidR="00DC7BF7" w:rsidRPr="00353C03" w:rsidRDefault="00DC7BF7" w:rsidP="00DC7BF7">
      <w:pPr>
        <w:rPr>
          <w:rFonts w:ascii="Arial" w:hAnsi="Arial" w:cs="Arial"/>
          <w:sz w:val="22"/>
          <w:szCs w:val="22"/>
        </w:rPr>
      </w:pPr>
    </w:p>
    <w:p w14:paraId="160B396F" w14:textId="45718B3D" w:rsidR="00353C03" w:rsidRDefault="00353C03" w:rsidP="00353C03">
      <w:pPr>
        <w:rPr>
          <w:rFonts w:ascii="Arial" w:hAnsi="Arial" w:cs="Arial"/>
          <w:sz w:val="22"/>
          <w:szCs w:val="22"/>
        </w:rPr>
      </w:pPr>
      <w:r w:rsidRPr="00353C03">
        <w:rPr>
          <w:rFonts w:ascii="Arial" w:hAnsi="Arial" w:cs="Arial"/>
          <w:sz w:val="22"/>
          <w:szCs w:val="22"/>
        </w:rPr>
        <w:t>Each Regional Workforce Development Area is responsible for submitting a Regional Plan, inclusive of the Local Plans of the Local Workforce Development Areas. The Regional and Local Plans will align with the strategic vision set by the Governor, address the regional needs of the workforce and business communities and comply with the planning requirements as determined by the State of Minnesota’s Department of Employment and Economic Development and the U.S. Department of Labor and applica</w:t>
      </w:r>
      <w:r>
        <w:rPr>
          <w:rFonts w:ascii="Arial" w:hAnsi="Arial" w:cs="Arial"/>
          <w:sz w:val="22"/>
          <w:szCs w:val="22"/>
        </w:rPr>
        <w:t>ble federal and state statutes.</w:t>
      </w:r>
    </w:p>
    <w:p w14:paraId="4AFC2057" w14:textId="77777777" w:rsidR="00353C03" w:rsidRPr="00353C03" w:rsidRDefault="00353C03" w:rsidP="00353C03">
      <w:pPr>
        <w:rPr>
          <w:rFonts w:ascii="Arial" w:hAnsi="Arial" w:cs="Arial"/>
          <w:sz w:val="22"/>
          <w:szCs w:val="22"/>
        </w:rPr>
      </w:pPr>
    </w:p>
    <w:p w14:paraId="47A71909" w14:textId="77777777" w:rsidR="00353C03" w:rsidRDefault="00353C03" w:rsidP="00353C03">
      <w:pPr>
        <w:rPr>
          <w:rFonts w:ascii="Arial" w:hAnsi="Arial" w:cs="Arial"/>
          <w:b/>
          <w:sz w:val="22"/>
          <w:szCs w:val="22"/>
        </w:rPr>
      </w:pPr>
      <w:r w:rsidRPr="00353C03">
        <w:rPr>
          <w:rFonts w:ascii="Arial" w:hAnsi="Arial" w:cs="Arial"/>
          <w:b/>
          <w:sz w:val="22"/>
          <w:szCs w:val="22"/>
        </w:rPr>
        <w:t>Minnesota’s Vision for the Workforce Development System</w:t>
      </w:r>
    </w:p>
    <w:p w14:paraId="2FF770A3" w14:textId="77777777" w:rsidR="00353C03" w:rsidRPr="00353C03" w:rsidRDefault="00353C03" w:rsidP="00353C03">
      <w:pPr>
        <w:rPr>
          <w:rFonts w:ascii="Arial" w:hAnsi="Arial" w:cs="Arial"/>
          <w:b/>
          <w:sz w:val="22"/>
          <w:szCs w:val="22"/>
        </w:rPr>
      </w:pPr>
    </w:p>
    <w:p w14:paraId="70785392" w14:textId="77777777" w:rsidR="00353C03" w:rsidRPr="00353C03" w:rsidRDefault="00353C03" w:rsidP="00353C03">
      <w:pPr>
        <w:rPr>
          <w:rFonts w:ascii="Arial" w:hAnsi="Arial" w:cs="Arial"/>
          <w:b/>
          <w:sz w:val="22"/>
          <w:szCs w:val="22"/>
        </w:rPr>
      </w:pPr>
      <w:r w:rsidRPr="00353C03">
        <w:rPr>
          <w:rFonts w:ascii="Arial" w:hAnsi="Arial" w:cs="Arial"/>
          <w:b/>
          <w:sz w:val="22"/>
          <w:szCs w:val="22"/>
        </w:rPr>
        <w:t>Vision Statement:</w:t>
      </w:r>
    </w:p>
    <w:p w14:paraId="327B2035" w14:textId="77777777" w:rsidR="00353C03" w:rsidRPr="00353C03" w:rsidRDefault="00353C03" w:rsidP="00353C03">
      <w:pPr>
        <w:rPr>
          <w:rFonts w:ascii="Arial" w:hAnsi="Arial" w:cs="Arial"/>
          <w:i/>
          <w:sz w:val="22"/>
          <w:szCs w:val="22"/>
        </w:rPr>
      </w:pPr>
      <w:r w:rsidRPr="00353C03">
        <w:rPr>
          <w:rFonts w:ascii="Arial" w:hAnsi="Arial" w:cs="Arial"/>
          <w:i/>
          <w:sz w:val="22"/>
          <w:szCs w:val="22"/>
        </w:rPr>
        <w:t>A healthy economy, where all Minnesotans have or are on a path to meaningful employment and a family sustaining wage, and all employers are able to fill jobs in demand.</w:t>
      </w:r>
    </w:p>
    <w:p w14:paraId="388F530B" w14:textId="77777777" w:rsidR="00353C03" w:rsidRPr="00353C03" w:rsidRDefault="00353C03" w:rsidP="00353C03">
      <w:pPr>
        <w:rPr>
          <w:rFonts w:ascii="Arial" w:hAnsi="Arial" w:cs="Arial"/>
          <w:sz w:val="22"/>
          <w:szCs w:val="22"/>
        </w:rPr>
      </w:pPr>
    </w:p>
    <w:p w14:paraId="6D7192E7" w14:textId="77777777" w:rsidR="00353C03" w:rsidRPr="00353C03" w:rsidRDefault="00353C03" w:rsidP="00353C03">
      <w:pPr>
        <w:rPr>
          <w:rFonts w:ascii="Arial" w:hAnsi="Arial" w:cs="Arial"/>
          <w:sz w:val="22"/>
          <w:szCs w:val="22"/>
        </w:rPr>
      </w:pPr>
      <w:r w:rsidRPr="00353C03">
        <w:rPr>
          <w:rFonts w:ascii="Arial" w:hAnsi="Arial" w:cs="Arial"/>
          <w:sz w:val="22"/>
          <w:szCs w:val="22"/>
        </w:rPr>
        <w:t>This vision statement was developed through Minnesota’s participation in the National Governor’s Association’s Policy Academy on Career Pathway Models. Minnesota’s effort engaged seven state agencies and has influenced workforce development thinking at the system level. It is fitting to continue to move forward with pursuing the implementation of WIOA under this inclusive effort.</w:t>
      </w:r>
    </w:p>
    <w:p w14:paraId="391D93D1" w14:textId="77777777" w:rsidR="00353C03" w:rsidRPr="00353C03" w:rsidRDefault="00353C03" w:rsidP="00353C03">
      <w:pPr>
        <w:rPr>
          <w:rFonts w:ascii="Arial" w:hAnsi="Arial" w:cs="Arial"/>
          <w:sz w:val="22"/>
          <w:szCs w:val="22"/>
        </w:rPr>
      </w:pPr>
    </w:p>
    <w:p w14:paraId="3EBC81FB" w14:textId="77777777" w:rsidR="00353C03" w:rsidRPr="00353C03" w:rsidRDefault="00353C03" w:rsidP="00353C03">
      <w:pPr>
        <w:rPr>
          <w:rFonts w:ascii="Arial" w:hAnsi="Arial" w:cs="Arial"/>
          <w:b/>
          <w:sz w:val="22"/>
          <w:szCs w:val="22"/>
        </w:rPr>
      </w:pPr>
      <w:r w:rsidRPr="00353C03">
        <w:rPr>
          <w:rFonts w:ascii="Arial" w:hAnsi="Arial" w:cs="Arial"/>
          <w:b/>
          <w:sz w:val="22"/>
          <w:szCs w:val="22"/>
        </w:rPr>
        <w:t>Mission:</w:t>
      </w:r>
    </w:p>
    <w:p w14:paraId="60D357D8" w14:textId="77777777" w:rsidR="00353C03" w:rsidRPr="00353C03" w:rsidRDefault="00353C03" w:rsidP="00353C03">
      <w:pPr>
        <w:rPr>
          <w:rFonts w:ascii="Arial" w:hAnsi="Arial" w:cs="Arial"/>
          <w:sz w:val="22"/>
          <w:szCs w:val="22"/>
        </w:rPr>
      </w:pPr>
      <w:r w:rsidRPr="00353C03">
        <w:rPr>
          <w:rFonts w:ascii="Arial" w:hAnsi="Arial" w:cs="Arial"/>
          <w:sz w:val="22"/>
          <w:szCs w:val="22"/>
        </w:rPr>
        <w:t>The creation of a Career Pathway System that aligns local, state and federal resources, policies and services to meet the workforce needs of business and industry and improves access to employment, education and training services for Minnesota’s current and future workforce.</w:t>
      </w:r>
    </w:p>
    <w:p w14:paraId="26DDD542" w14:textId="77777777" w:rsidR="00353C03" w:rsidRPr="00353C03" w:rsidRDefault="00353C03" w:rsidP="00353C03">
      <w:pPr>
        <w:rPr>
          <w:rFonts w:ascii="Arial" w:hAnsi="Arial" w:cs="Arial"/>
          <w:sz w:val="22"/>
          <w:szCs w:val="22"/>
        </w:rPr>
      </w:pPr>
    </w:p>
    <w:p w14:paraId="274B0C03" w14:textId="77777777" w:rsidR="00353C03" w:rsidRPr="00353C03" w:rsidRDefault="00353C03" w:rsidP="00353C03">
      <w:pPr>
        <w:rPr>
          <w:rFonts w:ascii="Arial" w:hAnsi="Arial" w:cs="Arial"/>
          <w:b/>
          <w:sz w:val="22"/>
          <w:szCs w:val="22"/>
        </w:rPr>
      </w:pPr>
      <w:r w:rsidRPr="00353C03">
        <w:rPr>
          <w:rFonts w:ascii="Arial" w:hAnsi="Arial" w:cs="Arial"/>
          <w:b/>
          <w:sz w:val="22"/>
          <w:szCs w:val="22"/>
        </w:rPr>
        <w:t>Rationale:</w:t>
      </w:r>
    </w:p>
    <w:p w14:paraId="05188A10" w14:textId="77777777" w:rsidR="00353C03" w:rsidRPr="00353C03" w:rsidRDefault="00353C03" w:rsidP="00353C03">
      <w:pPr>
        <w:rPr>
          <w:rFonts w:ascii="Arial" w:hAnsi="Arial" w:cs="Arial"/>
          <w:sz w:val="22"/>
          <w:szCs w:val="22"/>
        </w:rPr>
      </w:pPr>
      <w:r w:rsidRPr="00353C03">
        <w:rPr>
          <w:rFonts w:ascii="Arial" w:hAnsi="Arial" w:cs="Arial"/>
          <w:sz w:val="22"/>
          <w:szCs w:val="22"/>
        </w:rPr>
        <w:t>The economic conditions of the 21</w:t>
      </w:r>
      <w:r w:rsidRPr="00353C03">
        <w:rPr>
          <w:rFonts w:ascii="Arial" w:hAnsi="Arial" w:cs="Arial"/>
          <w:sz w:val="22"/>
          <w:szCs w:val="22"/>
          <w:vertAlign w:val="superscript"/>
        </w:rPr>
        <w:t>st</w:t>
      </w:r>
      <w:r w:rsidRPr="00353C03">
        <w:rPr>
          <w:rFonts w:ascii="Arial" w:hAnsi="Arial" w:cs="Arial"/>
          <w:sz w:val="22"/>
          <w:szCs w:val="22"/>
        </w:rPr>
        <w:t xml:space="preserve"> century require a more responsive approach to meeting the needs of business and industry; and the growing diversity of the workforce population. As economies become more global, competition will continue to increase and pressures on the inputs of production, specifically the timing, availability and skill base of the workforce. Rediscovering the value proposition of the Workforce Development System is critical to responding to the 21</w:t>
      </w:r>
      <w:r w:rsidRPr="00353C03">
        <w:rPr>
          <w:rFonts w:ascii="Arial" w:hAnsi="Arial" w:cs="Arial"/>
          <w:sz w:val="22"/>
          <w:szCs w:val="22"/>
          <w:vertAlign w:val="superscript"/>
        </w:rPr>
        <w:t>st</w:t>
      </w:r>
      <w:r w:rsidRPr="00353C03">
        <w:rPr>
          <w:rFonts w:ascii="Arial" w:hAnsi="Arial" w:cs="Arial"/>
          <w:sz w:val="22"/>
          <w:szCs w:val="22"/>
        </w:rPr>
        <w:t xml:space="preserve"> century economy.</w:t>
      </w:r>
    </w:p>
    <w:p w14:paraId="1975396B" w14:textId="77777777" w:rsidR="00353C03" w:rsidRPr="00353C03" w:rsidRDefault="00353C03" w:rsidP="00353C03">
      <w:pPr>
        <w:rPr>
          <w:rFonts w:ascii="Arial" w:hAnsi="Arial" w:cs="Arial"/>
          <w:sz w:val="22"/>
          <w:szCs w:val="22"/>
        </w:rPr>
      </w:pPr>
    </w:p>
    <w:p w14:paraId="41287ACA" w14:textId="77777777" w:rsidR="00353C03" w:rsidRPr="00353C03" w:rsidRDefault="00353C03" w:rsidP="00353C03">
      <w:pPr>
        <w:rPr>
          <w:rFonts w:ascii="Arial" w:hAnsi="Arial" w:cs="Arial"/>
          <w:sz w:val="22"/>
          <w:szCs w:val="22"/>
        </w:rPr>
      </w:pPr>
      <w:r w:rsidRPr="00353C03">
        <w:rPr>
          <w:rFonts w:ascii="Arial" w:hAnsi="Arial" w:cs="Arial"/>
          <w:sz w:val="22"/>
          <w:szCs w:val="22"/>
        </w:rPr>
        <w:t>A Career Pathway System approach will position the needs of a skilled workforce at the center of the system, recognizing the important role of a “dual customer” approach – businesses and workers. Businesses will lead sector strategies that address the most critical growth needs in occupations that support family sustaining wages. The diverse needs of workers will impact the design and delivery of employment and training programs and services to fulfill these employment needs and their career goals.</w:t>
      </w:r>
    </w:p>
    <w:p w14:paraId="48FB64B5" w14:textId="77777777" w:rsidR="00353C03" w:rsidRPr="00353C03" w:rsidRDefault="00353C03" w:rsidP="00353C03">
      <w:pPr>
        <w:rPr>
          <w:rFonts w:ascii="Arial" w:hAnsi="Arial" w:cs="Arial"/>
          <w:sz w:val="22"/>
          <w:szCs w:val="22"/>
        </w:rPr>
      </w:pPr>
    </w:p>
    <w:p w14:paraId="07EF95D5" w14:textId="77777777" w:rsidR="00353C03" w:rsidRDefault="00353C03" w:rsidP="00F15EE3">
      <w:pPr>
        <w:pStyle w:val="Heading1"/>
        <w:sectPr w:rsidR="00353C03" w:rsidSect="003202D1">
          <w:headerReference w:type="default" r:id="rId14"/>
          <w:footerReference w:type="default" r:id="rId15"/>
          <w:endnotePr>
            <w:numFmt w:val="decimal"/>
          </w:endnotePr>
          <w:pgSz w:w="12240" w:h="15840"/>
          <w:pgMar w:top="1080" w:right="1440" w:bottom="864" w:left="1440" w:header="720" w:footer="720" w:gutter="0"/>
          <w:pgNumType w:start="1"/>
          <w:cols w:space="720"/>
          <w:docGrid w:linePitch="360"/>
        </w:sectPr>
      </w:pPr>
    </w:p>
    <w:p w14:paraId="21582104" w14:textId="3CD9BB34" w:rsidR="005F19D7" w:rsidRPr="00F15EE3" w:rsidRDefault="00330D72" w:rsidP="00F15EE3">
      <w:pPr>
        <w:pStyle w:val="Heading1"/>
      </w:pPr>
      <w:r w:rsidRPr="00F15EE3">
        <w:t>SECTI</w:t>
      </w:r>
      <w:r w:rsidR="00064CCD" w:rsidRPr="00F15EE3">
        <w:t xml:space="preserve">ON A: </w:t>
      </w:r>
      <w:r w:rsidR="003C676E" w:rsidRPr="00F15EE3">
        <w:t>REGIONAL PLAN</w:t>
      </w:r>
    </w:p>
    <w:p w14:paraId="4CF7505F" w14:textId="77777777" w:rsidR="005F19D7" w:rsidRDefault="005F19D7" w:rsidP="005F19D7">
      <w:pPr>
        <w:rPr>
          <w:rFonts w:ascii="Arial" w:hAnsi="Arial" w:cs="Arial"/>
          <w:sz w:val="22"/>
          <w:szCs w:val="22"/>
        </w:rPr>
      </w:pPr>
    </w:p>
    <w:p w14:paraId="46D33603" w14:textId="71372808" w:rsidR="005F19D7" w:rsidRPr="003948F6" w:rsidRDefault="009A12F3" w:rsidP="003948F6">
      <w:pPr>
        <w:rPr>
          <w:rFonts w:ascii="Arial" w:hAnsi="Arial" w:cs="Arial"/>
          <w:b/>
          <w:sz w:val="22"/>
          <w:szCs w:val="22"/>
        </w:rPr>
      </w:pPr>
      <w:r>
        <w:rPr>
          <w:rFonts w:ascii="Arial" w:hAnsi="Arial" w:cs="Arial"/>
          <w:b/>
          <w:sz w:val="22"/>
          <w:szCs w:val="22"/>
        </w:rPr>
        <w:t>R</w:t>
      </w:r>
      <w:r w:rsidR="00561C38">
        <w:rPr>
          <w:rFonts w:ascii="Arial" w:hAnsi="Arial" w:cs="Arial"/>
          <w:b/>
          <w:sz w:val="22"/>
          <w:szCs w:val="22"/>
        </w:rPr>
        <w:t>EGIONAL LEADERSHIP APPROACH</w:t>
      </w:r>
    </w:p>
    <w:p w14:paraId="7C6D6B96" w14:textId="479785D9" w:rsidR="00CD5A74" w:rsidRDefault="00CD5A74" w:rsidP="005F19D7">
      <w:pPr>
        <w:rPr>
          <w:rFonts w:ascii="Arial" w:hAnsi="Arial" w:cs="Arial"/>
          <w:sz w:val="22"/>
          <w:szCs w:val="22"/>
        </w:rPr>
      </w:pPr>
      <w:r>
        <w:rPr>
          <w:rFonts w:ascii="Arial" w:hAnsi="Arial" w:cs="Arial"/>
          <w:i/>
          <w:sz w:val="22"/>
          <w:szCs w:val="22"/>
        </w:rPr>
        <w:t>The regional leadership approach</w:t>
      </w:r>
      <w:r w:rsidRPr="00CD5A74">
        <w:rPr>
          <w:rFonts w:ascii="Arial" w:hAnsi="Arial" w:cs="Arial"/>
          <w:i/>
          <w:sz w:val="22"/>
          <w:szCs w:val="22"/>
        </w:rPr>
        <w:t xml:space="preserve"> describes how the local </w:t>
      </w:r>
      <w:r w:rsidR="00B718AC">
        <w:rPr>
          <w:rFonts w:ascii="Arial" w:hAnsi="Arial" w:cs="Arial"/>
          <w:i/>
          <w:sz w:val="22"/>
          <w:szCs w:val="22"/>
        </w:rPr>
        <w:t>area board</w:t>
      </w:r>
      <w:r w:rsidRPr="00CD5A74">
        <w:rPr>
          <w:rFonts w:ascii="Arial" w:hAnsi="Arial" w:cs="Arial"/>
          <w:i/>
          <w:sz w:val="22"/>
          <w:szCs w:val="22"/>
        </w:rPr>
        <w:t xml:space="preserve">s within each </w:t>
      </w:r>
      <w:r>
        <w:rPr>
          <w:rFonts w:ascii="Arial" w:hAnsi="Arial" w:cs="Arial"/>
          <w:i/>
          <w:sz w:val="22"/>
          <w:szCs w:val="22"/>
        </w:rPr>
        <w:t xml:space="preserve">regional </w:t>
      </w:r>
      <w:r w:rsidR="00C61E4E">
        <w:rPr>
          <w:rFonts w:ascii="Arial" w:hAnsi="Arial" w:cs="Arial"/>
          <w:i/>
          <w:sz w:val="22"/>
          <w:szCs w:val="22"/>
        </w:rPr>
        <w:t xml:space="preserve">workforce development </w:t>
      </w:r>
      <w:r w:rsidRPr="00CD5A74">
        <w:rPr>
          <w:rFonts w:ascii="Arial" w:hAnsi="Arial" w:cs="Arial"/>
          <w:i/>
          <w:sz w:val="22"/>
          <w:szCs w:val="22"/>
        </w:rPr>
        <w:t>area will define and coordinate the strategic priorities established by the Governor under WIOA.</w:t>
      </w:r>
    </w:p>
    <w:p w14:paraId="0CC5470A" w14:textId="77777777" w:rsidR="00CD5A74" w:rsidRPr="003948F6" w:rsidRDefault="00CD5A74" w:rsidP="005F19D7">
      <w:pPr>
        <w:rPr>
          <w:rFonts w:ascii="Arial" w:hAnsi="Arial" w:cs="Arial"/>
          <w:sz w:val="22"/>
          <w:szCs w:val="22"/>
        </w:rPr>
      </w:pPr>
    </w:p>
    <w:p w14:paraId="38B4A84C" w14:textId="6089B7AA" w:rsidR="00DC3FBE" w:rsidRPr="003948F6" w:rsidRDefault="00D03F90" w:rsidP="00FA405E">
      <w:pPr>
        <w:widowControl/>
        <w:numPr>
          <w:ilvl w:val="0"/>
          <w:numId w:val="7"/>
        </w:numPr>
        <w:ind w:left="360"/>
        <w:rPr>
          <w:rFonts w:ascii="Arial" w:hAnsi="Arial" w:cs="Arial"/>
          <w:sz w:val="22"/>
          <w:szCs w:val="22"/>
        </w:rPr>
      </w:pPr>
      <w:r>
        <w:rPr>
          <w:rFonts w:ascii="Arial" w:hAnsi="Arial" w:cs="Arial"/>
          <w:sz w:val="22"/>
          <w:szCs w:val="22"/>
        </w:rPr>
        <w:t xml:space="preserve">Describe the </w:t>
      </w:r>
      <w:r w:rsidR="003A0E2A">
        <w:rPr>
          <w:rFonts w:ascii="Arial" w:hAnsi="Arial" w:cs="Arial"/>
          <w:sz w:val="22"/>
          <w:szCs w:val="22"/>
        </w:rPr>
        <w:t>selecti</w:t>
      </w:r>
      <w:r w:rsidR="00F21339">
        <w:rPr>
          <w:rFonts w:ascii="Arial" w:hAnsi="Arial" w:cs="Arial"/>
          <w:sz w:val="22"/>
          <w:szCs w:val="22"/>
        </w:rPr>
        <w:t>on process for the membership</w:t>
      </w:r>
      <w:r w:rsidR="003A0E2A">
        <w:rPr>
          <w:rFonts w:ascii="Arial" w:hAnsi="Arial" w:cs="Arial"/>
          <w:sz w:val="22"/>
          <w:szCs w:val="22"/>
        </w:rPr>
        <w:t xml:space="preserve"> </w:t>
      </w:r>
      <w:r>
        <w:rPr>
          <w:rFonts w:ascii="Arial" w:hAnsi="Arial" w:cs="Arial"/>
          <w:sz w:val="22"/>
          <w:szCs w:val="22"/>
        </w:rPr>
        <w:t>who will provide the leadership to oversee the development and coordination of the regional plan.</w:t>
      </w:r>
    </w:p>
    <w:p w14:paraId="05A92DC6" w14:textId="77777777" w:rsidR="00DC3FBE" w:rsidRPr="003948F6" w:rsidRDefault="00DC3FBE"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C3FBE" w:rsidRPr="003948F6" w14:paraId="30E445B8" w14:textId="77777777" w:rsidTr="00FD162D">
        <w:tc>
          <w:tcPr>
            <w:tcW w:w="8529" w:type="dxa"/>
            <w:tcMar>
              <w:top w:w="58" w:type="dxa"/>
              <w:left w:w="115" w:type="dxa"/>
              <w:bottom w:w="58" w:type="dxa"/>
              <w:right w:w="115" w:type="dxa"/>
            </w:tcMar>
            <w:vAlign w:val="bottom"/>
          </w:tcPr>
          <w:p w14:paraId="464DC751" w14:textId="35C06008" w:rsidR="00DC3FBE" w:rsidRPr="003948F6" w:rsidRDefault="009A3664" w:rsidP="008164AC">
            <w:pPr>
              <w:ind w:left="360" w:hanging="360"/>
              <w:rPr>
                <w:rFonts w:ascii="Arial" w:hAnsi="Arial" w:cs="Arial"/>
                <w:sz w:val="22"/>
                <w:szCs w:val="22"/>
              </w:rPr>
            </w:pPr>
            <w:r w:rsidRPr="009A3664">
              <w:rPr>
                <w:rFonts w:ascii="Arial" w:hAnsi="Arial" w:cs="Arial"/>
                <w:sz w:val="22"/>
                <w:szCs w:val="22"/>
              </w:rPr>
              <w:t>Through a joint meeting, key personnel from NWPIC and RMCEP were selected as the core leadership group to oversee the development and coordination of the regional plan.  This included the Executive Directors from both LWDAs, the Regional Career Counselor Coordinator, and the RMCEP Director of Operations, who serves as lead plan writer.</w:t>
            </w:r>
          </w:p>
        </w:tc>
      </w:tr>
    </w:tbl>
    <w:p w14:paraId="40536EC6" w14:textId="77777777" w:rsidR="00DC3FBE" w:rsidRPr="003948F6" w:rsidRDefault="00DC3FBE" w:rsidP="008164AC">
      <w:pPr>
        <w:widowControl/>
        <w:ind w:left="360" w:hanging="360"/>
        <w:rPr>
          <w:rFonts w:ascii="Arial" w:hAnsi="Arial" w:cs="Arial"/>
          <w:sz w:val="22"/>
          <w:szCs w:val="22"/>
        </w:rPr>
      </w:pPr>
    </w:p>
    <w:p w14:paraId="5BCD6DFB" w14:textId="324C8292" w:rsidR="00CA715A" w:rsidRPr="00DB052B" w:rsidRDefault="00CA715A" w:rsidP="00FA405E">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CD5A74">
        <w:rPr>
          <w:rFonts w:ascii="Arial" w:hAnsi="Arial" w:cs="Arial"/>
          <w:sz w:val="22"/>
          <w:szCs w:val="22"/>
        </w:rPr>
        <w:t xml:space="preserve">how </w:t>
      </w:r>
      <w:r w:rsidR="003A0E2A">
        <w:rPr>
          <w:rFonts w:ascii="Arial" w:hAnsi="Arial" w:cs="Arial"/>
          <w:sz w:val="22"/>
          <w:szCs w:val="22"/>
        </w:rPr>
        <w:t>the selected organizations</w:t>
      </w:r>
      <w:r w:rsidRPr="003948F6">
        <w:rPr>
          <w:rFonts w:ascii="Arial" w:hAnsi="Arial" w:cs="Arial"/>
          <w:sz w:val="22"/>
          <w:szCs w:val="22"/>
        </w:rPr>
        <w:t xml:space="preserve"> from the region will provide oversight to development </w:t>
      </w:r>
      <w:r>
        <w:rPr>
          <w:rFonts w:ascii="Arial" w:hAnsi="Arial" w:cs="Arial"/>
          <w:sz w:val="22"/>
          <w:szCs w:val="22"/>
        </w:rPr>
        <w:t>and implementation of the regional plan.</w:t>
      </w:r>
      <w:r w:rsidR="000565D0">
        <w:rPr>
          <w:rFonts w:ascii="Arial" w:hAnsi="Arial" w:cs="Arial"/>
          <w:sz w:val="22"/>
          <w:szCs w:val="22"/>
        </w:rPr>
        <w:t xml:space="preserve"> Complete </w:t>
      </w:r>
      <w:r w:rsidR="000565D0" w:rsidRPr="003948F6">
        <w:rPr>
          <w:rFonts w:ascii="Arial" w:hAnsi="Arial" w:cs="Arial"/>
          <w:b/>
          <w:sz w:val="22"/>
          <w:szCs w:val="22"/>
        </w:rPr>
        <w:t xml:space="preserve">Attachment </w:t>
      </w:r>
      <w:r w:rsidR="00DB052B" w:rsidRPr="003948F6">
        <w:rPr>
          <w:rFonts w:ascii="Arial" w:hAnsi="Arial" w:cs="Arial"/>
          <w:b/>
          <w:sz w:val="22"/>
          <w:szCs w:val="22"/>
        </w:rPr>
        <w:t>A – Regional Oversight Committee</w:t>
      </w:r>
      <w:r w:rsidR="000565D0" w:rsidRPr="00DB052B">
        <w:rPr>
          <w:rFonts w:ascii="Arial" w:hAnsi="Arial" w:cs="Arial"/>
          <w:sz w:val="22"/>
          <w:szCs w:val="22"/>
        </w:rPr>
        <w:t>.</w:t>
      </w:r>
    </w:p>
    <w:p w14:paraId="73011E08" w14:textId="77777777" w:rsidR="00CA715A" w:rsidRPr="003948F6" w:rsidRDefault="00CA715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14:paraId="0A67E938" w14:textId="77777777" w:rsidTr="00FD162D">
        <w:tc>
          <w:tcPr>
            <w:tcW w:w="8529" w:type="dxa"/>
            <w:tcMar>
              <w:top w:w="58" w:type="dxa"/>
              <w:left w:w="115" w:type="dxa"/>
              <w:bottom w:w="58" w:type="dxa"/>
              <w:right w:w="115" w:type="dxa"/>
            </w:tcMar>
            <w:vAlign w:val="bottom"/>
          </w:tcPr>
          <w:p w14:paraId="7F0B504E" w14:textId="77777777" w:rsidR="00CA715A" w:rsidRDefault="009A3664" w:rsidP="009A3664">
            <w:pPr>
              <w:ind w:left="360" w:hanging="360"/>
              <w:rPr>
                <w:rFonts w:ascii="Arial" w:hAnsi="Arial" w:cs="Arial"/>
                <w:sz w:val="22"/>
                <w:szCs w:val="22"/>
              </w:rPr>
            </w:pPr>
            <w:r>
              <w:rPr>
                <w:rFonts w:ascii="Arial" w:hAnsi="Arial" w:cs="Arial"/>
                <w:sz w:val="22"/>
                <w:szCs w:val="22"/>
              </w:rPr>
              <w:t>Through local area Workforce Development Board (WDB) meetings in each LWDA, a core group of Workforce Development Board members will join the above described Regional Leadership Planning Team to provide oversight and development of the regional plan.  This oversight and development includes meetings of this joint group, integration of input, and approval of the direction and final written plan.</w:t>
            </w:r>
          </w:p>
          <w:p w14:paraId="0CEA0FAC" w14:textId="7F7D2542" w:rsidR="009A3664" w:rsidRPr="009A3664" w:rsidRDefault="009A3664" w:rsidP="009A3664">
            <w:pPr>
              <w:ind w:left="360" w:hanging="360"/>
              <w:rPr>
                <w:rFonts w:ascii="Arial" w:hAnsi="Arial" w:cs="Arial"/>
                <w:szCs w:val="22"/>
              </w:rPr>
            </w:pPr>
          </w:p>
        </w:tc>
      </w:tr>
    </w:tbl>
    <w:p w14:paraId="4F6AB181" w14:textId="77777777" w:rsidR="00CA715A" w:rsidRPr="003948F6" w:rsidRDefault="00CA715A" w:rsidP="008164AC">
      <w:pPr>
        <w:widowControl/>
        <w:ind w:left="360" w:hanging="360"/>
        <w:rPr>
          <w:rFonts w:ascii="Arial" w:hAnsi="Arial" w:cs="Arial"/>
          <w:sz w:val="22"/>
          <w:szCs w:val="22"/>
        </w:rPr>
      </w:pPr>
    </w:p>
    <w:p w14:paraId="4B28897D" w14:textId="3BC0DA28" w:rsidR="00CA715A" w:rsidRPr="003948F6" w:rsidRDefault="00F21339" w:rsidP="00FA405E">
      <w:pPr>
        <w:widowControl/>
        <w:numPr>
          <w:ilvl w:val="0"/>
          <w:numId w:val="7"/>
        </w:numPr>
        <w:ind w:left="360"/>
        <w:rPr>
          <w:rFonts w:ascii="Arial" w:hAnsi="Arial" w:cs="Arial"/>
          <w:sz w:val="22"/>
          <w:szCs w:val="22"/>
        </w:rPr>
      </w:pPr>
      <w:r>
        <w:rPr>
          <w:rFonts w:ascii="Arial" w:hAnsi="Arial" w:cs="Arial"/>
          <w:sz w:val="22"/>
          <w:szCs w:val="22"/>
        </w:rPr>
        <w:t>Describe how the</w:t>
      </w:r>
      <w:r w:rsidR="003A0E2A">
        <w:rPr>
          <w:rFonts w:ascii="Arial" w:hAnsi="Arial" w:cs="Arial"/>
          <w:sz w:val="22"/>
          <w:szCs w:val="22"/>
        </w:rPr>
        <w:t xml:space="preserve"> approach</w:t>
      </w:r>
      <w:r>
        <w:rPr>
          <w:rFonts w:ascii="Arial" w:hAnsi="Arial" w:cs="Arial"/>
          <w:sz w:val="22"/>
          <w:szCs w:val="22"/>
        </w:rPr>
        <w:t xml:space="preserve"> used</w:t>
      </w:r>
      <w:r w:rsidR="00CA715A" w:rsidRPr="003948F6">
        <w:rPr>
          <w:rFonts w:ascii="Arial" w:hAnsi="Arial" w:cs="Arial"/>
          <w:sz w:val="22"/>
          <w:szCs w:val="22"/>
        </w:rPr>
        <w:t xml:space="preserve"> will ensure that partner engagement includes diverse representation, </w:t>
      </w:r>
      <w:r w:rsidR="00CE191D">
        <w:rPr>
          <w:rFonts w:ascii="Arial" w:hAnsi="Arial" w:cs="Arial"/>
          <w:sz w:val="22"/>
          <w:szCs w:val="22"/>
        </w:rPr>
        <w:t>specifically</w:t>
      </w:r>
      <w:r w:rsidR="00CA715A" w:rsidRPr="003948F6">
        <w:rPr>
          <w:rFonts w:ascii="Arial" w:hAnsi="Arial" w:cs="Arial"/>
          <w:sz w:val="22"/>
          <w:szCs w:val="22"/>
        </w:rPr>
        <w:t xml:space="preserve"> among populations experiencing barriers to employment.</w:t>
      </w:r>
      <w:r w:rsidR="002B62B7">
        <w:rPr>
          <w:rFonts w:ascii="Arial" w:hAnsi="Arial" w:cs="Arial"/>
          <w:sz w:val="22"/>
          <w:szCs w:val="22"/>
        </w:rPr>
        <w:t xml:space="preserve"> </w:t>
      </w:r>
    </w:p>
    <w:p w14:paraId="6D2F6244" w14:textId="77777777" w:rsidR="00CA715A" w:rsidRPr="003948F6" w:rsidRDefault="00CA715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14:paraId="32D1EB80" w14:textId="77777777" w:rsidTr="00FD162D">
        <w:tc>
          <w:tcPr>
            <w:tcW w:w="8529" w:type="dxa"/>
            <w:tcMar>
              <w:top w:w="58" w:type="dxa"/>
              <w:left w:w="115" w:type="dxa"/>
              <w:bottom w:w="58" w:type="dxa"/>
              <w:right w:w="115" w:type="dxa"/>
            </w:tcMar>
            <w:vAlign w:val="bottom"/>
          </w:tcPr>
          <w:p w14:paraId="4DD9AD15" w14:textId="0E36A6DB" w:rsidR="00CA715A" w:rsidRPr="003948F6" w:rsidRDefault="009A3664" w:rsidP="008164AC">
            <w:pPr>
              <w:ind w:left="360" w:hanging="360"/>
              <w:rPr>
                <w:rFonts w:ascii="Arial" w:hAnsi="Arial" w:cs="Arial"/>
                <w:sz w:val="22"/>
                <w:szCs w:val="22"/>
              </w:rPr>
            </w:pPr>
            <w:r w:rsidRPr="009A3664">
              <w:rPr>
                <w:rFonts w:ascii="Arial" w:hAnsi="Arial" w:cs="Arial"/>
                <w:sz w:val="22"/>
                <w:szCs w:val="22"/>
              </w:rPr>
              <w:t xml:space="preserve">Diverse partnership engagement is ensured through the outreach to and inclusion of persons, leaders, and entities who represent these populations.  Examples include the inclusion at various stakeholder meetings of membership from the Native Population Reservations that exist in Regional Planning Area 1, entities that work with the refugee and immigrant population, and social services.  At two recently held stakeholder meetings, attendance by entities representing diverse populations and those who serve populations with barriers to employment included social services financial workers, membership from the local Tribal College, ABE, Leech Lake Band of </w:t>
            </w:r>
            <w:proofErr w:type="spellStart"/>
            <w:r w:rsidRPr="009A3664">
              <w:rPr>
                <w:rFonts w:ascii="Arial" w:hAnsi="Arial" w:cs="Arial"/>
                <w:sz w:val="22"/>
                <w:szCs w:val="22"/>
              </w:rPr>
              <w:t>Objiwe</w:t>
            </w:r>
            <w:proofErr w:type="spellEnd"/>
            <w:r w:rsidRPr="009A3664">
              <w:rPr>
                <w:rFonts w:ascii="Arial" w:hAnsi="Arial" w:cs="Arial"/>
                <w:sz w:val="22"/>
                <w:szCs w:val="22"/>
              </w:rPr>
              <w:t>, to name a few.</w:t>
            </w:r>
          </w:p>
        </w:tc>
      </w:tr>
    </w:tbl>
    <w:p w14:paraId="3A44646B" w14:textId="77777777" w:rsidR="00CA715A" w:rsidRPr="003948F6" w:rsidRDefault="00CA715A" w:rsidP="008164AC">
      <w:pPr>
        <w:widowControl/>
        <w:ind w:left="360" w:hanging="360"/>
        <w:rPr>
          <w:rFonts w:ascii="Arial" w:hAnsi="Arial" w:cs="Arial"/>
          <w:sz w:val="22"/>
          <w:szCs w:val="22"/>
        </w:rPr>
      </w:pPr>
    </w:p>
    <w:p w14:paraId="6CCD2B52" w14:textId="5E3CB363" w:rsidR="00CA715A" w:rsidRPr="003948F6" w:rsidRDefault="00CA715A" w:rsidP="00FA405E">
      <w:pPr>
        <w:widowControl/>
        <w:numPr>
          <w:ilvl w:val="0"/>
          <w:numId w:val="7"/>
        </w:numPr>
        <w:ind w:left="360"/>
        <w:rPr>
          <w:rFonts w:ascii="Arial" w:hAnsi="Arial" w:cs="Arial"/>
          <w:sz w:val="22"/>
          <w:szCs w:val="22"/>
        </w:rPr>
      </w:pPr>
      <w:r w:rsidRPr="003948F6">
        <w:rPr>
          <w:rFonts w:ascii="Arial" w:hAnsi="Arial" w:cs="Arial"/>
          <w:sz w:val="22"/>
          <w:szCs w:val="22"/>
        </w:rPr>
        <w:t xml:space="preserve">Describe how performance negotiations will be managed among the local </w:t>
      </w:r>
      <w:r w:rsidR="00C61E4E">
        <w:rPr>
          <w:rFonts w:ascii="Arial" w:hAnsi="Arial" w:cs="Arial"/>
          <w:sz w:val="22"/>
          <w:szCs w:val="22"/>
        </w:rPr>
        <w:t xml:space="preserve">workforce development </w:t>
      </w:r>
      <w:r w:rsidRPr="003948F6">
        <w:rPr>
          <w:rFonts w:ascii="Arial" w:hAnsi="Arial" w:cs="Arial"/>
          <w:sz w:val="22"/>
          <w:szCs w:val="22"/>
        </w:rPr>
        <w:t>areas within the region</w:t>
      </w:r>
      <w:r w:rsidR="008164AC">
        <w:rPr>
          <w:rFonts w:ascii="Arial" w:hAnsi="Arial" w:cs="Arial"/>
          <w:sz w:val="22"/>
          <w:szCs w:val="22"/>
        </w:rPr>
        <w:t>.</w:t>
      </w:r>
    </w:p>
    <w:p w14:paraId="1603C973" w14:textId="77777777" w:rsidR="003A0E2A" w:rsidRPr="003948F6" w:rsidRDefault="003A0E2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14:paraId="73A59E13" w14:textId="77777777" w:rsidTr="00FD162D">
        <w:tc>
          <w:tcPr>
            <w:tcW w:w="8529" w:type="dxa"/>
            <w:tcMar>
              <w:top w:w="58" w:type="dxa"/>
              <w:left w:w="115" w:type="dxa"/>
              <w:bottom w:w="58" w:type="dxa"/>
              <w:right w:w="115" w:type="dxa"/>
            </w:tcMar>
            <w:vAlign w:val="bottom"/>
          </w:tcPr>
          <w:p w14:paraId="2A54008B" w14:textId="6E824579" w:rsidR="00CA715A" w:rsidRPr="003948F6" w:rsidRDefault="009A3664" w:rsidP="008164AC">
            <w:pPr>
              <w:ind w:left="360" w:hanging="360"/>
              <w:rPr>
                <w:rFonts w:ascii="Arial" w:hAnsi="Arial" w:cs="Arial"/>
                <w:sz w:val="22"/>
                <w:szCs w:val="22"/>
              </w:rPr>
            </w:pPr>
            <w:r>
              <w:rPr>
                <w:rFonts w:ascii="Arial" w:hAnsi="Arial" w:cs="Arial"/>
                <w:sz w:val="22"/>
                <w:szCs w:val="22"/>
              </w:rPr>
              <w:t>Performance measures and how they will be measured at the local levels has not yet been established by the state.  LWDAs 1 and 2 will work collaboratively in the negotiations process once clarity has been obtained from DEED.</w:t>
            </w:r>
          </w:p>
        </w:tc>
      </w:tr>
    </w:tbl>
    <w:p w14:paraId="33AE26FB" w14:textId="77777777" w:rsidR="00CA715A" w:rsidRDefault="00CA715A" w:rsidP="008164AC">
      <w:pPr>
        <w:widowControl/>
        <w:ind w:left="360" w:hanging="360"/>
        <w:rPr>
          <w:rFonts w:ascii="Arial" w:hAnsi="Arial" w:cs="Arial"/>
          <w:sz w:val="22"/>
          <w:szCs w:val="22"/>
        </w:rPr>
      </w:pPr>
    </w:p>
    <w:p w14:paraId="3B1A2A33" w14:textId="3DAFA26D" w:rsidR="003A0E2A" w:rsidRPr="003948F6" w:rsidRDefault="003A0E2A" w:rsidP="00FA405E">
      <w:pPr>
        <w:widowControl/>
        <w:numPr>
          <w:ilvl w:val="0"/>
          <w:numId w:val="7"/>
        </w:numPr>
        <w:ind w:left="360"/>
        <w:rPr>
          <w:rFonts w:ascii="Arial" w:hAnsi="Arial" w:cs="Arial"/>
          <w:sz w:val="22"/>
          <w:szCs w:val="22"/>
        </w:rPr>
      </w:pPr>
      <w:r>
        <w:rPr>
          <w:rFonts w:ascii="Arial" w:hAnsi="Arial" w:cs="Arial"/>
          <w:sz w:val="22"/>
          <w:szCs w:val="22"/>
        </w:rPr>
        <w:t xml:space="preserve">Describe any additional goals being set by the regional leadership or individual local </w:t>
      </w:r>
      <w:r w:rsidR="00B718AC">
        <w:rPr>
          <w:rFonts w:ascii="Arial" w:hAnsi="Arial" w:cs="Arial"/>
          <w:sz w:val="22"/>
          <w:szCs w:val="22"/>
        </w:rPr>
        <w:t>area board</w:t>
      </w:r>
      <w:r>
        <w:rPr>
          <w:rFonts w:ascii="Arial" w:hAnsi="Arial" w:cs="Arial"/>
          <w:sz w:val="22"/>
          <w:szCs w:val="22"/>
        </w:rPr>
        <w:t>s</w:t>
      </w:r>
      <w:r w:rsidRPr="003948F6">
        <w:rPr>
          <w:rFonts w:ascii="Arial" w:hAnsi="Arial" w:cs="Arial"/>
          <w:sz w:val="22"/>
          <w:szCs w:val="22"/>
        </w:rPr>
        <w:t>.</w:t>
      </w:r>
    </w:p>
    <w:p w14:paraId="75D1B726" w14:textId="77777777" w:rsidR="003A0E2A" w:rsidRPr="003948F6" w:rsidRDefault="003A0E2A" w:rsidP="008164AC">
      <w:pPr>
        <w:widowControl/>
        <w:ind w:left="360" w:hanging="360"/>
        <w:rPr>
          <w:rFonts w:ascii="Arial" w:hAnsi="Arial" w:cs="Arial"/>
          <w:sz w:val="22"/>
          <w:szCs w:val="22"/>
        </w:rPr>
      </w:pPr>
    </w:p>
    <w:tbl>
      <w:tblPr>
        <w:tblW w:w="999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990"/>
      </w:tblGrid>
      <w:tr w:rsidR="003A0E2A" w:rsidRPr="003948F6" w14:paraId="12D71C34" w14:textId="77777777" w:rsidTr="009A3664">
        <w:tc>
          <w:tcPr>
            <w:tcW w:w="9990" w:type="dxa"/>
            <w:tcMar>
              <w:top w:w="58" w:type="dxa"/>
              <w:left w:w="115" w:type="dxa"/>
              <w:bottom w:w="58" w:type="dxa"/>
              <w:right w:w="115" w:type="dxa"/>
            </w:tcMar>
            <w:vAlign w:val="bottom"/>
          </w:tcPr>
          <w:p w14:paraId="313EACDC" w14:textId="77777777" w:rsidR="009A3664" w:rsidRDefault="009A3664" w:rsidP="009A3664">
            <w:pPr>
              <w:ind w:left="360" w:hanging="360"/>
              <w:rPr>
                <w:rFonts w:ascii="Arial" w:hAnsi="Arial" w:cs="Arial"/>
                <w:szCs w:val="22"/>
              </w:rPr>
            </w:pPr>
            <w:r>
              <w:rPr>
                <w:rFonts w:ascii="Arial" w:hAnsi="Arial" w:cs="Arial"/>
                <w:sz w:val="22"/>
                <w:szCs w:val="22"/>
              </w:rPr>
              <w:t>At present, the regional leadership has set goals for the next year as follows:</w:t>
            </w:r>
          </w:p>
          <w:tbl>
            <w:tblPr>
              <w:tblStyle w:val="LightGrid-Accent5"/>
              <w:tblpPr w:leftFromText="180" w:rightFromText="180" w:vertAnchor="page" w:horzAnchor="margin" w:tblpY="1261"/>
              <w:tblOverlap w:val="never"/>
              <w:tblW w:w="9576" w:type="dxa"/>
              <w:tblLayout w:type="fixed"/>
              <w:tblLook w:val="04A0" w:firstRow="1" w:lastRow="0" w:firstColumn="1" w:lastColumn="0" w:noHBand="0" w:noVBand="1"/>
            </w:tblPr>
            <w:tblGrid>
              <w:gridCol w:w="2988"/>
              <w:gridCol w:w="2970"/>
              <w:gridCol w:w="2070"/>
              <w:gridCol w:w="1548"/>
            </w:tblGrid>
            <w:tr w:rsidR="009A3664" w14:paraId="7B722BB4" w14:textId="77777777" w:rsidTr="009A366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8" w:type="dxa"/>
                </w:tcPr>
                <w:p w14:paraId="4C7A5028" w14:textId="77777777" w:rsidR="009A3664" w:rsidRPr="00460B46" w:rsidRDefault="009A3664" w:rsidP="009A3664">
                  <w:pPr>
                    <w:jc w:val="center"/>
                    <w:rPr>
                      <w:szCs w:val="24"/>
                    </w:rPr>
                  </w:pPr>
                  <w:r w:rsidRPr="00460B46">
                    <w:rPr>
                      <w:szCs w:val="24"/>
                    </w:rPr>
                    <w:t>Event</w:t>
                  </w:r>
                </w:p>
              </w:tc>
              <w:tc>
                <w:tcPr>
                  <w:tcW w:w="2970" w:type="dxa"/>
                </w:tcPr>
                <w:p w14:paraId="0B61FF60" w14:textId="77777777" w:rsidR="009A3664" w:rsidRPr="00460B46" w:rsidRDefault="009A3664" w:rsidP="009A3664">
                  <w:pPr>
                    <w:jc w:val="center"/>
                    <w:cnfStyle w:val="100000000000" w:firstRow="1" w:lastRow="0" w:firstColumn="0" w:lastColumn="0" w:oddVBand="0" w:evenVBand="0" w:oddHBand="0" w:evenHBand="0" w:firstRowFirstColumn="0" w:firstRowLastColumn="0" w:lastRowFirstColumn="0" w:lastRowLastColumn="0"/>
                    <w:rPr>
                      <w:szCs w:val="24"/>
                    </w:rPr>
                  </w:pPr>
                  <w:r w:rsidRPr="00460B46">
                    <w:rPr>
                      <w:szCs w:val="24"/>
                    </w:rPr>
                    <w:t>Lead</w:t>
                  </w:r>
                </w:p>
              </w:tc>
              <w:tc>
                <w:tcPr>
                  <w:tcW w:w="2070" w:type="dxa"/>
                </w:tcPr>
                <w:p w14:paraId="498ECE7B" w14:textId="77777777" w:rsidR="009A3664" w:rsidRPr="00460B46" w:rsidRDefault="009A3664" w:rsidP="009A3664">
                  <w:pPr>
                    <w:jc w:val="center"/>
                    <w:cnfStyle w:val="100000000000" w:firstRow="1" w:lastRow="0" w:firstColumn="0" w:lastColumn="0" w:oddVBand="0" w:evenVBand="0" w:oddHBand="0" w:evenHBand="0" w:firstRowFirstColumn="0" w:firstRowLastColumn="0" w:lastRowFirstColumn="0" w:lastRowLastColumn="0"/>
                    <w:rPr>
                      <w:szCs w:val="24"/>
                    </w:rPr>
                  </w:pPr>
                  <w:r w:rsidRPr="00460B46">
                    <w:rPr>
                      <w:szCs w:val="24"/>
                    </w:rPr>
                    <w:t>Timeframe</w:t>
                  </w:r>
                </w:p>
              </w:tc>
              <w:tc>
                <w:tcPr>
                  <w:tcW w:w="1548" w:type="dxa"/>
                </w:tcPr>
                <w:p w14:paraId="06941EE7" w14:textId="77777777" w:rsidR="009A3664" w:rsidRPr="00460B46" w:rsidRDefault="009A3664" w:rsidP="009A3664">
                  <w:pPr>
                    <w:jc w:val="center"/>
                    <w:cnfStyle w:val="100000000000" w:firstRow="1" w:lastRow="0" w:firstColumn="0" w:lastColumn="0" w:oddVBand="0" w:evenVBand="0" w:oddHBand="0" w:evenHBand="0" w:firstRowFirstColumn="0" w:firstRowLastColumn="0" w:lastRowFirstColumn="0" w:lastRowLastColumn="0"/>
                    <w:rPr>
                      <w:szCs w:val="24"/>
                    </w:rPr>
                  </w:pPr>
                  <w:r w:rsidRPr="00460B46">
                    <w:rPr>
                      <w:szCs w:val="24"/>
                    </w:rPr>
                    <w:t>Complete</w:t>
                  </w:r>
                </w:p>
              </w:tc>
            </w:tr>
            <w:tr w:rsidR="009A3664" w14:paraId="3AB54483" w14:textId="77777777" w:rsidTr="009A3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66038389" w14:textId="77777777" w:rsidR="009A3664" w:rsidRPr="00460B46" w:rsidRDefault="009A3664" w:rsidP="009A3664">
                  <w:r w:rsidRPr="00475196">
                    <w:rPr>
                      <w:u w:val="single"/>
                    </w:rPr>
                    <w:t>Regional Planning/RC3</w:t>
                  </w:r>
                  <w:r>
                    <w:t xml:space="preserve"> - Develop plan to continue work</w:t>
                  </w:r>
                </w:p>
              </w:tc>
              <w:tc>
                <w:tcPr>
                  <w:tcW w:w="2970" w:type="dxa"/>
                </w:tcPr>
                <w:p w14:paraId="2FDA1562"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Executive Staff Committee</w:t>
                  </w:r>
                </w:p>
              </w:tc>
              <w:tc>
                <w:tcPr>
                  <w:tcW w:w="2070" w:type="dxa"/>
                </w:tcPr>
                <w:p w14:paraId="5C7318AE"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May/June 2016</w:t>
                  </w:r>
                </w:p>
              </w:tc>
              <w:tc>
                <w:tcPr>
                  <w:tcW w:w="1548" w:type="dxa"/>
                </w:tcPr>
                <w:p w14:paraId="4686C15F"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p>
              </w:tc>
            </w:tr>
            <w:tr w:rsidR="009A3664" w14:paraId="0ED6794D" w14:textId="77777777" w:rsidTr="009A3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571217C0" w14:textId="77777777" w:rsidR="009A3664" w:rsidRPr="00E11348" w:rsidRDefault="009A3664" w:rsidP="009A3664">
                  <w:r w:rsidRPr="00475196">
                    <w:rPr>
                      <w:u w:val="single"/>
                    </w:rPr>
                    <w:t>RC3</w:t>
                  </w:r>
                  <w:r>
                    <w:t xml:space="preserve"> - E</w:t>
                  </w:r>
                  <w:r w:rsidRPr="00E11348">
                    <w:t>ngage Secondary/</w:t>
                  </w:r>
                  <w:proofErr w:type="spellStart"/>
                  <w:r w:rsidRPr="00E11348">
                    <w:t xml:space="preserve">Post </w:t>
                  </w:r>
                  <w:r>
                    <w:t>Secondary</w:t>
                  </w:r>
                  <w:proofErr w:type="spellEnd"/>
                  <w:r>
                    <w:t xml:space="preserve"> Perkins Consortiums/ Service Coops. </w:t>
                  </w:r>
                </w:p>
                <w:p w14:paraId="6C26097F" w14:textId="77777777" w:rsidR="009A3664" w:rsidRPr="00460B46" w:rsidRDefault="009A3664" w:rsidP="009A3664"/>
              </w:tc>
              <w:tc>
                <w:tcPr>
                  <w:tcW w:w="2970" w:type="dxa"/>
                </w:tcPr>
                <w:p w14:paraId="0A474ACC"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Craig</w:t>
                  </w:r>
                </w:p>
              </w:tc>
              <w:tc>
                <w:tcPr>
                  <w:tcW w:w="2070" w:type="dxa"/>
                </w:tcPr>
                <w:p w14:paraId="6C0D18BF"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May/June 2016</w:t>
                  </w:r>
                </w:p>
              </w:tc>
              <w:tc>
                <w:tcPr>
                  <w:tcW w:w="1548" w:type="dxa"/>
                </w:tcPr>
                <w:p w14:paraId="4D7B50C5"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 xml:space="preserve"> </w:t>
                  </w:r>
                </w:p>
              </w:tc>
            </w:tr>
            <w:tr w:rsidR="009A3664" w14:paraId="11037DCB" w14:textId="77777777" w:rsidTr="009A3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54F82962" w14:textId="77777777" w:rsidR="009A3664" w:rsidRPr="00E11348" w:rsidRDefault="009A3664" w:rsidP="009A3664">
                  <w:r w:rsidRPr="00475196">
                    <w:rPr>
                      <w:u w:val="single"/>
                    </w:rPr>
                    <w:t>Regional Planning</w:t>
                  </w:r>
                  <w:r>
                    <w:t xml:space="preserve"> - E</w:t>
                  </w:r>
                  <w:r w:rsidRPr="00E11348">
                    <w:t>ngage RDC’s (Develop MN Plan) and strategies to collaborate</w:t>
                  </w:r>
                </w:p>
                <w:p w14:paraId="4F586719" w14:textId="77777777" w:rsidR="009A3664" w:rsidRPr="00460B46" w:rsidRDefault="009A3664" w:rsidP="009A3664"/>
              </w:tc>
              <w:tc>
                <w:tcPr>
                  <w:tcW w:w="2970" w:type="dxa"/>
                </w:tcPr>
                <w:p w14:paraId="0D780366"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Craig</w:t>
                  </w:r>
                </w:p>
              </w:tc>
              <w:tc>
                <w:tcPr>
                  <w:tcW w:w="2070" w:type="dxa"/>
                </w:tcPr>
                <w:p w14:paraId="50272750"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June/July 2016</w:t>
                  </w:r>
                </w:p>
              </w:tc>
              <w:tc>
                <w:tcPr>
                  <w:tcW w:w="1548" w:type="dxa"/>
                </w:tcPr>
                <w:p w14:paraId="091BF7F1"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 xml:space="preserve"> </w:t>
                  </w:r>
                </w:p>
              </w:tc>
            </w:tr>
            <w:tr w:rsidR="009A3664" w14:paraId="312DC795" w14:textId="77777777" w:rsidTr="009A3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4DFD92C9" w14:textId="77777777" w:rsidR="009A3664" w:rsidRPr="00460B46" w:rsidRDefault="009A3664" w:rsidP="009A3664">
                  <w:r w:rsidRPr="00475196">
                    <w:rPr>
                      <w:u w:val="single"/>
                    </w:rPr>
                    <w:t>Regional Planning</w:t>
                  </w:r>
                  <w:r>
                    <w:t xml:space="preserve"> - Engage WFC Partners Summer Meeting</w:t>
                  </w:r>
                </w:p>
              </w:tc>
              <w:tc>
                <w:tcPr>
                  <w:tcW w:w="2970" w:type="dxa"/>
                </w:tcPr>
                <w:p w14:paraId="13F51226" w14:textId="77777777" w:rsidR="009A3664" w:rsidRDefault="009A3664" w:rsidP="009A3664">
                  <w:pPr>
                    <w:cnfStyle w:val="000000010000" w:firstRow="0" w:lastRow="0" w:firstColumn="0" w:lastColumn="0" w:oddVBand="0" w:evenVBand="0" w:oddHBand="0" w:evenHBand="1" w:firstRowFirstColumn="0" w:firstRowLastColumn="0" w:lastRowFirstColumn="0" w:lastRowLastColumn="0"/>
                  </w:pPr>
                  <w:r>
                    <w:t xml:space="preserve"> Craig/Julie Sachs/Kristine Anderson</w:t>
                  </w:r>
                </w:p>
                <w:p w14:paraId="3BC5E936"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p>
              </w:tc>
              <w:tc>
                <w:tcPr>
                  <w:tcW w:w="2070" w:type="dxa"/>
                </w:tcPr>
                <w:p w14:paraId="3290994E"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 xml:space="preserve"> July 2016</w:t>
                  </w:r>
                </w:p>
              </w:tc>
              <w:tc>
                <w:tcPr>
                  <w:tcW w:w="1548" w:type="dxa"/>
                </w:tcPr>
                <w:p w14:paraId="70561342"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 xml:space="preserve"> </w:t>
                  </w:r>
                </w:p>
              </w:tc>
            </w:tr>
            <w:tr w:rsidR="009A3664" w14:paraId="19C9923C" w14:textId="77777777" w:rsidTr="009A3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444E7BAA" w14:textId="77777777" w:rsidR="009A3664" w:rsidRPr="00E11348" w:rsidRDefault="009A3664" w:rsidP="009A3664">
                  <w:r w:rsidRPr="00475196">
                    <w:rPr>
                      <w:u w:val="single"/>
                    </w:rPr>
                    <w:t>RC3</w:t>
                  </w:r>
                  <w:r>
                    <w:t xml:space="preserve"> - E</w:t>
                  </w:r>
                  <w:r w:rsidRPr="00E11348">
                    <w:t xml:space="preserve">ngage </w:t>
                  </w:r>
                  <w:proofErr w:type="spellStart"/>
                  <w:r w:rsidRPr="00E11348">
                    <w:t>Post Secondary</w:t>
                  </w:r>
                  <w:proofErr w:type="spellEnd"/>
                  <w:r w:rsidRPr="00E11348">
                    <w:t xml:space="preserve"> Education.</w:t>
                  </w:r>
                </w:p>
                <w:p w14:paraId="11EB0F1D" w14:textId="77777777" w:rsidR="009A3664" w:rsidRPr="00460B46" w:rsidRDefault="009A3664" w:rsidP="009A3664"/>
              </w:tc>
              <w:tc>
                <w:tcPr>
                  <w:tcW w:w="2970" w:type="dxa"/>
                </w:tcPr>
                <w:p w14:paraId="01AF83A9"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Craig</w:t>
                  </w:r>
                </w:p>
              </w:tc>
              <w:tc>
                <w:tcPr>
                  <w:tcW w:w="2070" w:type="dxa"/>
                </w:tcPr>
                <w:p w14:paraId="455A9FBE"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July/August 2016</w:t>
                  </w:r>
                </w:p>
              </w:tc>
              <w:tc>
                <w:tcPr>
                  <w:tcW w:w="1548" w:type="dxa"/>
                </w:tcPr>
                <w:p w14:paraId="40AF2274"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p>
              </w:tc>
            </w:tr>
            <w:tr w:rsidR="009A3664" w14:paraId="5FB81608" w14:textId="77777777" w:rsidTr="009A3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64FBD652" w14:textId="77777777" w:rsidR="009A3664" w:rsidRPr="00475196" w:rsidRDefault="009A3664" w:rsidP="009A3664">
                  <w:r w:rsidRPr="00475196">
                    <w:rPr>
                      <w:u w:val="single"/>
                    </w:rPr>
                    <w:t>RC3</w:t>
                  </w:r>
                  <w:r>
                    <w:t xml:space="preserve"> - E</w:t>
                  </w:r>
                  <w:r w:rsidRPr="00475196">
                    <w:t xml:space="preserve">ngage Secondary Education. </w:t>
                  </w:r>
                </w:p>
                <w:p w14:paraId="2C59EF6B" w14:textId="77777777" w:rsidR="009A3664" w:rsidRPr="00460B46" w:rsidRDefault="009A3664" w:rsidP="009A3664"/>
              </w:tc>
              <w:tc>
                <w:tcPr>
                  <w:tcW w:w="2970" w:type="dxa"/>
                </w:tcPr>
                <w:p w14:paraId="1142975E"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Craig</w:t>
                  </w:r>
                </w:p>
              </w:tc>
              <w:tc>
                <w:tcPr>
                  <w:tcW w:w="2070" w:type="dxa"/>
                </w:tcPr>
                <w:p w14:paraId="42B5AD2B"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August/September 2016</w:t>
                  </w:r>
                </w:p>
              </w:tc>
              <w:tc>
                <w:tcPr>
                  <w:tcW w:w="1548" w:type="dxa"/>
                </w:tcPr>
                <w:p w14:paraId="4EC1110E"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p>
              </w:tc>
            </w:tr>
            <w:tr w:rsidR="009A3664" w14:paraId="1A2CA201" w14:textId="77777777" w:rsidTr="009A3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43229D7" w14:textId="77777777" w:rsidR="009A3664" w:rsidRPr="00475196" w:rsidRDefault="009A3664" w:rsidP="009A3664">
                  <w:r w:rsidRPr="00475196">
                    <w:rPr>
                      <w:u w:val="single"/>
                    </w:rPr>
                    <w:t>Regional Planning</w:t>
                  </w:r>
                  <w:r w:rsidRPr="00475196">
                    <w:t xml:space="preserve"> -  </w:t>
                  </w:r>
                  <w:r>
                    <w:t>E</w:t>
                  </w:r>
                  <w:r w:rsidRPr="00475196">
                    <w:t>ngage Business and Trade Associations</w:t>
                  </w:r>
                </w:p>
                <w:p w14:paraId="037BFD64" w14:textId="77777777" w:rsidR="009A3664" w:rsidRDefault="009A3664" w:rsidP="009A3664"/>
              </w:tc>
              <w:tc>
                <w:tcPr>
                  <w:tcW w:w="2970" w:type="dxa"/>
                </w:tcPr>
                <w:p w14:paraId="46B4A877" w14:textId="77777777" w:rsidR="009A3664" w:rsidRDefault="009A3664" w:rsidP="009A3664">
                  <w:pPr>
                    <w:cnfStyle w:val="000000100000" w:firstRow="0" w:lastRow="0" w:firstColumn="0" w:lastColumn="0" w:oddVBand="0" w:evenVBand="0" w:oddHBand="1" w:evenHBand="0" w:firstRowFirstColumn="0" w:firstRowLastColumn="0" w:lastRowFirstColumn="0" w:lastRowLastColumn="0"/>
                  </w:pPr>
                  <w:r>
                    <w:t>Craig</w:t>
                  </w:r>
                </w:p>
              </w:tc>
              <w:tc>
                <w:tcPr>
                  <w:tcW w:w="2070" w:type="dxa"/>
                </w:tcPr>
                <w:p w14:paraId="1BAFAD7B" w14:textId="24C59104" w:rsidR="009A3664" w:rsidRDefault="009A3664" w:rsidP="009A3664">
                  <w:pPr>
                    <w:cnfStyle w:val="000000100000" w:firstRow="0" w:lastRow="0" w:firstColumn="0" w:lastColumn="0" w:oddVBand="0" w:evenVBand="0" w:oddHBand="1" w:evenHBand="0" w:firstRowFirstColumn="0" w:firstRowLastColumn="0" w:lastRowFirstColumn="0" w:lastRowLastColumn="0"/>
                  </w:pPr>
                  <w:r>
                    <w:t>September/</w:t>
                  </w:r>
                  <w:r>
                    <w:br/>
                    <w:t>October 2016</w:t>
                  </w:r>
                </w:p>
              </w:tc>
              <w:tc>
                <w:tcPr>
                  <w:tcW w:w="1548" w:type="dxa"/>
                </w:tcPr>
                <w:p w14:paraId="3D9F0FC4"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p>
              </w:tc>
            </w:tr>
            <w:tr w:rsidR="009A3664" w14:paraId="3C0249BA" w14:textId="77777777" w:rsidTr="009A3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D4FC500" w14:textId="77777777" w:rsidR="009A3664" w:rsidRPr="00460B46" w:rsidRDefault="009A3664" w:rsidP="009A3664">
                  <w:r w:rsidRPr="00053D76">
                    <w:rPr>
                      <w:u w:val="single"/>
                    </w:rPr>
                    <w:t>Regional Planning/RC3</w:t>
                  </w:r>
                  <w:r>
                    <w:t>- Review Plans and progress</w:t>
                  </w:r>
                </w:p>
              </w:tc>
              <w:tc>
                <w:tcPr>
                  <w:tcW w:w="2970" w:type="dxa"/>
                </w:tcPr>
                <w:p w14:paraId="3845532A"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Executive WDC Committee</w:t>
                  </w:r>
                </w:p>
              </w:tc>
              <w:tc>
                <w:tcPr>
                  <w:tcW w:w="2070" w:type="dxa"/>
                </w:tcPr>
                <w:p w14:paraId="569434A5"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Sept/October 2016</w:t>
                  </w:r>
                </w:p>
              </w:tc>
              <w:tc>
                <w:tcPr>
                  <w:tcW w:w="1548" w:type="dxa"/>
                </w:tcPr>
                <w:p w14:paraId="0EB4753C"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p>
              </w:tc>
            </w:tr>
            <w:tr w:rsidR="009A3664" w14:paraId="7EEBB586" w14:textId="77777777" w:rsidTr="009A3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ED3309F" w14:textId="77777777" w:rsidR="009A3664" w:rsidRPr="00460B46" w:rsidRDefault="009A3664" w:rsidP="009A3664">
                  <w:r w:rsidRPr="00475196">
                    <w:rPr>
                      <w:u w:val="single"/>
                    </w:rPr>
                    <w:t>RC3</w:t>
                  </w:r>
                  <w:r>
                    <w:t xml:space="preserve"> – Update Plan for Legislature</w:t>
                  </w:r>
                </w:p>
              </w:tc>
              <w:tc>
                <w:tcPr>
                  <w:tcW w:w="2970" w:type="dxa"/>
                </w:tcPr>
                <w:p w14:paraId="46FD2B9D"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Executive Staff Committee</w:t>
                  </w:r>
                </w:p>
              </w:tc>
              <w:tc>
                <w:tcPr>
                  <w:tcW w:w="2070" w:type="dxa"/>
                </w:tcPr>
                <w:p w14:paraId="797EF66E" w14:textId="2CDEDB09"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r>
                    <w:t>September/</w:t>
                  </w:r>
                  <w:r>
                    <w:br/>
                    <w:t>October 2016</w:t>
                  </w:r>
                </w:p>
              </w:tc>
              <w:tc>
                <w:tcPr>
                  <w:tcW w:w="1548" w:type="dxa"/>
                </w:tcPr>
                <w:p w14:paraId="16C0D658" w14:textId="77777777" w:rsidR="009A3664" w:rsidRPr="00460B46" w:rsidRDefault="009A3664" w:rsidP="009A3664">
                  <w:pPr>
                    <w:cnfStyle w:val="000000100000" w:firstRow="0" w:lastRow="0" w:firstColumn="0" w:lastColumn="0" w:oddVBand="0" w:evenVBand="0" w:oddHBand="1" w:evenHBand="0" w:firstRowFirstColumn="0" w:firstRowLastColumn="0" w:lastRowFirstColumn="0" w:lastRowLastColumn="0"/>
                  </w:pPr>
                </w:p>
              </w:tc>
            </w:tr>
            <w:tr w:rsidR="009A3664" w:rsidRPr="00460B46" w14:paraId="6732CEE0" w14:textId="77777777" w:rsidTr="009A3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339FC16D" w14:textId="77777777" w:rsidR="009A3664" w:rsidRPr="00460B46" w:rsidRDefault="009A3664" w:rsidP="009A3664">
                  <w:r>
                    <w:rPr>
                      <w:u w:val="single"/>
                    </w:rPr>
                    <w:t xml:space="preserve">Regional Planning/RC3 – </w:t>
                  </w:r>
                  <w:r w:rsidRPr="00A306FE">
                    <w:t xml:space="preserve">Report </w:t>
                  </w:r>
                  <w:r>
                    <w:t xml:space="preserve">Progress to both </w:t>
                  </w:r>
                  <w:r w:rsidRPr="00A306FE">
                    <w:t xml:space="preserve">WIBS </w:t>
                  </w:r>
                </w:p>
              </w:tc>
              <w:tc>
                <w:tcPr>
                  <w:tcW w:w="2970" w:type="dxa"/>
                </w:tcPr>
                <w:p w14:paraId="12CC543B"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Craig/Dan/Kristine Anderson/Vicki</w:t>
                  </w:r>
                </w:p>
              </w:tc>
              <w:tc>
                <w:tcPr>
                  <w:tcW w:w="2070" w:type="dxa"/>
                </w:tcPr>
                <w:p w14:paraId="43C828E9" w14:textId="24283C3F"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r>
                    <w:t>October/</w:t>
                  </w:r>
                  <w:r>
                    <w:br/>
                    <w:t>November 2016</w:t>
                  </w:r>
                </w:p>
              </w:tc>
              <w:tc>
                <w:tcPr>
                  <w:tcW w:w="1548" w:type="dxa"/>
                </w:tcPr>
                <w:p w14:paraId="70D64570" w14:textId="77777777" w:rsidR="009A3664" w:rsidRPr="00460B46" w:rsidRDefault="009A3664" w:rsidP="009A3664">
                  <w:pPr>
                    <w:cnfStyle w:val="000000010000" w:firstRow="0" w:lastRow="0" w:firstColumn="0" w:lastColumn="0" w:oddVBand="0" w:evenVBand="0" w:oddHBand="0" w:evenHBand="1" w:firstRowFirstColumn="0" w:firstRowLastColumn="0" w:lastRowFirstColumn="0" w:lastRowLastColumn="0"/>
                  </w:pPr>
                </w:p>
              </w:tc>
            </w:tr>
          </w:tbl>
          <w:p w14:paraId="23374483" w14:textId="77777777" w:rsidR="009A3664" w:rsidRDefault="009A3664" w:rsidP="009A3664">
            <w:pPr>
              <w:ind w:left="360" w:hanging="360"/>
              <w:rPr>
                <w:rFonts w:ascii="Arial" w:hAnsi="Arial" w:cs="Arial"/>
                <w:szCs w:val="22"/>
              </w:rPr>
            </w:pPr>
          </w:p>
          <w:p w14:paraId="1A4C26F7" w14:textId="77777777" w:rsidR="009A3664" w:rsidRDefault="009A3664" w:rsidP="009A3664">
            <w:pPr>
              <w:ind w:left="360" w:hanging="360"/>
              <w:rPr>
                <w:rFonts w:ascii="Arial" w:hAnsi="Arial" w:cs="Arial"/>
                <w:szCs w:val="22"/>
              </w:rPr>
            </w:pPr>
            <w:r>
              <w:rPr>
                <w:rFonts w:ascii="Arial" w:hAnsi="Arial" w:cs="Arial"/>
                <w:sz w:val="22"/>
                <w:szCs w:val="22"/>
              </w:rPr>
              <w:t>1) Conduct SWOT analysis or Risk Assessment on Region-wide basis;</w:t>
            </w:r>
          </w:p>
          <w:p w14:paraId="767F8F3E" w14:textId="77777777" w:rsidR="009A3664" w:rsidRDefault="009A3664" w:rsidP="009A3664">
            <w:pPr>
              <w:ind w:left="360" w:hanging="360"/>
              <w:rPr>
                <w:rFonts w:ascii="Arial" w:hAnsi="Arial" w:cs="Arial"/>
                <w:szCs w:val="22"/>
              </w:rPr>
            </w:pPr>
            <w:r>
              <w:rPr>
                <w:rFonts w:ascii="Arial" w:hAnsi="Arial" w:cs="Arial"/>
                <w:sz w:val="22"/>
                <w:szCs w:val="22"/>
              </w:rPr>
              <w:t>2) Develop common vision for a skilled workforce; and, (see chart below)</w:t>
            </w:r>
          </w:p>
          <w:p w14:paraId="096C17BB" w14:textId="77777777" w:rsidR="003A0E2A" w:rsidRPr="003948F6" w:rsidRDefault="003A0E2A" w:rsidP="008164AC">
            <w:pPr>
              <w:ind w:left="360" w:hanging="360"/>
              <w:rPr>
                <w:rFonts w:ascii="Arial" w:hAnsi="Arial" w:cs="Arial"/>
                <w:sz w:val="22"/>
                <w:szCs w:val="22"/>
              </w:rPr>
            </w:pPr>
          </w:p>
        </w:tc>
      </w:tr>
    </w:tbl>
    <w:p w14:paraId="6161C45D" w14:textId="77777777" w:rsidR="003A0E2A" w:rsidRPr="003948F6" w:rsidRDefault="003A0E2A" w:rsidP="008164AC">
      <w:pPr>
        <w:widowControl/>
        <w:ind w:left="360" w:hanging="360"/>
        <w:rPr>
          <w:rFonts w:ascii="Arial" w:hAnsi="Arial" w:cs="Arial"/>
          <w:sz w:val="22"/>
          <w:szCs w:val="22"/>
        </w:rPr>
      </w:pPr>
    </w:p>
    <w:p w14:paraId="51DE3EBD" w14:textId="4CE127C3" w:rsidR="00425E22" w:rsidRPr="009A3664" w:rsidRDefault="00425E22" w:rsidP="009A3664">
      <w:pPr>
        <w:widowControl/>
        <w:numPr>
          <w:ilvl w:val="0"/>
          <w:numId w:val="7"/>
        </w:numPr>
        <w:ind w:left="360"/>
        <w:rPr>
          <w:rFonts w:ascii="Arial" w:hAnsi="Arial" w:cs="Arial"/>
          <w:sz w:val="22"/>
          <w:szCs w:val="22"/>
        </w:rPr>
      </w:pPr>
      <w:r w:rsidRPr="003948F6">
        <w:rPr>
          <w:rFonts w:ascii="Arial" w:hAnsi="Arial" w:cs="Arial"/>
          <w:sz w:val="22"/>
          <w:szCs w:val="22"/>
        </w:rPr>
        <w:t>Describe how the local</w:t>
      </w:r>
      <w:r w:rsidR="00AC0F53">
        <w:rPr>
          <w:rFonts w:ascii="Arial" w:hAnsi="Arial" w:cs="Arial"/>
          <w:sz w:val="22"/>
          <w:szCs w:val="22"/>
        </w:rPr>
        <w:t xml:space="preserve"> </w:t>
      </w:r>
      <w:r w:rsidR="00B718AC">
        <w:rPr>
          <w:rFonts w:ascii="Arial" w:hAnsi="Arial" w:cs="Arial"/>
          <w:sz w:val="22"/>
          <w:szCs w:val="22"/>
        </w:rPr>
        <w:t>area board</w:t>
      </w:r>
      <w:r w:rsidRPr="003948F6">
        <w:rPr>
          <w:rFonts w:ascii="Arial" w:hAnsi="Arial" w:cs="Arial"/>
          <w:sz w:val="22"/>
          <w:szCs w:val="22"/>
        </w:rPr>
        <w:t xml:space="preserve">s will direct system alignment within the region through </w:t>
      </w:r>
      <w:r w:rsidR="00AC0F53">
        <w:rPr>
          <w:rFonts w:ascii="Arial" w:hAnsi="Arial" w:cs="Arial"/>
          <w:sz w:val="22"/>
          <w:szCs w:val="22"/>
        </w:rPr>
        <w:t xml:space="preserve">shared </w:t>
      </w:r>
      <w:r w:rsidRPr="003948F6">
        <w:rPr>
          <w:rFonts w:ascii="Arial" w:hAnsi="Arial" w:cs="Arial"/>
          <w:sz w:val="22"/>
          <w:szCs w:val="22"/>
        </w:rPr>
        <w:t>policies and practices.</w:t>
      </w: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A3664" w:rsidRPr="003948F6" w14:paraId="3360247C" w14:textId="77777777" w:rsidTr="009A3664">
        <w:tc>
          <w:tcPr>
            <w:tcW w:w="8529" w:type="dxa"/>
            <w:vAlign w:val="bottom"/>
          </w:tcPr>
          <w:p w14:paraId="0278C195" w14:textId="68D7A70B" w:rsidR="009A3664" w:rsidRPr="003948F6" w:rsidRDefault="009A3664" w:rsidP="009A3664">
            <w:pPr>
              <w:ind w:left="360" w:hanging="360"/>
              <w:rPr>
                <w:rFonts w:ascii="Arial" w:hAnsi="Arial" w:cs="Arial"/>
                <w:sz w:val="22"/>
                <w:szCs w:val="22"/>
              </w:rPr>
            </w:pPr>
            <w:r>
              <w:rPr>
                <w:rFonts w:ascii="Arial" w:hAnsi="Arial" w:cs="Arial"/>
                <w:sz w:val="22"/>
                <w:szCs w:val="22"/>
              </w:rPr>
              <w:t>NWPIC and RMCEP began sharing policies and best practices prior to the concept of Regional Planning.  We have begun to formalize this process through sharing of policies, adapting practices and providing training.  We plan to continue to effort and have already had several meeting of Executive level personnel along these discussion.</w:t>
            </w:r>
          </w:p>
        </w:tc>
      </w:tr>
    </w:tbl>
    <w:p w14:paraId="0A646691" w14:textId="77777777" w:rsidR="00425E22" w:rsidRPr="003948F6" w:rsidRDefault="00425E22" w:rsidP="008164AC">
      <w:pPr>
        <w:widowControl/>
        <w:ind w:left="360" w:hanging="360"/>
        <w:rPr>
          <w:rFonts w:ascii="Arial" w:hAnsi="Arial" w:cs="Arial"/>
          <w:sz w:val="22"/>
          <w:szCs w:val="22"/>
        </w:rPr>
      </w:pPr>
    </w:p>
    <w:p w14:paraId="75C58D6E" w14:textId="69F5A8A1" w:rsidR="00425E22" w:rsidRPr="003B6B61" w:rsidRDefault="00425E22" w:rsidP="006642A9">
      <w:pPr>
        <w:widowControl/>
        <w:numPr>
          <w:ilvl w:val="0"/>
          <w:numId w:val="7"/>
        </w:numPr>
        <w:ind w:left="360"/>
        <w:rPr>
          <w:rFonts w:ascii="Arial" w:hAnsi="Arial" w:cs="Arial"/>
          <w:sz w:val="22"/>
          <w:szCs w:val="22"/>
        </w:rPr>
      </w:pPr>
      <w:r w:rsidRPr="003B6B61">
        <w:rPr>
          <w:rFonts w:ascii="Arial" w:hAnsi="Arial" w:cs="Arial"/>
          <w:sz w:val="22"/>
          <w:szCs w:val="22"/>
        </w:rPr>
        <w:t xml:space="preserve">Describe </w:t>
      </w:r>
      <w:r w:rsidR="00F52F94" w:rsidRPr="003B6B61">
        <w:rPr>
          <w:rFonts w:ascii="Arial" w:hAnsi="Arial" w:cs="Arial"/>
          <w:sz w:val="22"/>
          <w:szCs w:val="22"/>
        </w:rPr>
        <w:t>any</w:t>
      </w:r>
      <w:r w:rsidR="00F21339" w:rsidRPr="003B6B61">
        <w:rPr>
          <w:rFonts w:ascii="Arial" w:hAnsi="Arial" w:cs="Arial"/>
          <w:sz w:val="22"/>
          <w:szCs w:val="22"/>
        </w:rPr>
        <w:t xml:space="preserve"> cooperative service arrangement</w:t>
      </w:r>
      <w:r w:rsidRPr="003B6B61">
        <w:rPr>
          <w:rFonts w:ascii="Arial" w:hAnsi="Arial" w:cs="Arial"/>
          <w:sz w:val="22"/>
          <w:szCs w:val="22"/>
        </w:rPr>
        <w:t xml:space="preserve">s </w:t>
      </w:r>
      <w:r w:rsidR="001237B3" w:rsidRPr="003B6B61">
        <w:rPr>
          <w:rFonts w:ascii="Arial" w:hAnsi="Arial" w:cs="Arial"/>
          <w:sz w:val="22"/>
          <w:szCs w:val="22"/>
        </w:rPr>
        <w:t xml:space="preserve">being planned for the region </w:t>
      </w:r>
      <w:r w:rsidRPr="003B6B61">
        <w:rPr>
          <w:rFonts w:ascii="Arial" w:hAnsi="Arial" w:cs="Arial"/>
          <w:sz w:val="22"/>
          <w:szCs w:val="22"/>
        </w:rPr>
        <w:t xml:space="preserve">and how they will promote consistency within the </w:t>
      </w:r>
      <w:r w:rsidR="00156BCA" w:rsidRPr="003B6B61">
        <w:rPr>
          <w:rFonts w:ascii="Arial" w:hAnsi="Arial" w:cs="Arial"/>
          <w:sz w:val="22"/>
          <w:szCs w:val="22"/>
        </w:rPr>
        <w:t>r</w:t>
      </w:r>
      <w:r w:rsidR="00AC0F53" w:rsidRPr="003B6B61">
        <w:rPr>
          <w:rFonts w:ascii="Arial" w:hAnsi="Arial" w:cs="Arial"/>
          <w:sz w:val="22"/>
          <w:szCs w:val="22"/>
        </w:rPr>
        <w:t xml:space="preserve">egional </w:t>
      </w:r>
      <w:r w:rsidR="00156BCA" w:rsidRPr="003B6B61">
        <w:rPr>
          <w:rFonts w:ascii="Arial" w:hAnsi="Arial" w:cs="Arial"/>
          <w:sz w:val="22"/>
          <w:szCs w:val="22"/>
        </w:rPr>
        <w:t>workforce d</w:t>
      </w:r>
      <w:r w:rsidRPr="003B6B61">
        <w:rPr>
          <w:rFonts w:ascii="Arial" w:hAnsi="Arial" w:cs="Arial"/>
          <w:sz w:val="22"/>
          <w:szCs w:val="22"/>
        </w:rPr>
        <w:t xml:space="preserve">evelopment </w:t>
      </w:r>
      <w:r w:rsidR="00156BCA" w:rsidRPr="003B6B61">
        <w:rPr>
          <w:rFonts w:ascii="Arial" w:hAnsi="Arial" w:cs="Arial"/>
          <w:sz w:val="22"/>
          <w:szCs w:val="22"/>
        </w:rPr>
        <w:t>a</w:t>
      </w:r>
      <w:r w:rsidRPr="003B6B61">
        <w:rPr>
          <w:rFonts w:ascii="Arial" w:hAnsi="Arial" w:cs="Arial"/>
          <w:sz w:val="22"/>
          <w:szCs w:val="22"/>
        </w:rPr>
        <w:t>rea and with state policy.</w:t>
      </w: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25E22" w:rsidRPr="003948F6" w14:paraId="596E7DB1" w14:textId="77777777" w:rsidTr="00FD162D">
        <w:tc>
          <w:tcPr>
            <w:tcW w:w="8529" w:type="dxa"/>
            <w:tcMar>
              <w:top w:w="58" w:type="dxa"/>
              <w:left w:w="115" w:type="dxa"/>
              <w:bottom w:w="58" w:type="dxa"/>
              <w:right w:w="115" w:type="dxa"/>
            </w:tcMar>
            <w:vAlign w:val="bottom"/>
          </w:tcPr>
          <w:p w14:paraId="36CFB564" w14:textId="06FED092" w:rsidR="00425E22" w:rsidRPr="003948F6" w:rsidRDefault="009A3664" w:rsidP="008164AC">
            <w:pPr>
              <w:ind w:left="360" w:hanging="360"/>
              <w:rPr>
                <w:rFonts w:ascii="Arial" w:hAnsi="Arial" w:cs="Arial"/>
                <w:sz w:val="22"/>
                <w:szCs w:val="22"/>
              </w:rPr>
            </w:pPr>
            <w:r w:rsidRPr="009A3664">
              <w:rPr>
                <w:rFonts w:ascii="Arial" w:hAnsi="Arial" w:cs="Arial"/>
                <w:sz w:val="22"/>
                <w:szCs w:val="22"/>
              </w:rPr>
              <w:t>NWPIC and RMCEP will consider and determine the need, format, and content of a cooperative service agreement to promote consistency within the region and align with state policy as we continue in our Regional Planning efforts.  We will begin by reviewing current service arrangements of Memorandums of Understanding (MOU) in both LWDAs</w:t>
            </w:r>
            <w:r>
              <w:rPr>
                <w:rFonts w:ascii="Arial" w:hAnsi="Arial" w:cs="Arial"/>
                <w:sz w:val="22"/>
                <w:szCs w:val="22"/>
              </w:rPr>
              <w:t>.</w:t>
            </w:r>
          </w:p>
        </w:tc>
      </w:tr>
    </w:tbl>
    <w:p w14:paraId="7ED8CA43" w14:textId="77777777" w:rsidR="00D25C74" w:rsidRDefault="00D25C74" w:rsidP="008164AC">
      <w:pPr>
        <w:widowControl/>
        <w:ind w:left="360" w:hanging="360"/>
        <w:rPr>
          <w:rFonts w:ascii="Arial" w:hAnsi="Arial" w:cs="Arial"/>
          <w:sz w:val="22"/>
          <w:szCs w:val="22"/>
        </w:rPr>
      </w:pPr>
    </w:p>
    <w:p w14:paraId="5DD459CF" w14:textId="182835D0" w:rsidR="00207EAF" w:rsidRPr="003948F6" w:rsidRDefault="00207EAF" w:rsidP="003B6B61">
      <w:pPr>
        <w:widowControl/>
        <w:rPr>
          <w:rFonts w:ascii="Arial" w:hAnsi="Arial" w:cs="Arial"/>
          <w:sz w:val="22"/>
          <w:szCs w:val="22"/>
        </w:rPr>
      </w:pPr>
      <w:r>
        <w:rPr>
          <w:rFonts w:ascii="Arial" w:hAnsi="Arial" w:cs="Arial"/>
          <w:b/>
          <w:sz w:val="22"/>
          <w:szCs w:val="22"/>
        </w:rPr>
        <w:t>R</w:t>
      </w:r>
      <w:r w:rsidR="003948F6">
        <w:rPr>
          <w:rFonts w:ascii="Arial" w:hAnsi="Arial" w:cs="Arial"/>
          <w:b/>
          <w:sz w:val="22"/>
          <w:szCs w:val="22"/>
        </w:rPr>
        <w:t>EGIONAL STRATEGIC PLANNING</w:t>
      </w:r>
    </w:p>
    <w:p w14:paraId="57B4DC37" w14:textId="02EB1D4C" w:rsidR="00207EAF" w:rsidRPr="00CD5A74" w:rsidRDefault="00207EAF" w:rsidP="008164AC">
      <w:pPr>
        <w:rPr>
          <w:rFonts w:ascii="Arial" w:hAnsi="Arial" w:cs="Arial"/>
          <w:i/>
          <w:sz w:val="22"/>
          <w:szCs w:val="22"/>
        </w:rPr>
      </w:pPr>
      <w:r w:rsidRPr="00CD5A74">
        <w:rPr>
          <w:rFonts w:ascii="Arial" w:hAnsi="Arial" w:cs="Arial"/>
          <w:i/>
          <w:sz w:val="22"/>
          <w:szCs w:val="22"/>
        </w:rPr>
        <w:t>The strategic planning component of the Regional Plan addresses three elements: strat</w:t>
      </w:r>
      <w:r w:rsidR="008359D3" w:rsidRPr="00CD5A74">
        <w:rPr>
          <w:rFonts w:ascii="Arial" w:hAnsi="Arial" w:cs="Arial"/>
          <w:i/>
          <w:sz w:val="22"/>
          <w:szCs w:val="22"/>
        </w:rPr>
        <w:t>egic analytics, strategic approach</w:t>
      </w:r>
      <w:r w:rsidR="008164AC">
        <w:rPr>
          <w:rFonts w:ascii="Arial" w:hAnsi="Arial" w:cs="Arial"/>
          <w:i/>
          <w:sz w:val="22"/>
          <w:szCs w:val="22"/>
        </w:rPr>
        <w:t xml:space="preserve"> and strategic operations. </w:t>
      </w:r>
      <w:r w:rsidRPr="00CD5A74">
        <w:rPr>
          <w:rFonts w:ascii="Arial" w:hAnsi="Arial" w:cs="Arial"/>
          <w:i/>
          <w:sz w:val="22"/>
          <w:szCs w:val="22"/>
        </w:rPr>
        <w:t>The overarching theme is to engage regional stakeholders in the process of establishing the strategic plan and to ensure that decisions are data driven and that the data can be used to measure gains and identify needs for improvement.</w:t>
      </w:r>
    </w:p>
    <w:p w14:paraId="50710983" w14:textId="77777777" w:rsidR="00425E22" w:rsidRPr="003948F6" w:rsidRDefault="00425E22" w:rsidP="008164AC">
      <w:pPr>
        <w:widowControl/>
        <w:ind w:left="360" w:hanging="360"/>
        <w:rPr>
          <w:rFonts w:ascii="Arial" w:hAnsi="Arial" w:cs="Arial"/>
          <w:sz w:val="22"/>
          <w:szCs w:val="22"/>
        </w:rPr>
      </w:pPr>
    </w:p>
    <w:p w14:paraId="1B86D722" w14:textId="45FC58EC" w:rsidR="0023174A" w:rsidRPr="003948F6" w:rsidRDefault="0023174A" w:rsidP="000E27D6">
      <w:pPr>
        <w:widowControl/>
        <w:rPr>
          <w:rFonts w:ascii="Arial" w:hAnsi="Arial" w:cs="Arial"/>
          <w:i/>
          <w:sz w:val="22"/>
          <w:szCs w:val="22"/>
        </w:rPr>
      </w:pPr>
      <w:r w:rsidRPr="003948F6">
        <w:rPr>
          <w:rFonts w:ascii="Arial" w:hAnsi="Arial" w:cs="Arial"/>
          <w:b/>
          <w:i/>
          <w:sz w:val="22"/>
          <w:szCs w:val="22"/>
        </w:rPr>
        <w:t>Strategic Analytics</w:t>
      </w:r>
      <w:r w:rsidR="003B3946">
        <w:rPr>
          <w:rFonts w:ascii="Arial" w:hAnsi="Arial" w:cs="Arial"/>
          <w:i/>
          <w:sz w:val="22"/>
          <w:szCs w:val="22"/>
        </w:rPr>
        <w:t xml:space="preserve">: </w:t>
      </w:r>
      <w:r w:rsidRPr="003948F6">
        <w:rPr>
          <w:rFonts w:ascii="Arial" w:hAnsi="Arial" w:cs="Arial"/>
          <w:i/>
          <w:sz w:val="22"/>
          <w:szCs w:val="22"/>
        </w:rPr>
        <w:t xml:space="preserve">The assessment of the </w:t>
      </w:r>
      <w:r w:rsidR="00394739">
        <w:rPr>
          <w:rFonts w:ascii="Arial" w:hAnsi="Arial" w:cs="Arial"/>
          <w:i/>
          <w:sz w:val="22"/>
          <w:szCs w:val="22"/>
        </w:rPr>
        <w:t>regional w</w:t>
      </w:r>
      <w:r w:rsidRPr="003948F6">
        <w:rPr>
          <w:rFonts w:ascii="Arial" w:hAnsi="Arial" w:cs="Arial"/>
          <w:i/>
          <w:sz w:val="22"/>
          <w:szCs w:val="22"/>
        </w:rPr>
        <w:t xml:space="preserve">orkforce </w:t>
      </w:r>
      <w:r w:rsidR="00394739">
        <w:rPr>
          <w:rFonts w:ascii="Arial" w:hAnsi="Arial" w:cs="Arial"/>
          <w:i/>
          <w:sz w:val="22"/>
          <w:szCs w:val="22"/>
        </w:rPr>
        <w:t>development a</w:t>
      </w:r>
      <w:r w:rsidRPr="003948F6">
        <w:rPr>
          <w:rFonts w:ascii="Arial" w:hAnsi="Arial" w:cs="Arial"/>
          <w:i/>
          <w:sz w:val="22"/>
          <w:szCs w:val="22"/>
        </w:rPr>
        <w:t>rea</w:t>
      </w:r>
      <w:r w:rsidR="003B3946">
        <w:rPr>
          <w:rFonts w:ascii="Arial" w:hAnsi="Arial" w:cs="Arial"/>
          <w:i/>
          <w:sz w:val="22"/>
          <w:szCs w:val="22"/>
        </w:rPr>
        <w:t xml:space="preserve"> focuses on key conditions. </w:t>
      </w:r>
      <w:r w:rsidR="00A17D1F" w:rsidRPr="003948F6">
        <w:rPr>
          <w:rFonts w:ascii="Arial" w:hAnsi="Arial" w:cs="Arial"/>
          <w:i/>
          <w:sz w:val="22"/>
          <w:szCs w:val="22"/>
        </w:rPr>
        <w:t>These conditions are detailed in the following response needs.</w:t>
      </w:r>
    </w:p>
    <w:p w14:paraId="1EF80673" w14:textId="77777777" w:rsidR="0023174A" w:rsidRPr="003948F6" w:rsidRDefault="0023174A" w:rsidP="008164AC">
      <w:pPr>
        <w:widowControl/>
        <w:ind w:left="360" w:hanging="360"/>
        <w:rPr>
          <w:rFonts w:ascii="Arial" w:hAnsi="Arial" w:cs="Arial"/>
          <w:sz w:val="22"/>
          <w:szCs w:val="22"/>
        </w:rPr>
      </w:pPr>
    </w:p>
    <w:p w14:paraId="2C1C2E1D" w14:textId="77777777" w:rsidR="00207EAF" w:rsidRPr="003948F6" w:rsidRDefault="00207EAF" w:rsidP="00FA405E">
      <w:pPr>
        <w:widowControl/>
        <w:numPr>
          <w:ilvl w:val="0"/>
          <w:numId w:val="7"/>
        </w:numPr>
        <w:ind w:left="360"/>
        <w:rPr>
          <w:rFonts w:ascii="Arial" w:hAnsi="Arial" w:cs="Arial"/>
          <w:sz w:val="22"/>
          <w:szCs w:val="22"/>
        </w:rPr>
      </w:pPr>
      <w:r w:rsidRPr="003948F6">
        <w:rPr>
          <w:rFonts w:ascii="Arial" w:hAnsi="Arial" w:cs="Arial"/>
          <w:sz w:val="22"/>
          <w:szCs w:val="22"/>
        </w:rPr>
        <w:t>Describe the condition of the regional economy and cite the sources of data and analysis.</w:t>
      </w:r>
    </w:p>
    <w:p w14:paraId="5021DB30" w14:textId="3C4316C6" w:rsidR="00207EAF" w:rsidRPr="003948F6" w:rsidRDefault="00207EAF"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14:paraId="383A137E" w14:textId="77777777" w:rsidTr="00FD162D">
        <w:tc>
          <w:tcPr>
            <w:tcW w:w="8529" w:type="dxa"/>
            <w:tcMar>
              <w:top w:w="58" w:type="dxa"/>
              <w:left w:w="115" w:type="dxa"/>
              <w:bottom w:w="58" w:type="dxa"/>
              <w:right w:w="115" w:type="dxa"/>
            </w:tcMar>
            <w:vAlign w:val="bottom"/>
          </w:tcPr>
          <w:p w14:paraId="74180C05"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Northwest Minnesota has consistently reported higher unemployment rates than the rest of Minnesota.  The unemployment rate in this region has been about 1% above the state rate from 2005 to 2008, even though this gap was narrowed in 2009 at the height of the recession.  In June 2015, the unemployment rates for Economic Development Regions (EDR) 1, 2, and 5 were 4.8 percent of higher than the state rate.  This unemployment trend is a strong reflection of the condition of the regional economy.  There are pockets of economic strength around the larger cities, but most of this region is very rural. </w:t>
            </w:r>
          </w:p>
          <w:p w14:paraId="59920025"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511C6DAC"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Household incomes are significantly lower in the Northwest Region than the rest of the state.  The median household income ranged from $36,928 in Wadena County (the lowest in the state) to $54,206 in Stevens County.  52% of the households in this region had incomes below $50,000 in 2013, compared to 42.4% statewide.  This compares to the cost of living in this area, which averages to $57,408 for a family of 4, with one full-time working adult, one part-time working adult, and 2 children.  The highest monthly costs are for transportation, food and housing.  </w:t>
            </w:r>
          </w:p>
          <w:p w14:paraId="4AA83E58"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336C8E29"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Per capita incomes were also lower in this region than the state, at 25,037 in 2013, compared to $30,913 statewide.  Per capita incomes ranged from $22,349 in EDR 2 to $26,205 in EDR 4. </w:t>
            </w:r>
          </w:p>
          <w:p w14:paraId="66968CB7"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38A12FCF"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sidRPr="00420CF6">
              <w:rPr>
                <w:rFonts w:ascii="Arial" w:hAnsi="Arial" w:cs="Arial"/>
                <w:sz w:val="22"/>
                <w:szCs w:val="22"/>
              </w:rPr>
              <w:t xml:space="preserve">Northwest Minnesota has seen employment growth over the past decade, gaining 5,615 net new jobs from 2004 to 2014. However, the region experienced ups and downs during the last 10 years. The region was growing more slowly than the state prior to the recession, but also saw smaller declines during the recession and therefore had a shorter road to recovery. Like the state, the region fully recovered all of the jobs lost during the recession by 2013, enjoying a 4.2 percent gain between 2010 and 2014, compared to the state’s faster 6.5 percent increase. </w:t>
            </w:r>
            <w:r>
              <w:rPr>
                <w:rFonts w:ascii="Arial" w:hAnsi="Arial" w:cs="Arial"/>
                <w:sz w:val="22"/>
                <w:szCs w:val="22"/>
              </w:rPr>
              <w:t xml:space="preserve"> </w:t>
            </w:r>
            <w:r w:rsidRPr="00420CF6">
              <w:rPr>
                <w:rFonts w:ascii="Arial" w:hAnsi="Arial" w:cs="Arial"/>
                <w:sz w:val="22"/>
                <w:szCs w:val="22"/>
              </w:rPr>
              <w:t>According to DEED’s Quarterly Census of Employment &amp; Wages (QCEW) program, Northwest Minnesota was home to 16,547 business establishments providing 216,219 covered jobs through 2014, with a total payroll of just over $7.7 billion. That was about 8 percent of total employment in the state of Minnesota. Average annual wages were $35,776 in the region, which was over $15,000 lower than the state’s average annual wage. EDR 4 – West Central is the largest economic development region in Northwest in terms of employment, with 87,025 jobs at 6,737 firms; followed by EDR 5 – North Central with 60,547 jobs at 4,840 firms. EDR 2 – Headwaters was the smallest economy with 30,646 jobs, while EDR 1 – Northwest had the highest average annual wages in the region at $39,000, though that was still $12,500 less than the state. EDR 4 saw the largest job growth from 2010 to 2014, adding almost 4,000 jobs in that time. However, all four regions in Northwest added jobs since 2010, with the fastest increase occurring in EDR 2. All four regions in Northwest also gained jobs in the past year, with the region nearly matching the state’s rate of job growth from 2013</w:t>
            </w:r>
            <w:r>
              <w:rPr>
                <w:rFonts w:ascii="Arial" w:hAnsi="Arial" w:cs="Arial"/>
                <w:sz w:val="22"/>
                <w:szCs w:val="22"/>
              </w:rPr>
              <w:t xml:space="preserve"> to 2014.</w:t>
            </w:r>
          </w:p>
          <w:p w14:paraId="1AB3DE2F"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47615BB3"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i/>
                <w:szCs w:val="22"/>
              </w:rPr>
            </w:pPr>
            <w:r>
              <w:rPr>
                <w:rFonts w:ascii="Arial" w:hAnsi="Arial" w:cs="Arial"/>
                <w:sz w:val="22"/>
                <w:szCs w:val="22"/>
              </w:rPr>
              <w:t xml:space="preserve">From the </w:t>
            </w:r>
            <w:proofErr w:type="spellStart"/>
            <w:r w:rsidRPr="007B7075">
              <w:rPr>
                <w:rFonts w:ascii="Arial" w:hAnsi="Arial" w:cs="Arial"/>
                <w:i/>
                <w:sz w:val="22"/>
                <w:szCs w:val="22"/>
              </w:rPr>
              <w:t>The</w:t>
            </w:r>
            <w:proofErr w:type="spellEnd"/>
            <w:r w:rsidRPr="007B7075">
              <w:rPr>
                <w:rFonts w:ascii="Arial" w:hAnsi="Arial" w:cs="Arial"/>
                <w:i/>
                <w:sz w:val="22"/>
                <w:szCs w:val="22"/>
              </w:rPr>
              <w:t xml:space="preserve"> Northwest Minnesota Economic and Business Conditions Report - 4th Quarter 2015: </w:t>
            </w:r>
          </w:p>
          <w:p w14:paraId="7D07C00F" w14:textId="77777777" w:rsidR="009A3664" w:rsidRPr="007B7075"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i/>
                <w:szCs w:val="22"/>
              </w:rPr>
            </w:pPr>
          </w:p>
          <w:p w14:paraId="2D60098B" w14:textId="77777777" w:rsidR="009A3664" w:rsidRDefault="009A3664" w:rsidP="009A3664">
            <w:pPr>
              <w:pStyle w:val="NormalWeb"/>
              <w:spacing w:before="0" w:beforeAutospacing="0" w:after="0" w:afterAutospacing="0" w:line="270" w:lineRule="atLeast"/>
              <w:ind w:left="1152" w:right="1027"/>
              <w:jc w:val="both"/>
              <w:textAlignment w:val="baseline"/>
              <w:rPr>
                <w:rFonts w:ascii="Arial" w:hAnsi="Arial" w:cs="Arial"/>
                <w:szCs w:val="22"/>
              </w:rPr>
            </w:pPr>
            <w:r w:rsidRPr="00EC1768">
              <w:rPr>
                <w:rFonts w:ascii="Arial" w:hAnsi="Arial" w:cs="Arial"/>
                <w:sz w:val="22"/>
                <w:szCs w:val="22"/>
              </w:rPr>
              <w:t xml:space="preserve">A steady pace of economic activity is expected in Northwest Minnesota over the next several months according to the predictions of the St. Cloud State University (SCSU) Northwest Minnesota Index of Leading Economic Indicators (LEI). Two of the five components of the leading index were lower in the fourth quarter and the LEI was essentially unchanged at -0.24 points. A fall in the Rural </w:t>
            </w:r>
            <w:proofErr w:type="spellStart"/>
            <w:r w:rsidRPr="00EC1768">
              <w:rPr>
                <w:rFonts w:ascii="Arial" w:hAnsi="Arial" w:cs="Arial"/>
                <w:sz w:val="22"/>
                <w:szCs w:val="22"/>
              </w:rPr>
              <w:t>Mainstreet</w:t>
            </w:r>
            <w:proofErr w:type="spellEnd"/>
            <w:r w:rsidRPr="00EC1768">
              <w:rPr>
                <w:rFonts w:ascii="Arial" w:hAnsi="Arial" w:cs="Arial"/>
                <w:sz w:val="22"/>
                <w:szCs w:val="22"/>
              </w:rPr>
              <w:t xml:space="preserve"> Index (which signals a more challenging macroeconomic environment for rural America) and a rise in initial jobless claims were the two components that helped drag down the LEI. Increased new filings for incorporation and limited liability companies (LLCs) and a rise in the number of residential building permits in the Fargo/Moorhead and Grand Forks/East Grand Forks areas contributed favorably to the regional outlook. Improvement in consumer sentiment was also a positive indicator in the fourth quarter.</w:t>
            </w:r>
          </w:p>
          <w:p w14:paraId="585AEA58" w14:textId="77777777" w:rsidR="009A3664" w:rsidRPr="00EC1768" w:rsidRDefault="009A3664" w:rsidP="009A3664">
            <w:pPr>
              <w:pStyle w:val="NormalWeb"/>
              <w:spacing w:before="0" w:beforeAutospacing="0" w:after="0" w:afterAutospacing="0" w:line="270" w:lineRule="atLeast"/>
              <w:jc w:val="both"/>
              <w:textAlignment w:val="baseline"/>
              <w:rPr>
                <w:rFonts w:ascii="Arial" w:hAnsi="Arial" w:cs="Arial"/>
                <w:szCs w:val="22"/>
              </w:rPr>
            </w:pPr>
          </w:p>
          <w:p w14:paraId="32DD0B6F" w14:textId="77777777" w:rsidR="009A3664" w:rsidRDefault="009A3664" w:rsidP="009A3664">
            <w:pPr>
              <w:pStyle w:val="NormalWeb"/>
              <w:spacing w:before="0" w:beforeAutospacing="0" w:after="0" w:afterAutospacing="0" w:line="270" w:lineRule="atLeast"/>
              <w:ind w:left="1152" w:right="1027"/>
              <w:jc w:val="both"/>
              <w:textAlignment w:val="baseline"/>
              <w:rPr>
                <w:rFonts w:ascii="Arial" w:hAnsi="Arial" w:cs="Arial"/>
                <w:szCs w:val="22"/>
              </w:rPr>
            </w:pPr>
            <w:r w:rsidRPr="00EC1768">
              <w:rPr>
                <w:rFonts w:ascii="Arial" w:hAnsi="Arial" w:cs="Arial"/>
                <w:sz w:val="22"/>
                <w:szCs w:val="22"/>
              </w:rPr>
              <w:t>There were 923 new business filings with the Office of the Minnesota Secretary of State in Northwest Minnesota in the fourth quarter of 2015 — representing a 7 percent increase from one year ago. 112 new regional business incorporations were recorded in the most recent quarter, a 7 percent increase from the same quarter in 2014. In the fourth quarter, new LLC filings in Northwest Minnesota were up 6.1 percent from one year earlier—increasing to 504. New assumed names totaled 259 in the fourth quarter—1.5 percent fewer filings than the same period in 2014. There were 48 new filings for Northwest Minnesota non-profits in the fourth quarter—41.2 percent more filings than one year ago.</w:t>
            </w:r>
          </w:p>
          <w:p w14:paraId="650C7684" w14:textId="77777777" w:rsidR="009A3664" w:rsidRPr="00EC1768" w:rsidRDefault="009A3664" w:rsidP="009A3664">
            <w:pPr>
              <w:pStyle w:val="NormalWeb"/>
              <w:spacing w:before="0" w:beforeAutospacing="0" w:after="0" w:afterAutospacing="0" w:line="270" w:lineRule="atLeast"/>
              <w:jc w:val="both"/>
              <w:textAlignment w:val="baseline"/>
              <w:rPr>
                <w:rFonts w:ascii="Arial" w:hAnsi="Arial" w:cs="Arial"/>
                <w:szCs w:val="22"/>
              </w:rPr>
            </w:pPr>
          </w:p>
          <w:p w14:paraId="2A2B93F3" w14:textId="77777777" w:rsidR="009A3664" w:rsidRDefault="009A3664" w:rsidP="009A3664">
            <w:pPr>
              <w:pStyle w:val="NormalWeb"/>
              <w:tabs>
                <w:tab w:val="left" w:pos="7272"/>
              </w:tabs>
              <w:spacing w:before="0" w:beforeAutospacing="0" w:after="0" w:afterAutospacing="0" w:line="270" w:lineRule="atLeast"/>
              <w:ind w:left="1152" w:right="1027"/>
              <w:jc w:val="both"/>
              <w:textAlignment w:val="baseline"/>
              <w:rPr>
                <w:rFonts w:ascii="Arial" w:hAnsi="Arial" w:cs="Arial"/>
                <w:szCs w:val="22"/>
              </w:rPr>
            </w:pPr>
            <w:r w:rsidRPr="00EC1768">
              <w:rPr>
                <w:rFonts w:ascii="Arial" w:hAnsi="Arial" w:cs="Arial"/>
                <w:sz w:val="22"/>
                <w:szCs w:val="22"/>
              </w:rPr>
              <w:t>Employment of Northwest Minnesota residents increased by 3.6 percent over the year ending December 2015. The regional unemployment rate was 5.2 percent in December, significantly lower than one year ago. Initial claims for unemployment insurance in December were 789 higher (an increase of 16.7 percent) than in December 2014. The average weekly wage rate in Northwest Minnesota was $680 in the second quarter of 2015, an annual increase of 2.6 percent. The regional labor force expanded by 11,517 (a 3.9 percent increase) from one year earlier and the region’s total bankruptcies fell to their lowest level in several years.</w:t>
            </w:r>
          </w:p>
          <w:p w14:paraId="64D79DA1" w14:textId="77777777" w:rsidR="009A3664" w:rsidRPr="00EC1768" w:rsidRDefault="009A3664" w:rsidP="009A3664">
            <w:pPr>
              <w:pStyle w:val="NormalWeb"/>
              <w:spacing w:before="0" w:beforeAutospacing="0" w:after="0" w:afterAutospacing="0" w:line="270" w:lineRule="atLeast"/>
              <w:jc w:val="both"/>
              <w:textAlignment w:val="baseline"/>
              <w:rPr>
                <w:rFonts w:ascii="Arial" w:hAnsi="Arial" w:cs="Arial"/>
                <w:szCs w:val="22"/>
              </w:rPr>
            </w:pPr>
          </w:p>
          <w:p w14:paraId="3EC706D9" w14:textId="77777777" w:rsidR="009A3664" w:rsidRPr="00EC1768" w:rsidRDefault="009A3664" w:rsidP="009A3664">
            <w:pPr>
              <w:pStyle w:val="NormalWeb"/>
              <w:spacing w:before="0" w:beforeAutospacing="0" w:after="0" w:afterAutospacing="0" w:line="270" w:lineRule="atLeast"/>
              <w:ind w:left="1152" w:right="1027"/>
              <w:jc w:val="both"/>
              <w:textAlignment w:val="baseline"/>
              <w:rPr>
                <w:rFonts w:ascii="Arial" w:hAnsi="Arial" w:cs="Arial"/>
                <w:szCs w:val="22"/>
              </w:rPr>
            </w:pPr>
            <w:r w:rsidRPr="00EC1768">
              <w:rPr>
                <w:rFonts w:ascii="Arial" w:hAnsi="Arial" w:cs="Arial"/>
                <w:sz w:val="22"/>
                <w:szCs w:val="22"/>
              </w:rPr>
              <w:t>The Fargo/Moorhead Metropolitan Statistical Area (MSA) experienced a mixed economic performance over the past quarter. This MSA tallied gains in overall employment (but decreased employment in two key sectors), a rise in average hours worked, an increased work force, and a lower unemployment rate. This was offset by reduced valuation of residential building permits, lower average hourly earnings, higher initial jobless claims, and a higher cost of living. Economic activity in the Grand Forks/East Grand Forks MSA was similarly mixed in the fourth quarter. Higher overall employment, a lower unemployment rate, a rising labor force, and higher average hourly earnings were offset by declining weekly work hours, a reduction in the value of residential building permits, increased initial jobless claims, and flat manufacturing employment.</w:t>
            </w:r>
          </w:p>
          <w:p w14:paraId="745E991B" w14:textId="77777777" w:rsidR="009A3664" w:rsidRDefault="009A3664" w:rsidP="009A3664">
            <w:pPr>
              <w:pStyle w:val="NormalWeb"/>
              <w:spacing w:before="0" w:beforeAutospacing="0" w:after="0" w:afterAutospacing="0" w:line="270" w:lineRule="atLeast"/>
              <w:jc w:val="both"/>
              <w:textAlignment w:val="baseline"/>
              <w:rPr>
                <w:rFonts w:ascii="Arial" w:hAnsi="Arial" w:cs="Arial"/>
                <w:sz w:val="18"/>
                <w:szCs w:val="18"/>
              </w:rPr>
            </w:pPr>
          </w:p>
          <w:p w14:paraId="6C249EB0" w14:textId="77777777" w:rsidR="009A3664" w:rsidRDefault="009A3664" w:rsidP="009A3664">
            <w:pPr>
              <w:pStyle w:val="Heading4"/>
              <w:spacing w:line="176" w:lineRule="atLeast"/>
              <w:textAlignment w:val="baseline"/>
              <w:rPr>
                <w:rFonts w:ascii="Arial" w:hAnsi="Arial" w:cs="Arial"/>
                <w:color w:val="000000"/>
                <w:sz w:val="20"/>
              </w:rPr>
            </w:pPr>
            <w:r>
              <w:rPr>
                <w:rFonts w:ascii="Arial" w:hAnsi="Arial" w:cs="Arial"/>
                <w:color w:val="000000"/>
                <w:sz w:val="20"/>
              </w:rPr>
              <w:t>Citations</w:t>
            </w:r>
          </w:p>
          <w:p w14:paraId="53E8A5C5" w14:textId="77777777" w:rsidR="009A3664"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r>
              <w:rPr>
                <w:rFonts w:ascii="Arial" w:hAnsi="Arial" w:cs="Arial"/>
                <w:sz w:val="17"/>
                <w:szCs w:val="17"/>
              </w:rPr>
              <w:t xml:space="preserve">MacDonald, Richard A. and </w:t>
            </w:r>
            <w:proofErr w:type="spellStart"/>
            <w:r>
              <w:rPr>
                <w:rFonts w:ascii="Arial" w:hAnsi="Arial" w:cs="Arial"/>
                <w:sz w:val="17"/>
                <w:szCs w:val="17"/>
              </w:rPr>
              <w:t>Banaian</w:t>
            </w:r>
            <w:proofErr w:type="spellEnd"/>
            <w:r>
              <w:rPr>
                <w:rFonts w:ascii="Arial" w:hAnsi="Arial" w:cs="Arial"/>
                <w:sz w:val="17"/>
                <w:szCs w:val="17"/>
              </w:rPr>
              <w:t>, King, "Northwest Minnesota Economic and Business Conditions Report - Fourth Quarter 2015" (2016).</w:t>
            </w:r>
            <w:r>
              <w:rPr>
                <w:rStyle w:val="apple-converted-space"/>
                <w:rFonts w:ascii="Arial" w:hAnsi="Arial" w:cs="Arial"/>
                <w:sz w:val="17"/>
                <w:szCs w:val="17"/>
              </w:rPr>
              <w:t> </w:t>
            </w:r>
            <w:r>
              <w:rPr>
                <w:rStyle w:val="Emphasis"/>
                <w:rFonts w:ascii="Arial" w:hAnsi="Arial" w:cs="Arial"/>
                <w:sz w:val="17"/>
                <w:szCs w:val="17"/>
                <w:bdr w:val="none" w:sz="0" w:space="0" w:color="auto" w:frame="1"/>
              </w:rPr>
              <w:t>Northwest Minnesota Economic and Business Conditions Report.</w:t>
            </w:r>
            <w:r>
              <w:rPr>
                <w:rStyle w:val="apple-converted-space"/>
                <w:rFonts w:ascii="Arial" w:hAnsi="Arial" w:cs="Arial"/>
                <w:sz w:val="17"/>
                <w:szCs w:val="17"/>
              </w:rPr>
              <w:t> </w:t>
            </w:r>
            <w:r>
              <w:rPr>
                <w:rFonts w:ascii="Arial" w:hAnsi="Arial" w:cs="Arial"/>
                <w:sz w:val="17"/>
                <w:szCs w:val="17"/>
              </w:rPr>
              <w:t>Paper 8.</w:t>
            </w:r>
            <w:r>
              <w:rPr>
                <w:rFonts w:ascii="Arial" w:hAnsi="Arial" w:cs="Arial"/>
                <w:sz w:val="17"/>
                <w:szCs w:val="17"/>
              </w:rPr>
              <w:br/>
              <w:t>http://repository.stcloudstate.edu/qebcr_nw_mn/8</w:t>
            </w:r>
          </w:p>
          <w:p w14:paraId="03ECE23F" w14:textId="77777777" w:rsidR="009A3664"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proofErr w:type="spellStart"/>
            <w:r>
              <w:rPr>
                <w:rFonts w:ascii="Arial" w:hAnsi="Arial" w:cs="Arial"/>
                <w:sz w:val="17"/>
                <w:szCs w:val="17"/>
              </w:rPr>
              <w:t>Bodin</w:t>
            </w:r>
            <w:proofErr w:type="spellEnd"/>
            <w:r>
              <w:rPr>
                <w:rFonts w:ascii="Arial" w:hAnsi="Arial" w:cs="Arial"/>
                <w:sz w:val="17"/>
                <w:szCs w:val="17"/>
              </w:rPr>
              <w:t>, Chet. "2015 Regional Profile" (October 1, 2015)</w:t>
            </w:r>
          </w:p>
          <w:p w14:paraId="53776EE2" w14:textId="5F757931" w:rsidR="009A3664"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r>
              <w:rPr>
                <w:rFonts w:ascii="Arial" w:hAnsi="Arial" w:cs="Arial"/>
                <w:sz w:val="17"/>
                <w:szCs w:val="17"/>
              </w:rPr>
              <w:t>Minnesota Department of Employment and Economic Development (DEED) Labor Market Information (LMI).</w:t>
            </w:r>
          </w:p>
          <w:p w14:paraId="34A1A1F1" w14:textId="77777777" w:rsidR="009A3664"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r>
              <w:rPr>
                <w:rFonts w:ascii="Arial" w:hAnsi="Arial" w:cs="Arial"/>
                <w:sz w:val="17"/>
                <w:szCs w:val="17"/>
              </w:rPr>
              <w:t>DEED Local Area Unemployment Statistics (LAU)</w:t>
            </w:r>
          </w:p>
          <w:p w14:paraId="076DA554" w14:textId="77777777" w:rsidR="009A3664" w:rsidRPr="00103344" w:rsidRDefault="009A3664" w:rsidP="003B6B61">
            <w:pPr>
              <w:pStyle w:val="NormalWeb"/>
              <w:numPr>
                <w:ilvl w:val="0"/>
                <w:numId w:val="26"/>
              </w:numPr>
              <w:spacing w:before="0" w:beforeAutospacing="0" w:after="0" w:afterAutospacing="0"/>
              <w:ind w:left="360"/>
              <w:textAlignment w:val="baseline"/>
              <w:rPr>
                <w:rFonts w:ascii="Arial" w:hAnsi="Arial" w:cs="Arial"/>
                <w:sz w:val="16"/>
                <w:szCs w:val="16"/>
              </w:rPr>
            </w:pPr>
            <w:r>
              <w:rPr>
                <w:rFonts w:ascii="Arial" w:hAnsi="Arial" w:cs="Arial"/>
                <w:sz w:val="16"/>
                <w:szCs w:val="16"/>
              </w:rPr>
              <w:t>DEED</w:t>
            </w:r>
            <w:r w:rsidRPr="00103344">
              <w:rPr>
                <w:rFonts w:ascii="Arial" w:hAnsi="Arial" w:cs="Arial"/>
                <w:sz w:val="16"/>
                <w:szCs w:val="16"/>
              </w:rPr>
              <w:t xml:space="preserve"> Quarterly Census of Employment &amp; Wages</w:t>
            </w:r>
          </w:p>
          <w:p w14:paraId="5BF22BFC" w14:textId="77777777" w:rsidR="003B6B61"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r>
              <w:rPr>
                <w:rFonts w:ascii="Arial" w:hAnsi="Arial" w:cs="Arial"/>
                <w:sz w:val="17"/>
                <w:szCs w:val="17"/>
              </w:rPr>
              <w:t>U.S. Census Bureau, 2009-2013 "American Community Survey 5-year Estimates."</w:t>
            </w:r>
          </w:p>
          <w:p w14:paraId="3DE2934F" w14:textId="7FD65119" w:rsidR="00207EAF" w:rsidRPr="003B6B61" w:rsidRDefault="009A3664" w:rsidP="003B6B61">
            <w:pPr>
              <w:pStyle w:val="NormalWeb"/>
              <w:numPr>
                <w:ilvl w:val="0"/>
                <w:numId w:val="26"/>
              </w:numPr>
              <w:spacing w:before="0" w:beforeAutospacing="0" w:after="0" w:afterAutospacing="0"/>
              <w:ind w:left="360"/>
              <w:textAlignment w:val="baseline"/>
              <w:rPr>
                <w:rFonts w:ascii="Arial" w:hAnsi="Arial" w:cs="Arial"/>
                <w:sz w:val="17"/>
                <w:szCs w:val="17"/>
              </w:rPr>
            </w:pPr>
            <w:r w:rsidRPr="003B6B61">
              <w:rPr>
                <w:rFonts w:ascii="Arial" w:hAnsi="Arial" w:cs="Arial"/>
                <w:sz w:val="17"/>
                <w:szCs w:val="17"/>
              </w:rPr>
              <w:t>DEED Cost of Living Tool</w:t>
            </w:r>
          </w:p>
        </w:tc>
      </w:tr>
    </w:tbl>
    <w:p w14:paraId="270AA1CA" w14:textId="77777777" w:rsidR="00207EAF" w:rsidRPr="003948F6" w:rsidRDefault="00207EAF" w:rsidP="008164AC">
      <w:pPr>
        <w:widowControl/>
        <w:ind w:left="360" w:hanging="360"/>
        <w:rPr>
          <w:rFonts w:ascii="Arial" w:hAnsi="Arial" w:cs="Arial"/>
          <w:sz w:val="22"/>
          <w:szCs w:val="22"/>
        </w:rPr>
      </w:pPr>
    </w:p>
    <w:p w14:paraId="5DED9421" w14:textId="77777777" w:rsidR="00207EAF" w:rsidRPr="003948F6" w:rsidRDefault="00207EAF" w:rsidP="00FA405E">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23174A" w:rsidRPr="003948F6">
        <w:rPr>
          <w:rFonts w:ascii="Arial" w:hAnsi="Arial" w:cs="Arial"/>
          <w:sz w:val="22"/>
          <w:szCs w:val="22"/>
        </w:rPr>
        <w:t>the condition of the regional workforce and cite the sources of data and analysis.</w:t>
      </w:r>
    </w:p>
    <w:p w14:paraId="7E589658" w14:textId="77777777" w:rsidR="00207EAF" w:rsidRPr="003948F6" w:rsidRDefault="00207EAF"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14:paraId="58A6FAE3" w14:textId="77777777" w:rsidTr="00FD162D">
        <w:tc>
          <w:tcPr>
            <w:tcW w:w="8529" w:type="dxa"/>
            <w:tcMar>
              <w:top w:w="58" w:type="dxa"/>
              <w:left w:w="115" w:type="dxa"/>
              <w:bottom w:w="58" w:type="dxa"/>
              <w:right w:w="115" w:type="dxa"/>
            </w:tcMar>
            <w:vAlign w:val="bottom"/>
          </w:tcPr>
          <w:p w14:paraId="15AA678F"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To understand the condition of the regional workforce in this region, it is important to understand its population characteristics. One of the fastest growing non-metro area in the state, the population in Northwest Minnesota has increased by 6.1% from 2004-2014, as compared to a 10.9% increase in the state.  The population in the northwest region is older than in Minnesota as a whole. Fully one-third of the population is above the age of 55.  This region has over 5% fewer people in the 24-54 year-old age group than the state.  Northwest Minnesota is expected to continue to see population growth for the next 20 years (projected 7.1%) aw compared to the state at 10.8.  Most of this population growth will be in the older age groups. </w:t>
            </w:r>
          </w:p>
          <w:p w14:paraId="455399D6" w14:textId="1ACCC309"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3C630191" w14:textId="77777777" w:rsidR="003B6B61" w:rsidRDefault="003B6B61"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1EB73607" w14:textId="52D846ED" w:rsidR="009A3664" w:rsidRPr="003B6B61" w:rsidRDefault="009A3664" w:rsidP="003B6B61">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i/>
                <w:szCs w:val="22"/>
              </w:rPr>
            </w:pPr>
            <w:r w:rsidRPr="00AF1514">
              <w:rPr>
                <w:rFonts w:ascii="Arial" w:hAnsi="Arial" w:cs="Arial"/>
                <w:i/>
                <w:sz w:val="22"/>
                <w:szCs w:val="22"/>
              </w:rPr>
              <w:t>LABOR FORCE LABOR FORCE CHANGE, 2000-2014</w:t>
            </w:r>
            <w:r>
              <w:rPr>
                <w:rFonts w:ascii="Arial" w:hAnsi="Arial" w:cs="Arial"/>
                <w:i/>
                <w:sz w:val="22"/>
                <w:szCs w:val="22"/>
              </w:rPr>
              <w:t>:</w:t>
            </w:r>
            <w:r w:rsidR="003B6B61">
              <w:rPr>
                <w:rFonts w:ascii="Arial" w:hAnsi="Arial" w:cs="Arial"/>
                <w:i/>
                <w:szCs w:val="22"/>
              </w:rPr>
              <w:t xml:space="preserve"> </w:t>
            </w:r>
            <w:r w:rsidRPr="00AF1514">
              <w:rPr>
                <w:rFonts w:ascii="Arial" w:hAnsi="Arial" w:cs="Arial"/>
                <w:sz w:val="22"/>
                <w:szCs w:val="22"/>
              </w:rPr>
              <w:t>According to data from DEED’s Local Area Unemployment Statistics program, Northwest Minnesota had an annual average labor force count of just over 297,000 workers through 2014. In line with the region’s population increase, Northwest added over 22,000 workers since 2000, increasing from 275,256 available workers in 2000 to 297,374 workers in 2014</w:t>
            </w:r>
            <w:r>
              <w:rPr>
                <w:rFonts w:ascii="Arial" w:hAnsi="Arial" w:cs="Arial"/>
                <w:sz w:val="22"/>
                <w:szCs w:val="22"/>
              </w:rPr>
              <w:t>.</w:t>
            </w:r>
            <w:r w:rsidRPr="00AF1514">
              <w:rPr>
                <w:rFonts w:ascii="Arial" w:hAnsi="Arial" w:cs="Arial"/>
                <w:sz w:val="22"/>
                <w:szCs w:val="22"/>
              </w:rPr>
              <w:t xml:space="preserve"> This 8.0 percent increase in available workers was the second highest growth rate of the six planning regions in the state, behind just Central Minnesota and ahead of the Twin Cities. Northwest Minnesota added nearly 10,000 workers during the recession from 2007 to 2011, but since then has seen less growth. </w:t>
            </w:r>
          </w:p>
          <w:p w14:paraId="75A065CF"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07E4BB17" w14:textId="77777777" w:rsidR="003B6B61"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AF1514">
              <w:rPr>
                <w:rFonts w:ascii="Arial" w:hAnsi="Arial" w:cs="Arial"/>
                <w:i/>
                <w:sz w:val="22"/>
                <w:szCs w:val="22"/>
              </w:rPr>
              <w:t>LABOR FORCE PROJECTIONS, 2015-2025:</w:t>
            </w:r>
            <w:r w:rsidR="003B6B61">
              <w:rPr>
                <w:rFonts w:ascii="Arial" w:hAnsi="Arial" w:cs="Arial"/>
                <w:i/>
                <w:szCs w:val="22"/>
              </w:rPr>
              <w:t xml:space="preserve"> </w:t>
            </w:r>
            <w:r w:rsidRPr="00AF1514">
              <w:rPr>
                <w:rFonts w:ascii="Arial" w:hAnsi="Arial" w:cs="Arial"/>
                <w:sz w:val="22"/>
                <w:szCs w:val="22"/>
              </w:rPr>
              <w:t xml:space="preserve">Even if Northwest Minnesota’s population changes at the projected </w:t>
            </w:r>
            <w:r>
              <w:rPr>
                <w:rFonts w:ascii="Arial" w:hAnsi="Arial" w:cs="Arial"/>
                <w:sz w:val="22"/>
                <w:szCs w:val="22"/>
              </w:rPr>
              <w:t>described</w:t>
            </w:r>
            <w:r w:rsidRPr="00AF1514">
              <w:rPr>
                <w:rFonts w:ascii="Arial" w:hAnsi="Arial" w:cs="Arial"/>
                <w:sz w:val="22"/>
                <w:szCs w:val="22"/>
              </w:rPr>
              <w:t xml:space="preserve"> above, the region would be expected to see a decline in the labor force over the next decade. Applying current labor force participation rates to future population projections by age group creates labor force projections for the region, which show a small drop in workforce numbers due to the Baby Boom</w:t>
            </w:r>
            <w:r>
              <w:rPr>
                <w:rFonts w:ascii="Arial" w:hAnsi="Arial" w:cs="Arial"/>
                <w:sz w:val="22"/>
                <w:szCs w:val="22"/>
              </w:rPr>
              <w:t xml:space="preserve"> generation.</w:t>
            </w:r>
          </w:p>
          <w:p w14:paraId="79592754" w14:textId="77777777" w:rsidR="003B6B61" w:rsidRDefault="003B6B61"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4687A63" w14:textId="5B543E75" w:rsidR="009A3664" w:rsidRDefault="009A3664" w:rsidP="003B6B61">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Cs w:val="22"/>
              </w:rPr>
            </w:pPr>
            <w:r w:rsidRPr="00AF1514">
              <w:rPr>
                <w:rFonts w:ascii="Arial" w:hAnsi="Arial" w:cs="Arial"/>
                <w:sz w:val="22"/>
                <w:szCs w:val="22"/>
              </w:rPr>
              <w:t xml:space="preserve">The labor force will see a significant shift over time, with small but rapid gains in the number of workers aged 65 years and over against huge declines in the number of workers aged 45 to 64 years. However, the region is still expected to see gains in the number of entry-level workers and 25 to 44 year olds, which will remain the largest segment of the workforce. This will lead to a tight labor market in the future, with employers needing to respond to changing labor force availability in the region. </w:t>
            </w:r>
          </w:p>
          <w:p w14:paraId="4F70B2F2" w14:textId="77777777" w:rsidR="009A3664" w:rsidRPr="00AF151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03721E16" w14:textId="436A10D6" w:rsidR="009A3664" w:rsidRPr="003B6B61" w:rsidRDefault="009A3664" w:rsidP="003B6B61">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i/>
                <w:szCs w:val="22"/>
              </w:rPr>
            </w:pPr>
            <w:r w:rsidRPr="00AF1514">
              <w:rPr>
                <w:rFonts w:ascii="Arial" w:hAnsi="Arial" w:cs="Arial"/>
                <w:i/>
                <w:sz w:val="22"/>
                <w:szCs w:val="22"/>
              </w:rPr>
              <w:t>EMPLOYMENT CHARACTERISTICS, 2013:</w:t>
            </w:r>
            <w:r w:rsidR="003B6B61">
              <w:rPr>
                <w:rFonts w:ascii="Arial" w:hAnsi="Arial" w:cs="Arial"/>
                <w:i/>
                <w:szCs w:val="22"/>
              </w:rPr>
              <w:t xml:space="preserve"> </w:t>
            </w:r>
            <w:r w:rsidRPr="00AF1514">
              <w:rPr>
                <w:rFonts w:ascii="Arial" w:hAnsi="Arial" w:cs="Arial"/>
                <w:sz w:val="22"/>
                <w:szCs w:val="22"/>
              </w:rPr>
              <w:t>With just 64.9 percent of the population aged 16 years and over in the labor force, Northwest had much lower labor force participation rates than the state’s 70.3 percent. The region had lower labor force participation rates for every age group except 16 to 19 year olds. Age groups 55 and older had the lowest labor force participation rates when compared to state averages. Northwest also had much lower participation rates for most race groups, except American Indian and Asian workers. However, American Indians had a huge unemployment rate disparity in the region, as did Hispanic or Latino workers. Northwest had more than 17,000 veterans in the labor force in the region, with relatively low unemployment rates. In contrast, unemployment rates were highest for young people, minorities, workers with disabilities, and people with lower educational attainment</w:t>
            </w:r>
            <w:r>
              <w:rPr>
                <w:rFonts w:ascii="Arial" w:hAnsi="Arial" w:cs="Arial"/>
                <w:sz w:val="22"/>
                <w:szCs w:val="22"/>
              </w:rPr>
              <w:t>.</w:t>
            </w:r>
          </w:p>
          <w:p w14:paraId="4BF8DAFA"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24F59060" w14:textId="77777777" w:rsidR="009A3664" w:rsidRDefault="009A3664" w:rsidP="009A3664">
            <w:pPr>
              <w:pStyle w:val="Heading4"/>
              <w:spacing w:line="176" w:lineRule="atLeast"/>
              <w:textAlignment w:val="baseline"/>
              <w:rPr>
                <w:rFonts w:ascii="Arial" w:hAnsi="Arial" w:cs="Arial"/>
                <w:color w:val="000000"/>
                <w:sz w:val="20"/>
              </w:rPr>
            </w:pPr>
            <w:r>
              <w:rPr>
                <w:rFonts w:ascii="Arial" w:hAnsi="Arial" w:cs="Arial"/>
                <w:color w:val="000000"/>
                <w:sz w:val="20"/>
              </w:rPr>
              <w:t>Citations</w:t>
            </w:r>
          </w:p>
          <w:p w14:paraId="7BB06765" w14:textId="77777777" w:rsidR="009A3664" w:rsidRDefault="009A3664" w:rsidP="003B6B61">
            <w:pPr>
              <w:pStyle w:val="NormalWeb"/>
              <w:numPr>
                <w:ilvl w:val="0"/>
                <w:numId w:val="27"/>
              </w:numPr>
              <w:spacing w:before="0" w:beforeAutospacing="0" w:after="0" w:afterAutospacing="0"/>
              <w:textAlignment w:val="baseline"/>
              <w:rPr>
                <w:rFonts w:ascii="Arial" w:hAnsi="Arial" w:cs="Arial"/>
                <w:sz w:val="17"/>
                <w:szCs w:val="17"/>
              </w:rPr>
            </w:pPr>
            <w:proofErr w:type="spellStart"/>
            <w:r>
              <w:rPr>
                <w:rFonts w:ascii="Arial" w:hAnsi="Arial" w:cs="Arial"/>
                <w:sz w:val="17"/>
                <w:szCs w:val="17"/>
              </w:rPr>
              <w:t>Bodin</w:t>
            </w:r>
            <w:proofErr w:type="spellEnd"/>
            <w:r>
              <w:rPr>
                <w:rFonts w:ascii="Arial" w:hAnsi="Arial" w:cs="Arial"/>
                <w:sz w:val="17"/>
                <w:szCs w:val="17"/>
              </w:rPr>
              <w:t>, Chet. "2015 Regional Profile" (October 1, 2015)</w:t>
            </w:r>
          </w:p>
          <w:p w14:paraId="55E52602" w14:textId="0E8A17E2" w:rsidR="009A3664" w:rsidRDefault="009A3664" w:rsidP="003B6B61">
            <w:pPr>
              <w:pStyle w:val="NormalWeb"/>
              <w:numPr>
                <w:ilvl w:val="0"/>
                <w:numId w:val="27"/>
              </w:numPr>
              <w:spacing w:before="0" w:beforeAutospacing="0" w:after="0" w:afterAutospacing="0"/>
              <w:textAlignment w:val="baseline"/>
              <w:rPr>
                <w:rFonts w:ascii="Arial" w:hAnsi="Arial" w:cs="Arial"/>
                <w:sz w:val="17"/>
                <w:szCs w:val="17"/>
              </w:rPr>
            </w:pPr>
            <w:r>
              <w:rPr>
                <w:rFonts w:ascii="Arial" w:hAnsi="Arial" w:cs="Arial"/>
                <w:sz w:val="17"/>
                <w:szCs w:val="17"/>
              </w:rPr>
              <w:t>Minnesota Department of Employment and Economic Development (DEED) Labor Market Information (LMI).</w:t>
            </w:r>
          </w:p>
          <w:p w14:paraId="5991DB57" w14:textId="77777777" w:rsidR="009A3664" w:rsidRDefault="009A3664" w:rsidP="003B6B61">
            <w:pPr>
              <w:pStyle w:val="NormalWeb"/>
              <w:numPr>
                <w:ilvl w:val="0"/>
                <w:numId w:val="27"/>
              </w:numPr>
              <w:spacing w:before="0" w:beforeAutospacing="0" w:after="0" w:afterAutospacing="0"/>
              <w:textAlignment w:val="baseline"/>
              <w:rPr>
                <w:rFonts w:ascii="Arial" w:hAnsi="Arial" w:cs="Arial"/>
                <w:sz w:val="17"/>
                <w:szCs w:val="17"/>
              </w:rPr>
            </w:pPr>
            <w:r>
              <w:rPr>
                <w:rFonts w:ascii="Arial" w:hAnsi="Arial" w:cs="Arial"/>
                <w:sz w:val="17"/>
                <w:szCs w:val="17"/>
              </w:rPr>
              <w:t>DEED Local Area Unemployment Statistics (LAU)</w:t>
            </w:r>
          </w:p>
          <w:p w14:paraId="71A1BD2D" w14:textId="77777777" w:rsidR="003B6B61" w:rsidRDefault="009A3664" w:rsidP="003B6B61">
            <w:pPr>
              <w:pStyle w:val="NormalWeb"/>
              <w:numPr>
                <w:ilvl w:val="0"/>
                <w:numId w:val="27"/>
              </w:numPr>
              <w:spacing w:before="0" w:beforeAutospacing="0" w:after="0" w:afterAutospacing="0"/>
              <w:textAlignment w:val="baseline"/>
              <w:rPr>
                <w:rFonts w:ascii="Arial" w:hAnsi="Arial" w:cs="Arial"/>
                <w:sz w:val="16"/>
                <w:szCs w:val="16"/>
              </w:rPr>
            </w:pPr>
            <w:r>
              <w:rPr>
                <w:rFonts w:ascii="Arial" w:hAnsi="Arial" w:cs="Arial"/>
                <w:sz w:val="16"/>
                <w:szCs w:val="16"/>
              </w:rPr>
              <w:t>DEED</w:t>
            </w:r>
            <w:r w:rsidRPr="00103344">
              <w:rPr>
                <w:rFonts w:ascii="Arial" w:hAnsi="Arial" w:cs="Arial"/>
                <w:sz w:val="16"/>
                <w:szCs w:val="16"/>
              </w:rPr>
              <w:t xml:space="preserve"> Quarterly Census of Employment &amp; Wages</w:t>
            </w:r>
          </w:p>
          <w:p w14:paraId="278C9E70" w14:textId="2B79904E" w:rsidR="00207EAF" w:rsidRPr="003B6B61" w:rsidRDefault="009A3664" w:rsidP="003B6B61">
            <w:pPr>
              <w:pStyle w:val="NormalWeb"/>
              <w:numPr>
                <w:ilvl w:val="0"/>
                <w:numId w:val="27"/>
              </w:numPr>
              <w:spacing w:before="0" w:beforeAutospacing="0" w:after="0" w:afterAutospacing="0"/>
              <w:textAlignment w:val="baseline"/>
              <w:rPr>
                <w:rFonts w:ascii="Arial" w:hAnsi="Arial" w:cs="Arial"/>
                <w:sz w:val="16"/>
                <w:szCs w:val="16"/>
              </w:rPr>
            </w:pPr>
            <w:r w:rsidRPr="003B6B61">
              <w:rPr>
                <w:rFonts w:ascii="Arial" w:hAnsi="Arial" w:cs="Arial"/>
                <w:sz w:val="16"/>
                <w:szCs w:val="16"/>
              </w:rPr>
              <w:t>Minnesota State Demographic Center</w:t>
            </w:r>
          </w:p>
        </w:tc>
      </w:tr>
    </w:tbl>
    <w:p w14:paraId="18F3CC41" w14:textId="77777777" w:rsidR="00207EAF" w:rsidRPr="003948F6" w:rsidRDefault="00207EAF" w:rsidP="008164AC">
      <w:pPr>
        <w:widowControl/>
        <w:ind w:left="360" w:hanging="360"/>
        <w:rPr>
          <w:rFonts w:ascii="Arial" w:hAnsi="Arial" w:cs="Arial"/>
          <w:sz w:val="22"/>
          <w:szCs w:val="22"/>
        </w:rPr>
      </w:pPr>
    </w:p>
    <w:p w14:paraId="5BEFA1C5" w14:textId="34712C20" w:rsidR="00207EAF" w:rsidRPr="003948F6" w:rsidRDefault="00207EAF" w:rsidP="00FA405E">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23174A" w:rsidRPr="003948F6">
        <w:rPr>
          <w:rFonts w:ascii="Arial" w:hAnsi="Arial" w:cs="Arial"/>
          <w:sz w:val="22"/>
          <w:szCs w:val="22"/>
        </w:rPr>
        <w:t>the condition of the regional workforce development system and cite the sources of data and analysis</w:t>
      </w:r>
      <w:r w:rsidR="00F21339">
        <w:rPr>
          <w:rFonts w:ascii="Arial" w:hAnsi="Arial" w:cs="Arial"/>
          <w:sz w:val="22"/>
          <w:szCs w:val="22"/>
        </w:rPr>
        <w:t xml:space="preserve"> (SWOT analysis)</w:t>
      </w:r>
      <w:r w:rsidR="008164AC">
        <w:rPr>
          <w:rFonts w:ascii="Arial" w:hAnsi="Arial" w:cs="Arial"/>
          <w:sz w:val="22"/>
          <w:szCs w:val="22"/>
        </w:rPr>
        <w:t>.</w:t>
      </w:r>
    </w:p>
    <w:p w14:paraId="131DD956" w14:textId="77777777" w:rsidR="00207EAF" w:rsidRPr="003948F6" w:rsidRDefault="00207EAF"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14:paraId="34506D04" w14:textId="77777777" w:rsidTr="00FD162D">
        <w:tc>
          <w:tcPr>
            <w:tcW w:w="8529" w:type="dxa"/>
            <w:tcMar>
              <w:top w:w="58" w:type="dxa"/>
              <w:left w:w="115" w:type="dxa"/>
              <w:bottom w:w="58" w:type="dxa"/>
              <w:right w:w="115" w:type="dxa"/>
            </w:tcMar>
            <w:vAlign w:val="bottom"/>
          </w:tcPr>
          <w:p w14:paraId="50299499"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sidRPr="00AC54F6">
              <w:rPr>
                <w:rFonts w:ascii="Arial" w:hAnsi="Arial" w:cs="Arial"/>
                <w:sz w:val="22"/>
                <w:szCs w:val="22"/>
              </w:rPr>
              <w:t>In the Northwest Workforce Devel</w:t>
            </w:r>
            <w:r>
              <w:rPr>
                <w:rFonts w:ascii="Arial" w:hAnsi="Arial" w:cs="Arial"/>
                <w:sz w:val="22"/>
                <w:szCs w:val="22"/>
              </w:rPr>
              <w:t>opment Area, the local board had</w:t>
            </w:r>
            <w:r w:rsidRPr="00AC54F6">
              <w:rPr>
                <w:rFonts w:ascii="Arial" w:hAnsi="Arial" w:cs="Arial"/>
                <w:sz w:val="22"/>
                <w:szCs w:val="22"/>
              </w:rPr>
              <w:t xml:space="preserve"> previously designated a single Workforce Center located in Thief River Falls. This location is centrally located in the seven county local area and the physical office is located on the Northland Community and Technical College campus. Local staff at the Workforce Center includes the following core partners: Northwest Private Industry Council (local board and WIOA administrative entity)</w:t>
            </w:r>
            <w:r>
              <w:rPr>
                <w:rFonts w:ascii="Arial" w:hAnsi="Arial" w:cs="Arial"/>
                <w:sz w:val="22"/>
                <w:szCs w:val="22"/>
              </w:rPr>
              <w:t>;</w:t>
            </w:r>
            <w:r w:rsidRPr="00AC54F6">
              <w:rPr>
                <w:rFonts w:ascii="Arial" w:hAnsi="Arial" w:cs="Arial"/>
                <w:sz w:val="22"/>
                <w:szCs w:val="22"/>
              </w:rPr>
              <w:t xml:space="preserve"> Inter-County Community Council (contracted provider for WIOA Adult, Dislocated Worker, and Youth career services, as well as independent recipient of Minnesota Youth Program and Senior Employment Services funding)</w:t>
            </w:r>
            <w:r>
              <w:rPr>
                <w:rFonts w:ascii="Arial" w:hAnsi="Arial" w:cs="Arial"/>
                <w:sz w:val="22"/>
                <w:szCs w:val="22"/>
              </w:rPr>
              <w:t>;</w:t>
            </w:r>
            <w:r w:rsidRPr="00AC54F6">
              <w:rPr>
                <w:rFonts w:ascii="Arial" w:hAnsi="Arial" w:cs="Arial"/>
                <w:sz w:val="22"/>
                <w:szCs w:val="22"/>
              </w:rPr>
              <w:t xml:space="preserve"> State of Minnesota Department of Employment</w:t>
            </w:r>
            <w:r>
              <w:rPr>
                <w:rFonts w:ascii="Arial" w:hAnsi="Arial" w:cs="Arial"/>
                <w:sz w:val="22"/>
                <w:szCs w:val="22"/>
              </w:rPr>
              <w:t xml:space="preserve"> and Economic Development/DEED</w:t>
            </w:r>
            <w:r w:rsidRPr="00AC54F6">
              <w:rPr>
                <w:rFonts w:ascii="Arial" w:hAnsi="Arial" w:cs="Arial"/>
                <w:sz w:val="22"/>
                <w:szCs w:val="22"/>
              </w:rPr>
              <w:t xml:space="preserve"> Job Service Staff/Wagner-</w:t>
            </w:r>
            <w:proofErr w:type="spellStart"/>
            <w:r w:rsidRPr="00AC54F6">
              <w:rPr>
                <w:rFonts w:ascii="Arial" w:hAnsi="Arial" w:cs="Arial"/>
                <w:sz w:val="22"/>
                <w:szCs w:val="22"/>
              </w:rPr>
              <w:t>Peyser</w:t>
            </w:r>
            <w:proofErr w:type="spellEnd"/>
            <w:r>
              <w:rPr>
                <w:rFonts w:ascii="Arial" w:hAnsi="Arial" w:cs="Arial"/>
                <w:sz w:val="22"/>
                <w:szCs w:val="22"/>
              </w:rPr>
              <w:t>,</w:t>
            </w:r>
            <w:r w:rsidRPr="00AC54F6">
              <w:rPr>
                <w:rFonts w:ascii="Arial" w:hAnsi="Arial" w:cs="Arial"/>
                <w:sz w:val="22"/>
                <w:szCs w:val="22"/>
              </w:rPr>
              <w:t xml:space="preserve"> Contracted provider of MFIP/TANF and SNAP employment services for several local counties</w:t>
            </w:r>
            <w:r>
              <w:rPr>
                <w:rFonts w:ascii="Arial" w:hAnsi="Arial" w:cs="Arial"/>
                <w:sz w:val="22"/>
                <w:szCs w:val="22"/>
              </w:rPr>
              <w:t>,</w:t>
            </w:r>
            <w:r w:rsidRPr="00AC54F6">
              <w:rPr>
                <w:rFonts w:ascii="Arial" w:hAnsi="Arial" w:cs="Arial"/>
                <w:sz w:val="22"/>
                <w:szCs w:val="22"/>
              </w:rPr>
              <w:t xml:space="preserve"> </w:t>
            </w:r>
            <w:r>
              <w:rPr>
                <w:rFonts w:ascii="Arial" w:hAnsi="Arial" w:cs="Arial"/>
                <w:sz w:val="22"/>
                <w:szCs w:val="22"/>
              </w:rPr>
              <w:t xml:space="preserve">and </w:t>
            </w:r>
            <w:r w:rsidRPr="00AC54F6">
              <w:rPr>
                <w:rFonts w:ascii="Arial" w:hAnsi="Arial" w:cs="Arial"/>
                <w:sz w:val="22"/>
                <w:szCs w:val="22"/>
              </w:rPr>
              <w:t>Vocational Rehabilitation Services</w:t>
            </w:r>
            <w:r>
              <w:rPr>
                <w:rFonts w:ascii="Arial" w:hAnsi="Arial" w:cs="Arial"/>
                <w:sz w:val="22"/>
                <w:szCs w:val="22"/>
              </w:rPr>
              <w:t>.</w:t>
            </w:r>
            <w:r w:rsidRPr="00AC54F6">
              <w:rPr>
                <w:rFonts w:ascii="Arial" w:hAnsi="Arial" w:cs="Arial"/>
                <w:sz w:val="22"/>
                <w:szCs w:val="22"/>
              </w:rPr>
              <w:t xml:space="preserve"> Adult Basic Education also has a classroom on the Northland college campus, but does not co-locate in the same office suite. Other core services that are availa</w:t>
            </w:r>
            <w:r>
              <w:rPr>
                <w:rFonts w:ascii="Arial" w:hAnsi="Arial" w:cs="Arial"/>
                <w:sz w:val="22"/>
                <w:szCs w:val="22"/>
              </w:rPr>
              <w:t>ble for phone referral include Veterans Services and</w:t>
            </w:r>
            <w:r w:rsidRPr="00AC54F6">
              <w:rPr>
                <w:rFonts w:ascii="Arial" w:hAnsi="Arial" w:cs="Arial"/>
                <w:sz w:val="22"/>
                <w:szCs w:val="22"/>
              </w:rPr>
              <w:t xml:space="preserve"> Business Services</w:t>
            </w:r>
            <w:r>
              <w:rPr>
                <w:rFonts w:ascii="Arial" w:hAnsi="Arial" w:cs="Arial"/>
                <w:sz w:val="22"/>
                <w:szCs w:val="22"/>
              </w:rPr>
              <w:t>.</w:t>
            </w:r>
          </w:p>
          <w:p w14:paraId="6636A0B3"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58BFDB2D"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In LWDA 2, Rural Minnesota CEP, Inc. is the service provider and WIOA administrative entity, administering WIOA Adult, WIOA Dislocated Worker, MN State Dislocated Worker, WIOA Youth, Minnesota Youth, and Senior Community Service Programs.  RMCEP also contracts with 19 counties to provide MFIP/TANF and SNAP services.  </w:t>
            </w:r>
          </w:p>
          <w:p w14:paraId="5348399E"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14D74E4C"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There are eight Workforce Centers in LWDA 2: Alexandria, Bemidji, Brainerd, Detroit Lakes, Fergus Falls, Little Falls, Moorhead and Wadena.  The RMCEP Administrative Offices are located in Detroit Lakes.  All services are provided through these </w:t>
            </w:r>
            <w:proofErr w:type="spellStart"/>
            <w:r>
              <w:rPr>
                <w:rFonts w:ascii="Arial" w:hAnsi="Arial" w:cs="Arial"/>
                <w:sz w:val="22"/>
                <w:szCs w:val="22"/>
              </w:rPr>
              <w:t>WorkForce</w:t>
            </w:r>
            <w:proofErr w:type="spellEnd"/>
            <w:r>
              <w:rPr>
                <w:rFonts w:ascii="Arial" w:hAnsi="Arial" w:cs="Arial"/>
                <w:sz w:val="22"/>
                <w:szCs w:val="22"/>
              </w:rPr>
              <w:t xml:space="preserve"> Centers.  Core partners in the </w:t>
            </w:r>
            <w:proofErr w:type="spellStart"/>
            <w:r>
              <w:rPr>
                <w:rFonts w:ascii="Arial" w:hAnsi="Arial" w:cs="Arial"/>
                <w:sz w:val="22"/>
                <w:szCs w:val="22"/>
              </w:rPr>
              <w:t>WorkForce</w:t>
            </w:r>
            <w:proofErr w:type="spellEnd"/>
            <w:r>
              <w:rPr>
                <w:rFonts w:ascii="Arial" w:hAnsi="Arial" w:cs="Arial"/>
                <w:sz w:val="22"/>
                <w:szCs w:val="22"/>
              </w:rPr>
              <w:t xml:space="preserve"> Centers include Wagner-</w:t>
            </w:r>
            <w:proofErr w:type="spellStart"/>
            <w:r>
              <w:rPr>
                <w:rFonts w:ascii="Arial" w:hAnsi="Arial" w:cs="Arial"/>
                <w:sz w:val="22"/>
                <w:szCs w:val="22"/>
              </w:rPr>
              <w:t>Peyser</w:t>
            </w:r>
            <w:proofErr w:type="spellEnd"/>
            <w:r>
              <w:rPr>
                <w:rFonts w:ascii="Arial" w:hAnsi="Arial" w:cs="Arial"/>
                <w:sz w:val="22"/>
                <w:szCs w:val="22"/>
              </w:rPr>
              <w:t xml:space="preserve"> staff who provide DEED Job Services, Vocational Rehabilitation Services and the State Services for the Blind. Not all partners are permanently located at each center, but all centers have access to partners through itinerant, scheduled visits to each center.  </w:t>
            </w:r>
          </w:p>
          <w:p w14:paraId="22E382AB"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0D18916C"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Our ABE partners are located in their respective communities and often are co-located with our </w:t>
            </w:r>
            <w:proofErr w:type="spellStart"/>
            <w:r>
              <w:rPr>
                <w:rFonts w:ascii="Arial" w:hAnsi="Arial" w:cs="Arial"/>
                <w:sz w:val="22"/>
                <w:szCs w:val="22"/>
              </w:rPr>
              <w:t>MnSCU</w:t>
            </w:r>
            <w:proofErr w:type="spellEnd"/>
            <w:r>
              <w:rPr>
                <w:rFonts w:ascii="Arial" w:hAnsi="Arial" w:cs="Arial"/>
                <w:sz w:val="22"/>
                <w:szCs w:val="22"/>
              </w:rPr>
              <w:t xml:space="preserve"> partners.</w:t>
            </w:r>
          </w:p>
          <w:p w14:paraId="028F91AA"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58D3C76D"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Both the NWPIC and RMCEP have traditionally worked together on various projects and programs and have already begun to share best practices, policies and procedures.  The regional efforts begun with this plan are a natural progression in this partner relationship.</w:t>
            </w:r>
          </w:p>
          <w:p w14:paraId="4F9681EE"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7B2778C1" w14:textId="5C03766E" w:rsidR="00207EAF" w:rsidRPr="003948F6"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Over the course of the next year as a function of Regional Planning, we plan to jointly conduct a SWOT analysis or Risk Assessment that will assist us as we move forward in these efforts.  SWOT or Assessment topics may include strategic, financial, governance, operational and regulatory issues.</w:t>
            </w:r>
          </w:p>
        </w:tc>
      </w:tr>
    </w:tbl>
    <w:p w14:paraId="0C72F152" w14:textId="77777777" w:rsidR="00207EAF" w:rsidRPr="003948F6" w:rsidRDefault="00207EAF" w:rsidP="008164AC">
      <w:pPr>
        <w:widowControl/>
        <w:ind w:left="360" w:hanging="360"/>
        <w:rPr>
          <w:rFonts w:ascii="Arial" w:hAnsi="Arial" w:cs="Arial"/>
          <w:sz w:val="22"/>
          <w:szCs w:val="22"/>
        </w:rPr>
      </w:pPr>
    </w:p>
    <w:p w14:paraId="30A0997A" w14:textId="395D74DE" w:rsidR="0023174A" w:rsidRPr="003948F6" w:rsidRDefault="0023174A" w:rsidP="00FA405E">
      <w:pPr>
        <w:widowControl/>
        <w:numPr>
          <w:ilvl w:val="0"/>
          <w:numId w:val="7"/>
        </w:numPr>
        <w:ind w:left="360"/>
        <w:rPr>
          <w:rFonts w:ascii="Arial" w:hAnsi="Arial" w:cs="Arial"/>
          <w:sz w:val="22"/>
          <w:szCs w:val="22"/>
        </w:rPr>
      </w:pPr>
      <w:r w:rsidRPr="003948F6">
        <w:rPr>
          <w:rFonts w:ascii="Arial" w:hAnsi="Arial" w:cs="Arial"/>
          <w:sz w:val="22"/>
          <w:szCs w:val="22"/>
        </w:rPr>
        <w:t xml:space="preserve">Describe the </w:t>
      </w:r>
      <w:r w:rsidR="00394739">
        <w:rPr>
          <w:rFonts w:ascii="Arial" w:hAnsi="Arial" w:cs="Arial"/>
          <w:sz w:val="22"/>
          <w:szCs w:val="22"/>
        </w:rPr>
        <w:t>r</w:t>
      </w:r>
      <w:r w:rsidR="00820228">
        <w:rPr>
          <w:rFonts w:ascii="Arial" w:hAnsi="Arial" w:cs="Arial"/>
          <w:sz w:val="22"/>
          <w:szCs w:val="22"/>
        </w:rPr>
        <w:t xml:space="preserve">egional </w:t>
      </w:r>
      <w:r w:rsidR="00394739">
        <w:rPr>
          <w:rFonts w:ascii="Arial" w:hAnsi="Arial" w:cs="Arial"/>
          <w:sz w:val="22"/>
          <w:szCs w:val="22"/>
        </w:rPr>
        <w:t>w</w:t>
      </w:r>
      <w:r w:rsidRPr="003948F6">
        <w:rPr>
          <w:rFonts w:ascii="Arial" w:hAnsi="Arial" w:cs="Arial"/>
          <w:sz w:val="22"/>
          <w:szCs w:val="22"/>
        </w:rPr>
        <w:t xml:space="preserve">orkforce </w:t>
      </w:r>
      <w:r w:rsidR="00394739">
        <w:rPr>
          <w:rFonts w:ascii="Arial" w:hAnsi="Arial" w:cs="Arial"/>
          <w:sz w:val="22"/>
          <w:szCs w:val="22"/>
        </w:rPr>
        <w:t>d</w:t>
      </w:r>
      <w:r w:rsidRPr="003948F6">
        <w:rPr>
          <w:rFonts w:ascii="Arial" w:hAnsi="Arial" w:cs="Arial"/>
          <w:sz w:val="22"/>
          <w:szCs w:val="22"/>
        </w:rPr>
        <w:t xml:space="preserve">evelopment </w:t>
      </w:r>
      <w:r w:rsidR="00394739">
        <w:rPr>
          <w:rFonts w:ascii="Arial" w:hAnsi="Arial" w:cs="Arial"/>
          <w:sz w:val="22"/>
          <w:szCs w:val="22"/>
        </w:rPr>
        <w:t>a</w:t>
      </w:r>
      <w:r w:rsidRPr="003948F6">
        <w:rPr>
          <w:rFonts w:ascii="Arial" w:hAnsi="Arial" w:cs="Arial"/>
          <w:sz w:val="22"/>
          <w:szCs w:val="22"/>
        </w:rPr>
        <w:t>rea</w:t>
      </w:r>
      <w:r w:rsidR="001769E6" w:rsidRPr="003948F6">
        <w:rPr>
          <w:rFonts w:ascii="Arial" w:hAnsi="Arial" w:cs="Arial"/>
          <w:sz w:val="22"/>
          <w:szCs w:val="22"/>
        </w:rPr>
        <w:t>’</w:t>
      </w:r>
      <w:r w:rsidRPr="003948F6">
        <w:rPr>
          <w:rFonts w:ascii="Arial" w:hAnsi="Arial" w:cs="Arial"/>
          <w:sz w:val="22"/>
          <w:szCs w:val="22"/>
        </w:rPr>
        <w:t>s vision for a skilled workforce.</w:t>
      </w:r>
    </w:p>
    <w:p w14:paraId="1C2CAA20" w14:textId="77777777" w:rsidR="0023174A" w:rsidRPr="003948F6" w:rsidRDefault="0023174A" w:rsidP="008164AC">
      <w:pPr>
        <w:widowControl/>
        <w:ind w:left="360" w:hanging="360"/>
        <w:rPr>
          <w:rFonts w:ascii="Arial" w:hAnsi="Arial" w:cs="Arial"/>
          <w:sz w:val="22"/>
          <w:szCs w:val="22"/>
        </w:rPr>
      </w:pPr>
    </w:p>
    <w:tbl>
      <w:tblPr>
        <w:tblW w:w="8647"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647"/>
      </w:tblGrid>
      <w:tr w:rsidR="0023174A" w:rsidRPr="00FC104A" w14:paraId="78E4A816" w14:textId="77777777" w:rsidTr="00FD162D">
        <w:tc>
          <w:tcPr>
            <w:tcW w:w="8647" w:type="dxa"/>
            <w:tcMar>
              <w:top w:w="58" w:type="dxa"/>
              <w:left w:w="115" w:type="dxa"/>
              <w:bottom w:w="58" w:type="dxa"/>
              <w:right w:w="115" w:type="dxa"/>
            </w:tcMar>
            <w:vAlign w:val="bottom"/>
          </w:tcPr>
          <w:p w14:paraId="78874811" w14:textId="4A4ECFB7" w:rsidR="0023174A" w:rsidRPr="00FC104A" w:rsidRDefault="009A3664"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Region's vision for a skilled workforce will be developed through our regional planning efforts in this upcoming year.  Regardless, both LWDAs hold as priorities meeting employers' workforce development needs through training potential employees to meet those needs.  We believe that work is the key to a successful life; from providing a sustaining wage to individuals to providing skilled workforce to area employers, who can then provide goods and services allowing for stronger economies in Northwest Minnesota.</w:t>
            </w:r>
          </w:p>
        </w:tc>
      </w:tr>
    </w:tbl>
    <w:p w14:paraId="77115431" w14:textId="77777777" w:rsidR="0023174A" w:rsidRPr="003948F6" w:rsidRDefault="0023174A" w:rsidP="008164AC">
      <w:pPr>
        <w:widowControl/>
        <w:ind w:left="360" w:hanging="360"/>
        <w:rPr>
          <w:rFonts w:ascii="Arial" w:hAnsi="Arial" w:cs="Arial"/>
          <w:sz w:val="22"/>
          <w:szCs w:val="22"/>
        </w:rPr>
      </w:pPr>
    </w:p>
    <w:p w14:paraId="6ED7D3E9" w14:textId="262C4233" w:rsidR="0023174A" w:rsidRDefault="00C52FA6" w:rsidP="000E27D6">
      <w:pPr>
        <w:widowControl/>
        <w:rPr>
          <w:rFonts w:ascii="Arial" w:hAnsi="Arial" w:cs="Arial"/>
          <w:i/>
          <w:sz w:val="22"/>
          <w:szCs w:val="22"/>
        </w:rPr>
      </w:pPr>
      <w:r>
        <w:rPr>
          <w:rFonts w:ascii="Arial" w:hAnsi="Arial" w:cs="Arial"/>
          <w:b/>
          <w:i/>
          <w:sz w:val="22"/>
          <w:szCs w:val="22"/>
        </w:rPr>
        <w:t>Strategic Approach</w:t>
      </w:r>
      <w:r w:rsidR="001769E6" w:rsidRPr="003948F6">
        <w:rPr>
          <w:rFonts w:ascii="Arial" w:hAnsi="Arial" w:cs="Arial"/>
          <w:b/>
          <w:i/>
          <w:sz w:val="22"/>
          <w:szCs w:val="22"/>
        </w:rPr>
        <w:t xml:space="preserve">: </w:t>
      </w:r>
      <w:r>
        <w:rPr>
          <w:rFonts w:ascii="Arial" w:hAnsi="Arial" w:cs="Arial"/>
          <w:i/>
          <w:sz w:val="22"/>
          <w:szCs w:val="22"/>
        </w:rPr>
        <w:t>The core area</w:t>
      </w:r>
      <w:r w:rsidR="00A17D1F" w:rsidRPr="003948F6">
        <w:rPr>
          <w:rFonts w:ascii="Arial" w:hAnsi="Arial" w:cs="Arial"/>
          <w:i/>
          <w:sz w:val="22"/>
          <w:szCs w:val="22"/>
        </w:rPr>
        <w:t>s of the strategic design focus on priorities of the Governor and t</w:t>
      </w:r>
      <w:r w:rsidR="001769E6" w:rsidRPr="003948F6">
        <w:rPr>
          <w:rFonts w:ascii="Arial" w:hAnsi="Arial" w:cs="Arial"/>
          <w:i/>
          <w:sz w:val="22"/>
          <w:szCs w:val="22"/>
        </w:rPr>
        <w:t>he system of service delivery.</w:t>
      </w:r>
    </w:p>
    <w:p w14:paraId="68E97213" w14:textId="77777777" w:rsidR="00C42EB5" w:rsidRDefault="00C42EB5" w:rsidP="008164AC">
      <w:pPr>
        <w:widowControl/>
        <w:ind w:left="360" w:hanging="360"/>
        <w:rPr>
          <w:rFonts w:ascii="Arial" w:hAnsi="Arial" w:cs="Arial"/>
          <w:i/>
          <w:sz w:val="22"/>
          <w:szCs w:val="22"/>
        </w:rPr>
      </w:pPr>
    </w:p>
    <w:p w14:paraId="5ECA3A69" w14:textId="77777777" w:rsidR="00C42EB5" w:rsidRPr="00C42EB5" w:rsidRDefault="00C42EB5" w:rsidP="008164AC">
      <w:pPr>
        <w:widowControl/>
        <w:ind w:left="360" w:hanging="360"/>
        <w:jc w:val="center"/>
        <w:rPr>
          <w:rFonts w:ascii="Arial" w:hAnsi="Arial" w:cs="Arial"/>
          <w:b/>
          <w:sz w:val="22"/>
          <w:szCs w:val="22"/>
        </w:rPr>
      </w:pPr>
      <w:r>
        <w:rPr>
          <w:rFonts w:ascii="Arial" w:hAnsi="Arial" w:cs="Arial"/>
          <w:b/>
          <w:sz w:val="22"/>
          <w:szCs w:val="22"/>
        </w:rPr>
        <w:t xml:space="preserve">Area </w:t>
      </w:r>
      <w:r w:rsidRPr="00C42EB5">
        <w:rPr>
          <w:rFonts w:ascii="Arial" w:hAnsi="Arial" w:cs="Arial"/>
          <w:b/>
          <w:sz w:val="22"/>
          <w:szCs w:val="22"/>
        </w:rPr>
        <w:t>1</w:t>
      </w:r>
      <w:r>
        <w:rPr>
          <w:rFonts w:ascii="Arial" w:hAnsi="Arial" w:cs="Arial"/>
          <w:b/>
          <w:sz w:val="22"/>
          <w:szCs w:val="22"/>
        </w:rPr>
        <w:t xml:space="preserve"> – Sector Partnerships</w:t>
      </w:r>
    </w:p>
    <w:p w14:paraId="0F2FC37C" w14:textId="77777777" w:rsidR="0023174A" w:rsidRPr="003948F6" w:rsidRDefault="0023174A" w:rsidP="008164AC">
      <w:pPr>
        <w:widowControl/>
        <w:ind w:left="360" w:hanging="360"/>
        <w:rPr>
          <w:rFonts w:ascii="Arial" w:hAnsi="Arial" w:cs="Arial"/>
          <w:sz w:val="22"/>
          <w:szCs w:val="22"/>
        </w:rPr>
      </w:pPr>
    </w:p>
    <w:p w14:paraId="366B30C2" w14:textId="5CD4D4DC" w:rsidR="00990D7F" w:rsidRPr="00990D7F" w:rsidRDefault="00990D7F" w:rsidP="00FA405E">
      <w:pPr>
        <w:pStyle w:val="ListParagraph"/>
        <w:widowControl/>
        <w:numPr>
          <w:ilvl w:val="0"/>
          <w:numId w:val="6"/>
        </w:numPr>
        <w:rPr>
          <w:rFonts w:ascii="Arial" w:hAnsi="Arial" w:cs="Arial"/>
          <w:sz w:val="22"/>
          <w:szCs w:val="22"/>
        </w:rPr>
      </w:pPr>
      <w:r w:rsidRPr="00990D7F">
        <w:rPr>
          <w:rFonts w:ascii="Arial" w:hAnsi="Arial" w:cs="Arial"/>
          <w:sz w:val="22"/>
          <w:szCs w:val="22"/>
        </w:rPr>
        <w:t>Describe how the region will use the labor market information and conduct outreach to business and industry to select the targeted sectors for developing career pathways for occupations in demand that provide family sustaining wages. If sectors</w:t>
      </w:r>
      <w:r w:rsidR="006E5C94">
        <w:rPr>
          <w:rFonts w:ascii="Arial" w:hAnsi="Arial" w:cs="Arial"/>
          <w:sz w:val="22"/>
          <w:szCs w:val="22"/>
        </w:rPr>
        <w:t xml:space="preserve"> and occupations</w:t>
      </w:r>
      <w:r w:rsidRPr="00990D7F">
        <w:rPr>
          <w:rFonts w:ascii="Arial" w:hAnsi="Arial" w:cs="Arial"/>
          <w:sz w:val="22"/>
          <w:szCs w:val="22"/>
        </w:rPr>
        <w:t xml:space="preserve"> have been already selected, describe them within this response</w:t>
      </w:r>
      <w:r w:rsidR="00F21339">
        <w:rPr>
          <w:rFonts w:ascii="Arial" w:hAnsi="Arial" w:cs="Arial"/>
          <w:sz w:val="22"/>
          <w:szCs w:val="22"/>
        </w:rPr>
        <w:t xml:space="preserve">. </w:t>
      </w:r>
      <w:r w:rsidR="00F21339" w:rsidRPr="008164AC">
        <w:rPr>
          <w:rFonts w:ascii="Arial" w:hAnsi="Arial" w:cs="Arial"/>
          <w:sz w:val="22"/>
          <w:szCs w:val="22"/>
        </w:rPr>
        <w:t xml:space="preserve">Complete </w:t>
      </w:r>
      <w:r w:rsidR="00F21339" w:rsidRPr="00F21339">
        <w:rPr>
          <w:rFonts w:ascii="Arial" w:hAnsi="Arial" w:cs="Arial"/>
          <w:b/>
          <w:sz w:val="22"/>
          <w:szCs w:val="22"/>
        </w:rPr>
        <w:t>Attachment G</w:t>
      </w:r>
      <w:r w:rsidR="008164AC">
        <w:rPr>
          <w:rFonts w:ascii="Arial" w:hAnsi="Arial" w:cs="Arial"/>
          <w:b/>
          <w:sz w:val="22"/>
          <w:szCs w:val="22"/>
        </w:rPr>
        <w:t xml:space="preserve"> – Local </w:t>
      </w:r>
      <w:r w:rsidR="00C61E4E">
        <w:rPr>
          <w:rFonts w:ascii="Arial" w:hAnsi="Arial" w:cs="Arial"/>
          <w:b/>
          <w:sz w:val="22"/>
          <w:szCs w:val="22"/>
        </w:rPr>
        <w:t xml:space="preserve">Workforce Development </w:t>
      </w:r>
      <w:r w:rsidR="008164AC">
        <w:rPr>
          <w:rFonts w:ascii="Arial" w:hAnsi="Arial" w:cs="Arial"/>
          <w:b/>
          <w:sz w:val="22"/>
          <w:szCs w:val="22"/>
        </w:rPr>
        <w:t>Area Key Industries in Regional Economy</w:t>
      </w:r>
      <w:r w:rsidR="00F21339" w:rsidRPr="00F21339">
        <w:rPr>
          <w:rFonts w:ascii="Arial" w:hAnsi="Arial" w:cs="Arial"/>
          <w:b/>
          <w:sz w:val="22"/>
          <w:szCs w:val="22"/>
        </w:rPr>
        <w:t>.</w:t>
      </w:r>
    </w:p>
    <w:p w14:paraId="493A4B9B" w14:textId="77777777" w:rsidR="0023174A" w:rsidRPr="003948F6" w:rsidRDefault="0023174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14:paraId="50E797DA" w14:textId="77777777" w:rsidTr="00FD162D">
        <w:tc>
          <w:tcPr>
            <w:tcW w:w="8529" w:type="dxa"/>
            <w:tcMar>
              <w:top w:w="58" w:type="dxa"/>
              <w:left w:w="115" w:type="dxa"/>
              <w:bottom w:w="58" w:type="dxa"/>
              <w:right w:w="115" w:type="dxa"/>
            </w:tcMar>
            <w:vAlign w:val="bottom"/>
          </w:tcPr>
          <w:p w14:paraId="070EED04"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The Stakeholder meeting held on April 6, 2016 thoroughly reviewed labor market </w:t>
            </w:r>
          </w:p>
          <w:p w14:paraId="62A767E0" w14:textId="77777777" w:rsidR="009A3664" w:rsidRDefault="009A3664" w:rsidP="009A366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 xml:space="preserve">information via the Regional Profile to identify workforce demographics, projections and occupations in demand.  Our local Labor Market Analyst is a member of our core stakeholder group.  NWPIC and RMCEP constantly utilize the DEED LMI site as well as other reliable source data to determine local and regional workforce development conditions, projections and needs.  </w:t>
            </w:r>
          </w:p>
          <w:p w14:paraId="4B48E9C5" w14:textId="77777777" w:rsidR="009A3664" w:rsidRDefault="009A3664" w:rsidP="009A366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473D0BE6" w14:textId="77777777" w:rsidR="009A3664" w:rsidRDefault="009A3664" w:rsidP="009A366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 xml:space="preserve">At this particular meeting, the stakeholders identified several industries of note (see Chart G) and also held a detailed discussion of area labor market trends that also need to be addressed in Planning Region 1.  </w:t>
            </w:r>
          </w:p>
          <w:p w14:paraId="0BFE4E86" w14:textId="77777777" w:rsidR="009A3664" w:rsidRDefault="009A3664" w:rsidP="009A366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5C735DF0" w14:textId="36172799" w:rsidR="0023174A" w:rsidRPr="003948F6" w:rsidRDefault="009A3664" w:rsidP="009A366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Final industries, sectors and/or occupations to target for developing career pathways have not yet been finalized, but will be based on labor market data.</w:t>
            </w:r>
          </w:p>
        </w:tc>
      </w:tr>
    </w:tbl>
    <w:p w14:paraId="5FB973F7" w14:textId="77777777" w:rsidR="0023174A" w:rsidRPr="003948F6" w:rsidRDefault="0023174A" w:rsidP="008164AC">
      <w:pPr>
        <w:widowControl/>
        <w:ind w:left="360" w:hanging="360"/>
        <w:rPr>
          <w:rFonts w:ascii="Arial" w:hAnsi="Arial" w:cs="Arial"/>
          <w:sz w:val="22"/>
          <w:szCs w:val="22"/>
        </w:rPr>
      </w:pPr>
    </w:p>
    <w:p w14:paraId="68A2A88A" w14:textId="440459E8" w:rsidR="00990D7F" w:rsidRPr="00990D7F" w:rsidRDefault="00990D7F" w:rsidP="00FA405E">
      <w:pPr>
        <w:pStyle w:val="ListParagraph"/>
        <w:widowControl/>
        <w:numPr>
          <w:ilvl w:val="0"/>
          <w:numId w:val="6"/>
        </w:numPr>
        <w:rPr>
          <w:rFonts w:ascii="Arial" w:hAnsi="Arial" w:cs="Arial"/>
          <w:sz w:val="22"/>
          <w:szCs w:val="22"/>
        </w:rPr>
      </w:pPr>
      <w:r w:rsidRPr="00990D7F">
        <w:rPr>
          <w:rFonts w:ascii="Arial" w:hAnsi="Arial" w:cs="Arial"/>
          <w:sz w:val="22"/>
          <w:szCs w:val="22"/>
        </w:rPr>
        <w:t xml:space="preserve">Describe </w:t>
      </w:r>
      <w:r w:rsidR="00F21339">
        <w:rPr>
          <w:rFonts w:ascii="Arial" w:hAnsi="Arial" w:cs="Arial"/>
          <w:sz w:val="22"/>
          <w:szCs w:val="22"/>
        </w:rPr>
        <w:t xml:space="preserve">how the </w:t>
      </w:r>
      <w:r w:rsidRPr="00990D7F">
        <w:rPr>
          <w:rFonts w:ascii="Arial" w:hAnsi="Arial" w:cs="Arial"/>
          <w:sz w:val="22"/>
          <w:szCs w:val="22"/>
        </w:rPr>
        <w:t>make-up of the sector partnerships</w:t>
      </w:r>
      <w:r w:rsidR="00F21339">
        <w:rPr>
          <w:rFonts w:ascii="Arial" w:hAnsi="Arial" w:cs="Arial"/>
          <w:sz w:val="22"/>
          <w:szCs w:val="22"/>
        </w:rPr>
        <w:t xml:space="preserve"> will be determined</w:t>
      </w:r>
      <w:r w:rsidRPr="00990D7F">
        <w:rPr>
          <w:rFonts w:ascii="Arial" w:hAnsi="Arial" w:cs="Arial"/>
          <w:sz w:val="22"/>
          <w:szCs w:val="22"/>
        </w:rPr>
        <w:t xml:space="preserve"> and the expertise and resources they bring to the partnership.</w:t>
      </w:r>
    </w:p>
    <w:p w14:paraId="43289FDB" w14:textId="77777777" w:rsidR="0023174A" w:rsidRPr="003948F6" w:rsidRDefault="0023174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14:paraId="1D0F1D33" w14:textId="77777777" w:rsidTr="00FD162D">
        <w:tc>
          <w:tcPr>
            <w:tcW w:w="8529" w:type="dxa"/>
            <w:tcMar>
              <w:top w:w="58" w:type="dxa"/>
              <w:left w:w="115" w:type="dxa"/>
              <w:bottom w:w="58" w:type="dxa"/>
              <w:right w:w="115" w:type="dxa"/>
            </w:tcMar>
            <w:vAlign w:val="bottom"/>
          </w:tcPr>
          <w:p w14:paraId="088979B7" w14:textId="6289F95D" w:rsidR="0023174A" w:rsidRPr="003948F6" w:rsidRDefault="009A3664"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make-up of the sector partnerships will be determined one the targeted industries/sectors have been finalized.  We expect not only industry representatives of the respective sector, but also entities that provide training (</w:t>
            </w:r>
            <w:proofErr w:type="spellStart"/>
            <w:r>
              <w:rPr>
                <w:rFonts w:ascii="Arial" w:hAnsi="Arial" w:cs="Arial"/>
                <w:sz w:val="22"/>
                <w:szCs w:val="22"/>
              </w:rPr>
              <w:t>MnSCU</w:t>
            </w:r>
            <w:proofErr w:type="spellEnd"/>
            <w:r>
              <w:rPr>
                <w:rFonts w:ascii="Arial" w:hAnsi="Arial" w:cs="Arial"/>
                <w:sz w:val="22"/>
                <w:szCs w:val="22"/>
              </w:rPr>
              <w:t>, ABE), agencies that work with issues that are barriers to employment, and agencies that work with minorities and other disparities, youth, and service providers to be involved in the sector partnership.  This broad, yet specific partnership will be able to bring their respective expertise to address issues and begin to map a valid career pathway that will lead to sustainable employment.</w:t>
            </w:r>
          </w:p>
        </w:tc>
      </w:tr>
    </w:tbl>
    <w:p w14:paraId="67DFFE73" w14:textId="77777777" w:rsidR="0023174A" w:rsidRPr="003948F6" w:rsidRDefault="0023174A" w:rsidP="008164AC">
      <w:pPr>
        <w:widowControl/>
        <w:ind w:left="360" w:hanging="360"/>
        <w:rPr>
          <w:rFonts w:ascii="Arial" w:hAnsi="Arial" w:cs="Arial"/>
          <w:sz w:val="22"/>
          <w:szCs w:val="22"/>
        </w:rPr>
      </w:pPr>
    </w:p>
    <w:p w14:paraId="17316236" w14:textId="0ACF800E" w:rsidR="00990D7F" w:rsidRPr="00990D7F" w:rsidRDefault="00990D7F" w:rsidP="00FA405E">
      <w:pPr>
        <w:pStyle w:val="ListParagraph"/>
        <w:widowControl/>
        <w:numPr>
          <w:ilvl w:val="0"/>
          <w:numId w:val="6"/>
        </w:numPr>
        <w:rPr>
          <w:rFonts w:ascii="Arial" w:hAnsi="Arial" w:cs="Arial"/>
          <w:sz w:val="22"/>
          <w:szCs w:val="22"/>
        </w:rPr>
      </w:pPr>
      <w:r w:rsidRPr="00990D7F">
        <w:rPr>
          <w:rFonts w:ascii="Arial" w:hAnsi="Arial" w:cs="Arial"/>
          <w:sz w:val="22"/>
          <w:szCs w:val="22"/>
        </w:rPr>
        <w:t>Describe how the partnership(s) will work toward developing and implementing a career pathway sector strategy during the two years of this plan.</w:t>
      </w:r>
      <w:r w:rsidR="008164AC">
        <w:rPr>
          <w:rFonts w:ascii="Arial" w:hAnsi="Arial" w:cs="Arial"/>
          <w:sz w:val="22"/>
          <w:szCs w:val="22"/>
        </w:rPr>
        <w:t xml:space="preserve"> </w:t>
      </w:r>
      <w:r>
        <w:rPr>
          <w:rFonts w:ascii="Arial" w:hAnsi="Arial" w:cs="Arial"/>
          <w:sz w:val="22"/>
          <w:szCs w:val="22"/>
        </w:rPr>
        <w:t>If sectors</w:t>
      </w:r>
      <w:r w:rsidR="006E5C94">
        <w:rPr>
          <w:rFonts w:ascii="Arial" w:hAnsi="Arial" w:cs="Arial"/>
          <w:sz w:val="22"/>
          <w:szCs w:val="22"/>
        </w:rPr>
        <w:t xml:space="preserve"> and occupations</w:t>
      </w:r>
      <w:r>
        <w:rPr>
          <w:rFonts w:ascii="Arial" w:hAnsi="Arial" w:cs="Arial"/>
          <w:sz w:val="22"/>
          <w:szCs w:val="22"/>
        </w:rPr>
        <w:t xml:space="preserve"> have not been selected, address the process </w:t>
      </w:r>
      <w:r w:rsidR="006E5C94">
        <w:rPr>
          <w:rFonts w:ascii="Arial" w:hAnsi="Arial" w:cs="Arial"/>
          <w:sz w:val="22"/>
          <w:szCs w:val="22"/>
        </w:rPr>
        <w:t xml:space="preserve">for these decisions </w:t>
      </w:r>
      <w:r>
        <w:rPr>
          <w:rFonts w:ascii="Arial" w:hAnsi="Arial" w:cs="Arial"/>
          <w:sz w:val="22"/>
          <w:szCs w:val="22"/>
        </w:rPr>
        <w:t>within this response.</w:t>
      </w:r>
    </w:p>
    <w:p w14:paraId="5C9182B0" w14:textId="77777777" w:rsidR="008A1359" w:rsidRPr="003948F6" w:rsidRDefault="008A1359"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14:paraId="672D0787" w14:textId="77777777" w:rsidTr="00FD162D">
        <w:tc>
          <w:tcPr>
            <w:tcW w:w="8529" w:type="dxa"/>
            <w:tcMar>
              <w:top w:w="58" w:type="dxa"/>
              <w:left w:w="115" w:type="dxa"/>
              <w:bottom w:w="58" w:type="dxa"/>
              <w:right w:w="115" w:type="dxa"/>
            </w:tcMar>
            <w:vAlign w:val="bottom"/>
          </w:tcPr>
          <w:p w14:paraId="663C7224"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We plan to develop the partnership as describe above.  Several stakeholder meetings will be held to address the issues and trends of the identified sector, identify any current career pathway model within that industry, and develop a comprehensive career pathway as a result of the expertise brought to the table by the partnership.</w:t>
            </w:r>
          </w:p>
          <w:p w14:paraId="37F3B069"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1AC3841D"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Key to this effort is that the pathway must be business-led.  </w:t>
            </w:r>
          </w:p>
          <w:p w14:paraId="59B00973"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51677477"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Through these efforts, our plan is to:</w:t>
            </w:r>
          </w:p>
          <w:p w14:paraId="5CA80D35"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Be responsible for mapping the pathway according to sector input</w:t>
            </w:r>
          </w:p>
          <w:p w14:paraId="360F86A4"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Ensure core program activities are aligned with the sector partnership</w:t>
            </w:r>
          </w:p>
          <w:p w14:paraId="0CAD19FF"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Identify the skills and credentials for occupations in the pathway according to sector input</w:t>
            </w:r>
            <w:r>
              <w:rPr>
                <w:rFonts w:ascii="Arial" w:hAnsi="Arial" w:cs="Arial"/>
                <w:sz w:val="22"/>
                <w:szCs w:val="22"/>
              </w:rPr>
              <w:t xml:space="preserve"> and along a continuum of career advancement</w:t>
            </w:r>
          </w:p>
          <w:p w14:paraId="67CB0BFF"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Identify ways to include experiential learning in the pathway</w:t>
            </w:r>
          </w:p>
          <w:p w14:paraId="739836F6"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Train service provider staff in providing targeted career services for the pathway</w:t>
            </w:r>
          </w:p>
          <w:p w14:paraId="318168D7" w14:textId="77777777" w:rsidR="009A3664"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F63DE0">
              <w:rPr>
                <w:rFonts w:ascii="Arial" w:hAnsi="Arial" w:cs="Arial"/>
                <w:sz w:val="22"/>
                <w:szCs w:val="22"/>
              </w:rPr>
              <w:t>Ensure the focus on educational pipelines that link skills and credential requirements from K-12 to ABE to post-secondary</w:t>
            </w:r>
            <w:r>
              <w:rPr>
                <w:rFonts w:ascii="Arial" w:hAnsi="Arial" w:cs="Arial"/>
                <w:sz w:val="22"/>
                <w:szCs w:val="22"/>
              </w:rPr>
              <w:t xml:space="preserve"> opportunities</w:t>
            </w:r>
          </w:p>
          <w:p w14:paraId="4C9FC21E" w14:textId="77777777" w:rsidR="009A3664" w:rsidRPr="00F63DE0" w:rsidRDefault="009A3664" w:rsidP="009A3664">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Identify additional supports and strategies to serve low-skill, low-wage individuals</w:t>
            </w:r>
          </w:p>
          <w:p w14:paraId="554F884E" w14:textId="77777777" w:rsidR="0023174A" w:rsidRPr="003948F6" w:rsidRDefault="0023174A"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4586B529" w14:textId="77777777" w:rsidR="0023174A" w:rsidRDefault="0023174A" w:rsidP="008164AC">
      <w:pPr>
        <w:widowControl/>
        <w:ind w:left="360" w:hanging="360"/>
        <w:rPr>
          <w:rFonts w:ascii="Arial" w:hAnsi="Arial" w:cs="Arial"/>
          <w:sz w:val="22"/>
          <w:szCs w:val="22"/>
        </w:rPr>
      </w:pPr>
    </w:p>
    <w:p w14:paraId="5BE0CE0B" w14:textId="77777777" w:rsidR="00C42EB5" w:rsidRPr="00C42EB5" w:rsidRDefault="00C42EB5" w:rsidP="008164AC">
      <w:pPr>
        <w:widowControl/>
        <w:ind w:left="360" w:hanging="360"/>
        <w:jc w:val="center"/>
        <w:rPr>
          <w:rFonts w:ascii="Arial" w:hAnsi="Arial" w:cs="Arial"/>
          <w:b/>
          <w:sz w:val="22"/>
          <w:szCs w:val="22"/>
        </w:rPr>
      </w:pPr>
      <w:r w:rsidRPr="00C42EB5">
        <w:rPr>
          <w:rFonts w:ascii="Arial" w:hAnsi="Arial" w:cs="Arial"/>
          <w:b/>
          <w:sz w:val="22"/>
          <w:szCs w:val="22"/>
        </w:rPr>
        <w:t>Area 2 – Stakeholder Engagement</w:t>
      </w:r>
    </w:p>
    <w:p w14:paraId="5A4D6844" w14:textId="77777777" w:rsidR="00C42EB5" w:rsidRPr="003948F6" w:rsidRDefault="00C42EB5" w:rsidP="008164AC">
      <w:pPr>
        <w:widowControl/>
        <w:ind w:left="360" w:hanging="360"/>
        <w:rPr>
          <w:rFonts w:ascii="Arial" w:hAnsi="Arial" w:cs="Arial"/>
          <w:sz w:val="22"/>
          <w:szCs w:val="22"/>
        </w:rPr>
      </w:pPr>
    </w:p>
    <w:p w14:paraId="66A5E499" w14:textId="197C0500" w:rsidR="009564E1" w:rsidRPr="00990D7F" w:rsidRDefault="00990D7F" w:rsidP="00FA405E">
      <w:pPr>
        <w:widowControl/>
        <w:numPr>
          <w:ilvl w:val="0"/>
          <w:numId w:val="6"/>
        </w:numPr>
        <w:rPr>
          <w:rFonts w:ascii="Arial" w:hAnsi="Arial" w:cs="Arial"/>
          <w:sz w:val="22"/>
          <w:szCs w:val="22"/>
        </w:rPr>
      </w:pPr>
      <w:r w:rsidRPr="00990D7F">
        <w:rPr>
          <w:rFonts w:ascii="Arial" w:hAnsi="Arial" w:cs="Arial"/>
          <w:sz w:val="22"/>
          <w:szCs w:val="22"/>
        </w:rPr>
        <w:t>Describe the process for identifying the characteristics, size and scope of populations not fully benefiting from the economic recovery, experiencing factors such as high unemployment, lack of credentialed skills and other barriers to employment.</w:t>
      </w:r>
    </w:p>
    <w:p w14:paraId="053FB101" w14:textId="77777777" w:rsidR="009564E1" w:rsidRPr="003948F6"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14:paraId="0B4F712F" w14:textId="77777777" w:rsidTr="00FD162D">
        <w:tc>
          <w:tcPr>
            <w:tcW w:w="8529" w:type="dxa"/>
            <w:tcMar>
              <w:top w:w="58" w:type="dxa"/>
              <w:left w:w="115" w:type="dxa"/>
              <w:bottom w:w="58" w:type="dxa"/>
              <w:right w:w="115" w:type="dxa"/>
            </w:tcMar>
            <w:vAlign w:val="bottom"/>
          </w:tcPr>
          <w:p w14:paraId="28E75B6F" w14:textId="030FDE52"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Using data available through the Regional Profiles, LMI, State Demographics, Census, Unemployment Statistics, and other valid resources, we will identify these criteria.  Through our stakeholder meetings, we will verify the data and gather local trend data with this group. The resulting data and verifying process will provide us with solid information to begin to develop strategies to address </w:t>
            </w:r>
            <w:r w:rsidR="003B6B61">
              <w:rPr>
                <w:rFonts w:ascii="Arial" w:hAnsi="Arial" w:cs="Arial"/>
                <w:sz w:val="22"/>
                <w:szCs w:val="22"/>
              </w:rPr>
              <w:t>these discrepancies</w:t>
            </w:r>
            <w:r>
              <w:rPr>
                <w:rFonts w:ascii="Arial" w:hAnsi="Arial" w:cs="Arial"/>
                <w:sz w:val="22"/>
                <w:szCs w:val="22"/>
              </w:rPr>
              <w:t xml:space="preserve">.  </w:t>
            </w:r>
          </w:p>
          <w:p w14:paraId="4EAB7D73"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23F89399" w14:textId="56067519"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 xml:space="preserve"> For example: We know that our Native American populations face very high unemployment on the 3 reservations within our collective service area.  We also know there are high levels of poverty within our service area counties as well.  We plan to expand our exploration to focus on developing strategies to more closely align workforce development </w:t>
            </w:r>
            <w:r w:rsidR="003B6B61">
              <w:rPr>
                <w:rFonts w:ascii="Arial" w:hAnsi="Arial" w:cs="Arial"/>
                <w:sz w:val="22"/>
                <w:szCs w:val="22"/>
              </w:rPr>
              <w:t>efforts to</w:t>
            </w:r>
            <w:r>
              <w:rPr>
                <w:rFonts w:ascii="Arial" w:hAnsi="Arial" w:cs="Arial"/>
                <w:sz w:val="22"/>
                <w:szCs w:val="22"/>
              </w:rPr>
              <w:t xml:space="preserve"> meet these specific needs.</w:t>
            </w:r>
          </w:p>
          <w:p w14:paraId="77762AA8" w14:textId="77777777" w:rsidR="009564E1" w:rsidRPr="003948F6" w:rsidRDefault="009564E1"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01B5DF2F" w14:textId="77777777" w:rsidR="009564E1" w:rsidRPr="003948F6" w:rsidRDefault="009564E1" w:rsidP="008164AC">
      <w:pPr>
        <w:widowControl/>
        <w:ind w:left="360" w:hanging="360"/>
        <w:rPr>
          <w:rFonts w:ascii="Arial" w:hAnsi="Arial" w:cs="Arial"/>
          <w:sz w:val="22"/>
          <w:szCs w:val="22"/>
        </w:rPr>
      </w:pPr>
    </w:p>
    <w:p w14:paraId="393FD003" w14:textId="77777777" w:rsidR="00990D7F" w:rsidRPr="00990D7F" w:rsidRDefault="00990D7F" w:rsidP="00FA405E">
      <w:pPr>
        <w:pStyle w:val="ListParagraph"/>
        <w:widowControl/>
        <w:numPr>
          <w:ilvl w:val="0"/>
          <w:numId w:val="6"/>
        </w:numPr>
        <w:rPr>
          <w:rFonts w:ascii="Arial" w:hAnsi="Arial" w:cs="Arial"/>
          <w:sz w:val="22"/>
          <w:szCs w:val="22"/>
        </w:rPr>
      </w:pPr>
      <w:r w:rsidRPr="00990D7F">
        <w:rPr>
          <w:rFonts w:ascii="Arial" w:hAnsi="Arial" w:cs="Arial"/>
          <w:sz w:val="22"/>
          <w:szCs w:val="22"/>
        </w:rPr>
        <w:t>Describe who will be included in the broad stakeholder engagement to address a targeted number of socio-economic issues faced by diverse populations.</w:t>
      </w:r>
    </w:p>
    <w:p w14:paraId="601BD6EF" w14:textId="77777777" w:rsidR="009564E1" w:rsidRPr="003948F6"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14:paraId="66D41AC8" w14:textId="77777777" w:rsidTr="00FD162D">
        <w:tc>
          <w:tcPr>
            <w:tcW w:w="8529" w:type="dxa"/>
            <w:tcMar>
              <w:top w:w="58" w:type="dxa"/>
              <w:left w:w="115" w:type="dxa"/>
              <w:bottom w:w="58" w:type="dxa"/>
              <w:right w:w="115" w:type="dxa"/>
            </w:tcMar>
            <w:vAlign w:val="bottom"/>
          </w:tcPr>
          <w:p w14:paraId="42C992C8"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Once we have identified the issues through the process described in above, we will include stakeholder entities that a) work with populations facing the identified socio-economic issues and, b) represent that population.  An example is the inclusion of entities that assist refugees and immigrants, tribal council members, or MFIP service providers.  Employers are also key to this engagement because they bring to the table their expertise, solution and/or barriers they have already experienced in employing diverse populations with socio-economic issues.</w:t>
            </w:r>
          </w:p>
          <w:p w14:paraId="4A10EE07"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2711897C" w14:textId="0688678D" w:rsidR="009564E1" w:rsidRPr="003948F6"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NWPIC and RMCEP already have well-established partnerships with community organizations and entities who have specializations in working with diverse populations.  Inclusion of these partners in our stakeholder groups is a natural part of the regional planning process.</w:t>
            </w:r>
          </w:p>
        </w:tc>
      </w:tr>
    </w:tbl>
    <w:p w14:paraId="72146875" w14:textId="77777777" w:rsidR="009564E1" w:rsidRPr="003948F6" w:rsidRDefault="009564E1" w:rsidP="008164AC">
      <w:pPr>
        <w:widowControl/>
        <w:ind w:left="360" w:hanging="360"/>
        <w:rPr>
          <w:rFonts w:ascii="Arial" w:hAnsi="Arial" w:cs="Arial"/>
          <w:sz w:val="22"/>
          <w:szCs w:val="22"/>
        </w:rPr>
      </w:pPr>
    </w:p>
    <w:p w14:paraId="13F84FBC" w14:textId="23C28D9B" w:rsidR="00990D7F" w:rsidRPr="00990D7F" w:rsidRDefault="00990D7F" w:rsidP="00FA405E">
      <w:pPr>
        <w:pStyle w:val="ListParagraph"/>
        <w:widowControl/>
        <w:numPr>
          <w:ilvl w:val="0"/>
          <w:numId w:val="6"/>
        </w:numPr>
        <w:rPr>
          <w:rFonts w:ascii="Arial" w:hAnsi="Arial" w:cs="Arial"/>
          <w:sz w:val="22"/>
          <w:szCs w:val="22"/>
        </w:rPr>
      </w:pPr>
      <w:r w:rsidRPr="00990D7F">
        <w:rPr>
          <w:rFonts w:ascii="Arial" w:hAnsi="Arial" w:cs="Arial"/>
          <w:sz w:val="22"/>
          <w:szCs w:val="22"/>
        </w:rPr>
        <w:t>Desc</w:t>
      </w:r>
      <w:r w:rsidR="00CD5A74">
        <w:rPr>
          <w:rFonts w:ascii="Arial" w:hAnsi="Arial" w:cs="Arial"/>
          <w:sz w:val="22"/>
          <w:szCs w:val="22"/>
        </w:rPr>
        <w:t>ribe how this engagement will</w:t>
      </w:r>
      <w:r w:rsidRPr="00990D7F">
        <w:rPr>
          <w:rFonts w:ascii="Arial" w:hAnsi="Arial" w:cs="Arial"/>
          <w:sz w:val="22"/>
          <w:szCs w:val="22"/>
        </w:rPr>
        <w:t xml:space="preserve"> impact the development and implementation of the selected sector strategies during th</w:t>
      </w:r>
      <w:r w:rsidR="0005625D">
        <w:rPr>
          <w:rFonts w:ascii="Arial" w:hAnsi="Arial" w:cs="Arial"/>
          <w:sz w:val="22"/>
          <w:szCs w:val="22"/>
        </w:rPr>
        <w:t>e first two years of this plan.</w:t>
      </w:r>
    </w:p>
    <w:p w14:paraId="3817A342" w14:textId="5F2D3B8E" w:rsidR="009564E1" w:rsidRPr="00990D7F"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14:paraId="6BEFF847" w14:textId="77777777" w:rsidTr="00FD162D">
        <w:tc>
          <w:tcPr>
            <w:tcW w:w="8529" w:type="dxa"/>
            <w:tcMar>
              <w:top w:w="58" w:type="dxa"/>
              <w:left w:w="115" w:type="dxa"/>
              <w:bottom w:w="58" w:type="dxa"/>
              <w:right w:w="115" w:type="dxa"/>
            </w:tcMar>
            <w:vAlign w:val="bottom"/>
          </w:tcPr>
          <w:p w14:paraId="7DDEEB25" w14:textId="76419F9B" w:rsidR="009564E1" w:rsidRPr="003948F6" w:rsidRDefault="009A3664"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As noted above, this engagement will allow us to identify the causes of barriers and recommend additional strategies, supports and resources that can be brought to ensure successful access to employment and training services and career pathways.</w:t>
            </w:r>
          </w:p>
        </w:tc>
      </w:tr>
    </w:tbl>
    <w:p w14:paraId="7014B626" w14:textId="77777777" w:rsidR="009564E1" w:rsidRDefault="009564E1" w:rsidP="008164AC">
      <w:pPr>
        <w:widowControl/>
        <w:ind w:left="360" w:hanging="360"/>
        <w:rPr>
          <w:rFonts w:ascii="Arial" w:hAnsi="Arial" w:cs="Arial"/>
          <w:sz w:val="22"/>
          <w:szCs w:val="22"/>
        </w:rPr>
      </w:pPr>
    </w:p>
    <w:p w14:paraId="659CC178" w14:textId="3BDB16F7" w:rsidR="0071589A" w:rsidRPr="004A4E86" w:rsidRDefault="00F52F94" w:rsidP="008164AC">
      <w:pPr>
        <w:widowControl/>
        <w:ind w:left="360" w:hanging="360"/>
        <w:jc w:val="center"/>
        <w:rPr>
          <w:rFonts w:ascii="Arial" w:hAnsi="Arial" w:cs="Arial"/>
          <w:b/>
          <w:sz w:val="22"/>
          <w:szCs w:val="22"/>
        </w:rPr>
      </w:pPr>
      <w:r w:rsidRPr="004A4E86">
        <w:rPr>
          <w:rFonts w:ascii="Arial" w:hAnsi="Arial" w:cs="Arial"/>
          <w:b/>
          <w:sz w:val="22"/>
          <w:szCs w:val="22"/>
        </w:rPr>
        <w:t>Area 3 – E</w:t>
      </w:r>
      <w:r w:rsidR="003202D1" w:rsidRPr="004A4E86">
        <w:rPr>
          <w:rFonts w:ascii="Arial" w:hAnsi="Arial" w:cs="Arial"/>
          <w:b/>
          <w:sz w:val="22"/>
          <w:szCs w:val="22"/>
        </w:rPr>
        <w:t xml:space="preserve">mployment </w:t>
      </w:r>
      <w:r w:rsidRPr="004A4E86">
        <w:rPr>
          <w:rFonts w:ascii="Arial" w:hAnsi="Arial" w:cs="Arial"/>
          <w:b/>
          <w:sz w:val="22"/>
          <w:szCs w:val="22"/>
        </w:rPr>
        <w:t>&amp;T</w:t>
      </w:r>
      <w:r w:rsidR="003202D1" w:rsidRPr="004A4E86">
        <w:rPr>
          <w:rFonts w:ascii="Arial" w:hAnsi="Arial" w:cs="Arial"/>
          <w:b/>
          <w:sz w:val="22"/>
          <w:szCs w:val="22"/>
        </w:rPr>
        <w:t>raining</w:t>
      </w:r>
      <w:r w:rsidRPr="004A4E86">
        <w:rPr>
          <w:rFonts w:ascii="Arial" w:hAnsi="Arial" w:cs="Arial"/>
          <w:b/>
          <w:sz w:val="22"/>
          <w:szCs w:val="22"/>
        </w:rPr>
        <w:t xml:space="preserve"> Program Design</w:t>
      </w:r>
    </w:p>
    <w:p w14:paraId="49B70790" w14:textId="77777777" w:rsidR="0071589A" w:rsidRPr="004A4E86" w:rsidRDefault="0071589A" w:rsidP="008164AC">
      <w:pPr>
        <w:widowControl/>
        <w:ind w:left="360" w:hanging="360"/>
        <w:rPr>
          <w:rFonts w:ascii="Arial" w:hAnsi="Arial" w:cs="Arial"/>
          <w:sz w:val="22"/>
          <w:szCs w:val="22"/>
        </w:rPr>
      </w:pPr>
    </w:p>
    <w:p w14:paraId="0DA9F988" w14:textId="6BA0ED0B" w:rsidR="005E4725" w:rsidRPr="004A4E86" w:rsidRDefault="005E4725" w:rsidP="00FA405E">
      <w:pPr>
        <w:pStyle w:val="ListParagraph"/>
        <w:widowControl/>
        <w:numPr>
          <w:ilvl w:val="0"/>
          <w:numId w:val="6"/>
        </w:numPr>
        <w:rPr>
          <w:rFonts w:ascii="Arial" w:hAnsi="Arial" w:cs="Arial"/>
          <w:sz w:val="22"/>
          <w:szCs w:val="22"/>
        </w:rPr>
      </w:pPr>
      <w:r w:rsidRPr="004A4E86">
        <w:rPr>
          <w:rFonts w:ascii="Arial" w:hAnsi="Arial" w:cs="Arial"/>
          <w:sz w:val="22"/>
          <w:szCs w:val="22"/>
        </w:rPr>
        <w:t xml:space="preserve">Based on the regional/local assessment of workforce development system services, describe </w:t>
      </w:r>
      <w:r w:rsidR="00F21339" w:rsidRPr="004A4E86">
        <w:rPr>
          <w:rFonts w:ascii="Arial" w:hAnsi="Arial" w:cs="Arial"/>
          <w:sz w:val="22"/>
          <w:szCs w:val="22"/>
        </w:rPr>
        <w:t xml:space="preserve">how </w:t>
      </w:r>
      <w:r w:rsidRPr="004A4E86">
        <w:rPr>
          <w:rFonts w:ascii="Arial" w:hAnsi="Arial" w:cs="Arial"/>
          <w:sz w:val="22"/>
          <w:szCs w:val="22"/>
        </w:rPr>
        <w:t xml:space="preserve">strategies </w:t>
      </w:r>
      <w:r w:rsidR="00F21339" w:rsidRPr="004A4E86">
        <w:rPr>
          <w:rFonts w:ascii="Arial" w:hAnsi="Arial" w:cs="Arial"/>
          <w:sz w:val="22"/>
          <w:szCs w:val="22"/>
        </w:rPr>
        <w:t>will be created to</w:t>
      </w:r>
      <w:r w:rsidRPr="004A4E86">
        <w:rPr>
          <w:rFonts w:ascii="Arial" w:hAnsi="Arial" w:cs="Arial"/>
          <w:sz w:val="22"/>
          <w:szCs w:val="22"/>
        </w:rPr>
        <w:t xml:space="preserve"> pursue a more responsive alignment of employment and training services, based on career pathway thinking.</w:t>
      </w:r>
    </w:p>
    <w:p w14:paraId="4CD67E31" w14:textId="77777777" w:rsidR="00836516" w:rsidRPr="004A4E86" w:rsidRDefault="00836516"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4A4E86" w14:paraId="24C82261" w14:textId="77777777" w:rsidTr="00FD162D">
        <w:tc>
          <w:tcPr>
            <w:tcW w:w="8529" w:type="dxa"/>
            <w:tcMar>
              <w:top w:w="58" w:type="dxa"/>
              <w:left w:w="115" w:type="dxa"/>
              <w:bottom w:w="58" w:type="dxa"/>
              <w:right w:w="115" w:type="dxa"/>
            </w:tcMar>
            <w:vAlign w:val="bottom"/>
          </w:tcPr>
          <w:p w14:paraId="6865DCAC"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Again, part of our plan is to conduct a SWOT analysis or Risk Assessment to identify ways we can build on our collective strengths and successes and strengthen our collective weaknesses to better provide services to our customers and clients across the region.  We will develop these strategies through our stakeholder engagements to provide for a broad perspective.</w:t>
            </w:r>
          </w:p>
          <w:p w14:paraId="26CF8FEC"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5BB408F2" w14:textId="03D1179F" w:rsidR="00836516" w:rsidRPr="004A4E86"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We will more closely align the entry to career pathways with our ABE partners, as appropriate.  The contextualized bridge courses that work with basic skills along a career pathway continuum has proven effective for this region in the past.  We hope to expand and create a more seamless entry point, as appropriate with clients, in this venue with ABE.</w:t>
            </w:r>
          </w:p>
        </w:tc>
      </w:tr>
    </w:tbl>
    <w:p w14:paraId="2CDB9D62" w14:textId="77777777" w:rsidR="00836516" w:rsidRPr="004A4E86" w:rsidRDefault="00836516" w:rsidP="008164AC">
      <w:pPr>
        <w:widowControl/>
        <w:ind w:left="360" w:hanging="360"/>
        <w:rPr>
          <w:rFonts w:ascii="Arial" w:hAnsi="Arial" w:cs="Arial"/>
          <w:sz w:val="22"/>
          <w:szCs w:val="22"/>
        </w:rPr>
      </w:pPr>
    </w:p>
    <w:p w14:paraId="003190A6" w14:textId="5F8A74B6" w:rsidR="005E4725" w:rsidRPr="004A4E86" w:rsidRDefault="005E4725" w:rsidP="00FA405E">
      <w:pPr>
        <w:pStyle w:val="ListParagraph"/>
        <w:widowControl/>
        <w:numPr>
          <w:ilvl w:val="0"/>
          <w:numId w:val="6"/>
        </w:numPr>
        <w:rPr>
          <w:szCs w:val="24"/>
        </w:rPr>
      </w:pPr>
      <w:r w:rsidRPr="004A4E86">
        <w:rPr>
          <w:rFonts w:ascii="Arial" w:hAnsi="Arial" w:cs="Arial"/>
          <w:sz w:val="22"/>
          <w:szCs w:val="22"/>
        </w:rPr>
        <w:t xml:space="preserve">Describe </w:t>
      </w:r>
      <w:r w:rsidR="00F21339" w:rsidRPr="004A4E86">
        <w:rPr>
          <w:rFonts w:ascii="Arial" w:hAnsi="Arial" w:cs="Arial"/>
          <w:sz w:val="22"/>
          <w:szCs w:val="22"/>
        </w:rPr>
        <w:t xml:space="preserve">how </w:t>
      </w:r>
      <w:r w:rsidR="000E27D6" w:rsidRPr="004A4E86">
        <w:rPr>
          <w:rFonts w:ascii="Arial" w:hAnsi="Arial" w:cs="Arial"/>
          <w:sz w:val="22"/>
          <w:szCs w:val="22"/>
        </w:rPr>
        <w:t>the entities responsible</w:t>
      </w:r>
      <w:r w:rsidRPr="004A4E86">
        <w:rPr>
          <w:rFonts w:ascii="Arial" w:hAnsi="Arial" w:cs="Arial"/>
          <w:sz w:val="22"/>
          <w:szCs w:val="22"/>
        </w:rPr>
        <w:t xml:space="preserve"> for participating in this process</w:t>
      </w:r>
      <w:r w:rsidR="00F21339" w:rsidRPr="004A4E86">
        <w:rPr>
          <w:rFonts w:ascii="Arial" w:hAnsi="Arial" w:cs="Arial"/>
          <w:sz w:val="22"/>
          <w:szCs w:val="22"/>
        </w:rPr>
        <w:t xml:space="preserve"> will be selected</w:t>
      </w:r>
      <w:r w:rsidRPr="004A4E86">
        <w:rPr>
          <w:rFonts w:ascii="Arial" w:hAnsi="Arial" w:cs="Arial"/>
          <w:sz w:val="22"/>
          <w:szCs w:val="22"/>
        </w:rPr>
        <w:t>, including their expected roles and responsibilities.</w:t>
      </w:r>
    </w:p>
    <w:p w14:paraId="0886CDD5" w14:textId="77777777" w:rsidR="00836516" w:rsidRPr="004A4E86" w:rsidRDefault="00836516"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4A4E86" w14:paraId="4188E951" w14:textId="77777777" w:rsidTr="00FD162D">
        <w:tc>
          <w:tcPr>
            <w:tcW w:w="8529" w:type="dxa"/>
            <w:tcMar>
              <w:top w:w="58" w:type="dxa"/>
              <w:left w:w="115" w:type="dxa"/>
              <w:bottom w:w="58" w:type="dxa"/>
              <w:right w:w="115" w:type="dxa"/>
            </w:tcMar>
            <w:vAlign w:val="bottom"/>
          </w:tcPr>
          <w:p w14:paraId="36930739" w14:textId="3F2215CF" w:rsidR="00836516" w:rsidRPr="004A4E86" w:rsidRDefault="009A3664"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Largely as a result of the outcomes of our analysis, the entities responsible will be identified.  As noted above, for example, we have already identified a need to more closely align career pathway entry with our ABE partners.  Training providers, business and industry, service providers, social assistance providers, entities that work with diverse populations or with specific socio-economic disparities will most likely be among those identified in the analysis.</w:t>
            </w:r>
          </w:p>
        </w:tc>
      </w:tr>
    </w:tbl>
    <w:p w14:paraId="3C6BAE41" w14:textId="77777777" w:rsidR="00836516" w:rsidRPr="004A4E86" w:rsidRDefault="00836516" w:rsidP="008164AC">
      <w:pPr>
        <w:widowControl/>
        <w:ind w:left="360" w:hanging="360"/>
        <w:rPr>
          <w:rFonts w:ascii="Arial" w:hAnsi="Arial" w:cs="Arial"/>
          <w:sz w:val="22"/>
          <w:szCs w:val="22"/>
        </w:rPr>
      </w:pPr>
    </w:p>
    <w:p w14:paraId="0A08C7B0" w14:textId="5DAC41C8" w:rsidR="005E4725" w:rsidRPr="004A4E86" w:rsidRDefault="005E4725" w:rsidP="00FA405E">
      <w:pPr>
        <w:pStyle w:val="ListParagraph"/>
        <w:widowControl/>
        <w:numPr>
          <w:ilvl w:val="0"/>
          <w:numId w:val="6"/>
        </w:numPr>
        <w:rPr>
          <w:rFonts w:ascii="Arial" w:hAnsi="Arial" w:cs="Arial"/>
          <w:sz w:val="22"/>
          <w:szCs w:val="22"/>
        </w:rPr>
      </w:pPr>
      <w:r w:rsidRPr="004A4E86">
        <w:rPr>
          <w:rFonts w:ascii="Arial" w:hAnsi="Arial" w:cs="Arial"/>
          <w:sz w:val="22"/>
          <w:szCs w:val="22"/>
        </w:rPr>
        <w:t xml:space="preserve">Describe </w:t>
      </w:r>
      <w:r w:rsidR="00F21339" w:rsidRPr="004A4E86">
        <w:rPr>
          <w:rFonts w:ascii="Arial" w:hAnsi="Arial" w:cs="Arial"/>
          <w:sz w:val="22"/>
          <w:szCs w:val="22"/>
        </w:rPr>
        <w:t xml:space="preserve">how the </w:t>
      </w:r>
      <w:r w:rsidRPr="004A4E86">
        <w:rPr>
          <w:rFonts w:ascii="Arial" w:hAnsi="Arial" w:cs="Arial"/>
          <w:sz w:val="22"/>
          <w:szCs w:val="22"/>
        </w:rPr>
        <w:t xml:space="preserve">outcomes </w:t>
      </w:r>
      <w:r w:rsidR="00F21339" w:rsidRPr="004A4E86">
        <w:rPr>
          <w:rFonts w:ascii="Arial" w:hAnsi="Arial" w:cs="Arial"/>
          <w:sz w:val="22"/>
          <w:szCs w:val="22"/>
        </w:rPr>
        <w:t>will be determined i</w:t>
      </w:r>
      <w:r w:rsidRPr="004A4E86">
        <w:rPr>
          <w:rFonts w:ascii="Arial" w:hAnsi="Arial" w:cs="Arial"/>
          <w:sz w:val="22"/>
          <w:szCs w:val="22"/>
        </w:rPr>
        <w:t>n terms of employment and training services modeling career pathway thinkin</w:t>
      </w:r>
      <w:r w:rsidR="007C5D79" w:rsidRPr="004A4E86">
        <w:rPr>
          <w:rFonts w:ascii="Arial" w:hAnsi="Arial" w:cs="Arial"/>
          <w:sz w:val="22"/>
          <w:szCs w:val="22"/>
        </w:rPr>
        <w:t xml:space="preserve">g </w:t>
      </w:r>
      <w:r w:rsidR="000E27D6" w:rsidRPr="004A4E86">
        <w:rPr>
          <w:rFonts w:ascii="Arial" w:hAnsi="Arial" w:cs="Arial"/>
          <w:sz w:val="22"/>
          <w:szCs w:val="22"/>
        </w:rPr>
        <w:t xml:space="preserve">by </w:t>
      </w:r>
      <w:r w:rsidR="007C5D79" w:rsidRPr="004A4E86">
        <w:rPr>
          <w:rFonts w:ascii="Arial" w:hAnsi="Arial" w:cs="Arial"/>
          <w:sz w:val="22"/>
          <w:szCs w:val="22"/>
        </w:rPr>
        <w:t>the end of the two year plan.</w:t>
      </w:r>
    </w:p>
    <w:p w14:paraId="0DE156C6" w14:textId="77777777" w:rsidR="00836516" w:rsidRPr="003D52F3" w:rsidRDefault="00836516" w:rsidP="008164AC">
      <w:pPr>
        <w:widowControl/>
        <w:ind w:left="360" w:hanging="360"/>
        <w:rPr>
          <w:rFonts w:ascii="Arial" w:hAnsi="Arial" w:cs="Arial"/>
          <w:strike/>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3D52F3" w14:paraId="3183BF41" w14:textId="77777777" w:rsidTr="00FD162D">
        <w:tc>
          <w:tcPr>
            <w:tcW w:w="8529" w:type="dxa"/>
            <w:tcMar>
              <w:top w:w="58" w:type="dxa"/>
              <w:left w:w="115" w:type="dxa"/>
              <w:bottom w:w="58" w:type="dxa"/>
              <w:right w:w="115" w:type="dxa"/>
            </w:tcMar>
            <w:vAlign w:val="bottom"/>
          </w:tcPr>
          <w:p w14:paraId="278A4243" w14:textId="77777777" w:rsidR="009A3664" w:rsidRDefault="009A3664" w:rsidP="009A366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r>
              <w:rPr>
                <w:rFonts w:ascii="Arial" w:hAnsi="Arial" w:cs="Arial"/>
                <w:sz w:val="22"/>
                <w:szCs w:val="22"/>
              </w:rPr>
              <w:t>We want to work toward developing a focus on expanding access and strategies that</w:t>
            </w:r>
          </w:p>
          <w:p w14:paraId="7E1CB93C" w14:textId="3438944D" w:rsidR="009A3664" w:rsidRDefault="009A3664" w:rsidP="009A3664">
            <w:pPr>
              <w:tabs>
                <w:tab w:val="left" w:pos="-1360"/>
                <w:tab w:val="left" w:pos="-900"/>
                <w:tab w:val="left" w:pos="72"/>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firstLine="18"/>
              <w:rPr>
                <w:rFonts w:ascii="Arial" w:hAnsi="Arial" w:cs="Arial"/>
                <w:szCs w:val="22"/>
              </w:rPr>
            </w:pPr>
            <w:r>
              <w:rPr>
                <w:rFonts w:ascii="Arial" w:hAnsi="Arial" w:cs="Arial"/>
                <w:sz w:val="22"/>
                <w:szCs w:val="22"/>
              </w:rPr>
              <w:t>will open more opportunities for learning, more options in starting training, shorter training periods (latticing), more provision for experiential learning, and more work-based training opportunities.  We want to focus employment and training services on developing and implementing more culturally diverse approaches and expanding access to these services.  Career pathways can be entered and progressed via multiple methods and access points along a continuum.</w:t>
            </w:r>
          </w:p>
          <w:p w14:paraId="18CAA760" w14:textId="77777777" w:rsidR="00836516" w:rsidRPr="003D52F3" w:rsidRDefault="00836516"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trike/>
                <w:sz w:val="22"/>
                <w:szCs w:val="22"/>
              </w:rPr>
            </w:pPr>
          </w:p>
        </w:tc>
      </w:tr>
    </w:tbl>
    <w:p w14:paraId="08162737" w14:textId="77777777" w:rsidR="00553D15" w:rsidRPr="003D52F3" w:rsidRDefault="00553D15" w:rsidP="00AE7EE6">
      <w:pPr>
        <w:widowControl/>
        <w:ind w:left="720" w:hanging="720"/>
        <w:rPr>
          <w:rFonts w:ascii="Arial" w:hAnsi="Arial" w:cs="Arial"/>
          <w:strike/>
          <w:sz w:val="22"/>
          <w:szCs w:val="22"/>
        </w:rPr>
      </w:pPr>
    </w:p>
    <w:p w14:paraId="54EB1F61" w14:textId="77777777" w:rsidR="00553D15" w:rsidRPr="003D52F3" w:rsidRDefault="00553D15" w:rsidP="00AE7EE6">
      <w:pPr>
        <w:widowControl/>
        <w:ind w:left="720" w:hanging="720"/>
        <w:rPr>
          <w:rFonts w:ascii="Arial" w:hAnsi="Arial" w:cs="Arial"/>
          <w:strike/>
          <w:sz w:val="22"/>
          <w:szCs w:val="22"/>
        </w:rPr>
        <w:sectPr w:rsidR="00553D15" w:rsidRPr="003D52F3" w:rsidSect="003202D1">
          <w:headerReference w:type="default" r:id="rId16"/>
          <w:endnotePr>
            <w:numFmt w:val="decimal"/>
          </w:endnotePr>
          <w:pgSz w:w="12240" w:h="15840"/>
          <w:pgMar w:top="1080" w:right="1440" w:bottom="864" w:left="1440" w:header="720" w:footer="720" w:gutter="0"/>
          <w:pgNumType w:start="1"/>
          <w:cols w:space="720"/>
          <w:docGrid w:linePitch="360"/>
        </w:sectPr>
      </w:pPr>
    </w:p>
    <w:p w14:paraId="07C3EDD9" w14:textId="615933FA" w:rsidR="00EB1892" w:rsidRPr="00F15EE3" w:rsidRDefault="005F19D7" w:rsidP="00F15EE3">
      <w:pPr>
        <w:pStyle w:val="Heading1"/>
      </w:pPr>
      <w:r w:rsidRPr="00F15EE3">
        <w:t>S</w:t>
      </w:r>
      <w:r w:rsidR="00FF5A08" w:rsidRPr="00F15EE3">
        <w:t xml:space="preserve">ECTION </w:t>
      </w:r>
      <w:r w:rsidRPr="00F15EE3">
        <w:t>B</w:t>
      </w:r>
      <w:r w:rsidR="00064CCD" w:rsidRPr="00F15EE3">
        <w:t xml:space="preserve">: </w:t>
      </w:r>
      <w:r w:rsidR="00DB4618" w:rsidRPr="00F15EE3">
        <w:t>LOCAL</w:t>
      </w:r>
      <w:r w:rsidR="001E7A26" w:rsidRPr="00F15EE3">
        <w:t xml:space="preserve"> PLAN</w:t>
      </w:r>
    </w:p>
    <w:p w14:paraId="02884F83" w14:textId="77777777" w:rsidR="00D4309C" w:rsidRDefault="00D4309C" w:rsidP="0095216B">
      <w:pPr>
        <w:rPr>
          <w:rFonts w:ascii="Arial" w:hAnsi="Arial" w:cs="Arial"/>
          <w:sz w:val="22"/>
          <w:szCs w:val="22"/>
        </w:rPr>
      </w:pPr>
    </w:p>
    <w:p w14:paraId="660A4A7F" w14:textId="77777777" w:rsidR="00AB5766" w:rsidRPr="00DD6C10" w:rsidRDefault="00AB5766" w:rsidP="00AB5766">
      <w:pPr>
        <w:widowControl/>
        <w:rPr>
          <w:rFonts w:ascii="Arial" w:hAnsi="Arial" w:cs="Arial"/>
          <w:i/>
          <w:sz w:val="22"/>
          <w:szCs w:val="22"/>
        </w:rPr>
      </w:pPr>
      <w:r w:rsidRPr="00DD6C10">
        <w:rPr>
          <w:rFonts w:ascii="Arial" w:hAnsi="Arial" w:cs="Arial"/>
          <w:b/>
          <w:i/>
          <w:sz w:val="22"/>
          <w:szCs w:val="22"/>
        </w:rPr>
        <w:t>Strategic Operations</w:t>
      </w:r>
      <w:r>
        <w:rPr>
          <w:rFonts w:ascii="Arial" w:hAnsi="Arial" w:cs="Arial"/>
          <w:i/>
          <w:sz w:val="22"/>
          <w:szCs w:val="22"/>
        </w:rPr>
        <w:t xml:space="preserve">: </w:t>
      </w:r>
      <w:r w:rsidRPr="00DD6C10">
        <w:rPr>
          <w:rFonts w:ascii="Arial" w:hAnsi="Arial" w:cs="Arial"/>
          <w:i/>
          <w:sz w:val="22"/>
          <w:szCs w:val="22"/>
        </w:rPr>
        <w:t>The core elements of strategic operations focuses on operating policies and procedures related to the one-stop system and physical locations of service delivery.</w:t>
      </w:r>
    </w:p>
    <w:p w14:paraId="33D8E0F9" w14:textId="77777777" w:rsidR="00AB5766" w:rsidRDefault="00AB5766" w:rsidP="00AB5766">
      <w:pPr>
        <w:widowControl/>
        <w:rPr>
          <w:rFonts w:ascii="Arial" w:hAnsi="Arial" w:cs="Arial"/>
          <w:sz w:val="22"/>
          <w:szCs w:val="22"/>
        </w:rPr>
      </w:pPr>
    </w:p>
    <w:p w14:paraId="223B8D72" w14:textId="273B3CE9" w:rsidR="00AB5766" w:rsidRPr="00FC104A"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how local </w:t>
      </w:r>
      <w:r w:rsidR="00B718AC">
        <w:rPr>
          <w:rFonts w:ascii="Arial" w:hAnsi="Arial" w:cs="Arial"/>
          <w:sz w:val="22"/>
          <w:szCs w:val="22"/>
        </w:rPr>
        <w:t>area board</w:t>
      </w:r>
      <w:r>
        <w:rPr>
          <w:rFonts w:ascii="Arial" w:hAnsi="Arial" w:cs="Arial"/>
          <w:sz w:val="22"/>
          <w:szCs w:val="22"/>
        </w:rPr>
        <w:t xml:space="preserve">s will work with each other, core title providers and available data to designate at least one </w:t>
      </w:r>
      <w:proofErr w:type="spellStart"/>
      <w:r>
        <w:rPr>
          <w:rFonts w:ascii="Arial" w:hAnsi="Arial" w:cs="Arial"/>
          <w:sz w:val="22"/>
          <w:szCs w:val="22"/>
        </w:rPr>
        <w:t>Work</w:t>
      </w:r>
      <w:r w:rsidR="008164AC">
        <w:rPr>
          <w:rFonts w:ascii="Arial" w:hAnsi="Arial" w:cs="Arial"/>
          <w:sz w:val="22"/>
          <w:szCs w:val="22"/>
        </w:rPr>
        <w:t>F</w:t>
      </w:r>
      <w:r>
        <w:rPr>
          <w:rFonts w:ascii="Arial" w:hAnsi="Arial" w:cs="Arial"/>
          <w:sz w:val="22"/>
          <w:szCs w:val="22"/>
        </w:rPr>
        <w:t>orce</w:t>
      </w:r>
      <w:proofErr w:type="spellEnd"/>
      <w:r>
        <w:rPr>
          <w:rFonts w:ascii="Arial" w:hAnsi="Arial" w:cs="Arial"/>
          <w:sz w:val="22"/>
          <w:szCs w:val="22"/>
        </w:rPr>
        <w:t xml:space="preserve"> Center per local </w:t>
      </w:r>
      <w:r w:rsidR="00C60456">
        <w:rPr>
          <w:rFonts w:ascii="Arial" w:hAnsi="Arial" w:cs="Arial"/>
          <w:sz w:val="22"/>
          <w:szCs w:val="22"/>
        </w:rPr>
        <w:t xml:space="preserve">workforce development </w:t>
      </w:r>
      <w:r>
        <w:rPr>
          <w:rFonts w:ascii="Arial" w:hAnsi="Arial" w:cs="Arial"/>
          <w:sz w:val="22"/>
          <w:szCs w:val="22"/>
        </w:rPr>
        <w:t>area and make recommendations on recognizing affiliate and standalone partner sites.</w:t>
      </w:r>
    </w:p>
    <w:p w14:paraId="61AE11D9" w14:textId="77777777" w:rsidR="00AB5766" w:rsidRPr="00FC104A" w:rsidRDefault="00AB5766" w:rsidP="00AB5766">
      <w:pPr>
        <w:widowControl/>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AB5766" w:rsidRPr="00FC104A" w14:paraId="1C8B779A" w14:textId="77777777" w:rsidTr="00403342">
        <w:tc>
          <w:tcPr>
            <w:tcW w:w="9090" w:type="dxa"/>
            <w:tcMar>
              <w:top w:w="58" w:type="dxa"/>
              <w:left w:w="115" w:type="dxa"/>
              <w:bottom w:w="58" w:type="dxa"/>
              <w:right w:w="115" w:type="dxa"/>
            </w:tcMar>
            <w:vAlign w:val="bottom"/>
          </w:tcPr>
          <w:p w14:paraId="663A6D03" w14:textId="77777777" w:rsidR="00560A4B" w:rsidRDefault="00560A4B" w:rsidP="00403342">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ECCA10B" w14:textId="0DF55FD5" w:rsidR="00517926" w:rsidRDefault="00403342" w:rsidP="00403342">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 the North</w:t>
            </w:r>
            <w:r w:rsidR="00395EE0">
              <w:rPr>
                <w:rFonts w:ascii="Arial" w:hAnsi="Arial" w:cs="Arial"/>
                <w:sz w:val="22"/>
                <w:szCs w:val="22"/>
              </w:rPr>
              <w:t xml:space="preserve">west Workforce Development Area, the local board has </w:t>
            </w:r>
            <w:r>
              <w:rPr>
                <w:rFonts w:ascii="Arial" w:hAnsi="Arial" w:cs="Arial"/>
                <w:sz w:val="22"/>
                <w:szCs w:val="22"/>
              </w:rPr>
              <w:t>previously designated a single Workforce Center located in Thief River Falls. This location is centrally located in the seven county local area and the physical office is located on the Northland Community and Technical College</w:t>
            </w:r>
            <w:r w:rsidR="00A54670">
              <w:rPr>
                <w:rFonts w:ascii="Arial" w:hAnsi="Arial" w:cs="Arial"/>
                <w:sz w:val="22"/>
                <w:szCs w:val="22"/>
              </w:rPr>
              <w:t xml:space="preserve"> campus</w:t>
            </w:r>
            <w:r>
              <w:rPr>
                <w:rFonts w:ascii="Arial" w:hAnsi="Arial" w:cs="Arial"/>
                <w:sz w:val="22"/>
                <w:szCs w:val="22"/>
              </w:rPr>
              <w:t xml:space="preserve">. </w:t>
            </w:r>
          </w:p>
          <w:p w14:paraId="1B520114" w14:textId="77777777" w:rsidR="00517926" w:rsidRDefault="00517926" w:rsidP="00403342">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6E5A6032" w14:textId="0795362D" w:rsidR="00AB5766" w:rsidRDefault="00517926" w:rsidP="00403342">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staff at the</w:t>
            </w:r>
            <w:r w:rsidR="00403342">
              <w:rPr>
                <w:rFonts w:ascii="Arial" w:hAnsi="Arial" w:cs="Arial"/>
                <w:sz w:val="22"/>
                <w:szCs w:val="22"/>
              </w:rPr>
              <w:t xml:space="preserve"> Workforce Center includes the following core partners: </w:t>
            </w:r>
          </w:p>
          <w:p w14:paraId="7E883690" w14:textId="77777777" w:rsidR="00403342" w:rsidRDefault="00403342" w:rsidP="00FA405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Northwest Private Industry Council (local board and WIOA administrative entity)</w:t>
            </w:r>
          </w:p>
          <w:p w14:paraId="60AA8A9B" w14:textId="564A3963" w:rsidR="00403342" w:rsidRDefault="00403342" w:rsidP="00FA405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Inter-County Community Council (</w:t>
            </w:r>
            <w:r w:rsidR="00517926">
              <w:rPr>
                <w:rFonts w:ascii="Arial" w:hAnsi="Arial" w:cs="Arial"/>
                <w:sz w:val="22"/>
                <w:szCs w:val="22"/>
              </w:rPr>
              <w:t xml:space="preserve">contracted provider for </w:t>
            </w:r>
            <w:r>
              <w:rPr>
                <w:rFonts w:ascii="Arial" w:hAnsi="Arial" w:cs="Arial"/>
                <w:sz w:val="22"/>
                <w:szCs w:val="22"/>
              </w:rPr>
              <w:t>WIOA Adult, Dislocated Worker, and Youth career services</w:t>
            </w:r>
            <w:r w:rsidR="00517926">
              <w:rPr>
                <w:rFonts w:ascii="Arial" w:hAnsi="Arial" w:cs="Arial"/>
                <w:sz w:val="22"/>
                <w:szCs w:val="22"/>
              </w:rPr>
              <w:t>, as well as independent recipient of Minnesota Youth Program and Senior Employment Services funding</w:t>
            </w:r>
            <w:r>
              <w:rPr>
                <w:rFonts w:ascii="Arial" w:hAnsi="Arial" w:cs="Arial"/>
                <w:sz w:val="22"/>
                <w:szCs w:val="22"/>
              </w:rPr>
              <w:t>)</w:t>
            </w:r>
          </w:p>
          <w:p w14:paraId="14D7735E" w14:textId="77777777" w:rsidR="00517926" w:rsidRDefault="00517926" w:rsidP="00FA405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State of Minnesota Department of Employment and Economic Development/DEED</w:t>
            </w:r>
          </w:p>
          <w:p w14:paraId="274B8CB1" w14:textId="5CF67E13" w:rsidR="00517926" w:rsidRDefault="00517926" w:rsidP="00FA405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Job Service Staff/Wagner-</w:t>
            </w:r>
            <w:proofErr w:type="spellStart"/>
            <w:r>
              <w:rPr>
                <w:rFonts w:ascii="Arial" w:hAnsi="Arial" w:cs="Arial"/>
                <w:sz w:val="22"/>
                <w:szCs w:val="22"/>
              </w:rPr>
              <w:t>Peyser</w:t>
            </w:r>
            <w:proofErr w:type="spellEnd"/>
          </w:p>
          <w:p w14:paraId="25839026" w14:textId="47840406" w:rsidR="00517926" w:rsidRDefault="00517926" w:rsidP="00FA405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Contracted provider of MFIP/TANF and SNAP employment services for several local counties</w:t>
            </w:r>
          </w:p>
          <w:p w14:paraId="1F0B1EAE" w14:textId="2B16E655" w:rsidR="00517926" w:rsidRDefault="00517926" w:rsidP="00FA405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Vocational Rehabilitation</w:t>
            </w:r>
            <w:r w:rsidR="00570BD7">
              <w:rPr>
                <w:rFonts w:ascii="Arial" w:hAnsi="Arial" w:cs="Arial"/>
                <w:sz w:val="22"/>
                <w:szCs w:val="22"/>
              </w:rPr>
              <w:t xml:space="preserve"> Services</w:t>
            </w:r>
          </w:p>
          <w:p w14:paraId="288F12E3" w14:textId="6B64CE12" w:rsidR="00570BD7" w:rsidRDefault="00570BD7"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1542829A" w14:textId="03D7F24B" w:rsidR="009A3664" w:rsidRDefault="009A3664" w:rsidP="009A3664">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9A3664">
              <w:rPr>
                <w:rFonts w:ascii="Arial" w:hAnsi="Arial" w:cs="Arial"/>
                <w:sz w:val="22"/>
                <w:szCs w:val="22"/>
              </w:rPr>
              <w:t xml:space="preserve">Adult Basic Education (ABE) is a </w:t>
            </w:r>
            <w:r>
              <w:rPr>
                <w:rFonts w:ascii="Arial" w:hAnsi="Arial" w:cs="Arial"/>
                <w:sz w:val="22"/>
                <w:szCs w:val="22"/>
              </w:rPr>
              <w:t xml:space="preserve">Title II provider under WIOA.  </w:t>
            </w:r>
            <w:r w:rsidRPr="009A3664">
              <w:rPr>
                <w:rFonts w:ascii="Arial" w:hAnsi="Arial" w:cs="Arial"/>
                <w:sz w:val="22"/>
                <w:szCs w:val="22"/>
              </w:rPr>
              <w:t>There are two ABE consortia in LWDA#1: Northwest Service Cooperative (NWSC) ABE is based out of Thief River Falls and oversees 16 ABE classrooms in 27 school districts located within LWDA’s #1 &amp;2. Tri County Community Corrections ABE is based out of Crookston, with classrooms in Fosston and a</w:t>
            </w:r>
            <w:r>
              <w:rPr>
                <w:rFonts w:ascii="Arial" w:hAnsi="Arial" w:cs="Arial"/>
                <w:sz w:val="22"/>
                <w:szCs w:val="22"/>
              </w:rPr>
              <w:t xml:space="preserve">t the county jail in Crookston. </w:t>
            </w:r>
            <w:r w:rsidRPr="009A3664">
              <w:rPr>
                <w:rFonts w:ascii="Arial" w:hAnsi="Arial" w:cs="Arial"/>
                <w:sz w:val="22"/>
                <w:szCs w:val="22"/>
              </w:rPr>
              <w:t>Adult Basic Education has a seat on the Workforce Development Board, represented by a member of NWSC ABE who assists in representation of ABE partner programs.</w:t>
            </w:r>
          </w:p>
          <w:p w14:paraId="688E04E9" w14:textId="6011BBF8" w:rsidR="009A3664" w:rsidRDefault="009A3664"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FA30A0A" w14:textId="60B3B0AF" w:rsidR="00570BD7" w:rsidRPr="00570BD7" w:rsidRDefault="009A3664"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Adult Basic Education also has one</w:t>
            </w:r>
            <w:r w:rsidR="00570BD7">
              <w:rPr>
                <w:rFonts w:ascii="Arial" w:hAnsi="Arial" w:cs="Arial"/>
                <w:sz w:val="22"/>
                <w:szCs w:val="22"/>
              </w:rPr>
              <w:t xml:space="preserve"> classroom</w:t>
            </w:r>
            <w:r>
              <w:rPr>
                <w:rFonts w:ascii="Arial" w:hAnsi="Arial" w:cs="Arial"/>
                <w:sz w:val="22"/>
                <w:szCs w:val="22"/>
              </w:rPr>
              <w:t xml:space="preserve"> co-located</w:t>
            </w:r>
            <w:r w:rsidR="00570BD7">
              <w:rPr>
                <w:rFonts w:ascii="Arial" w:hAnsi="Arial" w:cs="Arial"/>
                <w:sz w:val="22"/>
                <w:szCs w:val="22"/>
              </w:rPr>
              <w:t xml:space="preserve"> on the Northland college campus, but does not co-locate in the same office suite.</w:t>
            </w:r>
            <w:r>
              <w:t xml:space="preserve"> </w:t>
            </w:r>
            <w:r w:rsidRPr="009A3664">
              <w:rPr>
                <w:rFonts w:ascii="Arial" w:hAnsi="Arial" w:cs="Arial"/>
                <w:sz w:val="22"/>
                <w:szCs w:val="22"/>
              </w:rPr>
              <w:t>Workforce Center and ABE staff are trained to make appropriate referrals between agencies.  Other ABE classrooms outside the WFC are available for phone referral.</w:t>
            </w:r>
          </w:p>
          <w:p w14:paraId="5AC7005B" w14:textId="77777777" w:rsidR="00570BD7" w:rsidRDefault="00570BD7"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68FD7F78" w14:textId="77777777" w:rsidR="00570BD7" w:rsidRDefault="00570BD7"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Other core services that are available for phone referral include:</w:t>
            </w:r>
          </w:p>
          <w:p w14:paraId="1A27AD19" w14:textId="77777777" w:rsidR="00570BD7" w:rsidRDefault="00570BD7" w:rsidP="00FA405E">
            <w:pPr>
              <w:pStyle w:val="ListParagraph"/>
              <w:numPr>
                <w:ilvl w:val="0"/>
                <w:numId w:val="11"/>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Veterans Services</w:t>
            </w:r>
          </w:p>
          <w:p w14:paraId="26B33150" w14:textId="77777777" w:rsidR="00570BD7" w:rsidRDefault="00570BD7" w:rsidP="00FA405E">
            <w:pPr>
              <w:pStyle w:val="ListParagraph"/>
              <w:numPr>
                <w:ilvl w:val="0"/>
                <w:numId w:val="11"/>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Business Services</w:t>
            </w:r>
          </w:p>
          <w:p w14:paraId="63A3D285" w14:textId="77777777" w:rsidR="00570BD7" w:rsidRDefault="00570BD7"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4CCF39B" w14:textId="35BFD8E7" w:rsidR="00570BD7" w:rsidRDefault="00570BD7"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local board will continue to work with core providers on site selection and discuss methods to designate affiliate sites. Our core partners have physical locations in the </w:t>
            </w:r>
            <w:r w:rsidR="00560A4B">
              <w:rPr>
                <w:rFonts w:ascii="Arial" w:hAnsi="Arial" w:cs="Arial"/>
                <w:sz w:val="22"/>
                <w:szCs w:val="22"/>
              </w:rPr>
              <w:t>many area</w:t>
            </w:r>
            <w:r>
              <w:rPr>
                <w:rFonts w:ascii="Arial" w:hAnsi="Arial" w:cs="Arial"/>
                <w:sz w:val="22"/>
                <w:szCs w:val="22"/>
              </w:rPr>
              <w:t xml:space="preserve"> </w:t>
            </w:r>
            <w:r w:rsidR="00560A4B">
              <w:rPr>
                <w:rFonts w:ascii="Arial" w:hAnsi="Arial" w:cs="Arial"/>
                <w:sz w:val="22"/>
                <w:szCs w:val="22"/>
              </w:rPr>
              <w:t>communities in the local area as described in Attachment F.</w:t>
            </w:r>
          </w:p>
          <w:p w14:paraId="6DEF9DF3" w14:textId="34204391" w:rsidR="00560A4B" w:rsidRPr="00570BD7" w:rsidRDefault="00560A4B" w:rsidP="00570BD7">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r>
    </w:tbl>
    <w:p w14:paraId="2D782065" w14:textId="77777777" w:rsidR="00AB5766" w:rsidRDefault="00AB5766" w:rsidP="00AB5766">
      <w:pPr>
        <w:widowControl/>
        <w:ind w:left="720" w:hanging="720"/>
        <w:rPr>
          <w:rFonts w:ascii="Arial" w:hAnsi="Arial" w:cs="Arial"/>
          <w:b/>
          <w:sz w:val="22"/>
          <w:szCs w:val="22"/>
        </w:rPr>
      </w:pPr>
    </w:p>
    <w:p w14:paraId="747F872C" w14:textId="52C60CC1" w:rsidR="00AB5766" w:rsidRPr="00FC104A"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D25C74">
        <w:rPr>
          <w:rFonts w:ascii="Arial" w:hAnsi="Arial" w:cs="Arial"/>
          <w:b/>
          <w:sz w:val="22"/>
          <w:szCs w:val="22"/>
        </w:rPr>
        <w:t>physical sites</w:t>
      </w:r>
      <w:r>
        <w:rPr>
          <w:rFonts w:ascii="Arial" w:hAnsi="Arial" w:cs="Arial"/>
          <w:sz w:val="22"/>
          <w:szCs w:val="22"/>
        </w:rPr>
        <w:t xml:space="preserve"> within the </w:t>
      </w:r>
      <w:r w:rsidR="00394739">
        <w:rPr>
          <w:rFonts w:ascii="Arial" w:hAnsi="Arial" w:cs="Arial"/>
          <w:sz w:val="22"/>
          <w:szCs w:val="22"/>
        </w:rPr>
        <w:t>local w</w:t>
      </w:r>
      <w:r>
        <w:rPr>
          <w:rFonts w:ascii="Arial" w:hAnsi="Arial" w:cs="Arial"/>
          <w:sz w:val="22"/>
          <w:szCs w:val="22"/>
        </w:rPr>
        <w:t xml:space="preserve">orkforce </w:t>
      </w:r>
      <w:r w:rsidR="00394739">
        <w:rPr>
          <w:rFonts w:ascii="Arial" w:hAnsi="Arial" w:cs="Arial"/>
          <w:sz w:val="22"/>
          <w:szCs w:val="22"/>
        </w:rPr>
        <w:t>d</w:t>
      </w:r>
      <w:r>
        <w:rPr>
          <w:rFonts w:ascii="Arial" w:hAnsi="Arial" w:cs="Arial"/>
          <w:sz w:val="22"/>
          <w:szCs w:val="22"/>
        </w:rPr>
        <w:t xml:space="preserve">evelopment </w:t>
      </w:r>
      <w:r w:rsidR="00394739">
        <w:rPr>
          <w:rFonts w:ascii="Arial" w:hAnsi="Arial" w:cs="Arial"/>
          <w:sz w:val="22"/>
          <w:szCs w:val="22"/>
        </w:rPr>
        <w:t>a</w:t>
      </w:r>
      <w:r>
        <w:rPr>
          <w:rFonts w:ascii="Arial" w:hAnsi="Arial" w:cs="Arial"/>
          <w:sz w:val="22"/>
          <w:szCs w:val="22"/>
        </w:rPr>
        <w:t>rea.</w:t>
      </w:r>
    </w:p>
    <w:p w14:paraId="5B71A3EF" w14:textId="77777777" w:rsidR="00AB5766" w:rsidRPr="00FC104A" w:rsidRDefault="00AB5766" w:rsidP="00AB5766">
      <w:pPr>
        <w:widowControl/>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AB5766" w:rsidRPr="00FC104A" w14:paraId="071B2058" w14:textId="77777777" w:rsidTr="00570BD7">
        <w:tc>
          <w:tcPr>
            <w:tcW w:w="9090" w:type="dxa"/>
            <w:tcMar>
              <w:top w:w="58" w:type="dxa"/>
              <w:left w:w="115" w:type="dxa"/>
              <w:bottom w:w="58" w:type="dxa"/>
              <w:right w:w="115" w:type="dxa"/>
            </w:tcMar>
            <w:vAlign w:val="bottom"/>
          </w:tcPr>
          <w:p w14:paraId="0D38DEE5" w14:textId="77777777" w:rsidR="003D131B" w:rsidRDefault="003D131B" w:rsidP="00236638">
            <w:pPr>
              <w:rPr>
                <w:rFonts w:ascii="Arial" w:hAnsi="Arial" w:cs="Arial"/>
                <w:sz w:val="22"/>
                <w:szCs w:val="22"/>
              </w:rPr>
            </w:pPr>
          </w:p>
          <w:p w14:paraId="55AA936E" w14:textId="1CA89503" w:rsidR="00AB5766" w:rsidRDefault="00236638" w:rsidP="00236638">
            <w:pPr>
              <w:rPr>
                <w:rFonts w:ascii="Arial" w:hAnsi="Arial" w:cs="Arial"/>
                <w:sz w:val="22"/>
                <w:szCs w:val="22"/>
              </w:rPr>
            </w:pPr>
            <w:r>
              <w:rPr>
                <w:rFonts w:ascii="Arial" w:hAnsi="Arial" w:cs="Arial"/>
                <w:sz w:val="22"/>
                <w:szCs w:val="22"/>
              </w:rPr>
              <w:t>Since we currently only have one full Workforce Center in our service area, physical coordination is not an issue the board will consider</w:t>
            </w:r>
            <w:r w:rsidR="008F316E">
              <w:rPr>
                <w:rFonts w:ascii="Arial" w:hAnsi="Arial" w:cs="Arial"/>
                <w:sz w:val="22"/>
                <w:szCs w:val="22"/>
              </w:rPr>
              <w:t xml:space="preserve"> at this time</w:t>
            </w:r>
            <w:r>
              <w:rPr>
                <w:rFonts w:ascii="Arial" w:hAnsi="Arial" w:cs="Arial"/>
                <w:sz w:val="22"/>
                <w:szCs w:val="22"/>
              </w:rPr>
              <w:t xml:space="preserve">. In the event the local board considers adding affiliate sites, connectivity and coordination between the Workforce Center and those sites would be considered.  </w:t>
            </w:r>
          </w:p>
          <w:p w14:paraId="31AAF8E4" w14:textId="01CDF7DD" w:rsidR="003D131B" w:rsidRPr="00FC104A" w:rsidRDefault="003D131B" w:rsidP="00236638">
            <w:pPr>
              <w:rPr>
                <w:rFonts w:ascii="Arial" w:hAnsi="Arial" w:cs="Arial"/>
                <w:sz w:val="22"/>
                <w:szCs w:val="22"/>
              </w:rPr>
            </w:pPr>
          </w:p>
        </w:tc>
      </w:tr>
    </w:tbl>
    <w:p w14:paraId="36B47775" w14:textId="70078868" w:rsidR="00AB5766" w:rsidRDefault="00AB5766" w:rsidP="00AB5766">
      <w:pPr>
        <w:widowControl/>
        <w:ind w:left="720" w:hanging="720"/>
        <w:rPr>
          <w:rFonts w:ascii="Arial" w:hAnsi="Arial" w:cs="Arial"/>
          <w:b/>
          <w:sz w:val="22"/>
          <w:szCs w:val="22"/>
        </w:rPr>
      </w:pPr>
    </w:p>
    <w:p w14:paraId="445792C7" w14:textId="488D856C" w:rsidR="00AB5766" w:rsidRPr="00FC104A"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4D23EB">
        <w:rPr>
          <w:rFonts w:ascii="Arial" w:hAnsi="Arial" w:cs="Arial"/>
          <w:b/>
          <w:sz w:val="22"/>
          <w:szCs w:val="22"/>
        </w:rPr>
        <w:t>service providers</w:t>
      </w:r>
      <w:r>
        <w:rPr>
          <w:rFonts w:ascii="Arial" w:hAnsi="Arial" w:cs="Arial"/>
          <w:sz w:val="22"/>
          <w:szCs w:val="22"/>
        </w:rPr>
        <w:t xml:space="preserve"> within the </w:t>
      </w:r>
      <w:r w:rsidR="00394739">
        <w:rPr>
          <w:rFonts w:ascii="Arial" w:hAnsi="Arial" w:cs="Arial"/>
          <w:sz w:val="22"/>
          <w:szCs w:val="22"/>
        </w:rPr>
        <w:t>local workforce d</w:t>
      </w:r>
      <w:r>
        <w:rPr>
          <w:rFonts w:ascii="Arial" w:hAnsi="Arial" w:cs="Arial"/>
          <w:sz w:val="22"/>
          <w:szCs w:val="22"/>
        </w:rPr>
        <w:t xml:space="preserve">evelopment </w:t>
      </w:r>
      <w:r w:rsidR="00394739">
        <w:rPr>
          <w:rFonts w:ascii="Arial" w:hAnsi="Arial" w:cs="Arial"/>
          <w:sz w:val="22"/>
          <w:szCs w:val="22"/>
        </w:rPr>
        <w:t>a</w:t>
      </w:r>
      <w:r>
        <w:rPr>
          <w:rFonts w:ascii="Arial" w:hAnsi="Arial" w:cs="Arial"/>
          <w:sz w:val="22"/>
          <w:szCs w:val="22"/>
        </w:rPr>
        <w:t>rea.</w:t>
      </w:r>
    </w:p>
    <w:p w14:paraId="6EA6BCDF" w14:textId="49EA592D" w:rsidR="00AB5766" w:rsidRDefault="00AB5766" w:rsidP="00AB5766">
      <w:pPr>
        <w:widowControl/>
        <w:ind w:left="720" w:hanging="72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570BD7" w:rsidRPr="00FC104A" w14:paraId="0AE0A1CD" w14:textId="77777777" w:rsidTr="0086662D">
        <w:tc>
          <w:tcPr>
            <w:tcW w:w="9090" w:type="dxa"/>
            <w:tcMar>
              <w:top w:w="58" w:type="dxa"/>
              <w:left w:w="115" w:type="dxa"/>
              <w:bottom w:w="58" w:type="dxa"/>
              <w:right w:w="115" w:type="dxa"/>
            </w:tcMar>
            <w:vAlign w:val="bottom"/>
          </w:tcPr>
          <w:p w14:paraId="51B62454" w14:textId="77777777" w:rsidR="003D131B" w:rsidRDefault="003D131B" w:rsidP="00236638">
            <w:pPr>
              <w:rPr>
                <w:rFonts w:ascii="Arial" w:hAnsi="Arial" w:cs="Arial"/>
                <w:sz w:val="22"/>
                <w:szCs w:val="22"/>
              </w:rPr>
            </w:pPr>
          </w:p>
          <w:p w14:paraId="44EC8421" w14:textId="7A845EE0" w:rsidR="003D131B" w:rsidRDefault="00236638" w:rsidP="003D131B">
            <w:pPr>
              <w:rPr>
                <w:rFonts w:ascii="Arial" w:hAnsi="Arial" w:cs="Arial"/>
                <w:sz w:val="22"/>
                <w:szCs w:val="22"/>
              </w:rPr>
            </w:pPr>
            <w:r>
              <w:rPr>
                <w:rFonts w:ascii="Arial" w:hAnsi="Arial" w:cs="Arial"/>
                <w:sz w:val="22"/>
                <w:szCs w:val="22"/>
              </w:rPr>
              <w:t xml:space="preserve">The Northwest Private Industry Council has </w:t>
            </w:r>
            <w:r w:rsidR="003D131B">
              <w:rPr>
                <w:rFonts w:ascii="Arial" w:hAnsi="Arial" w:cs="Arial"/>
                <w:sz w:val="22"/>
                <w:szCs w:val="22"/>
              </w:rPr>
              <w:t xml:space="preserve">recently amended our bylaws to include the </w:t>
            </w:r>
            <w:r>
              <w:rPr>
                <w:rFonts w:ascii="Arial" w:hAnsi="Arial" w:cs="Arial"/>
                <w:sz w:val="22"/>
                <w:szCs w:val="22"/>
              </w:rPr>
              <w:t>addition of a one-stop committee</w:t>
            </w:r>
            <w:r w:rsidR="003D131B">
              <w:rPr>
                <w:rFonts w:ascii="Arial" w:hAnsi="Arial" w:cs="Arial"/>
                <w:sz w:val="22"/>
                <w:szCs w:val="22"/>
              </w:rPr>
              <w:t>. This committee has not yet begun its work, but it is anticipated that the members will collectively a</w:t>
            </w:r>
            <w:r>
              <w:rPr>
                <w:rFonts w:ascii="Arial" w:hAnsi="Arial" w:cs="Arial"/>
                <w:sz w:val="22"/>
                <w:szCs w:val="22"/>
              </w:rPr>
              <w:t xml:space="preserve">ct to coordinate the </w:t>
            </w:r>
            <w:r w:rsidR="003D131B">
              <w:rPr>
                <w:rFonts w:ascii="Arial" w:hAnsi="Arial" w:cs="Arial"/>
                <w:sz w:val="22"/>
                <w:szCs w:val="22"/>
              </w:rPr>
              <w:t>work</w:t>
            </w:r>
            <w:r>
              <w:rPr>
                <w:rFonts w:ascii="Arial" w:hAnsi="Arial" w:cs="Arial"/>
                <w:sz w:val="22"/>
                <w:szCs w:val="22"/>
              </w:rPr>
              <w:t xml:space="preserve"> of the service providers within our lo</w:t>
            </w:r>
            <w:r w:rsidR="003D131B">
              <w:rPr>
                <w:rFonts w:ascii="Arial" w:hAnsi="Arial" w:cs="Arial"/>
                <w:sz w:val="22"/>
                <w:szCs w:val="22"/>
              </w:rPr>
              <w:t xml:space="preserve">cal workforce development area. Members will also consider ways in which the core partners can best share information, and coordinate staffing levels to avoid the duplication of services. </w:t>
            </w:r>
            <w:r w:rsidR="000D4AC3">
              <w:rPr>
                <w:rFonts w:ascii="Arial" w:hAnsi="Arial" w:cs="Arial"/>
                <w:sz w:val="22"/>
                <w:szCs w:val="22"/>
              </w:rPr>
              <w:t xml:space="preserve">Members will review and consider state guidance on this issue and look to other workforce development areas for ideas on best practices. </w:t>
            </w:r>
          </w:p>
          <w:p w14:paraId="4338AA51" w14:textId="1DF12B5B" w:rsidR="009A3664" w:rsidRDefault="009A3664" w:rsidP="003D131B">
            <w:pPr>
              <w:rPr>
                <w:rFonts w:ascii="Arial" w:hAnsi="Arial" w:cs="Arial"/>
                <w:sz w:val="22"/>
                <w:szCs w:val="22"/>
              </w:rPr>
            </w:pPr>
          </w:p>
          <w:p w14:paraId="5DC47844" w14:textId="77777777" w:rsidR="009A3664" w:rsidRPr="009A3664" w:rsidRDefault="009A3664" w:rsidP="009A3664">
            <w:pPr>
              <w:rPr>
                <w:rFonts w:ascii="Arial" w:hAnsi="Arial" w:cs="Arial"/>
                <w:sz w:val="22"/>
                <w:szCs w:val="22"/>
              </w:rPr>
            </w:pPr>
            <w:r w:rsidRPr="009A3664">
              <w:rPr>
                <w:rFonts w:ascii="Arial" w:hAnsi="Arial" w:cs="Arial"/>
                <w:sz w:val="22"/>
                <w:szCs w:val="22"/>
              </w:rPr>
              <w:t>Coordination and connectivity between service providers (such as the Workforce Center and the DEED offices in Roseau, East Grand Forks and Crookston) is achieved through itinerant staff that travel between locations. Service providers are knowledgeable about ABE services in their areas, and are able to connect and refer clients to ABE classrooms in the communities within their workforce service areas.</w:t>
            </w:r>
          </w:p>
          <w:p w14:paraId="35A09C80" w14:textId="77777777" w:rsidR="009A3664" w:rsidRDefault="009A3664" w:rsidP="009A3664">
            <w:pPr>
              <w:rPr>
                <w:rFonts w:ascii="Arial" w:hAnsi="Arial" w:cs="Arial"/>
                <w:sz w:val="22"/>
                <w:szCs w:val="22"/>
              </w:rPr>
            </w:pPr>
          </w:p>
          <w:p w14:paraId="4819159A" w14:textId="3768415F" w:rsidR="009A3664" w:rsidRDefault="009A3664" w:rsidP="009A3664">
            <w:pPr>
              <w:rPr>
                <w:rFonts w:ascii="Arial" w:hAnsi="Arial" w:cs="Arial"/>
                <w:sz w:val="22"/>
                <w:szCs w:val="22"/>
              </w:rPr>
            </w:pPr>
            <w:r w:rsidRPr="009A3664">
              <w:rPr>
                <w:rFonts w:ascii="Arial" w:hAnsi="Arial" w:cs="Arial"/>
                <w:sz w:val="22"/>
                <w:szCs w:val="22"/>
              </w:rPr>
              <w:t>ABE will soon establish a classroom that is co-located with the DEED office in Crookston. Physical co-location of partner services in that community will allow for better referral and seamless educational services delivery to all clients.</w:t>
            </w:r>
          </w:p>
          <w:p w14:paraId="523308AC" w14:textId="12A4520D" w:rsidR="003D131B" w:rsidRPr="00FC104A" w:rsidRDefault="003D131B" w:rsidP="003D131B">
            <w:pPr>
              <w:rPr>
                <w:rFonts w:ascii="Arial" w:hAnsi="Arial" w:cs="Arial"/>
                <w:sz w:val="22"/>
                <w:szCs w:val="22"/>
              </w:rPr>
            </w:pPr>
          </w:p>
        </w:tc>
      </w:tr>
    </w:tbl>
    <w:p w14:paraId="3E6BE58B" w14:textId="77777777" w:rsidR="00570BD7" w:rsidRPr="00FC104A" w:rsidRDefault="00570BD7" w:rsidP="00AB5766">
      <w:pPr>
        <w:widowControl/>
        <w:ind w:left="720" w:hanging="720"/>
        <w:rPr>
          <w:rFonts w:ascii="Arial" w:hAnsi="Arial" w:cs="Arial"/>
          <w:sz w:val="22"/>
          <w:szCs w:val="22"/>
        </w:rPr>
      </w:pPr>
    </w:p>
    <w:p w14:paraId="1C938C84" w14:textId="77777777" w:rsidR="00AB5766" w:rsidRDefault="00AB5766" w:rsidP="00AB5766">
      <w:pPr>
        <w:widowControl/>
        <w:ind w:left="720" w:hanging="720"/>
        <w:rPr>
          <w:rFonts w:ascii="Arial" w:hAnsi="Arial" w:cs="Arial"/>
          <w:b/>
          <w:sz w:val="22"/>
          <w:szCs w:val="22"/>
        </w:rPr>
      </w:pPr>
    </w:p>
    <w:p w14:paraId="638265AA" w14:textId="77777777" w:rsidR="00AB5766" w:rsidRPr="00FC104A"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other strategies that will be used to </w:t>
      </w:r>
      <w:r w:rsidRPr="00897F43">
        <w:rPr>
          <w:rFonts w:ascii="Arial" w:hAnsi="Arial" w:cs="Arial"/>
          <w:sz w:val="22"/>
          <w:szCs w:val="22"/>
        </w:rPr>
        <w:t>maximize services and access</w:t>
      </w:r>
      <w:r>
        <w:rPr>
          <w:rFonts w:ascii="Arial" w:hAnsi="Arial" w:cs="Arial"/>
          <w:sz w:val="22"/>
          <w:szCs w:val="22"/>
        </w:rPr>
        <w:t xml:space="preserve"> to services, such as non-traditional hours or using partner facilities.</w:t>
      </w:r>
    </w:p>
    <w:p w14:paraId="1C831010" w14:textId="09935116" w:rsidR="00AB5766" w:rsidRDefault="00AB5766" w:rsidP="00AB5766">
      <w:pPr>
        <w:widowControl/>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59D2D229" w14:textId="77777777" w:rsidTr="0086662D">
        <w:tc>
          <w:tcPr>
            <w:tcW w:w="9090" w:type="dxa"/>
            <w:tcMar>
              <w:top w:w="58" w:type="dxa"/>
              <w:left w:w="115" w:type="dxa"/>
              <w:bottom w:w="58" w:type="dxa"/>
              <w:right w:w="115" w:type="dxa"/>
            </w:tcMar>
            <w:vAlign w:val="bottom"/>
          </w:tcPr>
          <w:p w14:paraId="2B5876A9" w14:textId="178D6161" w:rsidR="00236638" w:rsidRDefault="00236638" w:rsidP="0086662D">
            <w:pPr>
              <w:rPr>
                <w:rFonts w:ascii="Arial" w:hAnsi="Arial" w:cs="Arial"/>
                <w:sz w:val="22"/>
                <w:szCs w:val="22"/>
              </w:rPr>
            </w:pPr>
          </w:p>
          <w:p w14:paraId="44F6463F" w14:textId="72F43D71" w:rsidR="00D713DE" w:rsidRDefault="00D713DE" w:rsidP="0086662D">
            <w:pPr>
              <w:rPr>
                <w:rFonts w:ascii="Arial" w:hAnsi="Arial" w:cs="Arial"/>
                <w:sz w:val="22"/>
                <w:szCs w:val="22"/>
              </w:rPr>
            </w:pPr>
            <w:r>
              <w:rPr>
                <w:rFonts w:ascii="Arial" w:hAnsi="Arial" w:cs="Arial"/>
                <w:sz w:val="22"/>
                <w:szCs w:val="22"/>
              </w:rPr>
              <w:t>The c</w:t>
            </w:r>
            <w:r w:rsidRPr="00D713DE">
              <w:rPr>
                <w:rFonts w:ascii="Arial" w:hAnsi="Arial" w:cs="Arial"/>
                <w:sz w:val="22"/>
                <w:szCs w:val="22"/>
              </w:rPr>
              <w:t xml:space="preserve">urrent hours of operation </w:t>
            </w:r>
            <w:r>
              <w:rPr>
                <w:rFonts w:ascii="Arial" w:hAnsi="Arial" w:cs="Arial"/>
                <w:sz w:val="22"/>
                <w:szCs w:val="22"/>
              </w:rPr>
              <w:t xml:space="preserve">at our Workforce Center and partner sites is </w:t>
            </w:r>
            <w:r w:rsidRPr="00D713DE">
              <w:rPr>
                <w:rFonts w:ascii="Arial" w:hAnsi="Arial" w:cs="Arial"/>
                <w:sz w:val="22"/>
                <w:szCs w:val="22"/>
              </w:rPr>
              <w:t>from 8 am to 4:30pm, Monday through Friday. Non-traditional hours are available to accommodate special needs such as evening facilitation of workshops,</w:t>
            </w:r>
            <w:r>
              <w:rPr>
                <w:rFonts w:ascii="Arial" w:hAnsi="Arial" w:cs="Arial"/>
                <w:sz w:val="22"/>
                <w:szCs w:val="22"/>
              </w:rPr>
              <w:t xml:space="preserve"> including recently introduced Job Search Workshops at public libraries on Saturdays. </w:t>
            </w:r>
            <w:r w:rsidR="00897F43">
              <w:rPr>
                <w:rFonts w:ascii="Arial" w:hAnsi="Arial" w:cs="Arial"/>
                <w:sz w:val="22"/>
                <w:szCs w:val="22"/>
              </w:rPr>
              <w:t xml:space="preserve">Additional strategies that can maximize client services, especially those with barriers will be considered. </w:t>
            </w:r>
          </w:p>
          <w:p w14:paraId="1EE5FC02" w14:textId="65D70D87" w:rsidR="009A3664" w:rsidRDefault="009A3664" w:rsidP="0086662D">
            <w:pPr>
              <w:rPr>
                <w:rFonts w:ascii="Arial" w:hAnsi="Arial" w:cs="Arial"/>
                <w:sz w:val="22"/>
                <w:szCs w:val="22"/>
              </w:rPr>
            </w:pPr>
          </w:p>
          <w:p w14:paraId="062EE676" w14:textId="0C490160" w:rsidR="009A3664" w:rsidRDefault="009A3664" w:rsidP="0086662D">
            <w:pPr>
              <w:rPr>
                <w:rFonts w:ascii="Arial" w:hAnsi="Arial" w:cs="Arial"/>
                <w:sz w:val="22"/>
                <w:szCs w:val="22"/>
              </w:rPr>
            </w:pPr>
            <w:r w:rsidRPr="009A3664">
              <w:rPr>
                <w:rFonts w:ascii="Arial" w:hAnsi="Arial" w:cs="Arial"/>
                <w:sz w:val="22"/>
                <w:szCs w:val="22"/>
              </w:rPr>
              <w:t>ABE programs are located throughout the region in a variety of locations, including county jails, churches, schools, community centers, college campuses and libraries.  Services are offered at varied times throughout the week, and online learning platforms provide access to content and instruction during non-traditional hours.</w:t>
            </w:r>
          </w:p>
          <w:p w14:paraId="0653D9AF" w14:textId="248D7C1B" w:rsidR="003D131B" w:rsidRPr="00FC104A" w:rsidRDefault="003D131B" w:rsidP="00897F43">
            <w:pPr>
              <w:rPr>
                <w:rFonts w:ascii="Arial" w:hAnsi="Arial" w:cs="Arial"/>
                <w:sz w:val="22"/>
                <w:szCs w:val="22"/>
              </w:rPr>
            </w:pPr>
          </w:p>
        </w:tc>
      </w:tr>
    </w:tbl>
    <w:p w14:paraId="739A638C" w14:textId="77777777" w:rsidR="00236638" w:rsidRPr="00FC104A" w:rsidRDefault="00236638" w:rsidP="00AB5766">
      <w:pPr>
        <w:widowControl/>
        <w:rPr>
          <w:rFonts w:ascii="Arial" w:hAnsi="Arial" w:cs="Arial"/>
          <w:sz w:val="22"/>
          <w:szCs w:val="22"/>
        </w:rPr>
      </w:pPr>
    </w:p>
    <w:p w14:paraId="2F0AC9C3" w14:textId="77777777" w:rsidR="00AB5766" w:rsidRDefault="00AB5766" w:rsidP="00AB5766">
      <w:pPr>
        <w:widowControl/>
        <w:ind w:left="720" w:hanging="720"/>
        <w:rPr>
          <w:rFonts w:ascii="Arial" w:hAnsi="Arial" w:cs="Arial"/>
          <w:b/>
          <w:sz w:val="22"/>
          <w:szCs w:val="22"/>
        </w:rPr>
      </w:pPr>
    </w:p>
    <w:p w14:paraId="4BEB15CE" w14:textId="5091D058" w:rsidR="00AB5766"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the strategic approaches to ensure </w:t>
      </w:r>
      <w:r w:rsidRPr="00897F43">
        <w:rPr>
          <w:rFonts w:ascii="Arial" w:hAnsi="Arial" w:cs="Arial"/>
          <w:sz w:val="22"/>
          <w:szCs w:val="22"/>
        </w:rPr>
        <w:t>all elements of Career Services</w:t>
      </w:r>
      <w:r>
        <w:rPr>
          <w:rFonts w:ascii="Arial" w:hAnsi="Arial" w:cs="Arial"/>
          <w:sz w:val="22"/>
          <w:szCs w:val="22"/>
        </w:rPr>
        <w:t xml:space="preserve"> are available at service locations or online, including services for youth and individuals with barriers to employment or service access.</w:t>
      </w:r>
    </w:p>
    <w:p w14:paraId="04F28F8C" w14:textId="77777777" w:rsidR="003274DA" w:rsidRPr="009564E1" w:rsidRDefault="003274DA" w:rsidP="003274DA">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0A0E71DA" w14:textId="77777777" w:rsidTr="0086662D">
        <w:tc>
          <w:tcPr>
            <w:tcW w:w="9090" w:type="dxa"/>
            <w:tcMar>
              <w:top w:w="58" w:type="dxa"/>
              <w:left w:w="115" w:type="dxa"/>
              <w:bottom w:w="58" w:type="dxa"/>
              <w:right w:w="115" w:type="dxa"/>
            </w:tcMar>
            <w:vAlign w:val="bottom"/>
          </w:tcPr>
          <w:p w14:paraId="26BE804F" w14:textId="77777777" w:rsidR="00CA15E9" w:rsidRDefault="00CA15E9" w:rsidP="003274DA">
            <w:pPr>
              <w:rPr>
                <w:rFonts w:ascii="Arial" w:hAnsi="Arial" w:cs="Arial"/>
                <w:sz w:val="22"/>
                <w:szCs w:val="22"/>
              </w:rPr>
            </w:pPr>
          </w:p>
          <w:p w14:paraId="19F41125" w14:textId="56013ACB" w:rsidR="003274DA" w:rsidRDefault="003274DA" w:rsidP="003274DA">
            <w:pPr>
              <w:rPr>
                <w:rFonts w:ascii="Arial" w:hAnsi="Arial" w:cs="Arial"/>
                <w:sz w:val="22"/>
                <w:szCs w:val="22"/>
              </w:rPr>
            </w:pPr>
            <w:r>
              <w:rPr>
                <w:rFonts w:ascii="Arial" w:hAnsi="Arial" w:cs="Arial"/>
                <w:sz w:val="22"/>
                <w:szCs w:val="22"/>
              </w:rPr>
              <w:t xml:space="preserve">WIOA identifies </w:t>
            </w:r>
            <w:r w:rsidR="00D713DE">
              <w:rPr>
                <w:rFonts w:ascii="Arial" w:hAnsi="Arial" w:cs="Arial"/>
                <w:sz w:val="22"/>
                <w:szCs w:val="22"/>
              </w:rPr>
              <w:t xml:space="preserve">specific </w:t>
            </w:r>
            <w:r>
              <w:rPr>
                <w:rFonts w:ascii="Arial" w:hAnsi="Arial" w:cs="Arial"/>
                <w:sz w:val="22"/>
                <w:szCs w:val="22"/>
              </w:rPr>
              <w:t xml:space="preserve">areas of Career Services. The local board, either by staff or through contracts </w:t>
            </w:r>
            <w:r w:rsidR="00395EE0">
              <w:rPr>
                <w:rFonts w:ascii="Arial" w:hAnsi="Arial" w:cs="Arial"/>
                <w:sz w:val="22"/>
                <w:szCs w:val="22"/>
              </w:rPr>
              <w:t xml:space="preserve">and MOUs </w:t>
            </w:r>
            <w:r>
              <w:rPr>
                <w:rFonts w:ascii="Arial" w:hAnsi="Arial" w:cs="Arial"/>
                <w:sz w:val="22"/>
                <w:szCs w:val="22"/>
              </w:rPr>
              <w:t>with local partners, provide</w:t>
            </w:r>
            <w:r w:rsidR="00D713DE">
              <w:rPr>
                <w:rFonts w:ascii="Arial" w:hAnsi="Arial" w:cs="Arial"/>
                <w:sz w:val="22"/>
                <w:szCs w:val="22"/>
              </w:rPr>
              <w:t>s</w:t>
            </w:r>
            <w:r>
              <w:rPr>
                <w:rFonts w:ascii="Arial" w:hAnsi="Arial" w:cs="Arial"/>
                <w:sz w:val="22"/>
                <w:szCs w:val="22"/>
              </w:rPr>
              <w:t xml:space="preserve"> the following services </w:t>
            </w:r>
            <w:r w:rsidRPr="003274DA">
              <w:rPr>
                <w:rFonts w:ascii="Arial" w:hAnsi="Arial" w:cs="Arial"/>
                <w:sz w:val="22"/>
                <w:szCs w:val="22"/>
              </w:rPr>
              <w:t>to individua</w:t>
            </w:r>
            <w:r>
              <w:rPr>
                <w:rFonts w:ascii="Arial" w:hAnsi="Arial" w:cs="Arial"/>
                <w:sz w:val="22"/>
                <w:szCs w:val="22"/>
              </w:rPr>
              <w:t xml:space="preserve">ls who are adults or dislocated </w:t>
            </w:r>
            <w:r w:rsidRPr="003274DA">
              <w:rPr>
                <w:rFonts w:ascii="Arial" w:hAnsi="Arial" w:cs="Arial"/>
                <w:sz w:val="22"/>
                <w:szCs w:val="22"/>
              </w:rPr>
              <w:t>workers through t</w:t>
            </w:r>
            <w:r>
              <w:rPr>
                <w:rFonts w:ascii="Arial" w:hAnsi="Arial" w:cs="Arial"/>
                <w:sz w:val="22"/>
                <w:szCs w:val="22"/>
              </w:rPr>
              <w:t>he one-stop delivery system</w:t>
            </w:r>
            <w:r w:rsidR="00395EE0">
              <w:rPr>
                <w:rFonts w:ascii="Arial" w:hAnsi="Arial" w:cs="Arial"/>
                <w:sz w:val="22"/>
                <w:szCs w:val="22"/>
              </w:rPr>
              <w:t>:</w:t>
            </w:r>
          </w:p>
          <w:p w14:paraId="1405D3F1" w14:textId="61739DA2"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Outreach,</w:t>
            </w:r>
          </w:p>
          <w:p w14:paraId="3EA07747" w14:textId="3BEEC506"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intake and orientation</w:t>
            </w:r>
          </w:p>
          <w:p w14:paraId="2D0CB782" w14:textId="22C2F47B"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Initial assessment</w:t>
            </w:r>
          </w:p>
          <w:p w14:paraId="5BE8D276" w14:textId="1A28951F"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Labor exchange services</w:t>
            </w:r>
          </w:p>
          <w:p w14:paraId="0DDEE9B6" w14:textId="3D7117D0"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Eligibility for services</w:t>
            </w:r>
          </w:p>
          <w:p w14:paraId="3BB8B3B9" w14:textId="6E312C96"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Referrals to programs</w:t>
            </w:r>
          </w:p>
          <w:p w14:paraId="37D39A6C" w14:textId="4C7654E5"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Performance and cost information</w:t>
            </w:r>
          </w:p>
          <w:p w14:paraId="4BD7EF62" w14:textId="3EBF12E5"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Information on unemployment insurance</w:t>
            </w:r>
          </w:p>
          <w:p w14:paraId="36076DC0" w14:textId="68B335E5" w:rsidR="00D713DE" w:rsidRP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Financial aid information and</w:t>
            </w:r>
          </w:p>
          <w:p w14:paraId="560A2ED9" w14:textId="2131B1FF" w:rsidR="00D713DE" w:rsidRDefault="00D713DE" w:rsidP="00D713DE">
            <w:pPr>
              <w:pStyle w:val="ListParagraph"/>
              <w:numPr>
                <w:ilvl w:val="0"/>
                <w:numId w:val="11"/>
              </w:numPr>
              <w:rPr>
                <w:rFonts w:ascii="Arial" w:hAnsi="Arial" w:cs="Arial"/>
                <w:sz w:val="22"/>
                <w:szCs w:val="22"/>
              </w:rPr>
            </w:pPr>
            <w:r w:rsidRPr="00D713DE">
              <w:rPr>
                <w:rFonts w:ascii="Arial" w:hAnsi="Arial" w:cs="Arial"/>
                <w:sz w:val="22"/>
                <w:szCs w:val="22"/>
              </w:rPr>
              <w:t>Follow-up services</w:t>
            </w:r>
          </w:p>
          <w:p w14:paraId="0A864F18" w14:textId="77777777" w:rsidR="00D713DE" w:rsidRPr="00D713DE" w:rsidRDefault="00D713DE" w:rsidP="00D713DE">
            <w:pPr>
              <w:pStyle w:val="ListParagraph"/>
              <w:ind w:left="783"/>
              <w:rPr>
                <w:rFonts w:ascii="Arial" w:hAnsi="Arial" w:cs="Arial"/>
                <w:sz w:val="22"/>
                <w:szCs w:val="22"/>
              </w:rPr>
            </w:pPr>
          </w:p>
          <w:p w14:paraId="7B3DB9D1" w14:textId="686877A2" w:rsidR="00D713DE" w:rsidRPr="00FC104A" w:rsidRDefault="00F52B95" w:rsidP="00683C8E">
            <w:pPr>
              <w:rPr>
                <w:rFonts w:ascii="Arial" w:hAnsi="Arial" w:cs="Arial"/>
                <w:sz w:val="22"/>
                <w:szCs w:val="22"/>
              </w:rPr>
            </w:pPr>
            <w:r>
              <w:rPr>
                <w:rFonts w:ascii="Arial" w:hAnsi="Arial" w:cs="Arial"/>
                <w:sz w:val="22"/>
                <w:szCs w:val="22"/>
              </w:rPr>
              <w:t>R</w:t>
            </w:r>
            <w:r w:rsidR="00D713DE">
              <w:rPr>
                <w:rFonts w:ascii="Arial" w:hAnsi="Arial" w:cs="Arial"/>
                <w:sz w:val="22"/>
                <w:szCs w:val="22"/>
              </w:rPr>
              <w:t xml:space="preserve">ecent </w:t>
            </w:r>
            <w:r>
              <w:rPr>
                <w:rFonts w:ascii="Arial" w:hAnsi="Arial" w:cs="Arial"/>
                <w:sz w:val="22"/>
                <w:szCs w:val="22"/>
              </w:rPr>
              <w:t xml:space="preserve">regional </w:t>
            </w:r>
            <w:r w:rsidR="00D713DE">
              <w:rPr>
                <w:rFonts w:ascii="Arial" w:hAnsi="Arial" w:cs="Arial"/>
                <w:sz w:val="22"/>
                <w:szCs w:val="22"/>
              </w:rPr>
              <w:t xml:space="preserve">planning efforts have emphasized the importance and desire for customers of the </w:t>
            </w:r>
            <w:proofErr w:type="spellStart"/>
            <w:r w:rsidR="00D713DE">
              <w:rPr>
                <w:rFonts w:ascii="Arial" w:hAnsi="Arial" w:cs="Arial"/>
                <w:sz w:val="22"/>
                <w:szCs w:val="22"/>
              </w:rPr>
              <w:t>WorkForce</w:t>
            </w:r>
            <w:proofErr w:type="spellEnd"/>
            <w:r w:rsidR="00D713DE">
              <w:rPr>
                <w:rFonts w:ascii="Arial" w:hAnsi="Arial" w:cs="Arial"/>
                <w:sz w:val="22"/>
                <w:szCs w:val="22"/>
              </w:rPr>
              <w:t xml:space="preserve"> Center and its partner agencies to create a </w:t>
            </w:r>
            <w:r>
              <w:rPr>
                <w:rFonts w:ascii="Arial" w:hAnsi="Arial" w:cs="Arial"/>
                <w:sz w:val="22"/>
                <w:szCs w:val="22"/>
              </w:rPr>
              <w:t xml:space="preserve">service delivery </w:t>
            </w:r>
            <w:r w:rsidR="00D713DE">
              <w:rPr>
                <w:rFonts w:ascii="Arial" w:hAnsi="Arial" w:cs="Arial"/>
                <w:sz w:val="22"/>
                <w:szCs w:val="22"/>
              </w:rPr>
              <w:t xml:space="preserve">system </w:t>
            </w:r>
            <w:r>
              <w:rPr>
                <w:rFonts w:ascii="Arial" w:hAnsi="Arial" w:cs="Arial"/>
                <w:sz w:val="22"/>
                <w:szCs w:val="22"/>
              </w:rPr>
              <w:t>where there “no wrong front door.”</w:t>
            </w:r>
            <w:r w:rsidR="00D713DE">
              <w:rPr>
                <w:rFonts w:ascii="Arial" w:hAnsi="Arial" w:cs="Arial"/>
                <w:sz w:val="22"/>
                <w:szCs w:val="22"/>
              </w:rPr>
              <w:t xml:space="preserve">  The</w:t>
            </w:r>
            <w:r>
              <w:rPr>
                <w:rFonts w:ascii="Arial" w:hAnsi="Arial" w:cs="Arial"/>
                <w:sz w:val="22"/>
                <w:szCs w:val="22"/>
              </w:rPr>
              <w:t xml:space="preserve"> vision behind this goal is to eliminate</w:t>
            </w:r>
            <w:r w:rsidR="00683C8E">
              <w:rPr>
                <w:rFonts w:ascii="Arial" w:hAnsi="Arial" w:cs="Arial"/>
                <w:sz w:val="22"/>
                <w:szCs w:val="22"/>
              </w:rPr>
              <w:t xml:space="preserve"> barriers to accessing services.</w:t>
            </w:r>
            <w:r>
              <w:rPr>
                <w:rFonts w:ascii="Arial" w:hAnsi="Arial" w:cs="Arial"/>
                <w:sz w:val="22"/>
                <w:szCs w:val="22"/>
              </w:rPr>
              <w:t xml:space="preserve"> </w:t>
            </w:r>
          </w:p>
        </w:tc>
      </w:tr>
    </w:tbl>
    <w:p w14:paraId="14B0631E" w14:textId="77777777" w:rsidR="00AB5766" w:rsidRPr="00FC104A" w:rsidRDefault="00AB5766" w:rsidP="00AB5766">
      <w:pPr>
        <w:widowControl/>
        <w:rPr>
          <w:rFonts w:ascii="Arial" w:hAnsi="Arial" w:cs="Arial"/>
          <w:sz w:val="22"/>
          <w:szCs w:val="22"/>
        </w:rPr>
      </w:pPr>
    </w:p>
    <w:p w14:paraId="28D49D88" w14:textId="77777777" w:rsidR="00AB5766" w:rsidRDefault="00AB5766" w:rsidP="00AB5766">
      <w:pPr>
        <w:widowControl/>
        <w:ind w:left="720" w:hanging="720"/>
        <w:rPr>
          <w:rFonts w:ascii="Arial" w:hAnsi="Arial" w:cs="Arial"/>
          <w:b/>
          <w:sz w:val="22"/>
          <w:szCs w:val="22"/>
        </w:rPr>
      </w:pPr>
    </w:p>
    <w:p w14:paraId="7FAC206D" w14:textId="498E7C29" w:rsidR="00AB5766"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strategies that will be used to </w:t>
      </w:r>
      <w:r w:rsidRPr="001D56B6">
        <w:rPr>
          <w:rFonts w:ascii="Arial" w:hAnsi="Arial" w:cs="Arial"/>
          <w:sz w:val="22"/>
          <w:szCs w:val="22"/>
        </w:rPr>
        <w:t>leverage technology for services and ensure compliance with accessibility</w:t>
      </w:r>
      <w:r>
        <w:rPr>
          <w:rFonts w:ascii="Arial" w:hAnsi="Arial" w:cs="Arial"/>
          <w:sz w:val="22"/>
          <w:szCs w:val="22"/>
        </w:rPr>
        <w:t xml:space="preserve"> standards.</w:t>
      </w:r>
    </w:p>
    <w:p w14:paraId="7A3E0F3A" w14:textId="77777777" w:rsidR="003D131B" w:rsidRPr="00FC104A" w:rsidRDefault="003D131B" w:rsidP="003D131B">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0F143225" w14:textId="77777777" w:rsidTr="0086662D">
        <w:tc>
          <w:tcPr>
            <w:tcW w:w="9090" w:type="dxa"/>
            <w:tcMar>
              <w:top w:w="58" w:type="dxa"/>
              <w:left w:w="115" w:type="dxa"/>
              <w:bottom w:w="58" w:type="dxa"/>
              <w:right w:w="115" w:type="dxa"/>
            </w:tcMar>
            <w:vAlign w:val="bottom"/>
          </w:tcPr>
          <w:p w14:paraId="54DE4F8A" w14:textId="77777777" w:rsidR="00236638" w:rsidRDefault="00236638" w:rsidP="0086662D">
            <w:pPr>
              <w:rPr>
                <w:rFonts w:ascii="Arial" w:hAnsi="Arial" w:cs="Arial"/>
                <w:sz w:val="22"/>
                <w:szCs w:val="22"/>
              </w:rPr>
            </w:pPr>
          </w:p>
          <w:p w14:paraId="28A0EB8F" w14:textId="61E5B6B1" w:rsidR="00CA15E9" w:rsidRPr="001D56B6" w:rsidRDefault="00435CAB" w:rsidP="0086662D">
            <w:pPr>
              <w:rPr>
                <w:rFonts w:ascii="Arial" w:hAnsi="Arial" w:cs="Arial"/>
                <w:sz w:val="22"/>
                <w:szCs w:val="22"/>
              </w:rPr>
            </w:pPr>
            <w:r w:rsidRPr="001D56B6">
              <w:rPr>
                <w:rFonts w:ascii="Arial" w:hAnsi="Arial" w:cs="Arial"/>
                <w:sz w:val="22"/>
                <w:szCs w:val="22"/>
              </w:rPr>
              <w:t>Our local board r</w:t>
            </w:r>
            <w:r w:rsidR="00CA15E9" w:rsidRPr="001D56B6">
              <w:rPr>
                <w:rFonts w:ascii="Arial" w:hAnsi="Arial" w:cs="Arial"/>
                <w:sz w:val="22"/>
                <w:szCs w:val="22"/>
              </w:rPr>
              <w:t xml:space="preserve">ecognizes the </w:t>
            </w:r>
            <w:r w:rsidRPr="001D56B6">
              <w:rPr>
                <w:rFonts w:ascii="Arial" w:hAnsi="Arial" w:cs="Arial"/>
                <w:sz w:val="22"/>
                <w:szCs w:val="22"/>
              </w:rPr>
              <w:t xml:space="preserve">entire </w:t>
            </w:r>
            <w:r w:rsidR="00CA15E9" w:rsidRPr="001D56B6">
              <w:rPr>
                <w:rFonts w:ascii="Arial" w:hAnsi="Arial" w:cs="Arial"/>
                <w:sz w:val="22"/>
                <w:szCs w:val="22"/>
              </w:rPr>
              <w:t>wo</w:t>
            </w:r>
            <w:r w:rsidRPr="001D56B6">
              <w:rPr>
                <w:rFonts w:ascii="Arial" w:hAnsi="Arial" w:cs="Arial"/>
                <w:sz w:val="22"/>
                <w:szCs w:val="22"/>
              </w:rPr>
              <w:t>rkforce development system</w:t>
            </w:r>
            <w:r w:rsidR="00CA15E9" w:rsidRPr="001D56B6">
              <w:rPr>
                <w:rFonts w:ascii="Arial" w:hAnsi="Arial" w:cs="Arial"/>
                <w:sz w:val="22"/>
                <w:szCs w:val="22"/>
              </w:rPr>
              <w:t xml:space="preserve"> need</w:t>
            </w:r>
            <w:r w:rsidRPr="001D56B6">
              <w:rPr>
                <w:rFonts w:ascii="Arial" w:hAnsi="Arial" w:cs="Arial"/>
                <w:sz w:val="22"/>
                <w:szCs w:val="22"/>
              </w:rPr>
              <w:t>s</w:t>
            </w:r>
            <w:r w:rsidR="00CA15E9" w:rsidRPr="001D56B6">
              <w:rPr>
                <w:rFonts w:ascii="Arial" w:hAnsi="Arial" w:cs="Arial"/>
                <w:sz w:val="22"/>
                <w:szCs w:val="22"/>
              </w:rPr>
              <w:t xml:space="preserve"> to enhance online services that virtualizes the </w:t>
            </w:r>
            <w:proofErr w:type="spellStart"/>
            <w:r w:rsidR="00CA15E9" w:rsidRPr="001D56B6">
              <w:rPr>
                <w:rFonts w:ascii="Arial" w:hAnsi="Arial" w:cs="Arial"/>
                <w:sz w:val="22"/>
                <w:szCs w:val="22"/>
              </w:rPr>
              <w:t>WorkForce</w:t>
            </w:r>
            <w:proofErr w:type="spellEnd"/>
            <w:r w:rsidR="00CA15E9" w:rsidRPr="001D56B6">
              <w:rPr>
                <w:rFonts w:ascii="Arial" w:hAnsi="Arial" w:cs="Arial"/>
                <w:sz w:val="22"/>
                <w:szCs w:val="22"/>
              </w:rPr>
              <w:t xml:space="preserve"> Center experience and augment services provided at </w:t>
            </w:r>
            <w:proofErr w:type="spellStart"/>
            <w:r w:rsidR="00CA15E9" w:rsidRPr="001D56B6">
              <w:rPr>
                <w:rFonts w:ascii="Arial" w:hAnsi="Arial" w:cs="Arial"/>
                <w:sz w:val="22"/>
                <w:szCs w:val="22"/>
              </w:rPr>
              <w:t>WorkForce</w:t>
            </w:r>
            <w:proofErr w:type="spellEnd"/>
            <w:r w:rsidR="00CA15E9" w:rsidRPr="001D56B6">
              <w:rPr>
                <w:rFonts w:ascii="Arial" w:hAnsi="Arial" w:cs="Arial"/>
                <w:sz w:val="22"/>
                <w:szCs w:val="22"/>
              </w:rPr>
              <w:t xml:space="preserve"> Centers.</w:t>
            </w:r>
            <w:r w:rsidRPr="001D56B6">
              <w:rPr>
                <w:rFonts w:ascii="Arial" w:hAnsi="Arial" w:cs="Arial"/>
                <w:sz w:val="22"/>
                <w:szCs w:val="22"/>
              </w:rPr>
              <w:t xml:space="preserve"> However, due to the size of technological investment that is necessary to accomplish this goal, the local board is unable to make significant contributions as a single entity. We support the increased state set-aside amount to accomplish this goal for all providers in the state, and will work with our state partners in testing promising strategies for their effectiveness in our rural area. </w:t>
            </w:r>
          </w:p>
          <w:p w14:paraId="23969D8A" w14:textId="77777777" w:rsidR="00435CAB" w:rsidRDefault="00435CAB" w:rsidP="0086662D">
            <w:pPr>
              <w:rPr>
                <w:rFonts w:ascii="Arial" w:hAnsi="Arial" w:cs="Arial"/>
                <w:i/>
                <w:sz w:val="22"/>
                <w:szCs w:val="22"/>
              </w:rPr>
            </w:pPr>
          </w:p>
          <w:p w14:paraId="25D59DD1" w14:textId="7AC5E187" w:rsidR="009A3664" w:rsidRPr="009A3664" w:rsidRDefault="009A3664" w:rsidP="0086662D">
            <w:pPr>
              <w:rPr>
                <w:rFonts w:ascii="Arial" w:hAnsi="Arial" w:cs="Arial"/>
                <w:sz w:val="22"/>
                <w:szCs w:val="22"/>
              </w:rPr>
            </w:pPr>
            <w:r w:rsidRPr="009A3664">
              <w:rPr>
                <w:rFonts w:ascii="Arial" w:hAnsi="Arial" w:cs="Arial"/>
                <w:sz w:val="22"/>
                <w:szCs w:val="22"/>
              </w:rPr>
              <w:t>ABE programs embed technology in all classes and continue to expand access to distance learning platforms throughout the state. Access to digital platforms allows students with mobility challenges to access technology based instruction. The North Star Digital Literacy assessment is available to all ABE consortia classrooms statewide to help assure that learners master basic computer skills in a variety of areas, and students have the option of taking the assessment under a proctored environment to earn a portable North Star Digital Literacy certificate. All ABE sites within the region meet accessibility standards.</w:t>
            </w:r>
          </w:p>
        </w:tc>
      </w:tr>
    </w:tbl>
    <w:p w14:paraId="0964F461" w14:textId="77777777" w:rsidR="00AB5766" w:rsidRPr="00FC104A" w:rsidRDefault="00AB5766" w:rsidP="00AB5766">
      <w:pPr>
        <w:widowControl/>
        <w:rPr>
          <w:rFonts w:ascii="Arial" w:hAnsi="Arial" w:cs="Arial"/>
          <w:sz w:val="22"/>
          <w:szCs w:val="22"/>
        </w:rPr>
      </w:pPr>
    </w:p>
    <w:p w14:paraId="5A7B3CC0" w14:textId="77777777" w:rsidR="00AB5766" w:rsidRDefault="00AB5766" w:rsidP="00AB5766">
      <w:pPr>
        <w:widowControl/>
        <w:ind w:left="720" w:hanging="720"/>
        <w:rPr>
          <w:rFonts w:ascii="Arial" w:hAnsi="Arial" w:cs="Arial"/>
          <w:b/>
          <w:sz w:val="22"/>
          <w:szCs w:val="22"/>
        </w:rPr>
      </w:pPr>
    </w:p>
    <w:p w14:paraId="44D685AA" w14:textId="3A6BA233" w:rsidR="00AB5766" w:rsidRDefault="00AB5766" w:rsidP="00FA405E">
      <w:pPr>
        <w:widowControl/>
        <w:numPr>
          <w:ilvl w:val="0"/>
          <w:numId w:val="8"/>
        </w:numPr>
        <w:ind w:left="360"/>
        <w:rPr>
          <w:rFonts w:ascii="Arial" w:hAnsi="Arial" w:cs="Arial"/>
          <w:sz w:val="22"/>
          <w:szCs w:val="22"/>
        </w:rPr>
      </w:pPr>
      <w:r>
        <w:rPr>
          <w:rFonts w:ascii="Arial" w:hAnsi="Arial" w:cs="Arial"/>
          <w:sz w:val="22"/>
          <w:szCs w:val="22"/>
        </w:rPr>
        <w:t xml:space="preserve">Describe how </w:t>
      </w:r>
      <w:r w:rsidRPr="001D56B6">
        <w:rPr>
          <w:rFonts w:ascii="Arial" w:hAnsi="Arial" w:cs="Arial"/>
          <w:sz w:val="22"/>
          <w:szCs w:val="22"/>
        </w:rPr>
        <w:t>supportive services</w:t>
      </w:r>
      <w:r>
        <w:rPr>
          <w:rFonts w:ascii="Arial" w:hAnsi="Arial" w:cs="Arial"/>
          <w:sz w:val="22"/>
          <w:szCs w:val="22"/>
        </w:rPr>
        <w:t>, such as transportation and other needs, will be coordinated to better serve individuals with specific barriers to training, education and employment.</w:t>
      </w:r>
    </w:p>
    <w:p w14:paraId="4E3A5B4A" w14:textId="77777777" w:rsidR="003D131B" w:rsidRPr="00FC104A" w:rsidRDefault="003D131B" w:rsidP="003D131B">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2B68906A" w14:textId="77777777" w:rsidTr="0086662D">
        <w:tc>
          <w:tcPr>
            <w:tcW w:w="9090" w:type="dxa"/>
            <w:tcMar>
              <w:top w:w="58" w:type="dxa"/>
              <w:left w:w="115" w:type="dxa"/>
              <w:bottom w:w="58" w:type="dxa"/>
              <w:right w:w="115" w:type="dxa"/>
            </w:tcMar>
            <w:vAlign w:val="bottom"/>
          </w:tcPr>
          <w:p w14:paraId="0710DFA5" w14:textId="77777777" w:rsidR="001D56B6" w:rsidRDefault="00D24D1B" w:rsidP="0086662D">
            <w:pPr>
              <w:rPr>
                <w:rFonts w:ascii="Arial" w:hAnsi="Arial" w:cs="Arial"/>
                <w:sz w:val="22"/>
                <w:szCs w:val="22"/>
              </w:rPr>
            </w:pPr>
            <w:r>
              <w:rPr>
                <w:rFonts w:ascii="Arial" w:hAnsi="Arial" w:cs="Arial"/>
                <w:sz w:val="22"/>
                <w:szCs w:val="22"/>
              </w:rPr>
              <w:t>One of the benefits of having Inter-County Community Council as the provider of program services for our WIOA programs is the ability of staff to more easily blend other</w:t>
            </w:r>
            <w:r w:rsidR="001D56B6">
              <w:rPr>
                <w:rFonts w:ascii="Arial" w:hAnsi="Arial" w:cs="Arial"/>
                <w:sz w:val="22"/>
                <w:szCs w:val="22"/>
              </w:rPr>
              <w:t xml:space="preserve"> supportive services available in the area. Inter County Community Council is a private, non-profit Community Action Organization that was established in 1965.  Its mission is to provide services, assistance and other activities of sufficient scope and magnitude to give promise of progress toward the alleviation of poverty, its symptoms and its causes.  ICCC is the contracted program provider for WIOA Adult, DW, State DW and WIOA Youth activities. In addition, ICCC assists families and individuals throughout our service area by offering a number of programs designed to help people meet their basic needs while supporting their movement toward greater economic self-sufficiency. These supportive services consist of: </w:t>
            </w:r>
          </w:p>
          <w:p w14:paraId="3C0DE901" w14:textId="50875E9E" w:rsidR="00D24D1B" w:rsidRDefault="001D56B6" w:rsidP="00FA405E">
            <w:pPr>
              <w:pStyle w:val="ListParagraph"/>
              <w:numPr>
                <w:ilvl w:val="0"/>
                <w:numId w:val="19"/>
              </w:numPr>
              <w:rPr>
                <w:rFonts w:ascii="Arial" w:hAnsi="Arial" w:cs="Arial"/>
                <w:sz w:val="22"/>
                <w:szCs w:val="22"/>
              </w:rPr>
            </w:pPr>
            <w:r>
              <w:rPr>
                <w:rFonts w:ascii="Arial" w:hAnsi="Arial" w:cs="Arial"/>
                <w:sz w:val="22"/>
                <w:szCs w:val="22"/>
              </w:rPr>
              <w:t>The Family Service Department</w:t>
            </w:r>
          </w:p>
          <w:p w14:paraId="7445ACEF" w14:textId="44C4E747"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The Food Shelf</w:t>
            </w:r>
          </w:p>
          <w:p w14:paraId="50E9773E" w14:textId="5EF4F0F6"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Energy Assistance</w:t>
            </w:r>
          </w:p>
          <w:p w14:paraId="75CD0566" w14:textId="6C7F80BB"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 xml:space="preserve">Crisis Fuel </w:t>
            </w:r>
          </w:p>
          <w:p w14:paraId="27DE3F24" w14:textId="0909EF9B"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Weatherization</w:t>
            </w:r>
          </w:p>
          <w:p w14:paraId="0F3F9157" w14:textId="74DF69B2"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Housing</w:t>
            </w:r>
          </w:p>
          <w:p w14:paraId="0227D07F" w14:textId="3CD77131"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Minnesota Youth Employment and Training program (direct grant recipient)</w:t>
            </w:r>
          </w:p>
          <w:p w14:paraId="301E2697" w14:textId="69984164"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Senior Employment</w:t>
            </w:r>
          </w:p>
          <w:p w14:paraId="368FA03D" w14:textId="795DD8A4" w:rsidR="001D56B6" w:rsidRDefault="001D56B6" w:rsidP="00FA405E">
            <w:pPr>
              <w:pStyle w:val="ListParagraph"/>
              <w:numPr>
                <w:ilvl w:val="0"/>
                <w:numId w:val="19"/>
              </w:numPr>
              <w:rPr>
                <w:rFonts w:ascii="Arial" w:hAnsi="Arial" w:cs="Arial"/>
                <w:sz w:val="22"/>
                <w:szCs w:val="22"/>
              </w:rPr>
            </w:pPr>
            <w:r>
              <w:rPr>
                <w:rFonts w:ascii="Arial" w:hAnsi="Arial" w:cs="Arial"/>
                <w:sz w:val="22"/>
                <w:szCs w:val="22"/>
              </w:rPr>
              <w:t>Early Head Start and Head Start</w:t>
            </w:r>
          </w:p>
          <w:p w14:paraId="204D06FD" w14:textId="77777777" w:rsidR="00D713DE" w:rsidRDefault="00D713DE" w:rsidP="00D713DE">
            <w:pPr>
              <w:pStyle w:val="ListParagraph"/>
              <w:ind w:left="785"/>
              <w:rPr>
                <w:rFonts w:ascii="Arial" w:hAnsi="Arial" w:cs="Arial"/>
                <w:sz w:val="22"/>
                <w:szCs w:val="22"/>
              </w:rPr>
            </w:pPr>
          </w:p>
          <w:p w14:paraId="5EDCEFCA" w14:textId="0932A5DC" w:rsidR="001D56B6" w:rsidRPr="001D56B6" w:rsidRDefault="001D56B6" w:rsidP="001D56B6">
            <w:pPr>
              <w:rPr>
                <w:rFonts w:ascii="Arial" w:hAnsi="Arial" w:cs="Arial"/>
                <w:sz w:val="22"/>
                <w:szCs w:val="22"/>
              </w:rPr>
            </w:pPr>
            <w:r>
              <w:rPr>
                <w:rFonts w:ascii="Arial" w:hAnsi="Arial" w:cs="Arial"/>
                <w:sz w:val="22"/>
                <w:szCs w:val="22"/>
              </w:rPr>
              <w:t xml:space="preserve">ICCC’s core service area includes Pennington, Red Lake, East Polk and Clearwater counties. ICCC works closely with the two other Community Action Organizations in our area (Northwest Community Action in Badger and Tri-Valley Community Action in Crookston) to help clients living in those service areas access these same supportive services.  </w:t>
            </w:r>
          </w:p>
          <w:p w14:paraId="623BCE5C" w14:textId="3137BA63" w:rsidR="00D24D1B" w:rsidRPr="00FC104A" w:rsidRDefault="00D24D1B" w:rsidP="0086662D">
            <w:pPr>
              <w:rPr>
                <w:rFonts w:ascii="Arial" w:hAnsi="Arial" w:cs="Arial"/>
                <w:sz w:val="22"/>
                <w:szCs w:val="22"/>
              </w:rPr>
            </w:pPr>
          </w:p>
        </w:tc>
      </w:tr>
    </w:tbl>
    <w:p w14:paraId="74D2A485" w14:textId="77777777" w:rsidR="00AB5766" w:rsidRPr="00FC104A" w:rsidRDefault="00AB5766" w:rsidP="00AB5766">
      <w:pPr>
        <w:widowControl/>
        <w:rPr>
          <w:rFonts w:ascii="Arial" w:hAnsi="Arial" w:cs="Arial"/>
          <w:sz w:val="22"/>
          <w:szCs w:val="22"/>
        </w:rPr>
      </w:pPr>
    </w:p>
    <w:p w14:paraId="01B38A43" w14:textId="77777777" w:rsidR="00AB5766" w:rsidRPr="00DD6C10" w:rsidRDefault="00AB5766" w:rsidP="00AB5766">
      <w:pPr>
        <w:widowControl/>
        <w:rPr>
          <w:rFonts w:ascii="Arial" w:hAnsi="Arial" w:cs="Arial"/>
          <w:sz w:val="22"/>
          <w:szCs w:val="22"/>
        </w:rPr>
      </w:pPr>
    </w:p>
    <w:p w14:paraId="5FCBD121" w14:textId="19DA9A7E" w:rsidR="00AB5766" w:rsidRDefault="00AB5766" w:rsidP="00FA405E">
      <w:pPr>
        <w:widowControl/>
        <w:numPr>
          <w:ilvl w:val="0"/>
          <w:numId w:val="8"/>
        </w:numPr>
        <w:ind w:left="360"/>
        <w:rPr>
          <w:rFonts w:ascii="Arial" w:hAnsi="Arial" w:cs="Arial"/>
          <w:sz w:val="22"/>
          <w:szCs w:val="22"/>
        </w:rPr>
      </w:pPr>
      <w:r w:rsidRPr="00DD6C10">
        <w:rPr>
          <w:rFonts w:ascii="Arial" w:hAnsi="Arial" w:cs="Arial"/>
          <w:sz w:val="22"/>
          <w:szCs w:val="22"/>
        </w:rPr>
        <w:t>Describ</w:t>
      </w:r>
      <w:r>
        <w:rPr>
          <w:rFonts w:ascii="Arial" w:hAnsi="Arial" w:cs="Arial"/>
          <w:sz w:val="22"/>
          <w:szCs w:val="22"/>
        </w:rPr>
        <w:t xml:space="preserve">e how local </w:t>
      </w:r>
      <w:r w:rsidR="00B718AC">
        <w:rPr>
          <w:rFonts w:ascii="Arial" w:hAnsi="Arial" w:cs="Arial"/>
          <w:sz w:val="22"/>
          <w:szCs w:val="22"/>
        </w:rPr>
        <w:t>area board</w:t>
      </w:r>
      <w:r>
        <w:rPr>
          <w:rFonts w:ascii="Arial" w:hAnsi="Arial" w:cs="Arial"/>
          <w:sz w:val="22"/>
          <w:szCs w:val="22"/>
        </w:rPr>
        <w:t>s will ensure s</w:t>
      </w:r>
      <w:r w:rsidRPr="00DD6C10">
        <w:rPr>
          <w:rFonts w:ascii="Arial" w:hAnsi="Arial" w:cs="Arial"/>
          <w:sz w:val="22"/>
          <w:szCs w:val="22"/>
        </w:rPr>
        <w:t xml:space="preserve">tate policies on </w:t>
      </w:r>
      <w:r w:rsidRPr="001D56B6">
        <w:rPr>
          <w:rFonts w:ascii="Arial" w:hAnsi="Arial" w:cs="Arial"/>
          <w:sz w:val="22"/>
          <w:szCs w:val="22"/>
        </w:rPr>
        <w:t>infrastructure funding</w:t>
      </w:r>
      <w:r w:rsidRPr="00DD6C10">
        <w:rPr>
          <w:rFonts w:ascii="Arial" w:hAnsi="Arial" w:cs="Arial"/>
          <w:sz w:val="22"/>
          <w:szCs w:val="22"/>
        </w:rPr>
        <w:t xml:space="preserve"> requirements are adhered to and the process for addressing any discrepancies or disagreements.</w:t>
      </w:r>
    </w:p>
    <w:p w14:paraId="7265A691" w14:textId="77777777" w:rsidR="00301A10" w:rsidRPr="00DD6C10" w:rsidRDefault="00301A10" w:rsidP="00301A10">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7ADEA370" w14:textId="77777777" w:rsidTr="0086662D">
        <w:tc>
          <w:tcPr>
            <w:tcW w:w="9090" w:type="dxa"/>
            <w:tcMar>
              <w:top w:w="58" w:type="dxa"/>
              <w:left w:w="115" w:type="dxa"/>
              <w:bottom w:w="58" w:type="dxa"/>
              <w:right w:w="115" w:type="dxa"/>
            </w:tcMar>
            <w:vAlign w:val="bottom"/>
          </w:tcPr>
          <w:p w14:paraId="7B2C4079" w14:textId="77777777" w:rsidR="003D131B" w:rsidRDefault="003D131B" w:rsidP="0086662D">
            <w:pPr>
              <w:rPr>
                <w:rFonts w:ascii="Arial" w:hAnsi="Arial" w:cs="Arial"/>
                <w:sz w:val="22"/>
                <w:szCs w:val="22"/>
              </w:rPr>
            </w:pPr>
          </w:p>
          <w:p w14:paraId="75FACC42" w14:textId="33494F97" w:rsidR="00CA15E9" w:rsidRDefault="00301A10" w:rsidP="0086662D">
            <w:pPr>
              <w:rPr>
                <w:rFonts w:ascii="Arial" w:hAnsi="Arial" w:cs="Arial"/>
                <w:sz w:val="22"/>
                <w:szCs w:val="22"/>
              </w:rPr>
            </w:pPr>
            <w:r>
              <w:rPr>
                <w:rFonts w:ascii="Arial" w:hAnsi="Arial" w:cs="Arial"/>
                <w:sz w:val="22"/>
                <w:szCs w:val="22"/>
              </w:rPr>
              <w:t>Upon receipt of these policies</w:t>
            </w:r>
            <w:r w:rsidR="003D131B">
              <w:rPr>
                <w:rFonts w:ascii="Arial" w:hAnsi="Arial" w:cs="Arial"/>
                <w:sz w:val="22"/>
                <w:szCs w:val="22"/>
              </w:rPr>
              <w:t xml:space="preserve"> from our state partners</w:t>
            </w:r>
            <w:r>
              <w:rPr>
                <w:rFonts w:ascii="Arial" w:hAnsi="Arial" w:cs="Arial"/>
                <w:sz w:val="22"/>
                <w:szCs w:val="22"/>
              </w:rPr>
              <w:t>, the</w:t>
            </w:r>
            <w:r w:rsidR="003D131B">
              <w:rPr>
                <w:rFonts w:ascii="Arial" w:hAnsi="Arial" w:cs="Arial"/>
                <w:sz w:val="22"/>
                <w:szCs w:val="22"/>
              </w:rPr>
              <w:t xml:space="preserve"> local</w:t>
            </w:r>
            <w:r>
              <w:rPr>
                <w:rFonts w:ascii="Arial" w:hAnsi="Arial" w:cs="Arial"/>
                <w:sz w:val="22"/>
                <w:szCs w:val="22"/>
              </w:rPr>
              <w:t xml:space="preserve"> board will review</w:t>
            </w:r>
            <w:r w:rsidR="00CA15E9">
              <w:rPr>
                <w:rFonts w:ascii="Arial" w:hAnsi="Arial" w:cs="Arial"/>
                <w:sz w:val="22"/>
                <w:szCs w:val="22"/>
              </w:rPr>
              <w:t>, consult with our local partners</w:t>
            </w:r>
            <w:r w:rsidR="003B6B61">
              <w:rPr>
                <w:rFonts w:ascii="Arial" w:hAnsi="Arial" w:cs="Arial"/>
                <w:sz w:val="22"/>
                <w:szCs w:val="22"/>
              </w:rPr>
              <w:t>,</w:t>
            </w:r>
            <w:r>
              <w:rPr>
                <w:rFonts w:ascii="Arial" w:hAnsi="Arial" w:cs="Arial"/>
                <w:sz w:val="22"/>
                <w:szCs w:val="22"/>
              </w:rPr>
              <w:t xml:space="preserve"> and </w:t>
            </w:r>
            <w:r w:rsidR="00CA15E9">
              <w:rPr>
                <w:rFonts w:ascii="Arial" w:hAnsi="Arial" w:cs="Arial"/>
                <w:sz w:val="22"/>
                <w:szCs w:val="22"/>
              </w:rPr>
              <w:t xml:space="preserve">begin work to </w:t>
            </w:r>
            <w:r>
              <w:rPr>
                <w:rFonts w:ascii="Arial" w:hAnsi="Arial" w:cs="Arial"/>
                <w:sz w:val="22"/>
                <w:szCs w:val="22"/>
              </w:rPr>
              <w:t>implement policies on the lo</w:t>
            </w:r>
            <w:r w:rsidR="00CA15E9">
              <w:rPr>
                <w:rFonts w:ascii="Arial" w:hAnsi="Arial" w:cs="Arial"/>
                <w:sz w:val="22"/>
                <w:szCs w:val="22"/>
              </w:rPr>
              <w:t xml:space="preserve">cal level to ensure compliance with infrastructure funding. </w:t>
            </w:r>
          </w:p>
          <w:p w14:paraId="735D445D" w14:textId="77777777" w:rsidR="00CA15E9" w:rsidRDefault="00CA15E9" w:rsidP="0086662D">
            <w:pPr>
              <w:rPr>
                <w:rFonts w:ascii="Arial" w:hAnsi="Arial" w:cs="Arial"/>
                <w:sz w:val="22"/>
                <w:szCs w:val="22"/>
              </w:rPr>
            </w:pPr>
          </w:p>
          <w:p w14:paraId="7CA9CC0E" w14:textId="2BC34DA4" w:rsidR="00236638" w:rsidRDefault="00CA15E9" w:rsidP="0086662D">
            <w:pPr>
              <w:rPr>
                <w:rFonts w:ascii="Arial" w:hAnsi="Arial" w:cs="Arial"/>
                <w:sz w:val="22"/>
                <w:szCs w:val="22"/>
              </w:rPr>
            </w:pPr>
            <w:r>
              <w:rPr>
                <w:rFonts w:ascii="Arial" w:hAnsi="Arial" w:cs="Arial"/>
                <w:sz w:val="22"/>
                <w:szCs w:val="22"/>
              </w:rPr>
              <w:t xml:space="preserve">At the present time we utilize a cost allocation plan for the Thief River Falls </w:t>
            </w:r>
            <w:proofErr w:type="spellStart"/>
            <w:r>
              <w:rPr>
                <w:rFonts w:ascii="Arial" w:hAnsi="Arial" w:cs="Arial"/>
                <w:sz w:val="22"/>
                <w:szCs w:val="22"/>
              </w:rPr>
              <w:t>WorkForce</w:t>
            </w:r>
            <w:proofErr w:type="spellEnd"/>
            <w:r>
              <w:rPr>
                <w:rFonts w:ascii="Arial" w:hAnsi="Arial" w:cs="Arial"/>
                <w:sz w:val="22"/>
                <w:szCs w:val="22"/>
              </w:rPr>
              <w:t xml:space="preserve"> Center that is coordinated with our partners from Job Service and Vocational Rehabilitation.  This plan includes calculations for costs associated with space, communications, reception area and resource area usage, as well as a site manager. This plan is updated annually to reflect changes in staffing, lease increases and program participation. </w:t>
            </w:r>
          </w:p>
          <w:p w14:paraId="7E866909" w14:textId="421957C6" w:rsidR="008843A7" w:rsidRDefault="008843A7" w:rsidP="0086662D">
            <w:pPr>
              <w:rPr>
                <w:rFonts w:ascii="Arial" w:hAnsi="Arial" w:cs="Arial"/>
                <w:sz w:val="22"/>
                <w:szCs w:val="22"/>
              </w:rPr>
            </w:pPr>
          </w:p>
          <w:p w14:paraId="61492ACF" w14:textId="3ABBF68C" w:rsidR="008843A7" w:rsidRDefault="008843A7" w:rsidP="008843A7">
            <w:pPr>
              <w:rPr>
                <w:rFonts w:ascii="Arial" w:hAnsi="Arial" w:cs="Arial"/>
                <w:sz w:val="22"/>
                <w:szCs w:val="22"/>
              </w:rPr>
            </w:pPr>
            <w:r>
              <w:rPr>
                <w:rFonts w:ascii="Arial" w:hAnsi="Arial" w:cs="Arial"/>
                <w:sz w:val="22"/>
                <w:szCs w:val="22"/>
              </w:rPr>
              <w:t>When considering ‘</w:t>
            </w:r>
            <w:r w:rsidRPr="008843A7">
              <w:rPr>
                <w:rFonts w:ascii="Arial" w:hAnsi="Arial" w:cs="Arial"/>
                <w:sz w:val="22"/>
                <w:szCs w:val="22"/>
              </w:rPr>
              <w:t>‘costs of infrastructure’’</w:t>
            </w:r>
            <w:r>
              <w:rPr>
                <w:rFonts w:ascii="Arial" w:hAnsi="Arial" w:cs="Arial"/>
                <w:sz w:val="22"/>
                <w:szCs w:val="22"/>
              </w:rPr>
              <w:t xml:space="preserve"> with respect to the </w:t>
            </w:r>
            <w:proofErr w:type="spellStart"/>
            <w:r>
              <w:rPr>
                <w:rFonts w:ascii="Arial" w:hAnsi="Arial" w:cs="Arial"/>
                <w:sz w:val="22"/>
                <w:szCs w:val="22"/>
              </w:rPr>
              <w:t>WorkForce</w:t>
            </w:r>
            <w:proofErr w:type="spellEnd"/>
            <w:r>
              <w:rPr>
                <w:rFonts w:ascii="Arial" w:hAnsi="Arial" w:cs="Arial"/>
                <w:sz w:val="22"/>
                <w:szCs w:val="22"/>
              </w:rPr>
              <w:t xml:space="preserve"> Center, we use the federal definition that “</w:t>
            </w:r>
            <w:r w:rsidRPr="008843A7">
              <w:rPr>
                <w:rFonts w:ascii="Arial" w:hAnsi="Arial" w:cs="Arial"/>
                <w:sz w:val="22"/>
                <w:szCs w:val="22"/>
              </w:rPr>
              <w:t xml:space="preserve">means the </w:t>
            </w:r>
            <w:proofErr w:type="spellStart"/>
            <w:r w:rsidRPr="008843A7">
              <w:rPr>
                <w:rFonts w:ascii="Arial" w:hAnsi="Arial" w:cs="Arial"/>
                <w:sz w:val="22"/>
                <w:szCs w:val="22"/>
              </w:rPr>
              <w:t>nonpersonnel</w:t>
            </w:r>
            <w:proofErr w:type="spellEnd"/>
            <w:r w:rsidRPr="008843A7">
              <w:rPr>
                <w:rFonts w:ascii="Arial" w:hAnsi="Arial" w:cs="Arial"/>
                <w:sz w:val="22"/>
                <w:szCs w:val="22"/>
              </w:rPr>
              <w:t xml:space="preserve"> costs that are necessary</w:t>
            </w:r>
            <w:r>
              <w:rPr>
                <w:rFonts w:ascii="Arial" w:hAnsi="Arial" w:cs="Arial"/>
                <w:sz w:val="22"/>
                <w:szCs w:val="22"/>
              </w:rPr>
              <w:t xml:space="preserve"> </w:t>
            </w:r>
            <w:r w:rsidRPr="008843A7">
              <w:rPr>
                <w:rFonts w:ascii="Arial" w:hAnsi="Arial" w:cs="Arial"/>
                <w:sz w:val="22"/>
                <w:szCs w:val="22"/>
              </w:rPr>
              <w:t>for the general operation of the one-stop center, including the</w:t>
            </w:r>
            <w:r>
              <w:rPr>
                <w:rFonts w:ascii="Arial" w:hAnsi="Arial" w:cs="Arial"/>
                <w:sz w:val="22"/>
                <w:szCs w:val="22"/>
              </w:rPr>
              <w:t xml:space="preserve"> </w:t>
            </w:r>
            <w:r w:rsidRPr="008843A7">
              <w:rPr>
                <w:rFonts w:ascii="Arial" w:hAnsi="Arial" w:cs="Arial"/>
                <w:sz w:val="22"/>
                <w:szCs w:val="22"/>
              </w:rPr>
              <w:t>rental costs of the facilities, the costs of utilities and maintenance,</w:t>
            </w:r>
            <w:r>
              <w:rPr>
                <w:rFonts w:ascii="Arial" w:hAnsi="Arial" w:cs="Arial"/>
                <w:sz w:val="22"/>
                <w:szCs w:val="22"/>
              </w:rPr>
              <w:t xml:space="preserve"> </w:t>
            </w:r>
            <w:r w:rsidRPr="008843A7">
              <w:rPr>
                <w:rFonts w:ascii="Arial" w:hAnsi="Arial" w:cs="Arial"/>
                <w:sz w:val="22"/>
                <w:szCs w:val="22"/>
              </w:rPr>
              <w:t>equipment (including assessment-related products and</w:t>
            </w:r>
            <w:r>
              <w:rPr>
                <w:rFonts w:ascii="Arial" w:hAnsi="Arial" w:cs="Arial"/>
                <w:sz w:val="22"/>
                <w:szCs w:val="22"/>
              </w:rPr>
              <w:t xml:space="preserve"> </w:t>
            </w:r>
            <w:r w:rsidRPr="008843A7">
              <w:rPr>
                <w:rFonts w:ascii="Arial" w:hAnsi="Arial" w:cs="Arial"/>
                <w:sz w:val="22"/>
                <w:szCs w:val="22"/>
              </w:rPr>
              <w:t>assistive technology for individuals with disabilities), and technology</w:t>
            </w:r>
            <w:r>
              <w:rPr>
                <w:rFonts w:ascii="Arial" w:hAnsi="Arial" w:cs="Arial"/>
                <w:sz w:val="22"/>
                <w:szCs w:val="22"/>
              </w:rPr>
              <w:t xml:space="preserve"> </w:t>
            </w:r>
            <w:r w:rsidRPr="008843A7">
              <w:rPr>
                <w:rFonts w:ascii="Arial" w:hAnsi="Arial" w:cs="Arial"/>
                <w:sz w:val="22"/>
                <w:szCs w:val="22"/>
              </w:rPr>
              <w:t>to facilitate access to the one-stop center, including</w:t>
            </w:r>
            <w:r>
              <w:rPr>
                <w:rFonts w:ascii="Arial" w:hAnsi="Arial" w:cs="Arial"/>
                <w:sz w:val="22"/>
                <w:szCs w:val="22"/>
              </w:rPr>
              <w:t xml:space="preserve"> </w:t>
            </w:r>
            <w:r w:rsidRPr="008843A7">
              <w:rPr>
                <w:rFonts w:ascii="Arial" w:hAnsi="Arial" w:cs="Arial"/>
                <w:sz w:val="22"/>
                <w:szCs w:val="22"/>
              </w:rPr>
              <w:t>the center’s planning and outreach activities.</w:t>
            </w:r>
            <w:r>
              <w:rPr>
                <w:rFonts w:ascii="Arial" w:hAnsi="Arial" w:cs="Arial"/>
                <w:sz w:val="22"/>
                <w:szCs w:val="22"/>
              </w:rPr>
              <w:t>”</w:t>
            </w:r>
          </w:p>
          <w:p w14:paraId="6B0D4B2A" w14:textId="5772DF42" w:rsidR="00CA15E9" w:rsidRDefault="00CA15E9" w:rsidP="0086662D">
            <w:pPr>
              <w:rPr>
                <w:rFonts w:ascii="Arial" w:hAnsi="Arial" w:cs="Arial"/>
                <w:sz w:val="22"/>
                <w:szCs w:val="22"/>
              </w:rPr>
            </w:pPr>
          </w:p>
          <w:p w14:paraId="596D884C" w14:textId="78AF5728" w:rsidR="001C399E" w:rsidRDefault="00CA15E9" w:rsidP="00CA15E9">
            <w:pPr>
              <w:rPr>
                <w:rFonts w:ascii="Arial" w:hAnsi="Arial" w:cs="Arial"/>
                <w:sz w:val="22"/>
                <w:szCs w:val="22"/>
              </w:rPr>
            </w:pPr>
            <w:r>
              <w:rPr>
                <w:rFonts w:ascii="Arial" w:hAnsi="Arial" w:cs="Arial"/>
                <w:sz w:val="22"/>
                <w:szCs w:val="22"/>
              </w:rPr>
              <w:t xml:space="preserve">In the event that </w:t>
            </w:r>
            <w:r w:rsidRPr="00CA15E9">
              <w:rPr>
                <w:rFonts w:ascii="Arial" w:hAnsi="Arial" w:cs="Arial"/>
                <w:sz w:val="22"/>
                <w:szCs w:val="22"/>
              </w:rPr>
              <w:t>the</w:t>
            </w:r>
            <w:r>
              <w:rPr>
                <w:rFonts w:ascii="Arial" w:hAnsi="Arial" w:cs="Arial"/>
                <w:sz w:val="22"/>
                <w:szCs w:val="22"/>
              </w:rPr>
              <w:t xml:space="preserve"> </w:t>
            </w:r>
            <w:r w:rsidRPr="00CA15E9">
              <w:rPr>
                <w:rFonts w:ascii="Arial" w:hAnsi="Arial" w:cs="Arial"/>
                <w:sz w:val="22"/>
                <w:szCs w:val="22"/>
              </w:rPr>
              <w:t>local board, chief elected officials, and</w:t>
            </w:r>
            <w:r>
              <w:rPr>
                <w:rFonts w:ascii="Arial" w:hAnsi="Arial" w:cs="Arial"/>
                <w:sz w:val="22"/>
                <w:szCs w:val="22"/>
              </w:rPr>
              <w:t xml:space="preserve"> our</w:t>
            </w:r>
            <w:r w:rsidRPr="00CA15E9">
              <w:rPr>
                <w:rFonts w:ascii="Arial" w:hAnsi="Arial" w:cs="Arial"/>
                <w:sz w:val="22"/>
                <w:szCs w:val="22"/>
              </w:rPr>
              <w:t xml:space="preserve"> </w:t>
            </w:r>
            <w:r w:rsidR="008843A7">
              <w:rPr>
                <w:rFonts w:ascii="Arial" w:hAnsi="Arial" w:cs="Arial"/>
                <w:sz w:val="22"/>
                <w:szCs w:val="22"/>
              </w:rPr>
              <w:t>local</w:t>
            </w:r>
            <w:r w:rsidRPr="00CA15E9">
              <w:rPr>
                <w:rFonts w:ascii="Arial" w:hAnsi="Arial" w:cs="Arial"/>
                <w:sz w:val="22"/>
                <w:szCs w:val="22"/>
              </w:rPr>
              <w:t xml:space="preserve"> partners</w:t>
            </w:r>
            <w:r>
              <w:rPr>
                <w:rFonts w:ascii="Arial" w:hAnsi="Arial" w:cs="Arial"/>
                <w:sz w:val="22"/>
                <w:szCs w:val="22"/>
              </w:rPr>
              <w:t xml:space="preserve"> are unable to </w:t>
            </w:r>
            <w:r w:rsidRPr="00CA15E9">
              <w:rPr>
                <w:rFonts w:ascii="Arial" w:hAnsi="Arial" w:cs="Arial"/>
                <w:sz w:val="22"/>
                <w:szCs w:val="22"/>
              </w:rPr>
              <w:t>reach consensus agreement on methods of sufficiently</w:t>
            </w:r>
            <w:r>
              <w:rPr>
                <w:rFonts w:ascii="Arial" w:hAnsi="Arial" w:cs="Arial"/>
                <w:sz w:val="22"/>
                <w:szCs w:val="22"/>
              </w:rPr>
              <w:t xml:space="preserve"> </w:t>
            </w:r>
            <w:r w:rsidRPr="00CA15E9">
              <w:rPr>
                <w:rFonts w:ascii="Arial" w:hAnsi="Arial" w:cs="Arial"/>
                <w:sz w:val="22"/>
                <w:szCs w:val="22"/>
              </w:rPr>
              <w:t>funding the costs of infrastructure of one-stop</w:t>
            </w:r>
            <w:r>
              <w:rPr>
                <w:rFonts w:ascii="Arial" w:hAnsi="Arial" w:cs="Arial"/>
                <w:sz w:val="22"/>
                <w:szCs w:val="22"/>
              </w:rPr>
              <w:t xml:space="preserve"> </w:t>
            </w:r>
            <w:r w:rsidRPr="00CA15E9">
              <w:rPr>
                <w:rFonts w:ascii="Arial" w:hAnsi="Arial" w:cs="Arial"/>
                <w:sz w:val="22"/>
                <w:szCs w:val="22"/>
              </w:rPr>
              <w:t xml:space="preserve">centers for a program year, </w:t>
            </w:r>
            <w:r w:rsidR="001C399E">
              <w:rPr>
                <w:rFonts w:ascii="Arial" w:hAnsi="Arial" w:cs="Arial"/>
                <w:sz w:val="22"/>
                <w:szCs w:val="22"/>
              </w:rPr>
              <w:t xml:space="preserve">we will utilize the methods identified in WIOA law. </w:t>
            </w:r>
          </w:p>
          <w:p w14:paraId="40EECCE1" w14:textId="77777777" w:rsidR="001C399E" w:rsidRDefault="001C399E" w:rsidP="00CA15E9">
            <w:pPr>
              <w:rPr>
                <w:rFonts w:ascii="Arial" w:hAnsi="Arial" w:cs="Arial"/>
                <w:sz w:val="22"/>
                <w:szCs w:val="22"/>
              </w:rPr>
            </w:pPr>
          </w:p>
          <w:p w14:paraId="22827D9B" w14:textId="45BA9D6A" w:rsidR="001C399E" w:rsidRDefault="001C399E" w:rsidP="001C399E">
            <w:pPr>
              <w:rPr>
                <w:rFonts w:ascii="Arial" w:hAnsi="Arial" w:cs="Arial"/>
                <w:sz w:val="22"/>
                <w:szCs w:val="22"/>
              </w:rPr>
            </w:pPr>
            <w:r>
              <w:rPr>
                <w:rFonts w:ascii="Arial" w:hAnsi="Arial" w:cs="Arial"/>
                <w:sz w:val="22"/>
                <w:szCs w:val="22"/>
              </w:rPr>
              <w:t xml:space="preserve">Due to our relatively small allocation, the local board welcomes direct allocations from the Governor as outlined in WIOA for </w:t>
            </w:r>
            <w:r w:rsidRPr="001C399E">
              <w:rPr>
                <w:rFonts w:ascii="Arial" w:hAnsi="Arial" w:cs="Arial"/>
                <w:sz w:val="22"/>
                <w:szCs w:val="22"/>
              </w:rPr>
              <w:t xml:space="preserve">purposes of assisting in </w:t>
            </w:r>
            <w:r w:rsidR="008843A7">
              <w:rPr>
                <w:rFonts w:ascii="Arial" w:hAnsi="Arial" w:cs="Arial"/>
                <w:sz w:val="22"/>
                <w:szCs w:val="22"/>
              </w:rPr>
              <w:t>funding</w:t>
            </w:r>
            <w:r w:rsidRPr="001C399E">
              <w:rPr>
                <w:rFonts w:ascii="Arial" w:hAnsi="Arial" w:cs="Arial"/>
                <w:sz w:val="22"/>
                <w:szCs w:val="22"/>
              </w:rPr>
              <w:t xml:space="preserve"> the costs of infrastructure</w:t>
            </w:r>
            <w:r w:rsidR="008843A7">
              <w:rPr>
                <w:rFonts w:ascii="Arial" w:hAnsi="Arial" w:cs="Arial"/>
                <w:sz w:val="22"/>
                <w:szCs w:val="22"/>
              </w:rPr>
              <w:t xml:space="preserve"> </w:t>
            </w:r>
            <w:r w:rsidRPr="001C399E">
              <w:rPr>
                <w:rFonts w:ascii="Arial" w:hAnsi="Arial" w:cs="Arial"/>
                <w:sz w:val="22"/>
                <w:szCs w:val="22"/>
              </w:rPr>
              <w:t>of one-stop centers</w:t>
            </w:r>
            <w:r>
              <w:rPr>
                <w:rFonts w:ascii="Arial" w:hAnsi="Arial" w:cs="Arial"/>
                <w:sz w:val="22"/>
                <w:szCs w:val="22"/>
              </w:rPr>
              <w:t xml:space="preserve">, especially those in rural areas where the </w:t>
            </w:r>
            <w:r w:rsidRPr="001C399E">
              <w:rPr>
                <w:rFonts w:ascii="Arial" w:hAnsi="Arial" w:cs="Arial"/>
                <w:sz w:val="22"/>
                <w:szCs w:val="22"/>
              </w:rPr>
              <w:t>infrastructure</w:t>
            </w:r>
            <w:r>
              <w:rPr>
                <w:rFonts w:ascii="Arial" w:hAnsi="Arial" w:cs="Arial"/>
                <w:sz w:val="22"/>
                <w:szCs w:val="22"/>
              </w:rPr>
              <w:t xml:space="preserve"> costs can be proportionally </w:t>
            </w:r>
            <w:r w:rsidR="008843A7">
              <w:rPr>
                <w:rFonts w:ascii="Arial" w:hAnsi="Arial" w:cs="Arial"/>
                <w:sz w:val="22"/>
                <w:szCs w:val="22"/>
              </w:rPr>
              <w:t xml:space="preserve">much </w:t>
            </w:r>
            <w:r>
              <w:rPr>
                <w:rFonts w:ascii="Arial" w:hAnsi="Arial" w:cs="Arial"/>
                <w:sz w:val="22"/>
                <w:szCs w:val="22"/>
              </w:rPr>
              <w:t>greater than in larger areas. It is critical that as partners in the larger</w:t>
            </w:r>
            <w:r w:rsidR="008843A7">
              <w:rPr>
                <w:rFonts w:ascii="Arial" w:hAnsi="Arial" w:cs="Arial"/>
                <w:sz w:val="22"/>
                <w:szCs w:val="22"/>
              </w:rPr>
              <w:t xml:space="preserve"> statewide </w:t>
            </w:r>
            <w:r>
              <w:rPr>
                <w:rFonts w:ascii="Arial" w:hAnsi="Arial" w:cs="Arial"/>
                <w:sz w:val="22"/>
                <w:szCs w:val="22"/>
              </w:rPr>
              <w:t>system</w:t>
            </w:r>
            <w:r w:rsidR="008843A7">
              <w:rPr>
                <w:rFonts w:ascii="Arial" w:hAnsi="Arial" w:cs="Arial"/>
                <w:sz w:val="22"/>
                <w:szCs w:val="22"/>
              </w:rPr>
              <w:t>,</w:t>
            </w:r>
            <w:r>
              <w:rPr>
                <w:rFonts w:ascii="Arial" w:hAnsi="Arial" w:cs="Arial"/>
                <w:sz w:val="22"/>
                <w:szCs w:val="22"/>
              </w:rPr>
              <w:t xml:space="preserve"> our local area has adequate resources to be able to continue to provide high quality service for employers and job seekers in this far northern corner of the state. While </w:t>
            </w:r>
            <w:r w:rsidR="008843A7">
              <w:rPr>
                <w:rFonts w:ascii="Arial" w:hAnsi="Arial" w:cs="Arial"/>
                <w:sz w:val="22"/>
                <w:szCs w:val="22"/>
              </w:rPr>
              <w:t>the NWPIC</w:t>
            </w:r>
            <w:r>
              <w:rPr>
                <w:rFonts w:ascii="Arial" w:hAnsi="Arial" w:cs="Arial"/>
                <w:sz w:val="22"/>
                <w:szCs w:val="22"/>
              </w:rPr>
              <w:t xml:space="preserve"> receive</w:t>
            </w:r>
            <w:r w:rsidR="008843A7">
              <w:rPr>
                <w:rFonts w:ascii="Arial" w:hAnsi="Arial" w:cs="Arial"/>
                <w:sz w:val="22"/>
                <w:szCs w:val="22"/>
              </w:rPr>
              <w:t>s</w:t>
            </w:r>
            <w:r>
              <w:rPr>
                <w:rFonts w:ascii="Arial" w:hAnsi="Arial" w:cs="Arial"/>
                <w:sz w:val="22"/>
                <w:szCs w:val="22"/>
              </w:rPr>
              <w:t xml:space="preserve"> a very small percentage of the State’s allocation, we still must comply with all the administrative and programmatic requirements of the largest programs. In the past five years, our allocations have fallen by more than 50 percent, while </w:t>
            </w:r>
            <w:r w:rsidRPr="001C399E">
              <w:rPr>
                <w:rFonts w:ascii="Arial" w:hAnsi="Arial" w:cs="Arial"/>
                <w:sz w:val="22"/>
                <w:szCs w:val="22"/>
              </w:rPr>
              <w:t>infrastructure</w:t>
            </w:r>
            <w:r>
              <w:rPr>
                <w:rFonts w:ascii="Arial" w:hAnsi="Arial" w:cs="Arial"/>
                <w:sz w:val="22"/>
                <w:szCs w:val="22"/>
              </w:rPr>
              <w:t xml:space="preserve"> costs have risen. </w:t>
            </w:r>
          </w:p>
          <w:p w14:paraId="71523C42" w14:textId="508AECC3" w:rsidR="003D131B" w:rsidRPr="00FC104A" w:rsidRDefault="003D131B" w:rsidP="001C399E">
            <w:pPr>
              <w:rPr>
                <w:rFonts w:ascii="Arial" w:hAnsi="Arial" w:cs="Arial"/>
                <w:sz w:val="22"/>
                <w:szCs w:val="22"/>
              </w:rPr>
            </w:pPr>
          </w:p>
        </w:tc>
      </w:tr>
    </w:tbl>
    <w:p w14:paraId="2922BFF3" w14:textId="77777777" w:rsidR="00AB5766" w:rsidRPr="00DD6C10" w:rsidRDefault="00AB5766" w:rsidP="00AB5766">
      <w:pPr>
        <w:widowControl/>
        <w:rPr>
          <w:rFonts w:ascii="Arial" w:hAnsi="Arial" w:cs="Arial"/>
          <w:sz w:val="22"/>
          <w:szCs w:val="22"/>
        </w:rPr>
      </w:pPr>
    </w:p>
    <w:p w14:paraId="02BF3771" w14:textId="77777777" w:rsidR="00AB5766" w:rsidRDefault="00AB5766" w:rsidP="00AB5766">
      <w:pPr>
        <w:widowControl/>
        <w:rPr>
          <w:rFonts w:ascii="Arial" w:hAnsi="Arial" w:cs="Arial"/>
          <w:sz w:val="22"/>
          <w:szCs w:val="22"/>
        </w:rPr>
      </w:pPr>
    </w:p>
    <w:p w14:paraId="7CBE9A14" w14:textId="6F9D911E" w:rsidR="00AB5766" w:rsidRDefault="00AB5766" w:rsidP="00FA405E">
      <w:pPr>
        <w:widowControl/>
        <w:numPr>
          <w:ilvl w:val="0"/>
          <w:numId w:val="8"/>
        </w:numPr>
        <w:ind w:left="360"/>
        <w:rPr>
          <w:rFonts w:ascii="Arial" w:hAnsi="Arial" w:cs="Arial"/>
          <w:sz w:val="22"/>
          <w:szCs w:val="22"/>
        </w:rPr>
      </w:pPr>
      <w:r w:rsidRPr="00DD6C10">
        <w:rPr>
          <w:rFonts w:ascii="Arial" w:hAnsi="Arial" w:cs="Arial"/>
          <w:sz w:val="22"/>
          <w:szCs w:val="22"/>
        </w:rPr>
        <w:t xml:space="preserve">Describe how local </w:t>
      </w:r>
      <w:r w:rsidR="00B718AC">
        <w:rPr>
          <w:rFonts w:ascii="Arial" w:hAnsi="Arial" w:cs="Arial"/>
          <w:sz w:val="22"/>
          <w:szCs w:val="22"/>
        </w:rPr>
        <w:t>area board</w:t>
      </w:r>
      <w:r w:rsidRPr="00DD6C10">
        <w:rPr>
          <w:rFonts w:ascii="Arial" w:hAnsi="Arial" w:cs="Arial"/>
          <w:sz w:val="22"/>
          <w:szCs w:val="22"/>
        </w:rPr>
        <w:t xml:space="preserve">s, who contract out for provider services, will ensure that </w:t>
      </w:r>
      <w:r w:rsidRPr="001D56B6">
        <w:rPr>
          <w:rFonts w:ascii="Arial" w:hAnsi="Arial" w:cs="Arial"/>
          <w:sz w:val="22"/>
          <w:szCs w:val="22"/>
        </w:rPr>
        <w:t>providers fully participate in infrastructure funding</w:t>
      </w:r>
      <w:r w:rsidRPr="00DD6C10">
        <w:rPr>
          <w:rFonts w:ascii="Arial" w:hAnsi="Arial" w:cs="Arial"/>
          <w:sz w:val="22"/>
          <w:szCs w:val="22"/>
        </w:rPr>
        <w:t xml:space="preserve"> requirements</w:t>
      </w:r>
      <w:r>
        <w:rPr>
          <w:rFonts w:ascii="Arial" w:hAnsi="Arial" w:cs="Arial"/>
          <w:sz w:val="22"/>
          <w:szCs w:val="22"/>
        </w:rPr>
        <w:t xml:space="preserve"> and the alignment of service delivery within the local </w:t>
      </w:r>
      <w:r w:rsidR="00C61E4E">
        <w:rPr>
          <w:rFonts w:ascii="Arial" w:hAnsi="Arial" w:cs="Arial"/>
          <w:sz w:val="22"/>
          <w:szCs w:val="22"/>
        </w:rPr>
        <w:t xml:space="preserve">workforce development </w:t>
      </w:r>
      <w:r>
        <w:rPr>
          <w:rFonts w:ascii="Arial" w:hAnsi="Arial" w:cs="Arial"/>
          <w:sz w:val="22"/>
          <w:szCs w:val="22"/>
        </w:rPr>
        <w:t>area</w:t>
      </w:r>
      <w:r w:rsidRPr="00DD6C10">
        <w:rPr>
          <w:rFonts w:ascii="Arial" w:hAnsi="Arial" w:cs="Arial"/>
          <w:sz w:val="22"/>
          <w:szCs w:val="22"/>
        </w:rPr>
        <w:t>.</w:t>
      </w:r>
    </w:p>
    <w:p w14:paraId="0AD527C2" w14:textId="77777777" w:rsidR="00301A10" w:rsidRPr="00DD6C10" w:rsidRDefault="00301A10" w:rsidP="00301A10">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13F6E42E" w14:textId="77777777" w:rsidTr="0086662D">
        <w:tc>
          <w:tcPr>
            <w:tcW w:w="9090" w:type="dxa"/>
            <w:tcMar>
              <w:top w:w="58" w:type="dxa"/>
              <w:left w:w="115" w:type="dxa"/>
              <w:bottom w:w="58" w:type="dxa"/>
              <w:right w:w="115" w:type="dxa"/>
            </w:tcMar>
            <w:vAlign w:val="bottom"/>
          </w:tcPr>
          <w:p w14:paraId="58F2D354" w14:textId="7C23644D" w:rsidR="00236638" w:rsidRDefault="00236638" w:rsidP="0086662D">
            <w:pPr>
              <w:rPr>
                <w:rFonts w:ascii="Arial" w:hAnsi="Arial" w:cs="Arial"/>
                <w:sz w:val="22"/>
                <w:szCs w:val="22"/>
              </w:rPr>
            </w:pPr>
          </w:p>
          <w:p w14:paraId="0075FABD" w14:textId="7FCED032" w:rsidR="008843A7" w:rsidRDefault="008843A7" w:rsidP="00096439">
            <w:pPr>
              <w:rPr>
                <w:rFonts w:ascii="Arial" w:hAnsi="Arial" w:cs="Arial"/>
                <w:sz w:val="22"/>
                <w:szCs w:val="22"/>
              </w:rPr>
            </w:pPr>
            <w:r>
              <w:rPr>
                <w:rFonts w:ascii="Arial" w:hAnsi="Arial" w:cs="Arial"/>
                <w:sz w:val="22"/>
                <w:szCs w:val="22"/>
              </w:rPr>
              <w:t xml:space="preserve">Following the guidance in </w:t>
            </w:r>
            <w:r w:rsidR="00096439">
              <w:rPr>
                <w:rFonts w:ascii="Arial" w:hAnsi="Arial" w:cs="Arial"/>
                <w:sz w:val="22"/>
                <w:szCs w:val="22"/>
              </w:rPr>
              <w:t xml:space="preserve">the </w:t>
            </w:r>
            <w:r>
              <w:rPr>
                <w:rFonts w:ascii="Arial" w:hAnsi="Arial" w:cs="Arial"/>
                <w:sz w:val="22"/>
                <w:szCs w:val="22"/>
              </w:rPr>
              <w:t>WIOA</w:t>
            </w:r>
            <w:r w:rsidR="00096439">
              <w:rPr>
                <w:rFonts w:ascii="Arial" w:hAnsi="Arial" w:cs="Arial"/>
                <w:sz w:val="22"/>
                <w:szCs w:val="22"/>
              </w:rPr>
              <w:t xml:space="preserve"> law, but not yet having final rules</w:t>
            </w:r>
            <w:r>
              <w:rPr>
                <w:rFonts w:ascii="Arial" w:hAnsi="Arial" w:cs="Arial"/>
                <w:sz w:val="22"/>
                <w:szCs w:val="22"/>
              </w:rPr>
              <w:t>, the local</w:t>
            </w:r>
            <w:r w:rsidR="00096439">
              <w:rPr>
                <w:rFonts w:ascii="Arial" w:hAnsi="Arial" w:cs="Arial"/>
                <w:sz w:val="22"/>
                <w:szCs w:val="22"/>
              </w:rPr>
              <w:t xml:space="preserve"> board understands that the</w:t>
            </w:r>
            <w:r>
              <w:rPr>
                <w:rFonts w:ascii="Arial" w:hAnsi="Arial" w:cs="Arial"/>
                <w:sz w:val="22"/>
                <w:szCs w:val="22"/>
              </w:rPr>
              <w:t xml:space="preserve"> </w:t>
            </w:r>
            <w:r w:rsidRPr="008843A7">
              <w:rPr>
                <w:rFonts w:ascii="Arial" w:hAnsi="Arial" w:cs="Arial"/>
                <w:sz w:val="22"/>
                <w:szCs w:val="22"/>
              </w:rPr>
              <w:t>method for determining</w:t>
            </w:r>
            <w:r>
              <w:rPr>
                <w:rFonts w:ascii="Arial" w:hAnsi="Arial" w:cs="Arial"/>
                <w:sz w:val="22"/>
                <w:szCs w:val="22"/>
              </w:rPr>
              <w:t xml:space="preserve"> </w:t>
            </w:r>
            <w:r w:rsidRPr="008843A7">
              <w:rPr>
                <w:rFonts w:ascii="Arial" w:hAnsi="Arial" w:cs="Arial"/>
                <w:sz w:val="22"/>
                <w:szCs w:val="22"/>
              </w:rPr>
              <w:t>the appropriate portion of funds and noncash resources</w:t>
            </w:r>
            <w:r>
              <w:rPr>
                <w:rFonts w:ascii="Arial" w:hAnsi="Arial" w:cs="Arial"/>
                <w:sz w:val="22"/>
                <w:szCs w:val="22"/>
              </w:rPr>
              <w:t xml:space="preserve"> </w:t>
            </w:r>
            <w:r w:rsidRPr="008843A7">
              <w:rPr>
                <w:rFonts w:ascii="Arial" w:hAnsi="Arial" w:cs="Arial"/>
                <w:sz w:val="22"/>
                <w:szCs w:val="22"/>
              </w:rPr>
              <w:t>to be provided by the one-stop partner for each program for a one-stop center shall be determined as</w:t>
            </w:r>
            <w:r>
              <w:rPr>
                <w:rFonts w:ascii="Arial" w:hAnsi="Arial" w:cs="Arial"/>
                <w:sz w:val="22"/>
                <w:szCs w:val="22"/>
              </w:rPr>
              <w:t xml:space="preserve"> </w:t>
            </w:r>
            <w:r w:rsidRPr="008843A7">
              <w:rPr>
                <w:rFonts w:ascii="Arial" w:hAnsi="Arial" w:cs="Arial"/>
                <w:sz w:val="22"/>
                <w:szCs w:val="22"/>
              </w:rPr>
              <w:t>part of the development of the memorandum of understanding</w:t>
            </w:r>
            <w:r w:rsidR="00096439">
              <w:rPr>
                <w:rFonts w:ascii="Arial" w:hAnsi="Arial" w:cs="Arial"/>
                <w:sz w:val="22"/>
                <w:szCs w:val="22"/>
              </w:rPr>
              <w:t>.</w:t>
            </w:r>
            <w:r w:rsidRPr="008843A7">
              <w:rPr>
                <w:rFonts w:ascii="Arial" w:hAnsi="Arial" w:cs="Arial"/>
                <w:sz w:val="22"/>
                <w:szCs w:val="22"/>
              </w:rPr>
              <w:t xml:space="preserve"> </w:t>
            </w:r>
            <w:r w:rsidR="00096439">
              <w:rPr>
                <w:rFonts w:ascii="Arial" w:hAnsi="Arial" w:cs="Arial"/>
                <w:sz w:val="22"/>
                <w:szCs w:val="22"/>
              </w:rPr>
              <w:t>We look forward to forthcoming communication</w:t>
            </w:r>
            <w:r w:rsidR="00096439" w:rsidRPr="008843A7">
              <w:rPr>
                <w:rFonts w:ascii="Arial" w:hAnsi="Arial" w:cs="Arial"/>
                <w:sz w:val="22"/>
                <w:szCs w:val="22"/>
              </w:rPr>
              <w:t xml:space="preserve"> </w:t>
            </w:r>
            <w:r w:rsidR="00096439">
              <w:rPr>
                <w:rFonts w:ascii="Arial" w:hAnsi="Arial" w:cs="Arial"/>
                <w:sz w:val="22"/>
                <w:szCs w:val="22"/>
              </w:rPr>
              <w:t xml:space="preserve">from the </w:t>
            </w:r>
            <w:r w:rsidRPr="008843A7">
              <w:rPr>
                <w:rFonts w:ascii="Arial" w:hAnsi="Arial" w:cs="Arial"/>
                <w:sz w:val="22"/>
                <w:szCs w:val="22"/>
              </w:rPr>
              <w:t xml:space="preserve">State board </w:t>
            </w:r>
            <w:r w:rsidR="00096439">
              <w:rPr>
                <w:rFonts w:ascii="Arial" w:hAnsi="Arial" w:cs="Arial"/>
                <w:sz w:val="22"/>
                <w:szCs w:val="22"/>
              </w:rPr>
              <w:t>regarding “</w:t>
            </w:r>
            <w:r w:rsidR="00096439" w:rsidRPr="00096439">
              <w:rPr>
                <w:rFonts w:ascii="Arial" w:hAnsi="Arial" w:cs="Arial"/>
                <w:sz w:val="22"/>
                <w:szCs w:val="22"/>
              </w:rPr>
              <w:t>guidance</w:t>
            </w:r>
            <w:r w:rsidR="00096439">
              <w:rPr>
                <w:rFonts w:ascii="Arial" w:hAnsi="Arial" w:cs="Arial"/>
                <w:sz w:val="22"/>
                <w:szCs w:val="22"/>
              </w:rPr>
              <w:t xml:space="preserve"> </w:t>
            </w:r>
            <w:r w:rsidR="00096439" w:rsidRPr="00096439">
              <w:rPr>
                <w:rFonts w:ascii="Arial" w:hAnsi="Arial" w:cs="Arial"/>
                <w:sz w:val="22"/>
                <w:szCs w:val="22"/>
              </w:rPr>
              <w:t>to facilitate the determination,</w:t>
            </w:r>
            <w:r w:rsidR="00096439">
              <w:rPr>
                <w:rFonts w:ascii="Arial" w:hAnsi="Arial" w:cs="Arial"/>
                <w:sz w:val="22"/>
                <w:szCs w:val="22"/>
              </w:rPr>
              <w:t xml:space="preserve"> for purposes of the memorandum </w:t>
            </w:r>
            <w:r w:rsidR="00096439" w:rsidRPr="00096439">
              <w:rPr>
                <w:rFonts w:ascii="Arial" w:hAnsi="Arial" w:cs="Arial"/>
                <w:sz w:val="22"/>
                <w:szCs w:val="22"/>
              </w:rPr>
              <w:t>of understanding, of an appropriate allocation of the funds</w:t>
            </w:r>
            <w:r w:rsidR="00096439">
              <w:rPr>
                <w:rFonts w:ascii="Arial" w:hAnsi="Arial" w:cs="Arial"/>
                <w:sz w:val="22"/>
                <w:szCs w:val="22"/>
              </w:rPr>
              <w:t xml:space="preserve"> </w:t>
            </w:r>
            <w:r w:rsidR="00096439" w:rsidRPr="00096439">
              <w:rPr>
                <w:rFonts w:ascii="Arial" w:hAnsi="Arial" w:cs="Arial"/>
                <w:sz w:val="22"/>
                <w:szCs w:val="22"/>
              </w:rPr>
              <w:t>and noncash resources in local areas, consistent with the</w:t>
            </w:r>
            <w:r w:rsidR="00096439">
              <w:rPr>
                <w:rFonts w:ascii="Arial" w:hAnsi="Arial" w:cs="Arial"/>
                <w:sz w:val="22"/>
                <w:szCs w:val="22"/>
              </w:rPr>
              <w:t xml:space="preserve"> </w:t>
            </w:r>
            <w:r w:rsidR="00096439" w:rsidRPr="00096439">
              <w:rPr>
                <w:rFonts w:ascii="Arial" w:hAnsi="Arial" w:cs="Arial"/>
                <w:sz w:val="22"/>
                <w:szCs w:val="22"/>
              </w:rPr>
              <w:t>requirements of section 101(d)(6)(C).</w:t>
            </w:r>
            <w:r w:rsidR="00096439">
              <w:rPr>
                <w:rFonts w:ascii="Arial" w:hAnsi="Arial" w:cs="Arial"/>
                <w:sz w:val="22"/>
                <w:szCs w:val="22"/>
              </w:rPr>
              <w:t>”</w:t>
            </w:r>
          </w:p>
          <w:p w14:paraId="3B9B8460" w14:textId="77777777" w:rsidR="00CA15E9" w:rsidRDefault="00CA15E9" w:rsidP="00CA15E9">
            <w:pPr>
              <w:rPr>
                <w:rFonts w:ascii="Arial" w:hAnsi="Arial" w:cs="Arial"/>
                <w:sz w:val="22"/>
                <w:szCs w:val="22"/>
              </w:rPr>
            </w:pPr>
          </w:p>
          <w:p w14:paraId="7B750804" w14:textId="360452FA" w:rsidR="00CA15E9" w:rsidRDefault="00CA15E9" w:rsidP="00CA15E9">
            <w:pPr>
              <w:rPr>
                <w:rFonts w:ascii="Arial" w:hAnsi="Arial" w:cs="Arial"/>
                <w:sz w:val="22"/>
                <w:szCs w:val="22"/>
              </w:rPr>
            </w:pPr>
            <w:r>
              <w:rPr>
                <w:rFonts w:ascii="Arial" w:hAnsi="Arial" w:cs="Arial"/>
                <w:sz w:val="22"/>
                <w:szCs w:val="22"/>
              </w:rPr>
              <w:t xml:space="preserve">The local board and partner agencies have begun preliminary discussions on future space planning, due in large part to the </w:t>
            </w:r>
            <w:r w:rsidR="00897F43">
              <w:rPr>
                <w:rFonts w:ascii="Arial" w:hAnsi="Arial" w:cs="Arial"/>
                <w:sz w:val="22"/>
                <w:szCs w:val="22"/>
              </w:rPr>
              <w:t xml:space="preserve">high </w:t>
            </w:r>
            <w:r>
              <w:rPr>
                <w:rFonts w:ascii="Arial" w:hAnsi="Arial" w:cs="Arial"/>
                <w:sz w:val="22"/>
                <w:szCs w:val="22"/>
              </w:rPr>
              <w:t>costs associated with the current location. It is anticipated that these discussions will continue over the next several months as we work collaboratively to identify potential options that may be more cost effective for all organization</w:t>
            </w:r>
            <w:r w:rsidR="00096439">
              <w:rPr>
                <w:rFonts w:ascii="Arial" w:hAnsi="Arial" w:cs="Arial"/>
                <w:sz w:val="22"/>
                <w:szCs w:val="22"/>
              </w:rPr>
              <w:t>s and programs</w:t>
            </w:r>
            <w:r>
              <w:rPr>
                <w:rFonts w:ascii="Arial" w:hAnsi="Arial" w:cs="Arial"/>
                <w:sz w:val="22"/>
                <w:szCs w:val="22"/>
              </w:rPr>
              <w:t xml:space="preserve">, while also increasing our presence and service to the community.  </w:t>
            </w:r>
          </w:p>
          <w:p w14:paraId="6FA47A5B" w14:textId="78365F4C" w:rsidR="00CA15E9" w:rsidRPr="00FC104A" w:rsidRDefault="00CA15E9" w:rsidP="0086662D">
            <w:pPr>
              <w:rPr>
                <w:rFonts w:ascii="Arial" w:hAnsi="Arial" w:cs="Arial"/>
                <w:sz w:val="22"/>
                <w:szCs w:val="22"/>
              </w:rPr>
            </w:pPr>
          </w:p>
        </w:tc>
      </w:tr>
    </w:tbl>
    <w:p w14:paraId="3729DBAB" w14:textId="77777777" w:rsidR="00AB5766" w:rsidRPr="00DD6C10" w:rsidRDefault="00AB5766" w:rsidP="00AB5766">
      <w:pPr>
        <w:widowControl/>
        <w:rPr>
          <w:rFonts w:ascii="Arial" w:hAnsi="Arial" w:cs="Arial"/>
          <w:sz w:val="22"/>
          <w:szCs w:val="22"/>
        </w:rPr>
      </w:pPr>
    </w:p>
    <w:p w14:paraId="4184EE43" w14:textId="77777777" w:rsidR="00AB5766" w:rsidRPr="00DD6C10" w:rsidRDefault="00AB5766" w:rsidP="00AB5766">
      <w:pPr>
        <w:widowControl/>
        <w:ind w:left="720" w:hanging="720"/>
        <w:rPr>
          <w:rFonts w:ascii="Arial" w:hAnsi="Arial" w:cs="Arial"/>
          <w:sz w:val="22"/>
          <w:szCs w:val="22"/>
        </w:rPr>
      </w:pPr>
    </w:p>
    <w:p w14:paraId="23B567BE" w14:textId="4E244DF1" w:rsidR="00AB5766" w:rsidRDefault="00AB5766" w:rsidP="00FA405E">
      <w:pPr>
        <w:widowControl/>
        <w:numPr>
          <w:ilvl w:val="0"/>
          <w:numId w:val="8"/>
        </w:numPr>
        <w:ind w:left="360"/>
        <w:rPr>
          <w:rFonts w:ascii="Arial" w:hAnsi="Arial" w:cs="Arial"/>
          <w:sz w:val="22"/>
          <w:szCs w:val="22"/>
        </w:rPr>
      </w:pPr>
      <w:r w:rsidRPr="00DD6C10">
        <w:rPr>
          <w:rFonts w:ascii="Arial" w:hAnsi="Arial" w:cs="Arial"/>
          <w:sz w:val="22"/>
          <w:szCs w:val="22"/>
        </w:rPr>
        <w:t>Describe how the Memorandum of Understanding will be developed and used to ensure commitment of resources from service providers and required partners.</w:t>
      </w:r>
    </w:p>
    <w:p w14:paraId="61CEF735" w14:textId="77777777" w:rsidR="00301A10" w:rsidRPr="00DD6C10" w:rsidRDefault="00301A10" w:rsidP="00301A10">
      <w:pPr>
        <w:widowControl/>
        <w:ind w:left="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236638" w:rsidRPr="00FC104A" w14:paraId="4B15D8CC" w14:textId="77777777" w:rsidTr="0086662D">
        <w:tc>
          <w:tcPr>
            <w:tcW w:w="9090" w:type="dxa"/>
            <w:tcMar>
              <w:top w:w="58" w:type="dxa"/>
              <w:left w:w="115" w:type="dxa"/>
              <w:bottom w:w="58" w:type="dxa"/>
              <w:right w:w="115" w:type="dxa"/>
            </w:tcMar>
            <w:vAlign w:val="bottom"/>
          </w:tcPr>
          <w:p w14:paraId="7CDC4364" w14:textId="74C331A1" w:rsidR="00236638" w:rsidRDefault="00236638" w:rsidP="0086662D">
            <w:pPr>
              <w:rPr>
                <w:rFonts w:ascii="Arial" w:hAnsi="Arial" w:cs="Arial"/>
                <w:sz w:val="22"/>
                <w:szCs w:val="22"/>
              </w:rPr>
            </w:pPr>
          </w:p>
          <w:p w14:paraId="36C721B1" w14:textId="77777777" w:rsidR="00096439" w:rsidRDefault="00096439" w:rsidP="00096439">
            <w:pPr>
              <w:rPr>
                <w:rFonts w:ascii="Arial" w:hAnsi="Arial" w:cs="Arial"/>
                <w:sz w:val="22"/>
                <w:szCs w:val="22"/>
              </w:rPr>
            </w:pPr>
            <w:r>
              <w:rPr>
                <w:rFonts w:ascii="Arial" w:hAnsi="Arial" w:cs="Arial"/>
                <w:sz w:val="22"/>
                <w:szCs w:val="22"/>
              </w:rPr>
              <w:t xml:space="preserve">The local board understands that </w:t>
            </w:r>
            <w:r w:rsidRPr="00096439">
              <w:rPr>
                <w:rFonts w:ascii="Arial" w:hAnsi="Arial" w:cs="Arial"/>
                <w:sz w:val="22"/>
                <w:szCs w:val="22"/>
              </w:rPr>
              <w:t>WIOA expands upon the concept of infrastructure funding and programs required to</w:t>
            </w:r>
            <w:r>
              <w:rPr>
                <w:rFonts w:ascii="Arial" w:hAnsi="Arial" w:cs="Arial"/>
                <w:sz w:val="22"/>
                <w:szCs w:val="22"/>
              </w:rPr>
              <w:t xml:space="preserve"> participate. Absent final federal regulations, we also understand that </w:t>
            </w:r>
            <w:r w:rsidRPr="00096439">
              <w:rPr>
                <w:rFonts w:ascii="Arial" w:hAnsi="Arial" w:cs="Arial"/>
                <w:sz w:val="22"/>
                <w:szCs w:val="22"/>
              </w:rPr>
              <w:t xml:space="preserve">the state will continue to enforce the existing Cost Allocation Policy which is under review for potential updates. </w:t>
            </w:r>
            <w:r>
              <w:rPr>
                <w:rFonts w:ascii="Arial" w:hAnsi="Arial" w:cs="Arial"/>
                <w:sz w:val="22"/>
                <w:szCs w:val="22"/>
              </w:rPr>
              <w:t xml:space="preserve">Our local area board will continue to </w:t>
            </w:r>
            <w:r w:rsidRPr="00096439">
              <w:rPr>
                <w:rFonts w:ascii="Arial" w:hAnsi="Arial" w:cs="Arial"/>
                <w:sz w:val="22"/>
                <w:szCs w:val="22"/>
              </w:rPr>
              <w:t>have the responsibility to ensure that this policy is adhered to by workforce system partners they contract with or have other agreements with, via MOUs or other documents.</w:t>
            </w:r>
          </w:p>
          <w:p w14:paraId="7F53DF4D" w14:textId="77777777" w:rsidR="00096439" w:rsidRDefault="00096439" w:rsidP="0086662D">
            <w:pPr>
              <w:rPr>
                <w:rFonts w:ascii="Arial" w:hAnsi="Arial" w:cs="Arial"/>
                <w:sz w:val="22"/>
                <w:szCs w:val="22"/>
              </w:rPr>
            </w:pPr>
          </w:p>
          <w:p w14:paraId="4E68312A" w14:textId="39938978" w:rsidR="00096439" w:rsidRPr="00096439" w:rsidRDefault="00675E19" w:rsidP="00096439">
            <w:pPr>
              <w:rPr>
                <w:rFonts w:ascii="Arial" w:hAnsi="Arial" w:cs="Arial"/>
                <w:sz w:val="22"/>
                <w:szCs w:val="22"/>
              </w:rPr>
            </w:pPr>
            <w:r>
              <w:rPr>
                <w:rFonts w:ascii="Arial" w:hAnsi="Arial" w:cs="Arial"/>
                <w:sz w:val="22"/>
                <w:szCs w:val="22"/>
              </w:rPr>
              <w:t>The local board</w:t>
            </w:r>
            <w:r w:rsidR="00096439">
              <w:rPr>
                <w:rFonts w:ascii="Arial" w:hAnsi="Arial" w:cs="Arial"/>
                <w:sz w:val="22"/>
                <w:szCs w:val="22"/>
              </w:rPr>
              <w:t xml:space="preserve"> further understand</w:t>
            </w:r>
            <w:r>
              <w:rPr>
                <w:rFonts w:ascii="Arial" w:hAnsi="Arial" w:cs="Arial"/>
                <w:sz w:val="22"/>
                <w:szCs w:val="22"/>
              </w:rPr>
              <w:t>s</w:t>
            </w:r>
            <w:r w:rsidR="00096439">
              <w:rPr>
                <w:rFonts w:ascii="Arial" w:hAnsi="Arial" w:cs="Arial"/>
                <w:sz w:val="22"/>
                <w:szCs w:val="22"/>
              </w:rPr>
              <w:t xml:space="preserve"> that </w:t>
            </w:r>
            <w:r>
              <w:rPr>
                <w:rFonts w:ascii="Arial" w:hAnsi="Arial" w:cs="Arial"/>
                <w:sz w:val="22"/>
                <w:szCs w:val="22"/>
              </w:rPr>
              <w:t xml:space="preserve">the </w:t>
            </w:r>
            <w:r w:rsidR="00096439">
              <w:rPr>
                <w:rFonts w:ascii="Arial" w:hAnsi="Arial" w:cs="Arial"/>
                <w:sz w:val="22"/>
                <w:szCs w:val="22"/>
              </w:rPr>
              <w:t xml:space="preserve">WIOA </w:t>
            </w:r>
            <w:r>
              <w:rPr>
                <w:rFonts w:ascii="Arial" w:hAnsi="Arial" w:cs="Arial"/>
                <w:sz w:val="22"/>
                <w:szCs w:val="22"/>
              </w:rPr>
              <w:t xml:space="preserve">law </w:t>
            </w:r>
            <w:r w:rsidR="00096439">
              <w:rPr>
                <w:rFonts w:ascii="Arial" w:hAnsi="Arial" w:cs="Arial"/>
                <w:sz w:val="22"/>
                <w:szCs w:val="22"/>
              </w:rPr>
              <w:t>calls for our</w:t>
            </w:r>
            <w:r w:rsidR="00096439" w:rsidRPr="00096439">
              <w:rPr>
                <w:rFonts w:ascii="Arial" w:hAnsi="Arial" w:cs="Arial"/>
                <w:sz w:val="22"/>
                <w:szCs w:val="22"/>
              </w:rPr>
              <w:t xml:space="preserve"> local board, with the agreement</w:t>
            </w:r>
            <w:r w:rsidR="00096439">
              <w:rPr>
                <w:rFonts w:ascii="Arial" w:hAnsi="Arial" w:cs="Arial"/>
                <w:sz w:val="22"/>
                <w:szCs w:val="22"/>
              </w:rPr>
              <w:t xml:space="preserve"> </w:t>
            </w:r>
            <w:r w:rsidR="00096439" w:rsidRPr="00096439">
              <w:rPr>
                <w:rFonts w:ascii="Arial" w:hAnsi="Arial" w:cs="Arial"/>
                <w:sz w:val="22"/>
                <w:szCs w:val="22"/>
              </w:rPr>
              <w:t>of the chief elected officia</w:t>
            </w:r>
            <w:r>
              <w:rPr>
                <w:rFonts w:ascii="Arial" w:hAnsi="Arial" w:cs="Arial"/>
                <w:sz w:val="22"/>
                <w:szCs w:val="22"/>
              </w:rPr>
              <w:t xml:space="preserve">ls, to develop </w:t>
            </w:r>
            <w:r w:rsidR="00096439">
              <w:rPr>
                <w:rFonts w:ascii="Arial" w:hAnsi="Arial" w:cs="Arial"/>
                <w:sz w:val="22"/>
                <w:szCs w:val="22"/>
              </w:rPr>
              <w:t>new Memorandum</w:t>
            </w:r>
            <w:r>
              <w:rPr>
                <w:rFonts w:ascii="Arial" w:hAnsi="Arial" w:cs="Arial"/>
                <w:sz w:val="22"/>
                <w:szCs w:val="22"/>
              </w:rPr>
              <w:t>s</w:t>
            </w:r>
            <w:r w:rsidR="00096439">
              <w:rPr>
                <w:rFonts w:ascii="Arial" w:hAnsi="Arial" w:cs="Arial"/>
                <w:sz w:val="22"/>
                <w:szCs w:val="22"/>
              </w:rPr>
              <w:t xml:space="preserve"> of Understanding </w:t>
            </w:r>
            <w:r>
              <w:rPr>
                <w:rFonts w:ascii="Arial" w:hAnsi="Arial" w:cs="Arial"/>
                <w:sz w:val="22"/>
                <w:szCs w:val="22"/>
              </w:rPr>
              <w:t xml:space="preserve">with our local partners </w:t>
            </w:r>
            <w:r w:rsidR="00096439" w:rsidRPr="00096439">
              <w:rPr>
                <w:rFonts w:ascii="Arial" w:hAnsi="Arial" w:cs="Arial"/>
                <w:sz w:val="22"/>
                <w:szCs w:val="22"/>
              </w:rPr>
              <w:t>concerning</w:t>
            </w:r>
            <w:r>
              <w:rPr>
                <w:rFonts w:ascii="Arial" w:hAnsi="Arial" w:cs="Arial"/>
                <w:sz w:val="22"/>
                <w:szCs w:val="22"/>
              </w:rPr>
              <w:t xml:space="preserve"> </w:t>
            </w:r>
            <w:r w:rsidR="00096439" w:rsidRPr="00096439">
              <w:rPr>
                <w:rFonts w:ascii="Arial" w:hAnsi="Arial" w:cs="Arial"/>
                <w:sz w:val="22"/>
                <w:szCs w:val="22"/>
              </w:rPr>
              <w:t>the operation of the one-stop delivery system in the</w:t>
            </w:r>
          </w:p>
          <w:p w14:paraId="35BCCEFB" w14:textId="0AF74864" w:rsidR="00675E19" w:rsidRDefault="00096439" w:rsidP="00675E19">
            <w:pPr>
              <w:rPr>
                <w:rFonts w:ascii="Arial" w:hAnsi="Arial" w:cs="Arial"/>
                <w:sz w:val="22"/>
                <w:szCs w:val="22"/>
              </w:rPr>
            </w:pPr>
            <w:r w:rsidRPr="00096439">
              <w:rPr>
                <w:rFonts w:ascii="Arial" w:hAnsi="Arial" w:cs="Arial"/>
                <w:sz w:val="22"/>
                <w:szCs w:val="22"/>
              </w:rPr>
              <w:t>local area.</w:t>
            </w:r>
            <w:r w:rsidR="00675E19">
              <w:rPr>
                <w:rFonts w:ascii="Arial" w:hAnsi="Arial" w:cs="Arial"/>
                <w:sz w:val="22"/>
                <w:szCs w:val="22"/>
              </w:rPr>
              <w:t xml:space="preserve"> Pursuant to WIOA e</w:t>
            </w:r>
            <w:r w:rsidRPr="00096439">
              <w:rPr>
                <w:rFonts w:ascii="Arial" w:hAnsi="Arial" w:cs="Arial"/>
                <w:sz w:val="22"/>
                <w:szCs w:val="22"/>
              </w:rPr>
              <w:t xml:space="preserve">ach </w:t>
            </w:r>
            <w:r w:rsidR="00675E19">
              <w:rPr>
                <w:rFonts w:ascii="Arial" w:hAnsi="Arial" w:cs="Arial"/>
                <w:sz w:val="22"/>
                <w:szCs w:val="22"/>
              </w:rPr>
              <w:t xml:space="preserve">new </w:t>
            </w:r>
            <w:r w:rsidRPr="00096439">
              <w:rPr>
                <w:rFonts w:ascii="Arial" w:hAnsi="Arial" w:cs="Arial"/>
                <w:sz w:val="22"/>
                <w:szCs w:val="22"/>
              </w:rPr>
              <w:t>memorandum of understanding shall</w:t>
            </w:r>
            <w:r w:rsidR="00675E19">
              <w:rPr>
                <w:rFonts w:ascii="Arial" w:hAnsi="Arial" w:cs="Arial"/>
                <w:sz w:val="22"/>
                <w:szCs w:val="22"/>
              </w:rPr>
              <w:t xml:space="preserve"> contain provisions describing the following items: </w:t>
            </w:r>
          </w:p>
          <w:p w14:paraId="4BA0E930" w14:textId="56096B8C" w:rsidR="003B6B61" w:rsidRDefault="003B6B61" w:rsidP="00675E19">
            <w:pPr>
              <w:rPr>
                <w:rFonts w:ascii="Arial" w:hAnsi="Arial" w:cs="Arial"/>
                <w:sz w:val="22"/>
                <w:szCs w:val="22"/>
              </w:rPr>
            </w:pPr>
          </w:p>
          <w:p w14:paraId="426FCCBA" w14:textId="77777777" w:rsidR="003B6B61" w:rsidRDefault="003B6B61" w:rsidP="00675E19">
            <w:pPr>
              <w:rPr>
                <w:rFonts w:ascii="Arial" w:hAnsi="Arial" w:cs="Arial"/>
                <w:sz w:val="22"/>
                <w:szCs w:val="22"/>
              </w:rPr>
            </w:pPr>
          </w:p>
          <w:p w14:paraId="5D6ACC82" w14:textId="77777777" w:rsidR="00675E19" w:rsidRDefault="00096439" w:rsidP="00FA405E">
            <w:pPr>
              <w:pStyle w:val="ListParagraph"/>
              <w:numPr>
                <w:ilvl w:val="1"/>
                <w:numId w:val="12"/>
              </w:numPr>
              <w:tabs>
                <w:tab w:val="left" w:pos="1053"/>
              </w:tabs>
              <w:ind w:left="1053" w:hanging="450"/>
              <w:rPr>
                <w:rFonts w:ascii="Arial" w:hAnsi="Arial" w:cs="Arial"/>
                <w:sz w:val="22"/>
                <w:szCs w:val="22"/>
              </w:rPr>
            </w:pPr>
            <w:r w:rsidRPr="00675E19">
              <w:rPr>
                <w:rFonts w:ascii="Arial" w:hAnsi="Arial" w:cs="Arial"/>
                <w:sz w:val="22"/>
                <w:szCs w:val="22"/>
              </w:rPr>
              <w:t xml:space="preserve">the services to be provided through the </w:t>
            </w:r>
            <w:proofErr w:type="spellStart"/>
            <w:r w:rsidRPr="00675E19">
              <w:rPr>
                <w:rFonts w:ascii="Arial" w:hAnsi="Arial" w:cs="Arial"/>
                <w:sz w:val="22"/>
                <w:szCs w:val="22"/>
              </w:rPr>
              <w:t>onestop</w:t>
            </w:r>
            <w:proofErr w:type="spellEnd"/>
            <w:r w:rsidR="00675E19" w:rsidRPr="00675E19">
              <w:rPr>
                <w:rFonts w:ascii="Arial" w:hAnsi="Arial" w:cs="Arial"/>
                <w:sz w:val="22"/>
                <w:szCs w:val="22"/>
              </w:rPr>
              <w:t xml:space="preserve"> delivery system, </w:t>
            </w:r>
            <w:r w:rsidRPr="00675E19">
              <w:rPr>
                <w:rFonts w:ascii="Arial" w:hAnsi="Arial" w:cs="Arial"/>
                <w:sz w:val="22"/>
                <w:szCs w:val="22"/>
              </w:rPr>
              <w:t>including the manner in which the</w:t>
            </w:r>
            <w:r w:rsidR="00675E19" w:rsidRPr="00675E19">
              <w:rPr>
                <w:rFonts w:ascii="Arial" w:hAnsi="Arial" w:cs="Arial"/>
                <w:sz w:val="22"/>
                <w:szCs w:val="22"/>
              </w:rPr>
              <w:t xml:space="preserve"> </w:t>
            </w:r>
            <w:r w:rsidRPr="00675E19">
              <w:rPr>
                <w:rFonts w:ascii="Arial" w:hAnsi="Arial" w:cs="Arial"/>
                <w:sz w:val="22"/>
                <w:szCs w:val="22"/>
              </w:rPr>
              <w:t>services will be coordinated and delivered through such</w:t>
            </w:r>
            <w:r w:rsidR="00675E19" w:rsidRPr="00675E19">
              <w:rPr>
                <w:rFonts w:ascii="Arial" w:hAnsi="Arial" w:cs="Arial"/>
                <w:sz w:val="22"/>
                <w:szCs w:val="22"/>
              </w:rPr>
              <w:t xml:space="preserve"> </w:t>
            </w:r>
            <w:r w:rsidRPr="00675E19">
              <w:rPr>
                <w:rFonts w:ascii="Arial" w:hAnsi="Arial" w:cs="Arial"/>
                <w:sz w:val="22"/>
                <w:szCs w:val="22"/>
              </w:rPr>
              <w:t>system;</w:t>
            </w:r>
          </w:p>
          <w:p w14:paraId="1F8B3B88" w14:textId="77777777" w:rsidR="00675E19" w:rsidRDefault="00096439" w:rsidP="00FA405E">
            <w:pPr>
              <w:pStyle w:val="ListParagraph"/>
              <w:numPr>
                <w:ilvl w:val="1"/>
                <w:numId w:val="12"/>
              </w:numPr>
              <w:tabs>
                <w:tab w:val="left" w:pos="1053"/>
              </w:tabs>
              <w:ind w:left="1053" w:hanging="450"/>
              <w:rPr>
                <w:rFonts w:ascii="Arial" w:hAnsi="Arial" w:cs="Arial"/>
                <w:sz w:val="22"/>
                <w:szCs w:val="22"/>
              </w:rPr>
            </w:pPr>
            <w:r w:rsidRPr="00675E19">
              <w:rPr>
                <w:rFonts w:ascii="Arial" w:hAnsi="Arial" w:cs="Arial"/>
                <w:sz w:val="22"/>
                <w:szCs w:val="22"/>
              </w:rPr>
              <w:t>how the costs of such services and the operating</w:t>
            </w:r>
            <w:r w:rsidR="00675E19" w:rsidRPr="00675E19">
              <w:rPr>
                <w:rFonts w:ascii="Arial" w:hAnsi="Arial" w:cs="Arial"/>
                <w:sz w:val="22"/>
                <w:szCs w:val="22"/>
              </w:rPr>
              <w:t xml:space="preserve"> </w:t>
            </w:r>
            <w:r w:rsidRPr="00675E19">
              <w:rPr>
                <w:rFonts w:ascii="Arial" w:hAnsi="Arial" w:cs="Arial"/>
                <w:sz w:val="22"/>
                <w:szCs w:val="22"/>
              </w:rPr>
              <w:t>costs of such system will be funded, including—funding through cash and in-kind contributions</w:t>
            </w:r>
            <w:r w:rsidR="00675E19" w:rsidRPr="00675E19">
              <w:rPr>
                <w:rFonts w:ascii="Arial" w:hAnsi="Arial" w:cs="Arial"/>
                <w:sz w:val="22"/>
                <w:szCs w:val="22"/>
              </w:rPr>
              <w:t xml:space="preserve"> </w:t>
            </w:r>
            <w:r w:rsidRPr="00675E19">
              <w:rPr>
                <w:rFonts w:ascii="Arial" w:hAnsi="Arial" w:cs="Arial"/>
                <w:sz w:val="22"/>
                <w:szCs w:val="22"/>
              </w:rPr>
              <w:t>(fairly evaluated), which contributions may</w:t>
            </w:r>
            <w:r w:rsidR="00675E19" w:rsidRPr="00675E19">
              <w:rPr>
                <w:rFonts w:ascii="Arial" w:hAnsi="Arial" w:cs="Arial"/>
                <w:sz w:val="22"/>
                <w:szCs w:val="22"/>
              </w:rPr>
              <w:t xml:space="preserve"> </w:t>
            </w:r>
            <w:r w:rsidRPr="00675E19">
              <w:rPr>
                <w:rFonts w:ascii="Arial" w:hAnsi="Arial" w:cs="Arial"/>
                <w:sz w:val="22"/>
                <w:szCs w:val="22"/>
              </w:rPr>
              <w:t>include funding from philanthropic organizations</w:t>
            </w:r>
            <w:r w:rsidR="00675E19" w:rsidRPr="00675E19">
              <w:rPr>
                <w:rFonts w:ascii="Arial" w:hAnsi="Arial" w:cs="Arial"/>
                <w:sz w:val="22"/>
                <w:szCs w:val="22"/>
              </w:rPr>
              <w:t xml:space="preserve"> </w:t>
            </w:r>
            <w:r w:rsidRPr="00675E19">
              <w:rPr>
                <w:rFonts w:ascii="Arial" w:hAnsi="Arial" w:cs="Arial"/>
                <w:sz w:val="22"/>
                <w:szCs w:val="22"/>
              </w:rPr>
              <w:t>or other private entities, or through other alternative</w:t>
            </w:r>
            <w:r w:rsidR="00675E19" w:rsidRPr="00675E19">
              <w:rPr>
                <w:rFonts w:ascii="Arial" w:hAnsi="Arial" w:cs="Arial"/>
                <w:sz w:val="22"/>
                <w:szCs w:val="22"/>
              </w:rPr>
              <w:t xml:space="preserve"> </w:t>
            </w:r>
            <w:r w:rsidRPr="00675E19">
              <w:rPr>
                <w:rFonts w:ascii="Arial" w:hAnsi="Arial" w:cs="Arial"/>
                <w:sz w:val="22"/>
                <w:szCs w:val="22"/>
              </w:rPr>
              <w:t>financing options, to provide a stable and</w:t>
            </w:r>
            <w:r w:rsidR="00675E19" w:rsidRPr="00675E19">
              <w:rPr>
                <w:rFonts w:ascii="Arial" w:hAnsi="Arial" w:cs="Arial"/>
                <w:sz w:val="22"/>
                <w:szCs w:val="22"/>
              </w:rPr>
              <w:t xml:space="preserve"> </w:t>
            </w:r>
            <w:r w:rsidRPr="00675E19">
              <w:rPr>
                <w:rFonts w:ascii="Arial" w:hAnsi="Arial" w:cs="Arial"/>
                <w:sz w:val="22"/>
                <w:szCs w:val="22"/>
              </w:rPr>
              <w:t>equitable funding stream for ongoing one-stop</w:t>
            </w:r>
            <w:r w:rsidR="00675E19" w:rsidRPr="00675E19">
              <w:rPr>
                <w:rFonts w:ascii="Arial" w:hAnsi="Arial" w:cs="Arial"/>
                <w:sz w:val="22"/>
                <w:szCs w:val="22"/>
              </w:rPr>
              <w:t xml:space="preserve"> </w:t>
            </w:r>
            <w:r w:rsidRPr="00675E19">
              <w:rPr>
                <w:rFonts w:ascii="Arial" w:hAnsi="Arial" w:cs="Arial"/>
                <w:sz w:val="22"/>
                <w:szCs w:val="22"/>
              </w:rPr>
              <w:t>delivery system operations; and</w:t>
            </w:r>
          </w:p>
          <w:p w14:paraId="2F6350C0" w14:textId="77777777" w:rsidR="00675E19" w:rsidRDefault="00096439" w:rsidP="00FA405E">
            <w:pPr>
              <w:pStyle w:val="ListParagraph"/>
              <w:numPr>
                <w:ilvl w:val="1"/>
                <w:numId w:val="12"/>
              </w:numPr>
              <w:tabs>
                <w:tab w:val="left" w:pos="1053"/>
              </w:tabs>
              <w:ind w:left="1053" w:hanging="450"/>
              <w:rPr>
                <w:rFonts w:ascii="Arial" w:hAnsi="Arial" w:cs="Arial"/>
                <w:sz w:val="22"/>
                <w:szCs w:val="22"/>
              </w:rPr>
            </w:pPr>
            <w:r w:rsidRPr="00675E19">
              <w:rPr>
                <w:rFonts w:ascii="Arial" w:hAnsi="Arial" w:cs="Arial"/>
                <w:sz w:val="22"/>
                <w:szCs w:val="22"/>
              </w:rPr>
              <w:t>methods of referral of individuals between the</w:t>
            </w:r>
            <w:r w:rsidR="00675E19" w:rsidRPr="00675E19">
              <w:rPr>
                <w:rFonts w:ascii="Arial" w:hAnsi="Arial" w:cs="Arial"/>
                <w:sz w:val="22"/>
                <w:szCs w:val="22"/>
              </w:rPr>
              <w:t xml:space="preserve"> </w:t>
            </w:r>
            <w:r w:rsidRPr="00675E19">
              <w:rPr>
                <w:rFonts w:ascii="Arial" w:hAnsi="Arial" w:cs="Arial"/>
                <w:sz w:val="22"/>
                <w:szCs w:val="22"/>
              </w:rPr>
              <w:t>one-stop operator and the one-stop partners for appropriate</w:t>
            </w:r>
            <w:r w:rsidR="00675E19" w:rsidRPr="00675E19">
              <w:rPr>
                <w:rFonts w:ascii="Arial" w:hAnsi="Arial" w:cs="Arial"/>
                <w:sz w:val="22"/>
                <w:szCs w:val="22"/>
              </w:rPr>
              <w:t xml:space="preserve"> </w:t>
            </w:r>
            <w:r w:rsidRPr="00675E19">
              <w:rPr>
                <w:rFonts w:ascii="Arial" w:hAnsi="Arial" w:cs="Arial"/>
                <w:sz w:val="22"/>
                <w:szCs w:val="22"/>
              </w:rPr>
              <w:t>services and activities;</w:t>
            </w:r>
          </w:p>
          <w:p w14:paraId="5C6C4D71" w14:textId="77777777" w:rsidR="00675E19" w:rsidRDefault="00096439" w:rsidP="00FA405E">
            <w:pPr>
              <w:pStyle w:val="ListParagraph"/>
              <w:numPr>
                <w:ilvl w:val="1"/>
                <w:numId w:val="12"/>
              </w:numPr>
              <w:tabs>
                <w:tab w:val="left" w:pos="1053"/>
              </w:tabs>
              <w:ind w:left="1053" w:hanging="450"/>
              <w:rPr>
                <w:rFonts w:ascii="Arial" w:hAnsi="Arial" w:cs="Arial"/>
                <w:sz w:val="22"/>
                <w:szCs w:val="22"/>
              </w:rPr>
            </w:pPr>
            <w:r w:rsidRPr="00675E19">
              <w:rPr>
                <w:rFonts w:ascii="Arial" w:hAnsi="Arial" w:cs="Arial"/>
                <w:sz w:val="22"/>
                <w:szCs w:val="22"/>
              </w:rPr>
              <w:t>methods to ensure the needs of workers and</w:t>
            </w:r>
            <w:r w:rsidR="00675E19" w:rsidRPr="00675E19">
              <w:rPr>
                <w:rFonts w:ascii="Arial" w:hAnsi="Arial" w:cs="Arial"/>
                <w:sz w:val="22"/>
                <w:szCs w:val="22"/>
              </w:rPr>
              <w:t xml:space="preserve"> </w:t>
            </w:r>
            <w:r w:rsidRPr="00675E19">
              <w:rPr>
                <w:rFonts w:ascii="Arial" w:hAnsi="Arial" w:cs="Arial"/>
                <w:sz w:val="22"/>
                <w:szCs w:val="22"/>
              </w:rPr>
              <w:t>youth, and individuals with barriers to employment,</w:t>
            </w:r>
            <w:r w:rsidR="00675E19" w:rsidRPr="00675E19">
              <w:rPr>
                <w:rFonts w:ascii="Arial" w:hAnsi="Arial" w:cs="Arial"/>
                <w:sz w:val="22"/>
                <w:szCs w:val="22"/>
              </w:rPr>
              <w:t xml:space="preserve"> </w:t>
            </w:r>
            <w:r w:rsidRPr="00675E19">
              <w:rPr>
                <w:rFonts w:ascii="Arial" w:hAnsi="Arial" w:cs="Arial"/>
                <w:sz w:val="22"/>
                <w:szCs w:val="22"/>
              </w:rPr>
              <w:t>including individuals with disabilities, are addressed</w:t>
            </w:r>
            <w:r w:rsidR="00675E19" w:rsidRPr="00675E19">
              <w:rPr>
                <w:rFonts w:ascii="Arial" w:hAnsi="Arial" w:cs="Arial"/>
                <w:sz w:val="22"/>
                <w:szCs w:val="22"/>
              </w:rPr>
              <w:t xml:space="preserve"> </w:t>
            </w:r>
            <w:r w:rsidRPr="00675E19">
              <w:rPr>
                <w:rFonts w:ascii="Arial" w:hAnsi="Arial" w:cs="Arial"/>
                <w:sz w:val="22"/>
                <w:szCs w:val="22"/>
              </w:rPr>
              <w:t>in the provision of necessary and appropriate access</w:t>
            </w:r>
            <w:r w:rsidR="00675E19" w:rsidRPr="00675E19">
              <w:rPr>
                <w:rFonts w:ascii="Arial" w:hAnsi="Arial" w:cs="Arial"/>
                <w:sz w:val="22"/>
                <w:szCs w:val="22"/>
              </w:rPr>
              <w:t xml:space="preserve"> </w:t>
            </w:r>
            <w:r w:rsidRPr="00675E19">
              <w:rPr>
                <w:rFonts w:ascii="Arial" w:hAnsi="Arial" w:cs="Arial"/>
                <w:sz w:val="22"/>
                <w:szCs w:val="22"/>
              </w:rPr>
              <w:t>to services, including access to technology and materials,</w:t>
            </w:r>
            <w:r w:rsidR="00675E19" w:rsidRPr="00675E19">
              <w:rPr>
                <w:rFonts w:ascii="Arial" w:hAnsi="Arial" w:cs="Arial"/>
                <w:sz w:val="22"/>
                <w:szCs w:val="22"/>
              </w:rPr>
              <w:t xml:space="preserve"> </w:t>
            </w:r>
            <w:r w:rsidRPr="00675E19">
              <w:rPr>
                <w:rFonts w:ascii="Arial" w:hAnsi="Arial" w:cs="Arial"/>
                <w:sz w:val="22"/>
                <w:szCs w:val="22"/>
              </w:rPr>
              <w:t>made available through the one-stop delivery</w:t>
            </w:r>
            <w:r w:rsidR="00675E19" w:rsidRPr="00675E19">
              <w:rPr>
                <w:rFonts w:ascii="Arial" w:hAnsi="Arial" w:cs="Arial"/>
                <w:sz w:val="22"/>
                <w:szCs w:val="22"/>
              </w:rPr>
              <w:t xml:space="preserve"> </w:t>
            </w:r>
            <w:r w:rsidRPr="00675E19">
              <w:rPr>
                <w:rFonts w:ascii="Arial" w:hAnsi="Arial" w:cs="Arial"/>
                <w:sz w:val="22"/>
                <w:szCs w:val="22"/>
              </w:rPr>
              <w:t>system; and</w:t>
            </w:r>
          </w:p>
          <w:p w14:paraId="7CF5D0B1" w14:textId="6CD3F1C4" w:rsidR="00CA15E9" w:rsidRPr="00675E19" w:rsidRDefault="00096439" w:rsidP="00FA405E">
            <w:pPr>
              <w:pStyle w:val="ListParagraph"/>
              <w:numPr>
                <w:ilvl w:val="1"/>
                <w:numId w:val="12"/>
              </w:numPr>
              <w:tabs>
                <w:tab w:val="left" w:pos="1053"/>
              </w:tabs>
              <w:ind w:left="1053" w:hanging="450"/>
              <w:rPr>
                <w:rFonts w:ascii="Arial" w:hAnsi="Arial" w:cs="Arial"/>
                <w:sz w:val="22"/>
                <w:szCs w:val="22"/>
              </w:rPr>
            </w:pPr>
            <w:r w:rsidRPr="00675E19">
              <w:rPr>
                <w:rFonts w:ascii="Arial" w:hAnsi="Arial" w:cs="Arial"/>
                <w:sz w:val="22"/>
                <w:szCs w:val="22"/>
              </w:rPr>
              <w:t>the duration of the memorandum of understanding</w:t>
            </w:r>
            <w:r w:rsidR="00675E19" w:rsidRPr="00675E19">
              <w:rPr>
                <w:rFonts w:ascii="Arial" w:hAnsi="Arial" w:cs="Arial"/>
                <w:sz w:val="22"/>
                <w:szCs w:val="22"/>
              </w:rPr>
              <w:t xml:space="preserve"> </w:t>
            </w:r>
            <w:r w:rsidRPr="00675E19">
              <w:rPr>
                <w:rFonts w:ascii="Arial" w:hAnsi="Arial" w:cs="Arial"/>
                <w:sz w:val="22"/>
                <w:szCs w:val="22"/>
              </w:rPr>
              <w:t>and the procedures for amending the memorandum</w:t>
            </w:r>
            <w:r w:rsidR="00675E19" w:rsidRPr="00675E19">
              <w:rPr>
                <w:rFonts w:ascii="Arial" w:hAnsi="Arial" w:cs="Arial"/>
                <w:sz w:val="22"/>
                <w:szCs w:val="22"/>
              </w:rPr>
              <w:t xml:space="preserve"> </w:t>
            </w:r>
            <w:r w:rsidRPr="00675E19">
              <w:rPr>
                <w:rFonts w:ascii="Arial" w:hAnsi="Arial" w:cs="Arial"/>
                <w:sz w:val="22"/>
                <w:szCs w:val="22"/>
              </w:rPr>
              <w:t>during the duration of the memorandum, and</w:t>
            </w:r>
            <w:r w:rsidR="00675E19" w:rsidRPr="00675E19">
              <w:rPr>
                <w:rFonts w:ascii="Arial" w:hAnsi="Arial" w:cs="Arial"/>
                <w:sz w:val="22"/>
                <w:szCs w:val="22"/>
              </w:rPr>
              <w:t xml:space="preserve"> </w:t>
            </w:r>
            <w:r w:rsidRPr="00675E19">
              <w:rPr>
                <w:rFonts w:ascii="Arial" w:hAnsi="Arial" w:cs="Arial"/>
                <w:sz w:val="22"/>
                <w:szCs w:val="22"/>
              </w:rPr>
              <w:t>assurances that such memorandum shall be reviewed</w:t>
            </w:r>
            <w:r w:rsidR="00675E19" w:rsidRPr="00675E19">
              <w:rPr>
                <w:rFonts w:ascii="Arial" w:hAnsi="Arial" w:cs="Arial"/>
                <w:sz w:val="22"/>
                <w:szCs w:val="22"/>
              </w:rPr>
              <w:t xml:space="preserve"> </w:t>
            </w:r>
            <w:r w:rsidRPr="00675E19">
              <w:rPr>
                <w:rFonts w:ascii="Arial" w:hAnsi="Arial" w:cs="Arial"/>
                <w:sz w:val="22"/>
                <w:szCs w:val="22"/>
              </w:rPr>
              <w:t>not less than once every 3-</w:t>
            </w:r>
            <w:r w:rsidR="00675E19" w:rsidRPr="00675E19">
              <w:rPr>
                <w:rFonts w:ascii="Arial" w:hAnsi="Arial" w:cs="Arial"/>
                <w:sz w:val="22"/>
                <w:szCs w:val="22"/>
              </w:rPr>
              <w:t>y</w:t>
            </w:r>
            <w:r w:rsidRPr="00675E19">
              <w:rPr>
                <w:rFonts w:ascii="Arial" w:hAnsi="Arial" w:cs="Arial"/>
                <w:sz w:val="22"/>
                <w:szCs w:val="22"/>
              </w:rPr>
              <w:t>ear period to ensure appropriate</w:t>
            </w:r>
            <w:r w:rsidR="00675E19" w:rsidRPr="00675E19">
              <w:rPr>
                <w:rFonts w:ascii="Arial" w:hAnsi="Arial" w:cs="Arial"/>
                <w:sz w:val="22"/>
                <w:szCs w:val="22"/>
              </w:rPr>
              <w:t xml:space="preserve"> </w:t>
            </w:r>
            <w:r w:rsidRPr="00675E19">
              <w:rPr>
                <w:rFonts w:ascii="Arial" w:hAnsi="Arial" w:cs="Arial"/>
                <w:sz w:val="22"/>
                <w:szCs w:val="22"/>
              </w:rPr>
              <w:t>f</w:t>
            </w:r>
            <w:r w:rsidR="00675E19" w:rsidRPr="00675E19">
              <w:rPr>
                <w:rFonts w:ascii="Arial" w:hAnsi="Arial" w:cs="Arial"/>
                <w:sz w:val="22"/>
                <w:szCs w:val="22"/>
              </w:rPr>
              <w:t>unding and delivery of services.</w:t>
            </w:r>
          </w:p>
          <w:p w14:paraId="53A7F79C" w14:textId="4E67B323" w:rsidR="00675E19" w:rsidRDefault="00675E19" w:rsidP="00675E19">
            <w:pPr>
              <w:tabs>
                <w:tab w:val="left" w:pos="1053"/>
              </w:tabs>
              <w:rPr>
                <w:rFonts w:ascii="Arial" w:hAnsi="Arial" w:cs="Arial"/>
                <w:sz w:val="22"/>
                <w:szCs w:val="22"/>
              </w:rPr>
            </w:pPr>
          </w:p>
          <w:p w14:paraId="0470116A" w14:textId="77777777" w:rsidR="00675E19" w:rsidRDefault="00675E19" w:rsidP="00675E19">
            <w:pPr>
              <w:rPr>
                <w:rFonts w:ascii="Arial" w:hAnsi="Arial" w:cs="Arial"/>
                <w:sz w:val="22"/>
                <w:szCs w:val="22"/>
              </w:rPr>
            </w:pPr>
            <w:r>
              <w:rPr>
                <w:rFonts w:ascii="Arial" w:hAnsi="Arial" w:cs="Arial"/>
                <w:sz w:val="22"/>
                <w:szCs w:val="22"/>
              </w:rPr>
              <w:t xml:space="preserve">As final regulations are announced and state policies are provided, our local board will review, consult with our local partners and then begin work to implement policies on the local level to ensure compliance with infrastructure funding. </w:t>
            </w:r>
          </w:p>
          <w:p w14:paraId="151B1589" w14:textId="3076ABC2" w:rsidR="00675E19" w:rsidRPr="00FC104A" w:rsidRDefault="00675E19" w:rsidP="00675E19">
            <w:pPr>
              <w:tabs>
                <w:tab w:val="left" w:pos="1053"/>
              </w:tabs>
              <w:ind w:left="783" w:hanging="270"/>
              <w:rPr>
                <w:rFonts w:ascii="Arial" w:hAnsi="Arial" w:cs="Arial"/>
                <w:sz w:val="22"/>
                <w:szCs w:val="22"/>
              </w:rPr>
            </w:pPr>
          </w:p>
        </w:tc>
      </w:tr>
    </w:tbl>
    <w:p w14:paraId="0159B0FB" w14:textId="77777777" w:rsidR="00AB5766" w:rsidRPr="00DD6C10" w:rsidRDefault="00AB5766" w:rsidP="00AB5766">
      <w:pPr>
        <w:widowControl/>
        <w:rPr>
          <w:rFonts w:ascii="Arial" w:hAnsi="Arial" w:cs="Arial"/>
          <w:sz w:val="22"/>
          <w:szCs w:val="22"/>
        </w:rPr>
      </w:pPr>
    </w:p>
    <w:p w14:paraId="2BB8A7CE" w14:textId="77777777" w:rsidR="00AB5766" w:rsidRDefault="00AB5766" w:rsidP="00D97E9E">
      <w:pPr>
        <w:widowControl/>
        <w:ind w:left="720" w:hanging="720"/>
        <w:rPr>
          <w:rFonts w:ascii="Arial" w:hAnsi="Arial" w:cs="Arial"/>
          <w:sz w:val="22"/>
          <w:szCs w:val="22"/>
        </w:rPr>
      </w:pPr>
    </w:p>
    <w:p w14:paraId="4B521C48" w14:textId="11EB30AB" w:rsidR="00DD4DCE" w:rsidRPr="00DD6C10" w:rsidRDefault="00F02C1B" w:rsidP="00D97E9E">
      <w:pPr>
        <w:widowControl/>
        <w:ind w:left="720" w:hanging="720"/>
        <w:rPr>
          <w:rFonts w:ascii="Arial" w:hAnsi="Arial" w:cs="Arial"/>
          <w:sz w:val="22"/>
          <w:szCs w:val="22"/>
        </w:rPr>
      </w:pPr>
      <w:r>
        <w:rPr>
          <w:rFonts w:ascii="Arial" w:hAnsi="Arial" w:cs="Arial"/>
          <w:sz w:val="22"/>
          <w:szCs w:val="22"/>
        </w:rPr>
        <w:t>1</w:t>
      </w:r>
      <w:r w:rsidR="00DD4DCE" w:rsidRPr="00DD6C10">
        <w:rPr>
          <w:rFonts w:ascii="Arial" w:hAnsi="Arial" w:cs="Arial"/>
          <w:sz w:val="22"/>
          <w:szCs w:val="22"/>
        </w:rPr>
        <w:t>1. A.</w:t>
      </w:r>
      <w:r w:rsidR="00DD4DCE" w:rsidRPr="00DD6C10">
        <w:rPr>
          <w:rFonts w:ascii="Arial" w:hAnsi="Arial" w:cs="Arial"/>
          <w:sz w:val="22"/>
          <w:szCs w:val="22"/>
        </w:rPr>
        <w:tab/>
      </w:r>
      <w:r w:rsidR="00DB4618" w:rsidRPr="00DD6C10">
        <w:rPr>
          <w:rFonts w:ascii="Arial" w:hAnsi="Arial" w:cs="Arial"/>
          <w:sz w:val="22"/>
          <w:szCs w:val="22"/>
        </w:rPr>
        <w:t xml:space="preserve">Describe the local </w:t>
      </w:r>
      <w:r w:rsidR="00B718AC">
        <w:rPr>
          <w:rFonts w:ascii="Arial" w:hAnsi="Arial" w:cs="Arial"/>
          <w:sz w:val="22"/>
          <w:szCs w:val="22"/>
        </w:rPr>
        <w:t>area board</w:t>
      </w:r>
      <w:r w:rsidR="001769E6" w:rsidRPr="00DD6C10">
        <w:rPr>
          <w:rFonts w:ascii="Arial" w:hAnsi="Arial" w:cs="Arial"/>
          <w:sz w:val="22"/>
          <w:szCs w:val="22"/>
        </w:rPr>
        <w:t>’</w:t>
      </w:r>
      <w:r w:rsidR="00DB4618" w:rsidRPr="00DD6C10">
        <w:rPr>
          <w:rFonts w:ascii="Arial" w:hAnsi="Arial" w:cs="Arial"/>
          <w:sz w:val="22"/>
          <w:szCs w:val="22"/>
        </w:rPr>
        <w:t>s strategic vision and how it aligns with the designat</w:t>
      </w:r>
      <w:r w:rsidR="00974111">
        <w:rPr>
          <w:rFonts w:ascii="Arial" w:hAnsi="Arial" w:cs="Arial"/>
          <w:sz w:val="22"/>
          <w:szCs w:val="22"/>
        </w:rPr>
        <w:t>ed s</w:t>
      </w:r>
      <w:r w:rsidR="00682BD3" w:rsidRPr="00DD6C10">
        <w:rPr>
          <w:rFonts w:ascii="Arial" w:hAnsi="Arial" w:cs="Arial"/>
          <w:sz w:val="22"/>
          <w:szCs w:val="22"/>
        </w:rPr>
        <w:t>tate priorities under WIOA.</w:t>
      </w:r>
    </w:p>
    <w:p w14:paraId="2813C0A3" w14:textId="77777777" w:rsidR="00D97E9E" w:rsidRPr="00DD6C10" w:rsidRDefault="00D97E9E" w:rsidP="00D97E9E">
      <w:pPr>
        <w:widowControl/>
        <w:ind w:left="720" w:hanging="72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DD4DCE" w:rsidRPr="00DD6C10" w14:paraId="49D05381" w14:textId="77777777" w:rsidTr="00503BC4">
        <w:tc>
          <w:tcPr>
            <w:tcW w:w="9090" w:type="dxa"/>
            <w:tcMar>
              <w:top w:w="58" w:type="dxa"/>
              <w:left w:w="115" w:type="dxa"/>
              <w:bottom w:w="58" w:type="dxa"/>
              <w:right w:w="115" w:type="dxa"/>
            </w:tcMar>
            <w:vAlign w:val="bottom"/>
          </w:tcPr>
          <w:p w14:paraId="571B9B17" w14:textId="77777777" w:rsidR="00DE2270" w:rsidRDefault="00DE2270" w:rsidP="00045B33">
            <w:pPr>
              <w:ind w:left="129"/>
              <w:rPr>
                <w:rFonts w:ascii="Arial" w:hAnsi="Arial" w:cs="Arial"/>
                <w:sz w:val="22"/>
                <w:szCs w:val="22"/>
              </w:rPr>
            </w:pPr>
          </w:p>
          <w:p w14:paraId="059CF39B" w14:textId="38CCAA05" w:rsidR="00481D91" w:rsidRDefault="00481D91" w:rsidP="00481D91">
            <w:pPr>
              <w:ind w:left="129"/>
              <w:rPr>
                <w:rFonts w:ascii="Arial" w:hAnsi="Arial" w:cs="Arial"/>
                <w:i/>
                <w:sz w:val="22"/>
                <w:szCs w:val="22"/>
              </w:rPr>
            </w:pPr>
            <w:r w:rsidRPr="00481D91">
              <w:rPr>
                <w:rFonts w:ascii="Arial" w:hAnsi="Arial" w:cs="Arial"/>
                <w:sz w:val="22"/>
                <w:szCs w:val="22"/>
              </w:rPr>
              <w:t xml:space="preserve">The local board is working during this period of WIOA transition to more fully engage key stakeholders into the discussion of a </w:t>
            </w:r>
            <w:r>
              <w:rPr>
                <w:rFonts w:ascii="Arial" w:hAnsi="Arial" w:cs="Arial"/>
                <w:sz w:val="22"/>
                <w:szCs w:val="22"/>
              </w:rPr>
              <w:t xml:space="preserve">building a </w:t>
            </w:r>
            <w:r w:rsidRPr="00481D91">
              <w:rPr>
                <w:rFonts w:ascii="Arial" w:hAnsi="Arial" w:cs="Arial"/>
                <w:sz w:val="22"/>
                <w:szCs w:val="22"/>
              </w:rPr>
              <w:t xml:space="preserve">revised </w:t>
            </w:r>
            <w:r>
              <w:rPr>
                <w:rFonts w:ascii="Arial" w:hAnsi="Arial" w:cs="Arial"/>
                <w:sz w:val="22"/>
                <w:szCs w:val="22"/>
              </w:rPr>
              <w:t xml:space="preserve">local </w:t>
            </w:r>
            <w:r w:rsidRPr="00481D91">
              <w:rPr>
                <w:rFonts w:ascii="Arial" w:hAnsi="Arial" w:cs="Arial"/>
                <w:sz w:val="22"/>
                <w:szCs w:val="22"/>
              </w:rPr>
              <w:t xml:space="preserve">vision and mission statement for the </w:t>
            </w:r>
            <w:r>
              <w:rPr>
                <w:rFonts w:ascii="Arial" w:hAnsi="Arial" w:cs="Arial"/>
                <w:sz w:val="22"/>
                <w:szCs w:val="22"/>
              </w:rPr>
              <w:t>seven county</w:t>
            </w:r>
            <w:r w:rsidRPr="00481D91">
              <w:rPr>
                <w:rFonts w:ascii="Arial" w:hAnsi="Arial" w:cs="Arial"/>
                <w:sz w:val="22"/>
                <w:szCs w:val="22"/>
              </w:rPr>
              <w:t xml:space="preserve"> area. In doing so, the goal will be to develop strategies alongside key community partners that will better connect community, government, business and education to implement the state’s vision statement:</w:t>
            </w:r>
            <w:r>
              <w:rPr>
                <w:rFonts w:ascii="Arial" w:hAnsi="Arial" w:cs="Arial"/>
                <w:i/>
                <w:sz w:val="22"/>
                <w:szCs w:val="22"/>
              </w:rPr>
              <w:t xml:space="preserve"> a healthy economy, where all Minnesotans have or on the path to meaningful employment and a family sustaining wage, and all employers are able to fill jobs in demand. </w:t>
            </w:r>
          </w:p>
          <w:p w14:paraId="7E2142CD" w14:textId="77777777" w:rsidR="00481D91" w:rsidRDefault="00481D91" w:rsidP="00045B33">
            <w:pPr>
              <w:ind w:left="129"/>
              <w:rPr>
                <w:rFonts w:ascii="Arial" w:hAnsi="Arial" w:cs="Arial"/>
                <w:sz w:val="22"/>
                <w:szCs w:val="22"/>
              </w:rPr>
            </w:pPr>
          </w:p>
          <w:p w14:paraId="4540A931" w14:textId="77777777" w:rsidR="00481D91" w:rsidRDefault="00045B33" w:rsidP="00045B33">
            <w:pPr>
              <w:ind w:left="129"/>
              <w:rPr>
                <w:rFonts w:ascii="Arial" w:hAnsi="Arial" w:cs="Arial"/>
                <w:sz w:val="22"/>
                <w:szCs w:val="22"/>
              </w:rPr>
            </w:pPr>
            <w:r>
              <w:rPr>
                <w:rFonts w:ascii="Arial" w:hAnsi="Arial" w:cs="Arial"/>
                <w:sz w:val="22"/>
                <w:szCs w:val="22"/>
              </w:rPr>
              <w:t>The Northwest WD</w:t>
            </w:r>
            <w:r w:rsidRPr="00045B33">
              <w:rPr>
                <w:rFonts w:ascii="Arial" w:hAnsi="Arial" w:cs="Arial"/>
                <w:sz w:val="22"/>
                <w:szCs w:val="22"/>
              </w:rPr>
              <w:t xml:space="preserve">B </w:t>
            </w:r>
            <w:r>
              <w:rPr>
                <w:rFonts w:ascii="Arial" w:hAnsi="Arial" w:cs="Arial"/>
                <w:sz w:val="22"/>
                <w:szCs w:val="22"/>
              </w:rPr>
              <w:t>has</w:t>
            </w:r>
            <w:r w:rsidR="00940B1C">
              <w:rPr>
                <w:rFonts w:ascii="Arial" w:hAnsi="Arial" w:cs="Arial"/>
                <w:sz w:val="22"/>
                <w:szCs w:val="22"/>
              </w:rPr>
              <w:t xml:space="preserve"> </w:t>
            </w:r>
            <w:r>
              <w:rPr>
                <w:rFonts w:ascii="Arial" w:hAnsi="Arial" w:cs="Arial"/>
                <w:sz w:val="22"/>
                <w:szCs w:val="22"/>
              </w:rPr>
              <w:t xml:space="preserve">not engaged in a </w:t>
            </w:r>
            <w:r w:rsidR="00940B1C">
              <w:rPr>
                <w:rFonts w:ascii="Arial" w:hAnsi="Arial" w:cs="Arial"/>
                <w:sz w:val="22"/>
                <w:szCs w:val="22"/>
              </w:rPr>
              <w:t xml:space="preserve">full </w:t>
            </w:r>
            <w:r>
              <w:rPr>
                <w:rFonts w:ascii="Arial" w:hAnsi="Arial" w:cs="Arial"/>
                <w:sz w:val="22"/>
                <w:szCs w:val="22"/>
              </w:rPr>
              <w:t xml:space="preserve">strategic planning process </w:t>
            </w:r>
            <w:r w:rsidR="00481D91">
              <w:rPr>
                <w:rFonts w:ascii="Arial" w:hAnsi="Arial" w:cs="Arial"/>
                <w:sz w:val="22"/>
                <w:szCs w:val="22"/>
              </w:rPr>
              <w:t>for several years. The timing of WIOA and changes in leadership at the local level make this issue ripe for the work of the local board over the next two years. It is anticipated that t</w:t>
            </w:r>
            <w:r>
              <w:rPr>
                <w:rFonts w:ascii="Arial" w:hAnsi="Arial" w:cs="Arial"/>
                <w:sz w:val="22"/>
                <w:szCs w:val="22"/>
              </w:rPr>
              <w:t xml:space="preserve">he </w:t>
            </w:r>
            <w:r w:rsidR="00940B1C">
              <w:rPr>
                <w:rFonts w:ascii="Arial" w:hAnsi="Arial" w:cs="Arial"/>
                <w:sz w:val="22"/>
                <w:szCs w:val="22"/>
              </w:rPr>
              <w:t xml:space="preserve">local </w:t>
            </w:r>
            <w:r>
              <w:rPr>
                <w:rFonts w:ascii="Arial" w:hAnsi="Arial" w:cs="Arial"/>
                <w:sz w:val="22"/>
                <w:szCs w:val="22"/>
              </w:rPr>
              <w:t xml:space="preserve">board will use the Governor’s Workforce Development Board as a resource and </w:t>
            </w:r>
            <w:r w:rsidR="00940B1C">
              <w:rPr>
                <w:rFonts w:ascii="Arial" w:hAnsi="Arial" w:cs="Arial"/>
                <w:sz w:val="22"/>
                <w:szCs w:val="22"/>
              </w:rPr>
              <w:t xml:space="preserve">as </w:t>
            </w:r>
            <w:r>
              <w:rPr>
                <w:rFonts w:ascii="Arial" w:hAnsi="Arial" w:cs="Arial"/>
                <w:sz w:val="22"/>
                <w:szCs w:val="22"/>
              </w:rPr>
              <w:t xml:space="preserve">a “jumping off point” to establish local goals that align with the state’s vision. As that process is developed and flushed out at a local level, findings and comments will be filtered up to the state board for consideration. </w:t>
            </w:r>
          </w:p>
          <w:p w14:paraId="7E38D51A" w14:textId="77777777" w:rsidR="00481D91" w:rsidRDefault="00481D91" w:rsidP="00045B33">
            <w:pPr>
              <w:ind w:left="129"/>
              <w:rPr>
                <w:rFonts w:ascii="Arial" w:hAnsi="Arial" w:cs="Arial"/>
                <w:sz w:val="22"/>
                <w:szCs w:val="22"/>
              </w:rPr>
            </w:pPr>
          </w:p>
          <w:p w14:paraId="76600703" w14:textId="6D400B50" w:rsidR="00481D91" w:rsidRPr="00503BC4" w:rsidRDefault="00940B1C" w:rsidP="00481D91">
            <w:pPr>
              <w:ind w:left="129"/>
              <w:rPr>
                <w:rFonts w:ascii="Arial" w:hAnsi="Arial" w:cs="Arial"/>
                <w:sz w:val="22"/>
                <w:szCs w:val="22"/>
              </w:rPr>
            </w:pPr>
            <w:r>
              <w:rPr>
                <w:rFonts w:ascii="Arial" w:hAnsi="Arial" w:cs="Arial"/>
                <w:sz w:val="22"/>
                <w:szCs w:val="22"/>
              </w:rPr>
              <w:t>The preliminary goal is to develop a process whereby our key stakeholders are engaged in a collective process designed to find solutions based on our strengths that help solve our unique challenges. Reaching this goal will require active engagement fro</w:t>
            </w:r>
            <w:r w:rsidR="00503BC4">
              <w:rPr>
                <w:rFonts w:ascii="Arial" w:hAnsi="Arial" w:cs="Arial"/>
                <w:sz w:val="22"/>
                <w:szCs w:val="22"/>
              </w:rPr>
              <w:t xml:space="preserve">m our </w:t>
            </w:r>
            <w:r w:rsidR="00865CD0" w:rsidRPr="00865CD0">
              <w:rPr>
                <w:rFonts w:ascii="Arial" w:hAnsi="Arial" w:cs="Arial"/>
                <w:sz w:val="22"/>
                <w:szCs w:val="22"/>
              </w:rPr>
              <w:t>employers, educational institutions, and communities in a way that ensures we identify skills deficiencie</w:t>
            </w:r>
            <w:r w:rsidR="00865CD0">
              <w:rPr>
                <w:rFonts w:ascii="Arial" w:hAnsi="Arial" w:cs="Arial"/>
                <w:sz w:val="22"/>
                <w:szCs w:val="22"/>
              </w:rPr>
              <w:t xml:space="preserve">s, </w:t>
            </w:r>
            <w:r w:rsidR="00865CD0" w:rsidRPr="00865CD0">
              <w:rPr>
                <w:rFonts w:ascii="Arial" w:hAnsi="Arial" w:cs="Arial"/>
                <w:sz w:val="22"/>
                <w:szCs w:val="22"/>
              </w:rPr>
              <w:t>encourage collaboration and avoid duplication of efforts on activities related to work</w:t>
            </w:r>
            <w:r w:rsidR="00865CD0">
              <w:rPr>
                <w:rFonts w:ascii="Arial" w:hAnsi="Arial" w:cs="Arial"/>
                <w:sz w:val="22"/>
                <w:szCs w:val="22"/>
              </w:rPr>
              <w:t xml:space="preserve">force and economic development. </w:t>
            </w:r>
            <w:r w:rsidR="00503BC4" w:rsidRPr="00503BC4">
              <w:rPr>
                <w:rFonts w:ascii="Arial" w:hAnsi="Arial" w:cs="Arial"/>
                <w:sz w:val="22"/>
                <w:szCs w:val="22"/>
              </w:rPr>
              <w:t>Part of this work will also include efforts that coincide with the larger statewide effort to b</w:t>
            </w:r>
            <w:r w:rsidR="00481D91" w:rsidRPr="00503BC4">
              <w:rPr>
                <w:rFonts w:ascii="Arial" w:hAnsi="Arial" w:cs="Arial"/>
                <w:sz w:val="22"/>
                <w:szCs w:val="22"/>
              </w:rPr>
              <w:t xml:space="preserve">uild </w:t>
            </w:r>
            <w:r w:rsidR="00503BC4" w:rsidRPr="00503BC4">
              <w:rPr>
                <w:rFonts w:ascii="Arial" w:hAnsi="Arial" w:cs="Arial"/>
                <w:sz w:val="22"/>
                <w:szCs w:val="22"/>
              </w:rPr>
              <w:t xml:space="preserve">brand </w:t>
            </w:r>
            <w:r w:rsidR="00481D91" w:rsidRPr="00503BC4">
              <w:rPr>
                <w:rFonts w:ascii="Arial" w:hAnsi="Arial" w:cs="Arial"/>
                <w:sz w:val="22"/>
                <w:szCs w:val="22"/>
              </w:rPr>
              <w:t xml:space="preserve">awareness </w:t>
            </w:r>
            <w:r w:rsidR="00503BC4" w:rsidRPr="00503BC4">
              <w:rPr>
                <w:rFonts w:ascii="Arial" w:hAnsi="Arial" w:cs="Arial"/>
                <w:sz w:val="22"/>
                <w:szCs w:val="22"/>
              </w:rPr>
              <w:t xml:space="preserve">and support of the larger </w:t>
            </w:r>
            <w:r w:rsidR="00503BC4">
              <w:rPr>
                <w:rFonts w:ascii="Arial" w:hAnsi="Arial" w:cs="Arial"/>
                <w:sz w:val="22"/>
                <w:szCs w:val="22"/>
              </w:rPr>
              <w:t>w</w:t>
            </w:r>
            <w:r w:rsidR="00503BC4" w:rsidRPr="00503BC4">
              <w:rPr>
                <w:rFonts w:ascii="Arial" w:hAnsi="Arial" w:cs="Arial"/>
                <w:sz w:val="22"/>
                <w:szCs w:val="22"/>
              </w:rPr>
              <w:t xml:space="preserve">orkforce </w:t>
            </w:r>
            <w:r w:rsidR="00503BC4">
              <w:rPr>
                <w:rFonts w:ascii="Arial" w:hAnsi="Arial" w:cs="Arial"/>
                <w:sz w:val="22"/>
                <w:szCs w:val="22"/>
              </w:rPr>
              <w:t>d</w:t>
            </w:r>
            <w:r w:rsidR="00503BC4" w:rsidRPr="00503BC4">
              <w:rPr>
                <w:rFonts w:ascii="Arial" w:hAnsi="Arial" w:cs="Arial"/>
                <w:sz w:val="22"/>
                <w:szCs w:val="22"/>
              </w:rPr>
              <w:t>evelopment system.</w:t>
            </w:r>
            <w:r w:rsidR="00503BC4">
              <w:rPr>
                <w:rFonts w:ascii="Arial" w:hAnsi="Arial" w:cs="Arial"/>
                <w:i/>
                <w:sz w:val="22"/>
                <w:szCs w:val="22"/>
              </w:rPr>
              <w:t xml:space="preserve"> </w:t>
            </w:r>
          </w:p>
          <w:p w14:paraId="00F900A0" w14:textId="7FF5AF86" w:rsidR="00045B33" w:rsidRPr="00045B33" w:rsidRDefault="00045B33" w:rsidP="00045B33">
            <w:pPr>
              <w:rPr>
                <w:rFonts w:ascii="Arial" w:hAnsi="Arial" w:cs="Arial"/>
                <w:sz w:val="22"/>
                <w:szCs w:val="22"/>
              </w:rPr>
            </w:pPr>
          </w:p>
          <w:p w14:paraId="6B99A31C" w14:textId="15189E23" w:rsidR="00045B33" w:rsidRPr="00045B33" w:rsidRDefault="00940B1C" w:rsidP="00045B33">
            <w:pPr>
              <w:ind w:left="129"/>
              <w:rPr>
                <w:rFonts w:ascii="Arial" w:hAnsi="Arial" w:cs="Arial"/>
                <w:sz w:val="22"/>
                <w:szCs w:val="22"/>
              </w:rPr>
            </w:pPr>
            <w:r>
              <w:rPr>
                <w:rFonts w:ascii="Arial" w:hAnsi="Arial" w:cs="Arial"/>
                <w:sz w:val="22"/>
                <w:szCs w:val="22"/>
              </w:rPr>
              <w:t xml:space="preserve">As this process takes shape in the coming months, employers </w:t>
            </w:r>
            <w:r w:rsidRPr="00045B33">
              <w:rPr>
                <w:rFonts w:ascii="Arial" w:hAnsi="Arial" w:cs="Arial"/>
                <w:sz w:val="22"/>
                <w:szCs w:val="22"/>
              </w:rPr>
              <w:t>in Northwest Minnesota</w:t>
            </w:r>
            <w:r>
              <w:rPr>
                <w:rFonts w:ascii="Arial" w:hAnsi="Arial" w:cs="Arial"/>
                <w:sz w:val="22"/>
                <w:szCs w:val="22"/>
              </w:rPr>
              <w:t xml:space="preserve"> continue to express a high-need for s</w:t>
            </w:r>
            <w:r w:rsidR="00045B33" w:rsidRPr="00045B33">
              <w:rPr>
                <w:rFonts w:ascii="Arial" w:hAnsi="Arial" w:cs="Arial"/>
                <w:sz w:val="22"/>
                <w:szCs w:val="22"/>
              </w:rPr>
              <w:t>killed work</w:t>
            </w:r>
            <w:r>
              <w:rPr>
                <w:rFonts w:ascii="Arial" w:hAnsi="Arial" w:cs="Arial"/>
                <w:sz w:val="22"/>
                <w:szCs w:val="22"/>
              </w:rPr>
              <w:t>ers with strong soft skills</w:t>
            </w:r>
            <w:r w:rsidR="00045B33" w:rsidRPr="00045B33">
              <w:rPr>
                <w:rFonts w:ascii="Arial" w:hAnsi="Arial" w:cs="Arial"/>
                <w:sz w:val="22"/>
                <w:szCs w:val="22"/>
              </w:rPr>
              <w:t xml:space="preserve">. As such, aligning the work skills of job seekers with the needs of Northwest Minnesota employers </w:t>
            </w:r>
            <w:r>
              <w:rPr>
                <w:rFonts w:ascii="Arial" w:hAnsi="Arial" w:cs="Arial"/>
                <w:sz w:val="22"/>
                <w:szCs w:val="22"/>
              </w:rPr>
              <w:t>remains</w:t>
            </w:r>
            <w:r w:rsidR="00045B33" w:rsidRPr="00045B33">
              <w:rPr>
                <w:rFonts w:ascii="Arial" w:hAnsi="Arial" w:cs="Arial"/>
                <w:sz w:val="22"/>
                <w:szCs w:val="22"/>
              </w:rPr>
              <w:t xml:space="preserve"> a k</w:t>
            </w:r>
            <w:r>
              <w:rPr>
                <w:rFonts w:ascii="Arial" w:hAnsi="Arial" w:cs="Arial"/>
                <w:sz w:val="22"/>
                <w:szCs w:val="22"/>
              </w:rPr>
              <w:t>ey priority for the Northwest WD</w:t>
            </w:r>
            <w:r w:rsidR="00045B33" w:rsidRPr="00045B33">
              <w:rPr>
                <w:rFonts w:ascii="Arial" w:hAnsi="Arial" w:cs="Arial"/>
                <w:sz w:val="22"/>
                <w:szCs w:val="22"/>
              </w:rPr>
              <w:t xml:space="preserve">B. In order to ensure the continued economic vitality of our region, </w:t>
            </w:r>
            <w:r w:rsidR="003D131B">
              <w:rPr>
                <w:rFonts w:ascii="Arial" w:hAnsi="Arial" w:cs="Arial"/>
                <w:sz w:val="22"/>
                <w:szCs w:val="22"/>
              </w:rPr>
              <w:t xml:space="preserve">we recognize that </w:t>
            </w:r>
            <w:r w:rsidR="00045B33" w:rsidRPr="00045B33">
              <w:rPr>
                <w:rFonts w:ascii="Arial" w:hAnsi="Arial" w:cs="Arial"/>
                <w:sz w:val="22"/>
                <w:szCs w:val="22"/>
              </w:rPr>
              <w:t>full workforce participation is essential, including those traditionally under represented and those with the most barriers</w:t>
            </w:r>
            <w:r>
              <w:rPr>
                <w:rFonts w:ascii="Arial" w:hAnsi="Arial" w:cs="Arial"/>
                <w:sz w:val="22"/>
                <w:szCs w:val="22"/>
              </w:rPr>
              <w:t xml:space="preserve"> to employment. The Northwest WD</w:t>
            </w:r>
            <w:r w:rsidR="00045B33" w:rsidRPr="00045B33">
              <w:rPr>
                <w:rFonts w:ascii="Arial" w:hAnsi="Arial" w:cs="Arial"/>
                <w:sz w:val="22"/>
                <w:szCs w:val="22"/>
              </w:rPr>
              <w:t xml:space="preserve">B </w:t>
            </w:r>
            <w:r>
              <w:rPr>
                <w:rFonts w:ascii="Arial" w:hAnsi="Arial" w:cs="Arial"/>
                <w:sz w:val="22"/>
                <w:szCs w:val="22"/>
              </w:rPr>
              <w:t>will continue to work with core partners to ensure job seekers receive</w:t>
            </w:r>
            <w:r w:rsidR="00045B33" w:rsidRPr="00045B33">
              <w:rPr>
                <w:rFonts w:ascii="Arial" w:hAnsi="Arial" w:cs="Arial"/>
                <w:sz w:val="22"/>
                <w:szCs w:val="22"/>
              </w:rPr>
              <w:t xml:space="preserve"> </w:t>
            </w:r>
            <w:r>
              <w:rPr>
                <w:rFonts w:ascii="Arial" w:hAnsi="Arial" w:cs="Arial"/>
                <w:sz w:val="22"/>
                <w:szCs w:val="22"/>
              </w:rPr>
              <w:t xml:space="preserve">high quality job search assistance, and </w:t>
            </w:r>
            <w:r w:rsidR="00045B33" w:rsidRPr="00045B33">
              <w:rPr>
                <w:rFonts w:ascii="Arial" w:hAnsi="Arial" w:cs="Arial"/>
                <w:sz w:val="22"/>
                <w:szCs w:val="22"/>
              </w:rPr>
              <w:t xml:space="preserve">career guidance, and </w:t>
            </w:r>
            <w:r>
              <w:rPr>
                <w:rFonts w:ascii="Arial" w:hAnsi="Arial" w:cs="Arial"/>
                <w:sz w:val="22"/>
                <w:szCs w:val="22"/>
              </w:rPr>
              <w:t xml:space="preserve">that </w:t>
            </w:r>
            <w:r w:rsidR="00045B33" w:rsidRPr="00045B33">
              <w:rPr>
                <w:rFonts w:ascii="Arial" w:hAnsi="Arial" w:cs="Arial"/>
                <w:sz w:val="22"/>
                <w:szCs w:val="22"/>
              </w:rPr>
              <w:t xml:space="preserve">training opportunities </w:t>
            </w:r>
            <w:r>
              <w:rPr>
                <w:rFonts w:ascii="Arial" w:hAnsi="Arial" w:cs="Arial"/>
                <w:sz w:val="22"/>
                <w:szCs w:val="22"/>
              </w:rPr>
              <w:t xml:space="preserve">are consumer-driven to </w:t>
            </w:r>
            <w:r w:rsidR="00045B33" w:rsidRPr="00045B33">
              <w:rPr>
                <w:rFonts w:ascii="Arial" w:hAnsi="Arial" w:cs="Arial"/>
                <w:sz w:val="22"/>
                <w:szCs w:val="22"/>
              </w:rPr>
              <w:t xml:space="preserve">lead to employment in in-demand occupations within the region. </w:t>
            </w:r>
          </w:p>
          <w:p w14:paraId="001350BA" w14:textId="77777777" w:rsidR="00045B33" w:rsidRPr="00045B33" w:rsidRDefault="00045B33" w:rsidP="00045B33">
            <w:pPr>
              <w:ind w:left="129"/>
              <w:rPr>
                <w:rFonts w:ascii="Arial" w:hAnsi="Arial" w:cs="Arial"/>
                <w:sz w:val="22"/>
                <w:szCs w:val="22"/>
              </w:rPr>
            </w:pPr>
          </w:p>
          <w:p w14:paraId="4BBBA720" w14:textId="63505665" w:rsidR="00DD4DCE" w:rsidRDefault="00045B33" w:rsidP="003D131B">
            <w:pPr>
              <w:ind w:left="129"/>
              <w:rPr>
                <w:rFonts w:ascii="Arial" w:hAnsi="Arial" w:cs="Arial"/>
                <w:sz w:val="22"/>
                <w:szCs w:val="22"/>
              </w:rPr>
            </w:pPr>
            <w:r w:rsidRPr="00045B33">
              <w:rPr>
                <w:rFonts w:ascii="Arial" w:hAnsi="Arial" w:cs="Arial"/>
                <w:sz w:val="22"/>
                <w:szCs w:val="22"/>
              </w:rPr>
              <w:t xml:space="preserve">The goals outlined in Minnesota’s </w:t>
            </w:r>
            <w:r w:rsidR="003D131B">
              <w:rPr>
                <w:rFonts w:ascii="Arial" w:hAnsi="Arial" w:cs="Arial"/>
                <w:sz w:val="22"/>
                <w:szCs w:val="22"/>
              </w:rPr>
              <w:t xml:space="preserve">State Plan </w:t>
            </w:r>
            <w:r w:rsidRPr="00045B33">
              <w:rPr>
                <w:rFonts w:ascii="Arial" w:hAnsi="Arial" w:cs="Arial"/>
                <w:sz w:val="22"/>
                <w:szCs w:val="22"/>
              </w:rPr>
              <w:t xml:space="preserve">cannot be accomplished through the work of one agency, but need to be part of a multisystem effort. The local </w:t>
            </w:r>
            <w:r w:rsidR="003D131B">
              <w:rPr>
                <w:rFonts w:ascii="Arial" w:hAnsi="Arial" w:cs="Arial"/>
                <w:sz w:val="22"/>
                <w:szCs w:val="22"/>
              </w:rPr>
              <w:t>board</w:t>
            </w:r>
            <w:r w:rsidRPr="00045B33">
              <w:rPr>
                <w:rFonts w:ascii="Arial" w:hAnsi="Arial" w:cs="Arial"/>
                <w:sz w:val="22"/>
                <w:szCs w:val="22"/>
              </w:rPr>
              <w:t xml:space="preserve"> acknowledges this and </w:t>
            </w:r>
            <w:r w:rsidR="003D131B">
              <w:rPr>
                <w:rFonts w:ascii="Arial" w:hAnsi="Arial" w:cs="Arial"/>
                <w:sz w:val="22"/>
                <w:szCs w:val="22"/>
              </w:rPr>
              <w:t xml:space="preserve">will continue to </w:t>
            </w:r>
            <w:r w:rsidRPr="00045B33">
              <w:rPr>
                <w:rFonts w:ascii="Arial" w:hAnsi="Arial" w:cs="Arial"/>
                <w:sz w:val="22"/>
                <w:szCs w:val="22"/>
              </w:rPr>
              <w:t xml:space="preserve">build relationships with key stakeholders within the region, including job seekers, employers, </w:t>
            </w:r>
            <w:proofErr w:type="spellStart"/>
            <w:r w:rsidRPr="00045B33">
              <w:rPr>
                <w:rFonts w:ascii="Arial" w:hAnsi="Arial" w:cs="Arial"/>
                <w:sz w:val="22"/>
                <w:szCs w:val="22"/>
              </w:rPr>
              <w:t>WorkForce</w:t>
            </w:r>
            <w:proofErr w:type="spellEnd"/>
            <w:r w:rsidRPr="00045B33">
              <w:rPr>
                <w:rFonts w:ascii="Arial" w:hAnsi="Arial" w:cs="Arial"/>
                <w:sz w:val="22"/>
                <w:szCs w:val="22"/>
              </w:rPr>
              <w:t xml:space="preserve"> Center Partner agencies, institutions of higher education, and community based organizations.</w:t>
            </w:r>
          </w:p>
          <w:p w14:paraId="18D1F5D3" w14:textId="249444A8" w:rsidR="00DE2270" w:rsidRPr="00DD6C10" w:rsidRDefault="00DE2270" w:rsidP="00043A3C">
            <w:pPr>
              <w:rPr>
                <w:rFonts w:ascii="Arial" w:hAnsi="Arial" w:cs="Arial"/>
                <w:sz w:val="22"/>
                <w:szCs w:val="22"/>
              </w:rPr>
            </w:pPr>
          </w:p>
        </w:tc>
      </w:tr>
    </w:tbl>
    <w:p w14:paraId="58204A03" w14:textId="77777777" w:rsidR="00820E68" w:rsidRPr="00DD6C10" w:rsidRDefault="00820E68" w:rsidP="00820E68">
      <w:pPr>
        <w:widowControl/>
        <w:ind w:left="720" w:hanging="720"/>
        <w:rPr>
          <w:rFonts w:ascii="Arial" w:hAnsi="Arial" w:cs="Arial"/>
          <w:sz w:val="22"/>
          <w:szCs w:val="22"/>
        </w:rPr>
      </w:pPr>
    </w:p>
    <w:p w14:paraId="69C4403C" w14:textId="7CAE0833" w:rsidR="00820E68" w:rsidRDefault="00C91508" w:rsidP="00391D0D">
      <w:pPr>
        <w:widowControl/>
        <w:ind w:left="720" w:hanging="360"/>
        <w:rPr>
          <w:rFonts w:ascii="Arial" w:hAnsi="Arial" w:cs="Arial"/>
          <w:sz w:val="22"/>
          <w:szCs w:val="22"/>
        </w:rPr>
      </w:pPr>
      <w:r w:rsidRPr="00DD6C10">
        <w:rPr>
          <w:rFonts w:ascii="Arial" w:hAnsi="Arial" w:cs="Arial"/>
          <w:sz w:val="22"/>
          <w:szCs w:val="22"/>
        </w:rPr>
        <w:t>B</w:t>
      </w:r>
      <w:r w:rsidR="00820E68" w:rsidRPr="00DD6C10">
        <w:rPr>
          <w:rFonts w:ascii="Arial" w:hAnsi="Arial" w:cs="Arial"/>
          <w:sz w:val="22"/>
          <w:szCs w:val="22"/>
        </w:rPr>
        <w:t>.</w:t>
      </w:r>
      <w:r w:rsidR="00820E68" w:rsidRPr="00DD6C10">
        <w:rPr>
          <w:rFonts w:ascii="Arial" w:hAnsi="Arial" w:cs="Arial"/>
          <w:sz w:val="22"/>
          <w:szCs w:val="22"/>
        </w:rPr>
        <w:tab/>
        <w:t xml:space="preserve">Describe the local </w:t>
      </w:r>
      <w:r w:rsidR="00B718AC">
        <w:rPr>
          <w:rFonts w:ascii="Arial" w:hAnsi="Arial" w:cs="Arial"/>
          <w:sz w:val="22"/>
          <w:szCs w:val="22"/>
        </w:rPr>
        <w:t>area board</w:t>
      </w:r>
      <w:r w:rsidR="001769E6" w:rsidRPr="00DD6C10">
        <w:rPr>
          <w:rFonts w:ascii="Arial" w:hAnsi="Arial" w:cs="Arial"/>
          <w:sz w:val="22"/>
          <w:szCs w:val="22"/>
        </w:rPr>
        <w:t>’</w:t>
      </w:r>
      <w:r w:rsidR="00820E68" w:rsidRPr="00DD6C10">
        <w:rPr>
          <w:rFonts w:ascii="Arial" w:hAnsi="Arial" w:cs="Arial"/>
          <w:sz w:val="22"/>
          <w:szCs w:val="22"/>
        </w:rPr>
        <w:t xml:space="preserve">s </w:t>
      </w:r>
      <w:r w:rsidRPr="00DD6C10">
        <w:rPr>
          <w:rFonts w:ascii="Arial" w:hAnsi="Arial" w:cs="Arial"/>
          <w:sz w:val="22"/>
          <w:szCs w:val="22"/>
        </w:rPr>
        <w:t>goals for preparing an educated and skilled workforce, including youth and individua</w:t>
      </w:r>
      <w:r w:rsidR="00682BD3" w:rsidRPr="00DD6C10">
        <w:rPr>
          <w:rFonts w:ascii="Arial" w:hAnsi="Arial" w:cs="Arial"/>
          <w:sz w:val="22"/>
          <w:szCs w:val="22"/>
        </w:rPr>
        <w:t>ls with barriers to employment.</w:t>
      </w:r>
    </w:p>
    <w:p w14:paraId="3B7D8B88" w14:textId="77777777" w:rsidR="003D131B" w:rsidRPr="00DD6C10" w:rsidRDefault="003D131B" w:rsidP="00391D0D">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301A10" w:rsidRPr="00DD6C10" w14:paraId="4DB1159C" w14:textId="77777777" w:rsidTr="00897F43">
        <w:tc>
          <w:tcPr>
            <w:tcW w:w="9090" w:type="dxa"/>
            <w:tcMar>
              <w:top w:w="58" w:type="dxa"/>
              <w:left w:w="115" w:type="dxa"/>
              <w:bottom w:w="58" w:type="dxa"/>
              <w:right w:w="115" w:type="dxa"/>
            </w:tcMar>
            <w:vAlign w:val="bottom"/>
          </w:tcPr>
          <w:p w14:paraId="2CB0186D" w14:textId="69A05A65" w:rsidR="00301A10" w:rsidRDefault="00301A10" w:rsidP="0086662D">
            <w:pPr>
              <w:ind w:left="129"/>
              <w:rPr>
                <w:rFonts w:ascii="Arial" w:hAnsi="Arial" w:cs="Arial"/>
                <w:sz w:val="22"/>
                <w:szCs w:val="22"/>
              </w:rPr>
            </w:pPr>
          </w:p>
          <w:p w14:paraId="6142FAA9" w14:textId="6B7239BE" w:rsidR="0085774D" w:rsidRPr="0085774D" w:rsidRDefault="0085774D" w:rsidP="0085774D">
            <w:pPr>
              <w:ind w:left="129"/>
              <w:rPr>
                <w:rFonts w:ascii="Arial" w:hAnsi="Arial" w:cs="Arial"/>
                <w:sz w:val="22"/>
                <w:szCs w:val="22"/>
              </w:rPr>
            </w:pPr>
            <w:r w:rsidRPr="0085774D">
              <w:rPr>
                <w:rFonts w:ascii="Arial" w:hAnsi="Arial" w:cs="Arial"/>
                <w:sz w:val="22"/>
                <w:szCs w:val="22"/>
              </w:rPr>
              <w:t xml:space="preserve">Connecting individuals to education, and providing support services for those in education including career navigation, employment placement and retention is the foundation of existing programs. When a WIOA-eligible </w:t>
            </w:r>
            <w:r>
              <w:rPr>
                <w:rFonts w:ascii="Arial" w:hAnsi="Arial" w:cs="Arial"/>
                <w:sz w:val="22"/>
                <w:szCs w:val="22"/>
              </w:rPr>
              <w:t xml:space="preserve">client, including an eligible </w:t>
            </w:r>
            <w:r w:rsidRPr="0085774D">
              <w:rPr>
                <w:rFonts w:ascii="Arial" w:hAnsi="Arial" w:cs="Arial"/>
                <w:sz w:val="22"/>
                <w:szCs w:val="22"/>
              </w:rPr>
              <w:t xml:space="preserve">youth who is seeking training </w:t>
            </w:r>
            <w:r>
              <w:rPr>
                <w:rFonts w:ascii="Arial" w:hAnsi="Arial" w:cs="Arial"/>
                <w:sz w:val="22"/>
                <w:szCs w:val="22"/>
              </w:rPr>
              <w:t xml:space="preserve">first talks </w:t>
            </w:r>
            <w:r w:rsidRPr="0085774D">
              <w:rPr>
                <w:rFonts w:ascii="Arial" w:hAnsi="Arial" w:cs="Arial"/>
                <w:sz w:val="22"/>
                <w:szCs w:val="22"/>
              </w:rPr>
              <w:t xml:space="preserve">with a Career Counselor, the first thing that occurs is a discussion of the ultimate goal of the client, or identifying the field they wish to enter or the skills they wish to improve or gain. Sometimes that goal requires several steps to reach, steps along a ‘career pathway,’ where supports are built in along the way to improve the chances of obtaining that ultimate goal. Because of the limitations of WIOA funding of no longer than two years of training expenses, we must identify the full career pathway at the outset in order to determine where WIOA resources are best plugged in. Many WIOA clients, including youth, have plans to eventually build upon their vocational training, whether by finishing a bachelor’s degree or other specialized training. Ensuring that WIOA services provide the necessary foundation for those future plans precisely illustrates our capacity to provide career pathway services to youth. </w:t>
            </w:r>
          </w:p>
          <w:p w14:paraId="61970168" w14:textId="77777777" w:rsidR="0085774D" w:rsidRPr="0085774D" w:rsidRDefault="0085774D" w:rsidP="0085774D">
            <w:pPr>
              <w:ind w:left="129"/>
              <w:rPr>
                <w:rFonts w:ascii="Arial" w:hAnsi="Arial" w:cs="Arial"/>
                <w:sz w:val="22"/>
                <w:szCs w:val="22"/>
              </w:rPr>
            </w:pPr>
          </w:p>
          <w:p w14:paraId="791DCEB7" w14:textId="7BD33A3E" w:rsidR="0085774D" w:rsidRPr="0085774D" w:rsidRDefault="0085774D" w:rsidP="0085774D">
            <w:pPr>
              <w:ind w:left="129"/>
              <w:rPr>
                <w:rFonts w:ascii="Arial" w:hAnsi="Arial" w:cs="Arial"/>
                <w:sz w:val="22"/>
                <w:szCs w:val="22"/>
              </w:rPr>
            </w:pPr>
            <w:r w:rsidRPr="0085774D">
              <w:rPr>
                <w:rFonts w:ascii="Arial" w:hAnsi="Arial" w:cs="Arial"/>
                <w:sz w:val="22"/>
                <w:szCs w:val="22"/>
              </w:rPr>
              <w:t>Another way to consider this capacity is through o</w:t>
            </w:r>
            <w:r>
              <w:rPr>
                <w:rFonts w:ascii="Arial" w:hAnsi="Arial" w:cs="Arial"/>
                <w:sz w:val="22"/>
                <w:szCs w:val="22"/>
              </w:rPr>
              <w:t>ur partnership with ABE. Often clients, including y</w:t>
            </w:r>
            <w:r w:rsidRPr="0085774D">
              <w:rPr>
                <w:rFonts w:ascii="Arial" w:hAnsi="Arial" w:cs="Arial"/>
                <w:sz w:val="22"/>
                <w:szCs w:val="22"/>
              </w:rPr>
              <w:t>outh</w:t>
            </w:r>
            <w:r>
              <w:rPr>
                <w:rFonts w:ascii="Arial" w:hAnsi="Arial" w:cs="Arial"/>
                <w:sz w:val="22"/>
                <w:szCs w:val="22"/>
              </w:rPr>
              <w:t xml:space="preserve"> with barriers to employment</w:t>
            </w:r>
            <w:r w:rsidRPr="0085774D">
              <w:rPr>
                <w:rFonts w:ascii="Arial" w:hAnsi="Arial" w:cs="Arial"/>
                <w:sz w:val="22"/>
                <w:szCs w:val="22"/>
              </w:rPr>
              <w:t xml:space="preserve"> come to us wishing to enter a post-secondary training program but don’t have a diploma or the skills and discipline necessary to initially succeed in that environment. Instead of discouraging that client from their goal, we first ensure they have the developmental tools necessary to succeed in basic areas like math, reading for information, and critical thinking strategies. Part of a successful career pathways strategy is ensuring youth are not set up for failure but rather have the appropriate skills in place before they set out on their pathway. </w:t>
            </w:r>
          </w:p>
          <w:p w14:paraId="07903DD1" w14:textId="77777777" w:rsidR="0085774D" w:rsidRPr="0085774D" w:rsidRDefault="0085774D" w:rsidP="0085774D">
            <w:pPr>
              <w:ind w:left="129"/>
              <w:rPr>
                <w:rFonts w:ascii="Arial" w:hAnsi="Arial" w:cs="Arial"/>
                <w:sz w:val="22"/>
                <w:szCs w:val="22"/>
              </w:rPr>
            </w:pPr>
          </w:p>
          <w:p w14:paraId="43A02DCD" w14:textId="77777777" w:rsidR="0085774D" w:rsidRPr="0085774D" w:rsidRDefault="0085774D" w:rsidP="0085774D">
            <w:pPr>
              <w:ind w:left="129"/>
              <w:rPr>
                <w:rFonts w:ascii="Arial" w:hAnsi="Arial" w:cs="Arial"/>
                <w:sz w:val="22"/>
                <w:szCs w:val="22"/>
              </w:rPr>
            </w:pPr>
            <w:r w:rsidRPr="0085774D">
              <w:rPr>
                <w:rFonts w:ascii="Arial" w:hAnsi="Arial" w:cs="Arial"/>
                <w:sz w:val="22"/>
                <w:szCs w:val="22"/>
              </w:rPr>
              <w:t xml:space="preserve">All WIOA-funded youth will be closely followed through their career pathway and provided a myriad of necessary supports to keep them going. Critical among these supports for many students is the provision of transportation assistance for those that travel a great distance to attend school. Chief among our services is the provision of placement assistance upon graduation. Local Workforce Centers offer a series of placement services including resume development, mock interviews, Creative Job Search, and other workshops designed locally.  Incidentally these workshops and services are also available to universal customers who may have been working on their own career pathway independently. Identifying both career pathways and stackable credentials for career planning helps youth to chart a viable path for life-long learning and career development. Stackable credentials and clearly identified career pathways like these that exist in health care occupations allow youth to start careers with entry level employment and move upwards with additional skill attainment. Close working relationships formed by counselors within business and industry provide insights and credible information about the skills they desire from their workers. </w:t>
            </w:r>
          </w:p>
          <w:p w14:paraId="7309F81F" w14:textId="77777777" w:rsidR="0085774D" w:rsidRPr="0085774D" w:rsidRDefault="0085774D" w:rsidP="0085774D">
            <w:pPr>
              <w:ind w:left="129"/>
              <w:rPr>
                <w:rFonts w:ascii="Arial" w:hAnsi="Arial" w:cs="Arial"/>
                <w:sz w:val="22"/>
                <w:szCs w:val="22"/>
              </w:rPr>
            </w:pPr>
          </w:p>
          <w:p w14:paraId="47F9D265" w14:textId="2F7F6F46" w:rsidR="00DE2270" w:rsidRDefault="0085774D" w:rsidP="0085774D">
            <w:pPr>
              <w:ind w:left="129"/>
              <w:rPr>
                <w:rFonts w:ascii="Arial" w:hAnsi="Arial" w:cs="Arial"/>
                <w:sz w:val="22"/>
                <w:szCs w:val="22"/>
              </w:rPr>
            </w:pPr>
            <w:r w:rsidRPr="0085774D">
              <w:rPr>
                <w:rFonts w:ascii="Arial" w:hAnsi="Arial" w:cs="Arial"/>
                <w:sz w:val="22"/>
                <w:szCs w:val="22"/>
              </w:rPr>
              <w:t>By utilizing the MN Careers book and the most recent NW Regional pamphlet on high growth and in-demand occupations in the region, youth are introduced to the importance of choosing a career path that aligns with individual strengths, abilities and aptitudes. ISEEK.org has a number of tools to assist youth in the process of choosing an appropriate and achievable career pathway.</w:t>
            </w:r>
          </w:p>
          <w:p w14:paraId="7B7A29EC" w14:textId="77777777" w:rsidR="0085774D" w:rsidRPr="0085774D" w:rsidRDefault="0085774D" w:rsidP="0085774D">
            <w:pPr>
              <w:ind w:left="129"/>
              <w:rPr>
                <w:rFonts w:ascii="Arial" w:hAnsi="Arial" w:cs="Arial"/>
                <w:sz w:val="22"/>
                <w:szCs w:val="22"/>
              </w:rPr>
            </w:pPr>
          </w:p>
          <w:p w14:paraId="1B4946C5" w14:textId="18A72F29" w:rsidR="0085774D" w:rsidRDefault="0085774D" w:rsidP="0085774D">
            <w:pPr>
              <w:ind w:left="129"/>
              <w:rPr>
                <w:rFonts w:ascii="Arial" w:hAnsi="Arial" w:cs="Arial"/>
                <w:sz w:val="22"/>
                <w:szCs w:val="22"/>
              </w:rPr>
            </w:pPr>
            <w:r w:rsidRPr="0085774D">
              <w:rPr>
                <w:rFonts w:ascii="Arial" w:hAnsi="Arial" w:cs="Arial"/>
                <w:sz w:val="22"/>
                <w:szCs w:val="22"/>
              </w:rPr>
              <w:t xml:space="preserve">ICCC has long standing partnerships with providers of Adult Basic Education, Alternative Learning Centers, high school counselors, and special education teachers. The local college counselors, Homeless Youth services (ICCC), DW/Adult, MFIP, DWP caseworkers, VIP, the Department of Corrections. </w:t>
            </w:r>
            <w:proofErr w:type="spellStart"/>
            <w:r w:rsidRPr="0085774D">
              <w:rPr>
                <w:rFonts w:ascii="Arial" w:hAnsi="Arial" w:cs="Arial"/>
                <w:sz w:val="22"/>
                <w:szCs w:val="22"/>
              </w:rPr>
              <w:t>Headstart</w:t>
            </w:r>
            <w:proofErr w:type="spellEnd"/>
            <w:r w:rsidRPr="0085774D">
              <w:rPr>
                <w:rFonts w:ascii="Arial" w:hAnsi="Arial" w:cs="Arial"/>
                <w:sz w:val="22"/>
                <w:szCs w:val="22"/>
              </w:rPr>
              <w:t xml:space="preserve"> Staff (ICCC), are just a few of the partners who may also serve/come in contact with young adults with barriers.</w:t>
            </w:r>
          </w:p>
          <w:p w14:paraId="25BC8E70" w14:textId="7694DD47" w:rsidR="0085774D" w:rsidRPr="00DD6C10" w:rsidRDefault="0085774D" w:rsidP="0085774D">
            <w:pPr>
              <w:ind w:left="129"/>
              <w:rPr>
                <w:rFonts w:ascii="Arial" w:hAnsi="Arial" w:cs="Arial"/>
                <w:sz w:val="22"/>
                <w:szCs w:val="22"/>
              </w:rPr>
            </w:pPr>
          </w:p>
        </w:tc>
      </w:tr>
    </w:tbl>
    <w:p w14:paraId="28E13443" w14:textId="0D165377" w:rsidR="00820E68" w:rsidRDefault="00820E68" w:rsidP="00820E68">
      <w:pPr>
        <w:widowControl/>
        <w:rPr>
          <w:rFonts w:ascii="Arial" w:hAnsi="Arial" w:cs="Arial"/>
          <w:sz w:val="22"/>
          <w:szCs w:val="22"/>
        </w:rPr>
      </w:pPr>
    </w:p>
    <w:p w14:paraId="027C8EE2" w14:textId="08C7B371" w:rsidR="00C91508" w:rsidRDefault="00C91508" w:rsidP="00C91508">
      <w:pPr>
        <w:tabs>
          <w:tab w:val="left" w:pos="720"/>
        </w:tabs>
        <w:ind w:left="720" w:hanging="360"/>
        <w:rPr>
          <w:rFonts w:ascii="Arial" w:hAnsi="Arial" w:cs="Arial"/>
          <w:sz w:val="22"/>
          <w:szCs w:val="22"/>
        </w:rPr>
      </w:pPr>
      <w:r w:rsidRPr="00DD6C10">
        <w:rPr>
          <w:rFonts w:ascii="Arial" w:hAnsi="Arial" w:cs="Arial"/>
          <w:sz w:val="22"/>
          <w:szCs w:val="22"/>
        </w:rPr>
        <w:t>C</w:t>
      </w:r>
      <w:r w:rsidR="008438B9" w:rsidRPr="00DD6C10">
        <w:rPr>
          <w:rFonts w:ascii="Arial" w:hAnsi="Arial" w:cs="Arial"/>
          <w:sz w:val="22"/>
          <w:szCs w:val="22"/>
        </w:rPr>
        <w:t>.</w:t>
      </w:r>
      <w:r w:rsidR="008438B9" w:rsidRPr="00DD6C10">
        <w:rPr>
          <w:rFonts w:ascii="Arial" w:hAnsi="Arial" w:cs="Arial"/>
          <w:sz w:val="22"/>
          <w:szCs w:val="22"/>
        </w:rPr>
        <w:tab/>
      </w:r>
      <w:r w:rsidRPr="00DD6C10">
        <w:rPr>
          <w:rFonts w:ascii="Arial" w:hAnsi="Arial" w:cs="Arial"/>
          <w:sz w:val="22"/>
          <w:szCs w:val="22"/>
        </w:rPr>
        <w:t>Describe how these goals relate to the performance accountability measures based on the primary indicators in order</w:t>
      </w:r>
      <w:r w:rsidR="00A05D6F" w:rsidRPr="00DD6C10">
        <w:rPr>
          <w:rFonts w:ascii="Arial" w:hAnsi="Arial" w:cs="Arial"/>
          <w:sz w:val="22"/>
          <w:szCs w:val="22"/>
        </w:rPr>
        <w:t xml:space="preserve"> to support regional economic growth and economic self-sufficiency</w:t>
      </w:r>
      <w:r w:rsidR="00682BD3" w:rsidRPr="00DD6C10">
        <w:rPr>
          <w:rFonts w:ascii="Arial" w:hAnsi="Arial" w:cs="Arial"/>
          <w:sz w:val="22"/>
          <w:szCs w:val="22"/>
        </w:rPr>
        <w:t>.</w:t>
      </w:r>
    </w:p>
    <w:p w14:paraId="703BB5E3" w14:textId="77777777" w:rsidR="003D131B" w:rsidRPr="00DD6C10" w:rsidRDefault="003D131B" w:rsidP="00C91508">
      <w:pPr>
        <w:tabs>
          <w:tab w:val="left" w:pos="720"/>
        </w:tabs>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301A10" w:rsidRPr="00DD6C10" w14:paraId="623FF1E2" w14:textId="77777777" w:rsidTr="00897F43">
        <w:tc>
          <w:tcPr>
            <w:tcW w:w="9090" w:type="dxa"/>
            <w:tcMar>
              <w:top w:w="58" w:type="dxa"/>
              <w:left w:w="115" w:type="dxa"/>
              <w:bottom w:w="58" w:type="dxa"/>
              <w:right w:w="115" w:type="dxa"/>
            </w:tcMar>
            <w:vAlign w:val="bottom"/>
          </w:tcPr>
          <w:p w14:paraId="713E0501" w14:textId="4C38E3D6" w:rsidR="00301A10" w:rsidRDefault="00301A10" w:rsidP="0086662D">
            <w:pPr>
              <w:ind w:left="129"/>
              <w:rPr>
                <w:rFonts w:ascii="Arial" w:hAnsi="Arial" w:cs="Arial"/>
                <w:sz w:val="22"/>
                <w:szCs w:val="22"/>
              </w:rPr>
            </w:pPr>
          </w:p>
          <w:p w14:paraId="3D896C9F" w14:textId="27479DCE" w:rsidR="00DE2270" w:rsidRDefault="00043A3C" w:rsidP="00043A3C">
            <w:pPr>
              <w:ind w:left="129"/>
              <w:rPr>
                <w:rFonts w:ascii="Arial" w:hAnsi="Arial" w:cs="Arial"/>
                <w:sz w:val="22"/>
                <w:szCs w:val="22"/>
              </w:rPr>
            </w:pPr>
            <w:r>
              <w:rPr>
                <w:rFonts w:ascii="Arial" w:hAnsi="Arial" w:cs="Arial"/>
                <w:sz w:val="22"/>
                <w:szCs w:val="22"/>
              </w:rPr>
              <w:t>F</w:t>
            </w:r>
            <w:r w:rsidRPr="00043A3C">
              <w:rPr>
                <w:rFonts w:ascii="Arial" w:hAnsi="Arial" w:cs="Arial"/>
                <w:sz w:val="22"/>
                <w:szCs w:val="22"/>
              </w:rPr>
              <w:t xml:space="preserve">or purposes of this local plan, </w:t>
            </w:r>
            <w:r>
              <w:rPr>
                <w:rFonts w:ascii="Arial" w:hAnsi="Arial" w:cs="Arial"/>
                <w:sz w:val="22"/>
                <w:szCs w:val="22"/>
              </w:rPr>
              <w:t>NWPIC</w:t>
            </w:r>
            <w:r w:rsidRPr="00043A3C">
              <w:rPr>
                <w:rFonts w:ascii="Arial" w:hAnsi="Arial" w:cs="Arial"/>
                <w:sz w:val="22"/>
                <w:szCs w:val="22"/>
              </w:rPr>
              <w:t xml:space="preserve"> will provide the PY15 </w:t>
            </w:r>
            <w:r>
              <w:rPr>
                <w:rFonts w:ascii="Arial" w:hAnsi="Arial" w:cs="Arial"/>
                <w:sz w:val="22"/>
                <w:szCs w:val="22"/>
              </w:rPr>
              <w:t>performance indicators</w:t>
            </w:r>
            <w:r w:rsidRPr="00043A3C">
              <w:rPr>
                <w:rFonts w:ascii="Arial" w:hAnsi="Arial" w:cs="Arial"/>
                <w:sz w:val="22"/>
                <w:szCs w:val="22"/>
              </w:rPr>
              <w:t xml:space="preserve"> until which time PY16 Measures have been negotiated.</w:t>
            </w:r>
          </w:p>
          <w:p w14:paraId="2FC98D56" w14:textId="289EDAD6" w:rsidR="00DE2270" w:rsidRPr="00DD6C10" w:rsidRDefault="00DE2270" w:rsidP="0086662D">
            <w:pPr>
              <w:ind w:left="129"/>
              <w:rPr>
                <w:rFonts w:ascii="Arial" w:hAnsi="Arial" w:cs="Arial"/>
                <w:sz w:val="22"/>
                <w:szCs w:val="22"/>
              </w:rPr>
            </w:pPr>
          </w:p>
        </w:tc>
      </w:tr>
    </w:tbl>
    <w:p w14:paraId="7F8220E8" w14:textId="77777777" w:rsidR="00734DCC" w:rsidRPr="00DD6C10" w:rsidRDefault="00734DCC" w:rsidP="00C91508">
      <w:pPr>
        <w:widowControl/>
        <w:ind w:left="720" w:hanging="360"/>
        <w:rPr>
          <w:rFonts w:ascii="Arial" w:hAnsi="Arial" w:cs="Arial"/>
          <w:sz w:val="22"/>
          <w:szCs w:val="22"/>
        </w:rPr>
      </w:pPr>
    </w:p>
    <w:p w14:paraId="2489471F" w14:textId="089992DD" w:rsidR="00D50FFC" w:rsidRDefault="00A05D6F" w:rsidP="00D50FFC">
      <w:pPr>
        <w:tabs>
          <w:tab w:val="left" w:pos="720"/>
        </w:tabs>
        <w:ind w:left="720" w:hanging="360"/>
        <w:rPr>
          <w:rFonts w:ascii="Arial" w:hAnsi="Arial" w:cs="Arial"/>
          <w:sz w:val="22"/>
          <w:szCs w:val="22"/>
        </w:rPr>
      </w:pPr>
      <w:r w:rsidRPr="00DD6C10">
        <w:rPr>
          <w:rFonts w:ascii="Arial" w:hAnsi="Arial" w:cs="Arial"/>
          <w:sz w:val="22"/>
          <w:szCs w:val="22"/>
        </w:rPr>
        <w:t>D</w:t>
      </w:r>
      <w:r w:rsidR="00D50FFC" w:rsidRPr="00DD6C10">
        <w:rPr>
          <w:rFonts w:ascii="Arial" w:hAnsi="Arial" w:cs="Arial"/>
          <w:sz w:val="22"/>
          <w:szCs w:val="22"/>
        </w:rPr>
        <w:t>.</w:t>
      </w:r>
      <w:r w:rsidR="009C791A" w:rsidRPr="00DD6C10">
        <w:rPr>
          <w:rFonts w:ascii="Arial" w:hAnsi="Arial" w:cs="Arial"/>
          <w:sz w:val="22"/>
          <w:szCs w:val="22"/>
        </w:rPr>
        <w:tab/>
      </w:r>
      <w:r w:rsidR="00D50FFC" w:rsidRPr="00DD6C10">
        <w:rPr>
          <w:rFonts w:ascii="Arial" w:hAnsi="Arial" w:cs="Arial"/>
          <w:sz w:val="22"/>
          <w:szCs w:val="22"/>
        </w:rPr>
        <w:t xml:space="preserve">Describe </w:t>
      </w:r>
      <w:r w:rsidR="00391D0D" w:rsidRPr="00DD6C10">
        <w:rPr>
          <w:rFonts w:ascii="Arial" w:hAnsi="Arial" w:cs="Arial"/>
          <w:sz w:val="22"/>
          <w:szCs w:val="22"/>
        </w:rPr>
        <w:t>the s</w:t>
      </w:r>
      <w:r w:rsidR="00820E68" w:rsidRPr="00DD6C10">
        <w:rPr>
          <w:rFonts w:ascii="Arial" w:hAnsi="Arial" w:cs="Arial"/>
          <w:sz w:val="22"/>
          <w:szCs w:val="22"/>
        </w:rPr>
        <w:t xml:space="preserve">trategy to work with the entities that carry out the core programs to align resources available to the local </w:t>
      </w:r>
      <w:r w:rsidR="00C61E4E">
        <w:rPr>
          <w:rFonts w:ascii="Arial" w:hAnsi="Arial" w:cs="Arial"/>
          <w:sz w:val="22"/>
          <w:szCs w:val="22"/>
        </w:rPr>
        <w:t xml:space="preserve">workforce development </w:t>
      </w:r>
      <w:r w:rsidR="00820E68" w:rsidRPr="00DD6C10">
        <w:rPr>
          <w:rFonts w:ascii="Arial" w:hAnsi="Arial" w:cs="Arial"/>
          <w:sz w:val="22"/>
          <w:szCs w:val="22"/>
        </w:rPr>
        <w:t xml:space="preserve">area, to achieve the strategic vision and goals of the local </w:t>
      </w:r>
      <w:r w:rsidR="00B718AC">
        <w:rPr>
          <w:rFonts w:ascii="Arial" w:hAnsi="Arial" w:cs="Arial"/>
          <w:sz w:val="22"/>
          <w:szCs w:val="22"/>
        </w:rPr>
        <w:t>area board</w:t>
      </w:r>
      <w:r w:rsidR="00820E68" w:rsidRPr="00DD6C10">
        <w:rPr>
          <w:rFonts w:ascii="Arial" w:hAnsi="Arial" w:cs="Arial"/>
          <w:sz w:val="22"/>
          <w:szCs w:val="22"/>
        </w:rPr>
        <w:t>.</w:t>
      </w:r>
    </w:p>
    <w:p w14:paraId="06A3DF96" w14:textId="77777777" w:rsidR="003D131B" w:rsidRDefault="003D131B" w:rsidP="00D50FFC">
      <w:pPr>
        <w:tabs>
          <w:tab w:val="left" w:pos="720"/>
        </w:tabs>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301A10" w:rsidRPr="00DD6C10" w14:paraId="36529727" w14:textId="77777777" w:rsidTr="00897F43">
        <w:tc>
          <w:tcPr>
            <w:tcW w:w="9090" w:type="dxa"/>
            <w:tcMar>
              <w:top w:w="58" w:type="dxa"/>
              <w:left w:w="115" w:type="dxa"/>
              <w:bottom w:w="58" w:type="dxa"/>
              <w:right w:w="115" w:type="dxa"/>
            </w:tcMar>
            <w:vAlign w:val="bottom"/>
          </w:tcPr>
          <w:p w14:paraId="6C3E215B" w14:textId="77777777" w:rsidR="00301A10" w:rsidRDefault="00301A10" w:rsidP="00045B33">
            <w:pPr>
              <w:ind w:left="129"/>
              <w:rPr>
                <w:rFonts w:ascii="Arial" w:hAnsi="Arial" w:cs="Arial"/>
                <w:sz w:val="22"/>
                <w:szCs w:val="22"/>
              </w:rPr>
            </w:pPr>
          </w:p>
          <w:p w14:paraId="3D74E70C" w14:textId="4823A7B2" w:rsidR="00DE2270" w:rsidRDefault="00043A3C" w:rsidP="00045B33">
            <w:pPr>
              <w:ind w:left="129"/>
              <w:rPr>
                <w:rFonts w:ascii="Arial" w:hAnsi="Arial" w:cs="Arial"/>
                <w:sz w:val="22"/>
                <w:szCs w:val="22"/>
              </w:rPr>
            </w:pPr>
            <w:r>
              <w:rPr>
                <w:rFonts w:ascii="Arial" w:hAnsi="Arial" w:cs="Arial"/>
                <w:sz w:val="22"/>
                <w:szCs w:val="22"/>
              </w:rPr>
              <w:t xml:space="preserve">The strategic goals and vision of the local board will be developed over the course of the next two years. As those broad goals are created in collaboration with our core partners, we will look for improved methods of service delivery and implementation in our local area. </w:t>
            </w:r>
          </w:p>
          <w:p w14:paraId="2F67A5DB" w14:textId="21FB36E0" w:rsidR="00DE2270" w:rsidRPr="00DD6C10" w:rsidRDefault="00DE2270" w:rsidP="00045B33">
            <w:pPr>
              <w:ind w:left="129"/>
              <w:rPr>
                <w:rFonts w:ascii="Arial" w:hAnsi="Arial" w:cs="Arial"/>
                <w:sz w:val="22"/>
                <w:szCs w:val="22"/>
              </w:rPr>
            </w:pPr>
          </w:p>
        </w:tc>
      </w:tr>
    </w:tbl>
    <w:p w14:paraId="23C5C101" w14:textId="77777777" w:rsidR="00301A10" w:rsidRDefault="00301A10" w:rsidP="00D50FFC">
      <w:pPr>
        <w:tabs>
          <w:tab w:val="left" w:pos="720"/>
        </w:tabs>
        <w:ind w:left="720" w:hanging="360"/>
        <w:rPr>
          <w:rFonts w:ascii="Arial" w:hAnsi="Arial" w:cs="Arial"/>
          <w:sz w:val="22"/>
          <w:szCs w:val="22"/>
        </w:rPr>
      </w:pPr>
    </w:p>
    <w:p w14:paraId="43A1641E" w14:textId="77777777" w:rsidR="00D50FFC" w:rsidRPr="00DD6C10" w:rsidRDefault="00D50FFC" w:rsidP="00D50FFC">
      <w:pPr>
        <w:rPr>
          <w:rFonts w:ascii="Arial" w:hAnsi="Arial" w:cs="Arial"/>
          <w:sz w:val="22"/>
          <w:szCs w:val="22"/>
        </w:rPr>
      </w:pPr>
    </w:p>
    <w:p w14:paraId="218AA865" w14:textId="4B21088C" w:rsidR="00820E68" w:rsidRDefault="00F02C1B" w:rsidP="00F02C1B">
      <w:pPr>
        <w:ind w:left="360" w:hanging="36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2</w:t>
      </w:r>
      <w:r w:rsidR="00A0059C" w:rsidRPr="00DD6C10">
        <w:rPr>
          <w:rFonts w:ascii="Arial" w:hAnsi="Arial" w:cs="Arial"/>
          <w:sz w:val="22"/>
          <w:szCs w:val="22"/>
        </w:rPr>
        <w:t>.</w:t>
      </w:r>
      <w:r w:rsidR="00A0059C" w:rsidRPr="00DD6C10">
        <w:rPr>
          <w:rFonts w:ascii="Arial" w:hAnsi="Arial" w:cs="Arial"/>
          <w:sz w:val="22"/>
          <w:szCs w:val="22"/>
        </w:rPr>
        <w:tab/>
      </w:r>
      <w:r w:rsidR="00820E68" w:rsidRPr="00DD6C10">
        <w:rPr>
          <w:rFonts w:ascii="Arial" w:hAnsi="Arial" w:cs="Arial"/>
          <w:sz w:val="22"/>
          <w:szCs w:val="22"/>
        </w:rPr>
        <w:t xml:space="preserve">Describe how the local workforce development system will work with entities carrying out core programs to align and support services with programs of study authorized under </w:t>
      </w:r>
      <w:r w:rsidR="00820E68" w:rsidRPr="0085774D">
        <w:rPr>
          <w:rFonts w:ascii="Arial" w:hAnsi="Arial" w:cs="Arial"/>
          <w:sz w:val="22"/>
          <w:szCs w:val="22"/>
        </w:rPr>
        <w:t>Carl D. Perkins</w:t>
      </w:r>
      <w:r w:rsidR="00820E68" w:rsidRPr="00DD6C10">
        <w:rPr>
          <w:rFonts w:ascii="Arial" w:hAnsi="Arial" w:cs="Arial"/>
          <w:sz w:val="22"/>
          <w:szCs w:val="22"/>
        </w:rPr>
        <w:t xml:space="preserve"> Career and Technical Education Act.</w:t>
      </w:r>
    </w:p>
    <w:p w14:paraId="4D51B521" w14:textId="77777777" w:rsidR="00045B33" w:rsidRPr="00DD6C10" w:rsidRDefault="00045B33" w:rsidP="00F02C1B">
      <w:pPr>
        <w:ind w:left="36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07C9760D" w14:textId="77777777" w:rsidTr="00897F43">
        <w:tc>
          <w:tcPr>
            <w:tcW w:w="9090" w:type="dxa"/>
            <w:tcMar>
              <w:top w:w="58" w:type="dxa"/>
              <w:left w:w="115" w:type="dxa"/>
              <w:bottom w:w="58" w:type="dxa"/>
              <w:right w:w="115" w:type="dxa"/>
            </w:tcMar>
            <w:vAlign w:val="bottom"/>
          </w:tcPr>
          <w:p w14:paraId="6A7B0C8A" w14:textId="7BF260E9" w:rsidR="008267C8" w:rsidRDefault="008267C8" w:rsidP="0086662D">
            <w:pPr>
              <w:ind w:left="129"/>
              <w:rPr>
                <w:rFonts w:ascii="Arial" w:hAnsi="Arial" w:cs="Arial"/>
                <w:sz w:val="22"/>
                <w:szCs w:val="22"/>
              </w:rPr>
            </w:pPr>
          </w:p>
          <w:p w14:paraId="4E5E27BD" w14:textId="587C8465" w:rsidR="0085774D" w:rsidRDefault="0085774D" w:rsidP="0085774D">
            <w:pPr>
              <w:ind w:left="129"/>
              <w:rPr>
                <w:rFonts w:ascii="Arial" w:hAnsi="Arial" w:cs="Arial"/>
                <w:sz w:val="22"/>
                <w:szCs w:val="22"/>
              </w:rPr>
            </w:pPr>
            <w:r w:rsidRPr="0085774D">
              <w:rPr>
                <w:rFonts w:ascii="Arial" w:hAnsi="Arial" w:cs="Arial"/>
                <w:sz w:val="22"/>
                <w:szCs w:val="22"/>
              </w:rPr>
              <w:t>Despite the reduction in funding for the in-school youth population under WIOA, activities related to the outreach and recruitment will continue. These actions will include:</w:t>
            </w:r>
          </w:p>
          <w:p w14:paraId="3BEFFD6B" w14:textId="77777777" w:rsidR="00897F43" w:rsidRPr="0085774D" w:rsidRDefault="00897F43" w:rsidP="0085774D">
            <w:pPr>
              <w:ind w:left="129"/>
              <w:rPr>
                <w:rFonts w:ascii="Arial" w:hAnsi="Arial" w:cs="Arial"/>
                <w:sz w:val="22"/>
                <w:szCs w:val="22"/>
              </w:rPr>
            </w:pPr>
          </w:p>
          <w:p w14:paraId="0D276969" w14:textId="153970C2" w:rsidR="0085774D" w:rsidRDefault="0085774D" w:rsidP="00FA405E">
            <w:pPr>
              <w:pStyle w:val="ListParagraph"/>
              <w:numPr>
                <w:ilvl w:val="0"/>
                <w:numId w:val="11"/>
              </w:numPr>
              <w:rPr>
                <w:rFonts w:ascii="Arial" w:hAnsi="Arial" w:cs="Arial"/>
                <w:sz w:val="22"/>
                <w:szCs w:val="22"/>
              </w:rPr>
            </w:pPr>
            <w:r w:rsidRPr="0085774D">
              <w:rPr>
                <w:rFonts w:ascii="Arial" w:hAnsi="Arial" w:cs="Arial"/>
                <w:sz w:val="22"/>
                <w:szCs w:val="22"/>
              </w:rPr>
              <w:t>Strengthened connections with school districts in the service area, including Alternative Learning Centers to educate and inform school staff about WIA/WIOA programs with an emphasis on guidance counselors, social workers’ and special education teachers, to ensure program information is available to students most “at risk.”</w:t>
            </w:r>
          </w:p>
          <w:p w14:paraId="57A78550" w14:textId="77777777" w:rsidR="00897F43" w:rsidRPr="0085774D" w:rsidRDefault="00897F43" w:rsidP="00897F43">
            <w:pPr>
              <w:pStyle w:val="ListParagraph"/>
              <w:ind w:left="783"/>
              <w:rPr>
                <w:rFonts w:ascii="Arial" w:hAnsi="Arial" w:cs="Arial"/>
                <w:sz w:val="22"/>
                <w:szCs w:val="22"/>
              </w:rPr>
            </w:pPr>
          </w:p>
          <w:p w14:paraId="3C039C43" w14:textId="5E174A00" w:rsidR="0085774D" w:rsidRDefault="0085774D" w:rsidP="00FA405E">
            <w:pPr>
              <w:pStyle w:val="ListParagraph"/>
              <w:numPr>
                <w:ilvl w:val="0"/>
                <w:numId w:val="11"/>
              </w:numPr>
              <w:rPr>
                <w:rFonts w:ascii="Arial" w:hAnsi="Arial" w:cs="Arial"/>
                <w:sz w:val="22"/>
                <w:szCs w:val="22"/>
              </w:rPr>
            </w:pPr>
            <w:r w:rsidRPr="0085774D">
              <w:rPr>
                <w:rFonts w:ascii="Arial" w:hAnsi="Arial" w:cs="Arial"/>
                <w:sz w:val="22"/>
                <w:szCs w:val="22"/>
              </w:rPr>
              <w:t>Encourage present and past participants to share program information with their friends and family members.</w:t>
            </w:r>
          </w:p>
          <w:p w14:paraId="6058B128" w14:textId="77777777" w:rsidR="00897F43" w:rsidRPr="00897F43" w:rsidRDefault="00897F43" w:rsidP="00897F43">
            <w:pPr>
              <w:pStyle w:val="ListParagraph"/>
              <w:rPr>
                <w:rFonts w:ascii="Arial" w:hAnsi="Arial" w:cs="Arial"/>
                <w:sz w:val="22"/>
                <w:szCs w:val="22"/>
              </w:rPr>
            </w:pPr>
          </w:p>
          <w:p w14:paraId="7826F268" w14:textId="77777777" w:rsidR="00897F43" w:rsidRDefault="0085774D" w:rsidP="00F52B95">
            <w:pPr>
              <w:pStyle w:val="ListParagraph"/>
              <w:numPr>
                <w:ilvl w:val="0"/>
                <w:numId w:val="11"/>
              </w:numPr>
              <w:rPr>
                <w:rFonts w:ascii="Arial" w:hAnsi="Arial" w:cs="Arial"/>
                <w:sz w:val="22"/>
                <w:szCs w:val="22"/>
              </w:rPr>
            </w:pPr>
            <w:r w:rsidRPr="00897F43">
              <w:rPr>
                <w:rFonts w:ascii="Arial" w:hAnsi="Arial" w:cs="Arial"/>
                <w:sz w:val="22"/>
                <w:szCs w:val="22"/>
              </w:rPr>
              <w:t>Participate in community events such as career expos, Including the Northern Valley Career Expo, as well as other community outreach events in the service area.</w:t>
            </w:r>
          </w:p>
          <w:p w14:paraId="5C11CEDB" w14:textId="77777777" w:rsidR="00897F43" w:rsidRPr="00897F43" w:rsidRDefault="00897F43" w:rsidP="00897F43">
            <w:pPr>
              <w:pStyle w:val="ListParagraph"/>
              <w:rPr>
                <w:rFonts w:ascii="Arial" w:hAnsi="Arial" w:cs="Arial"/>
                <w:sz w:val="22"/>
                <w:szCs w:val="22"/>
              </w:rPr>
            </w:pPr>
          </w:p>
          <w:p w14:paraId="71B4F41D" w14:textId="0097E727" w:rsidR="002D3949" w:rsidRPr="00865CD0" w:rsidRDefault="0085774D" w:rsidP="00865CD0">
            <w:pPr>
              <w:pStyle w:val="ListParagraph"/>
              <w:numPr>
                <w:ilvl w:val="0"/>
                <w:numId w:val="11"/>
              </w:numPr>
              <w:rPr>
                <w:rFonts w:ascii="Arial" w:hAnsi="Arial" w:cs="Arial"/>
                <w:sz w:val="22"/>
                <w:szCs w:val="22"/>
              </w:rPr>
            </w:pPr>
            <w:r w:rsidRPr="00897F43">
              <w:rPr>
                <w:rFonts w:ascii="Arial" w:hAnsi="Arial" w:cs="Arial"/>
                <w:sz w:val="22"/>
                <w:szCs w:val="22"/>
              </w:rPr>
              <w:t>Establish regular contact with county employment services staff in the area to determine if they have any clients or their family members who may benefit from youth services. This includes working with county social services and other agencies that serve “at risk”, youth and their families such as food shelves, mental health services, homeless youth and domestic violence advocates to identify youth that could benefit from services.</w:t>
            </w:r>
          </w:p>
          <w:p w14:paraId="21018CCB" w14:textId="77777777" w:rsidR="002D3949" w:rsidRPr="00897F43" w:rsidRDefault="002D3949" w:rsidP="00897F43">
            <w:pPr>
              <w:pStyle w:val="ListParagraph"/>
              <w:rPr>
                <w:rFonts w:ascii="Arial" w:hAnsi="Arial" w:cs="Arial"/>
                <w:sz w:val="22"/>
                <w:szCs w:val="22"/>
              </w:rPr>
            </w:pPr>
          </w:p>
          <w:p w14:paraId="5158A87A" w14:textId="77777777" w:rsidR="00897F43" w:rsidRDefault="00897F43" w:rsidP="00897F43">
            <w:pPr>
              <w:rPr>
                <w:rFonts w:ascii="Arial" w:hAnsi="Arial" w:cs="Arial"/>
                <w:sz w:val="22"/>
                <w:szCs w:val="22"/>
              </w:rPr>
            </w:pPr>
            <w:r w:rsidRPr="00897F43">
              <w:rPr>
                <w:rFonts w:ascii="Arial" w:hAnsi="Arial" w:cs="Arial"/>
                <w:sz w:val="22"/>
                <w:szCs w:val="22"/>
              </w:rPr>
              <w:t xml:space="preserve">The </w:t>
            </w:r>
            <w:r>
              <w:rPr>
                <w:rFonts w:ascii="Arial" w:hAnsi="Arial" w:cs="Arial"/>
                <w:sz w:val="22"/>
                <w:szCs w:val="22"/>
              </w:rPr>
              <w:t xml:space="preserve">local </w:t>
            </w:r>
            <w:r w:rsidRPr="00897F43">
              <w:rPr>
                <w:rFonts w:ascii="Arial" w:hAnsi="Arial" w:cs="Arial"/>
                <w:sz w:val="22"/>
                <w:szCs w:val="22"/>
              </w:rPr>
              <w:t xml:space="preserve">workforce development </w:t>
            </w:r>
            <w:r>
              <w:rPr>
                <w:rFonts w:ascii="Arial" w:hAnsi="Arial" w:cs="Arial"/>
                <w:sz w:val="22"/>
                <w:szCs w:val="22"/>
              </w:rPr>
              <w:t xml:space="preserve">partners are </w:t>
            </w:r>
            <w:r w:rsidRPr="00897F43">
              <w:rPr>
                <w:rFonts w:ascii="Arial" w:hAnsi="Arial" w:cs="Arial"/>
                <w:sz w:val="22"/>
                <w:szCs w:val="22"/>
              </w:rPr>
              <w:t>crucial partner</w:t>
            </w:r>
            <w:r>
              <w:rPr>
                <w:rFonts w:ascii="Arial" w:hAnsi="Arial" w:cs="Arial"/>
                <w:sz w:val="22"/>
                <w:szCs w:val="22"/>
              </w:rPr>
              <w:t>s</w:t>
            </w:r>
            <w:r w:rsidRPr="00897F43">
              <w:rPr>
                <w:rFonts w:ascii="Arial" w:hAnsi="Arial" w:cs="Arial"/>
                <w:sz w:val="22"/>
                <w:szCs w:val="22"/>
              </w:rPr>
              <w:t xml:space="preserve"> </w:t>
            </w:r>
            <w:r>
              <w:rPr>
                <w:rFonts w:ascii="Arial" w:hAnsi="Arial" w:cs="Arial"/>
                <w:sz w:val="22"/>
                <w:szCs w:val="22"/>
              </w:rPr>
              <w:t>with</w:t>
            </w:r>
            <w:r w:rsidRPr="00897F43">
              <w:rPr>
                <w:rFonts w:ascii="Arial" w:hAnsi="Arial" w:cs="Arial"/>
                <w:sz w:val="22"/>
                <w:szCs w:val="22"/>
              </w:rPr>
              <w:t xml:space="preserve"> post-secondary entities and business</w:t>
            </w:r>
            <w:r>
              <w:rPr>
                <w:rFonts w:ascii="Arial" w:hAnsi="Arial" w:cs="Arial"/>
                <w:sz w:val="22"/>
                <w:szCs w:val="22"/>
              </w:rPr>
              <w:t>, working to</w:t>
            </w:r>
            <w:r w:rsidRPr="00897F43">
              <w:rPr>
                <w:rFonts w:ascii="Arial" w:hAnsi="Arial" w:cs="Arial"/>
                <w:sz w:val="22"/>
                <w:szCs w:val="22"/>
              </w:rPr>
              <w:t xml:space="preserve"> helping untrained workers obtain skills that lead to meaningful careers. Every effort will be made to link job seekers with academic and technical training relevant to their career goals, across secondary and postsecondary education.</w:t>
            </w:r>
          </w:p>
          <w:p w14:paraId="52DC30D7" w14:textId="77777777" w:rsidR="002D3949" w:rsidRDefault="002D3949" w:rsidP="00897F43">
            <w:pPr>
              <w:rPr>
                <w:rFonts w:ascii="Arial" w:hAnsi="Arial" w:cs="Arial"/>
                <w:sz w:val="22"/>
                <w:szCs w:val="22"/>
              </w:rPr>
            </w:pPr>
          </w:p>
          <w:p w14:paraId="61A33C54" w14:textId="0A1BF9A5" w:rsidR="002D3949" w:rsidRPr="002D3949" w:rsidRDefault="002D3949" w:rsidP="002D3949">
            <w:pPr>
              <w:rPr>
                <w:rFonts w:ascii="Arial" w:hAnsi="Arial" w:cs="Arial"/>
                <w:sz w:val="22"/>
                <w:szCs w:val="22"/>
              </w:rPr>
            </w:pPr>
            <w:r w:rsidRPr="002D3949">
              <w:rPr>
                <w:rFonts w:ascii="Arial" w:hAnsi="Arial" w:cs="Arial"/>
                <w:sz w:val="22"/>
                <w:szCs w:val="22"/>
              </w:rPr>
              <w:t>According to DEED’s Occupations in Demand tool, about 150 occupations are showing relatively high demand in the region, with training and education requirements ranging from short-term on-the-job training to postsecondary education to advanced degrees.</w:t>
            </w:r>
          </w:p>
          <w:p w14:paraId="6345EA38" w14:textId="20A3EA59" w:rsidR="00897F43" w:rsidRDefault="002D3949" w:rsidP="00897F43">
            <w:pPr>
              <w:rPr>
                <w:rFonts w:ascii="Arial" w:hAnsi="Arial" w:cs="Arial"/>
                <w:sz w:val="22"/>
                <w:szCs w:val="22"/>
              </w:rPr>
            </w:pPr>
            <w:r w:rsidRPr="002D3949">
              <w:rPr>
                <w:rFonts w:ascii="Arial" w:hAnsi="Arial" w:cs="Arial"/>
                <w:sz w:val="22"/>
                <w:szCs w:val="22"/>
              </w:rPr>
              <w:t>These occupations are spread across different sectors but are also concentrated in the region’s major industries. For example, nursing assistants, secondary school teachers, and light truck drivers are the top three occupations based on the consistent need for workers in these industries. Six of the top 25 jobs are in health care, and 5 are production-related.</w:t>
            </w:r>
            <w:r>
              <w:rPr>
                <w:rFonts w:ascii="Arial" w:hAnsi="Arial" w:cs="Arial"/>
                <w:sz w:val="22"/>
                <w:szCs w:val="22"/>
              </w:rPr>
              <w:t xml:space="preserve"> </w:t>
            </w:r>
            <w:r w:rsidR="00897F43" w:rsidRPr="00897F43">
              <w:rPr>
                <w:rFonts w:ascii="Arial" w:hAnsi="Arial" w:cs="Arial"/>
                <w:sz w:val="22"/>
                <w:szCs w:val="22"/>
              </w:rPr>
              <w:t xml:space="preserve">Examples of education and credentials that individuals may need to find employment in the industry sectors listed above are </w:t>
            </w:r>
            <w:r w:rsidR="00897F43">
              <w:rPr>
                <w:rFonts w:ascii="Arial" w:hAnsi="Arial" w:cs="Arial"/>
                <w:sz w:val="22"/>
                <w:szCs w:val="22"/>
              </w:rPr>
              <w:t>contained in the table below.</w:t>
            </w:r>
            <w:r>
              <w:rPr>
                <w:rFonts w:ascii="Arial" w:hAnsi="Arial" w:cs="Arial"/>
                <w:sz w:val="22"/>
                <w:szCs w:val="22"/>
              </w:rPr>
              <w:t xml:space="preserve"> </w:t>
            </w:r>
          </w:p>
          <w:p w14:paraId="70396ABC" w14:textId="40EA7FC3" w:rsidR="00897F43" w:rsidRDefault="00897F43" w:rsidP="00897F43">
            <w:pPr>
              <w:rPr>
                <w:rFonts w:ascii="Arial" w:hAnsi="Arial" w:cs="Arial"/>
                <w:sz w:val="22"/>
                <w:szCs w:val="22"/>
              </w:rPr>
            </w:pPr>
          </w:p>
          <w:p w14:paraId="15AFA580" w14:textId="1E6BDBC1" w:rsidR="00897F43" w:rsidRDefault="002D3949" w:rsidP="00815FA2">
            <w:pPr>
              <w:jc w:val="center"/>
              <w:rPr>
                <w:rFonts w:ascii="Arial" w:hAnsi="Arial" w:cs="Arial"/>
                <w:sz w:val="22"/>
                <w:szCs w:val="22"/>
              </w:rPr>
            </w:pPr>
            <w:r>
              <w:rPr>
                <w:noProof/>
                <w:snapToGrid/>
              </w:rPr>
              <w:drawing>
                <wp:inline distT="0" distB="0" distL="0" distR="0" wp14:anchorId="2ADA2C01" wp14:editId="0ED6FCFE">
                  <wp:extent cx="5626100" cy="320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6100" cy="3205480"/>
                          </a:xfrm>
                          <a:prstGeom prst="rect">
                            <a:avLst/>
                          </a:prstGeom>
                        </pic:spPr>
                      </pic:pic>
                    </a:graphicData>
                  </a:graphic>
                </wp:inline>
              </w:drawing>
            </w:r>
          </w:p>
          <w:p w14:paraId="1ED1328A" w14:textId="77777777" w:rsidR="002D3949" w:rsidRDefault="002D3949" w:rsidP="001D56B6">
            <w:pPr>
              <w:ind w:left="129"/>
              <w:rPr>
                <w:rFonts w:ascii="Arial" w:hAnsi="Arial" w:cs="Arial"/>
                <w:sz w:val="22"/>
                <w:szCs w:val="22"/>
              </w:rPr>
            </w:pPr>
          </w:p>
          <w:p w14:paraId="639FE2B7" w14:textId="7B12E467" w:rsidR="002D3949" w:rsidRPr="00DD6C10" w:rsidRDefault="002D3949" w:rsidP="001D56B6">
            <w:pPr>
              <w:ind w:left="129"/>
              <w:rPr>
                <w:rFonts w:ascii="Arial" w:hAnsi="Arial" w:cs="Arial"/>
                <w:sz w:val="22"/>
                <w:szCs w:val="22"/>
              </w:rPr>
            </w:pPr>
          </w:p>
        </w:tc>
      </w:tr>
    </w:tbl>
    <w:p w14:paraId="5F6AE7D5" w14:textId="77777777" w:rsidR="00734DCC" w:rsidRPr="00DD6C10" w:rsidRDefault="00734DCC">
      <w:pPr>
        <w:widowControl/>
        <w:rPr>
          <w:rFonts w:ascii="Arial" w:hAnsi="Arial" w:cs="Arial"/>
          <w:sz w:val="22"/>
          <w:szCs w:val="22"/>
        </w:rPr>
      </w:pPr>
    </w:p>
    <w:p w14:paraId="7BBA9498" w14:textId="77777777" w:rsidR="00734DCC" w:rsidRPr="00DD6C10" w:rsidRDefault="00734DCC">
      <w:pPr>
        <w:widowControl/>
        <w:rPr>
          <w:rFonts w:ascii="Arial" w:hAnsi="Arial" w:cs="Arial"/>
          <w:sz w:val="22"/>
          <w:szCs w:val="22"/>
        </w:rPr>
      </w:pPr>
    </w:p>
    <w:p w14:paraId="3FE38367" w14:textId="75814B18" w:rsidR="00510BA1" w:rsidRDefault="00F02C1B" w:rsidP="00510BA1">
      <w:pPr>
        <w:widowControl/>
        <w:ind w:left="720" w:hanging="720"/>
        <w:rPr>
          <w:rFonts w:ascii="Arial" w:hAnsi="Arial" w:cs="Arial"/>
          <w:sz w:val="22"/>
          <w:szCs w:val="22"/>
        </w:rPr>
      </w:pPr>
      <w:r>
        <w:rPr>
          <w:rFonts w:ascii="Arial" w:hAnsi="Arial" w:cs="Arial"/>
          <w:sz w:val="22"/>
          <w:szCs w:val="22"/>
        </w:rPr>
        <w:t>13</w:t>
      </w:r>
      <w:r w:rsidR="00A0059C" w:rsidRPr="00DD6C10">
        <w:rPr>
          <w:rFonts w:ascii="Arial" w:hAnsi="Arial" w:cs="Arial"/>
          <w:sz w:val="22"/>
          <w:szCs w:val="22"/>
        </w:rPr>
        <w:t>.</w:t>
      </w:r>
      <w:r w:rsidR="006D6569" w:rsidRPr="00DD6C10">
        <w:rPr>
          <w:rFonts w:ascii="Arial" w:hAnsi="Arial" w:cs="Arial"/>
          <w:sz w:val="22"/>
          <w:szCs w:val="22"/>
        </w:rPr>
        <w:t xml:space="preserve"> </w:t>
      </w:r>
      <w:r w:rsidR="00510BA1" w:rsidRPr="00DD6C10">
        <w:rPr>
          <w:rFonts w:ascii="Arial" w:hAnsi="Arial" w:cs="Arial"/>
          <w:sz w:val="22"/>
          <w:szCs w:val="22"/>
        </w:rPr>
        <w:t>A.</w:t>
      </w:r>
      <w:r w:rsidR="00510BA1" w:rsidRPr="00DD6C10">
        <w:rPr>
          <w:rFonts w:ascii="Arial" w:hAnsi="Arial" w:cs="Arial"/>
          <w:sz w:val="22"/>
          <w:szCs w:val="22"/>
        </w:rPr>
        <w:tab/>
      </w:r>
      <w:r w:rsidR="00D843EA" w:rsidRPr="00DD6C10">
        <w:rPr>
          <w:rFonts w:ascii="Arial" w:hAnsi="Arial" w:cs="Arial"/>
          <w:sz w:val="22"/>
          <w:szCs w:val="22"/>
        </w:rPr>
        <w:t xml:space="preserve">Describe how the local </w:t>
      </w:r>
      <w:r w:rsidR="00B718AC">
        <w:rPr>
          <w:rFonts w:ascii="Arial" w:hAnsi="Arial" w:cs="Arial"/>
          <w:sz w:val="22"/>
          <w:szCs w:val="22"/>
        </w:rPr>
        <w:t>area board</w:t>
      </w:r>
      <w:r w:rsidR="00D843EA" w:rsidRPr="00DD6C10">
        <w:rPr>
          <w:rFonts w:ascii="Arial" w:hAnsi="Arial" w:cs="Arial"/>
          <w:sz w:val="22"/>
          <w:szCs w:val="22"/>
        </w:rPr>
        <w:t xml:space="preserve">, working with the entities carrying out core programs, will expand </w:t>
      </w:r>
      <w:r w:rsidR="00D843EA" w:rsidRPr="005349D3">
        <w:rPr>
          <w:rFonts w:ascii="Arial" w:hAnsi="Arial" w:cs="Arial"/>
          <w:sz w:val="22"/>
          <w:szCs w:val="22"/>
        </w:rPr>
        <w:t>access to employment opportunities</w:t>
      </w:r>
      <w:r w:rsidR="00D843EA" w:rsidRPr="00DD6C10">
        <w:rPr>
          <w:rFonts w:ascii="Arial" w:hAnsi="Arial" w:cs="Arial"/>
          <w:sz w:val="22"/>
          <w:szCs w:val="22"/>
        </w:rPr>
        <w:t xml:space="preserve"> for eligible individuals, particularly eligible individuals with barriers to employment.</w:t>
      </w:r>
    </w:p>
    <w:p w14:paraId="7C2AD033" w14:textId="77777777" w:rsidR="00045B33" w:rsidRPr="00DD6C10" w:rsidRDefault="00045B33" w:rsidP="00510BA1">
      <w:pPr>
        <w:widowControl/>
        <w:ind w:left="720" w:hanging="72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24BC56BC" w14:textId="77777777" w:rsidTr="005349D3">
        <w:tc>
          <w:tcPr>
            <w:tcW w:w="9090" w:type="dxa"/>
            <w:tcMar>
              <w:top w:w="58" w:type="dxa"/>
              <w:left w:w="115" w:type="dxa"/>
              <w:bottom w:w="58" w:type="dxa"/>
              <w:right w:w="115" w:type="dxa"/>
            </w:tcMar>
            <w:vAlign w:val="bottom"/>
          </w:tcPr>
          <w:p w14:paraId="128BB7E4" w14:textId="5229445F" w:rsidR="00043A3C" w:rsidRDefault="005349D3" w:rsidP="00EF28E1">
            <w:pPr>
              <w:ind w:left="129"/>
              <w:rPr>
                <w:rFonts w:ascii="Arial" w:hAnsi="Arial" w:cs="Arial"/>
                <w:sz w:val="22"/>
                <w:szCs w:val="22"/>
              </w:rPr>
            </w:pPr>
            <w:r w:rsidRPr="005349D3">
              <w:rPr>
                <w:rFonts w:ascii="Arial" w:hAnsi="Arial" w:cs="Arial"/>
                <w:noProof/>
                <w:sz w:val="22"/>
                <w:szCs w:val="22"/>
              </w:rPr>
              <w:drawing>
                <wp:anchor distT="0" distB="91440" distL="114300" distR="114300" simplePos="0" relativeHeight="251658240" behindDoc="1" locked="0" layoutInCell="1" allowOverlap="1" wp14:anchorId="03B0BFD3" wp14:editId="0EFF44F2">
                  <wp:simplePos x="0" y="0"/>
                  <wp:positionH relativeFrom="column">
                    <wp:posOffset>2248535</wp:posOffset>
                  </wp:positionH>
                  <wp:positionV relativeFrom="paragraph">
                    <wp:posOffset>146685</wp:posOffset>
                  </wp:positionV>
                  <wp:extent cx="3375660" cy="3674745"/>
                  <wp:effectExtent l="19050" t="19050" r="15240" b="20955"/>
                  <wp:wrapTight wrapText="bothSides">
                    <wp:wrapPolygon edited="0">
                      <wp:start x="-122" y="-112"/>
                      <wp:lineTo x="-122" y="21611"/>
                      <wp:lineTo x="21576" y="21611"/>
                      <wp:lineTo x="21576" y="-112"/>
                      <wp:lineTo x="-122" y="-1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660" cy="3674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FD4CBD" w14:textId="7BDCF5CD" w:rsidR="00802479" w:rsidRDefault="00802479" w:rsidP="00802479">
            <w:pPr>
              <w:ind w:left="129"/>
              <w:rPr>
                <w:rFonts w:ascii="Arial" w:hAnsi="Arial" w:cs="Arial"/>
                <w:sz w:val="22"/>
                <w:szCs w:val="22"/>
              </w:rPr>
            </w:pPr>
            <w:r>
              <w:rPr>
                <w:rFonts w:ascii="Arial" w:hAnsi="Arial" w:cs="Arial"/>
                <w:sz w:val="22"/>
                <w:szCs w:val="22"/>
              </w:rPr>
              <w:t>According to our Regional DEED report, the Employment characteristics (</w:t>
            </w:r>
            <w:r w:rsidRPr="00802479">
              <w:rPr>
                <w:rFonts w:ascii="Arial" w:hAnsi="Arial" w:cs="Arial"/>
                <w:sz w:val="22"/>
                <w:szCs w:val="22"/>
              </w:rPr>
              <w:t>2013</w:t>
            </w:r>
            <w:r>
              <w:rPr>
                <w:rFonts w:ascii="Arial" w:hAnsi="Arial" w:cs="Arial"/>
                <w:sz w:val="22"/>
                <w:szCs w:val="22"/>
              </w:rPr>
              <w:t xml:space="preserve">, most recent available) for our seven county area is defined as follows: </w:t>
            </w:r>
          </w:p>
          <w:p w14:paraId="6413166F" w14:textId="0EE06903" w:rsidR="00802479" w:rsidRPr="00802479" w:rsidRDefault="00802479" w:rsidP="00802479">
            <w:pPr>
              <w:ind w:left="129"/>
              <w:rPr>
                <w:rFonts w:ascii="Arial" w:hAnsi="Arial" w:cs="Arial"/>
                <w:sz w:val="22"/>
                <w:szCs w:val="22"/>
              </w:rPr>
            </w:pPr>
          </w:p>
          <w:p w14:paraId="1875B6F8" w14:textId="0467A718" w:rsidR="00802479" w:rsidRDefault="00802479" w:rsidP="00802479">
            <w:pPr>
              <w:ind w:left="129"/>
              <w:rPr>
                <w:rFonts w:ascii="Arial" w:hAnsi="Arial" w:cs="Arial"/>
                <w:sz w:val="22"/>
                <w:szCs w:val="22"/>
              </w:rPr>
            </w:pPr>
            <w:r w:rsidRPr="00802479">
              <w:rPr>
                <w:rFonts w:ascii="Arial" w:hAnsi="Arial" w:cs="Arial"/>
                <w:sz w:val="22"/>
                <w:szCs w:val="22"/>
              </w:rPr>
              <w:t>With just 67.6 percent of the population aged 16 years and over in the labor force, Region 1 had lower labor force participation rates than the state’s 70.3 percent. However, the region actually had higher labor force participation rates than the state for most age groups, yet the overall rate was lower because a higher percentage of Region 1’s labor</w:t>
            </w:r>
            <w:r>
              <w:rPr>
                <w:rFonts w:ascii="Arial" w:hAnsi="Arial" w:cs="Arial"/>
                <w:sz w:val="22"/>
                <w:szCs w:val="22"/>
              </w:rPr>
              <w:t xml:space="preserve"> force was older.</w:t>
            </w:r>
          </w:p>
          <w:p w14:paraId="1A5D8ADE" w14:textId="661F7AB7" w:rsidR="00802479" w:rsidRDefault="00802479" w:rsidP="00802479">
            <w:pPr>
              <w:ind w:left="129"/>
              <w:rPr>
                <w:rFonts w:ascii="Arial" w:hAnsi="Arial" w:cs="Arial"/>
                <w:sz w:val="22"/>
                <w:szCs w:val="22"/>
              </w:rPr>
            </w:pPr>
          </w:p>
          <w:p w14:paraId="52B70844" w14:textId="54CD173F" w:rsidR="00DE2270" w:rsidRDefault="00802479" w:rsidP="00802479">
            <w:pPr>
              <w:ind w:left="129"/>
              <w:rPr>
                <w:rFonts w:ascii="Arial" w:hAnsi="Arial" w:cs="Arial"/>
                <w:sz w:val="22"/>
                <w:szCs w:val="22"/>
              </w:rPr>
            </w:pPr>
            <w:r w:rsidRPr="00802479">
              <w:rPr>
                <w:rFonts w:ascii="Arial" w:hAnsi="Arial" w:cs="Arial"/>
                <w:sz w:val="22"/>
                <w:szCs w:val="22"/>
              </w:rPr>
              <w:t>In contrast, the region had lower participation rates than the state for all but two race groups; and had large unemployment rate disparities for most minority groups, with the exception of American Indians and workers of Two or More Races. Region 1 had about 2,800 veterans and 2,700 workers with disabilities in the labor force, with both having much lower unemployment rates in the region than the state.</w:t>
            </w:r>
          </w:p>
          <w:p w14:paraId="3C943CD6" w14:textId="77777777" w:rsidR="005349D3" w:rsidRDefault="005349D3" w:rsidP="00081478">
            <w:pPr>
              <w:ind w:left="129"/>
              <w:rPr>
                <w:rFonts w:ascii="Arial" w:hAnsi="Arial" w:cs="Arial"/>
                <w:sz w:val="22"/>
                <w:szCs w:val="22"/>
              </w:rPr>
            </w:pPr>
          </w:p>
          <w:p w14:paraId="251F8E54" w14:textId="28C13B47" w:rsidR="005349D3" w:rsidRDefault="005349D3" w:rsidP="005349D3">
            <w:pPr>
              <w:ind w:left="129"/>
              <w:rPr>
                <w:rFonts w:ascii="Arial" w:hAnsi="Arial" w:cs="Arial"/>
                <w:sz w:val="22"/>
                <w:szCs w:val="22"/>
              </w:rPr>
            </w:pPr>
            <w:r>
              <w:rPr>
                <w:rFonts w:ascii="Arial" w:hAnsi="Arial" w:cs="Arial"/>
                <w:sz w:val="22"/>
                <w:szCs w:val="22"/>
              </w:rPr>
              <w:t xml:space="preserve">Given this data, the local board, together with our core partners, will be considering how we can develop strategies that target opportunities for </w:t>
            </w:r>
            <w:r w:rsidRPr="00802479">
              <w:rPr>
                <w:rFonts w:ascii="Arial" w:hAnsi="Arial" w:cs="Arial"/>
                <w:sz w:val="22"/>
                <w:szCs w:val="22"/>
              </w:rPr>
              <w:t>young people, minorities, workers with disabilities, and people with lower educational attainment</w:t>
            </w:r>
            <w:r>
              <w:rPr>
                <w:rFonts w:ascii="Arial" w:hAnsi="Arial" w:cs="Arial"/>
                <w:sz w:val="22"/>
                <w:szCs w:val="22"/>
              </w:rPr>
              <w:t xml:space="preserve">. </w:t>
            </w:r>
          </w:p>
          <w:p w14:paraId="180BE06C" w14:textId="0D845561" w:rsidR="00865CD0" w:rsidRDefault="00865CD0" w:rsidP="005349D3">
            <w:pPr>
              <w:ind w:left="129"/>
              <w:rPr>
                <w:rFonts w:ascii="Arial" w:hAnsi="Arial" w:cs="Arial"/>
                <w:sz w:val="22"/>
                <w:szCs w:val="22"/>
              </w:rPr>
            </w:pPr>
          </w:p>
          <w:p w14:paraId="28CC188C" w14:textId="4A39AFFD" w:rsidR="00865CD0" w:rsidRDefault="00865CD0" w:rsidP="005349D3">
            <w:pPr>
              <w:ind w:left="129"/>
              <w:rPr>
                <w:rFonts w:ascii="Arial" w:hAnsi="Arial" w:cs="Arial"/>
                <w:sz w:val="22"/>
                <w:szCs w:val="22"/>
              </w:rPr>
            </w:pPr>
            <w:r w:rsidRPr="00865CD0">
              <w:rPr>
                <w:rFonts w:ascii="Arial" w:hAnsi="Arial" w:cs="Arial"/>
                <w:sz w:val="22"/>
                <w:szCs w:val="22"/>
              </w:rPr>
              <w:t xml:space="preserve">A primary strategy in this regard will be to expand the use of career pathways methods and models, including the identification of career ladders and lattices within the key sectors or occupations in demand within the region.  One core partner, Northwest Service Cooperative Adult Basic Education, provides a range of educational options throughout the region, aimed at increasing a student’s access to employment.  These include: development of basic literacy skills, instruction aimed at attaining an adult high school diploma or GED, English as a Second Language, digital literacy instruction, and college and career readiness preparation.  Industry specific training opportunities have taken place in a number of areas, including Certified Nursing Assistant programming, Manufacturing Certificate training for New Americans, pre-Healthcare, and pre-Welding math instruction.  ABE has been co-located on several college campuses, including Thief River Falls and East Grand Forks, for a number of years, and works extensively to remediate learners experiencing barriers to college success, including </w:t>
            </w:r>
            <w:proofErr w:type="spellStart"/>
            <w:r w:rsidRPr="00865CD0">
              <w:rPr>
                <w:rFonts w:ascii="Arial" w:hAnsi="Arial" w:cs="Arial"/>
                <w:sz w:val="22"/>
                <w:szCs w:val="22"/>
              </w:rPr>
              <w:t>Accuplacer</w:t>
            </w:r>
            <w:proofErr w:type="spellEnd"/>
            <w:r w:rsidRPr="00865CD0">
              <w:rPr>
                <w:rFonts w:ascii="Arial" w:hAnsi="Arial" w:cs="Arial"/>
                <w:sz w:val="22"/>
                <w:szCs w:val="22"/>
              </w:rPr>
              <w:t xml:space="preserve"> prep courses and support of instruction within Developmental Education classrooms. ABE eligibility does not include income limits.  The program works to engage students most in need and performs outreach to high barrier populations such as those experiencing homelessness, people of color, women seeking nontraditional careers, and student co-enrolled in public assistance and workforce programming.</w:t>
            </w:r>
          </w:p>
          <w:p w14:paraId="2D760C23" w14:textId="14A313AE" w:rsidR="005349D3" w:rsidRPr="00DD6C10" w:rsidRDefault="005349D3" w:rsidP="005349D3">
            <w:pPr>
              <w:ind w:left="129"/>
              <w:rPr>
                <w:rFonts w:ascii="Arial" w:hAnsi="Arial" w:cs="Arial"/>
                <w:sz w:val="22"/>
                <w:szCs w:val="22"/>
              </w:rPr>
            </w:pPr>
          </w:p>
        </w:tc>
      </w:tr>
    </w:tbl>
    <w:p w14:paraId="1634EDBF" w14:textId="77777777" w:rsidR="00510BA1" w:rsidRPr="00DD6C10" w:rsidRDefault="00510BA1" w:rsidP="00510BA1">
      <w:pPr>
        <w:widowControl/>
        <w:rPr>
          <w:rFonts w:ascii="Arial" w:hAnsi="Arial" w:cs="Arial"/>
          <w:sz w:val="22"/>
          <w:szCs w:val="22"/>
        </w:rPr>
      </w:pPr>
    </w:p>
    <w:p w14:paraId="54779163" w14:textId="77777777" w:rsidR="00510BA1" w:rsidRPr="00DD6C10" w:rsidRDefault="00510BA1" w:rsidP="00510BA1">
      <w:pPr>
        <w:autoSpaceDE w:val="0"/>
        <w:autoSpaceDN w:val="0"/>
        <w:adjustRightInd w:val="0"/>
        <w:rPr>
          <w:rFonts w:ascii="Arial" w:hAnsi="Arial" w:cs="Arial"/>
          <w:sz w:val="22"/>
          <w:szCs w:val="22"/>
        </w:rPr>
      </w:pPr>
    </w:p>
    <w:p w14:paraId="0A116101" w14:textId="6F78C927" w:rsidR="00D843EA" w:rsidRDefault="00510BA1" w:rsidP="00D843EA">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r>
      <w:r w:rsidR="00D843EA" w:rsidRPr="00DD6C10">
        <w:rPr>
          <w:rFonts w:ascii="Arial" w:hAnsi="Arial" w:cs="Arial"/>
          <w:sz w:val="22"/>
          <w:szCs w:val="22"/>
        </w:rPr>
        <w:t xml:space="preserve">Describe how the local </w:t>
      </w:r>
      <w:r w:rsidR="00B718AC">
        <w:rPr>
          <w:rFonts w:ascii="Arial" w:hAnsi="Arial" w:cs="Arial"/>
          <w:sz w:val="22"/>
          <w:szCs w:val="22"/>
        </w:rPr>
        <w:t>area board</w:t>
      </w:r>
      <w:r w:rsidR="00D843EA" w:rsidRPr="00DD6C10">
        <w:rPr>
          <w:rFonts w:ascii="Arial" w:hAnsi="Arial" w:cs="Arial"/>
          <w:sz w:val="22"/>
          <w:szCs w:val="22"/>
        </w:rPr>
        <w:t xml:space="preserve">, working with the entities carrying out core programs, will expand access to </w:t>
      </w:r>
      <w:r w:rsidR="00C91508" w:rsidRPr="0085774D">
        <w:rPr>
          <w:rFonts w:ascii="Arial" w:hAnsi="Arial" w:cs="Arial"/>
          <w:sz w:val="22"/>
          <w:szCs w:val="22"/>
        </w:rPr>
        <w:t>supportive services</w:t>
      </w:r>
      <w:r w:rsidR="00D843EA" w:rsidRPr="00DD6C10">
        <w:rPr>
          <w:rFonts w:ascii="Arial" w:hAnsi="Arial" w:cs="Arial"/>
          <w:sz w:val="22"/>
          <w:szCs w:val="22"/>
        </w:rPr>
        <w:t xml:space="preserve"> for eligible individuals, particularly eligible individuals with barriers to employment.</w:t>
      </w:r>
    </w:p>
    <w:p w14:paraId="07C9CCC7" w14:textId="77777777" w:rsidR="00045B33" w:rsidRPr="00DD6C10" w:rsidRDefault="00045B33" w:rsidP="00D843EA">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1B392A5B" w14:textId="77777777" w:rsidTr="005349D3">
        <w:tc>
          <w:tcPr>
            <w:tcW w:w="9090" w:type="dxa"/>
            <w:tcMar>
              <w:top w:w="58" w:type="dxa"/>
              <w:left w:w="115" w:type="dxa"/>
              <w:bottom w:w="58" w:type="dxa"/>
              <w:right w:w="115" w:type="dxa"/>
            </w:tcMar>
            <w:vAlign w:val="bottom"/>
          </w:tcPr>
          <w:p w14:paraId="2786ABFC" w14:textId="77777777" w:rsidR="008267C8" w:rsidRDefault="008267C8" w:rsidP="0086662D">
            <w:pPr>
              <w:ind w:left="129"/>
              <w:rPr>
                <w:rFonts w:ascii="Arial" w:hAnsi="Arial" w:cs="Arial"/>
                <w:sz w:val="22"/>
                <w:szCs w:val="22"/>
              </w:rPr>
            </w:pPr>
          </w:p>
          <w:p w14:paraId="6F8015ED" w14:textId="531CE059" w:rsidR="002D7306" w:rsidRDefault="002D7306" w:rsidP="003C56C9">
            <w:pPr>
              <w:ind w:left="129"/>
              <w:rPr>
                <w:rFonts w:ascii="Arial" w:hAnsi="Arial" w:cs="Arial"/>
                <w:sz w:val="22"/>
                <w:szCs w:val="22"/>
              </w:rPr>
            </w:pPr>
            <w:r>
              <w:rPr>
                <w:rFonts w:ascii="Arial" w:hAnsi="Arial" w:cs="Arial"/>
                <w:sz w:val="22"/>
                <w:szCs w:val="22"/>
              </w:rPr>
              <w:t>Our current local policy regarding supportive services is designed to address barriers to employment that many eligible individuals experience in our local area.</w:t>
            </w:r>
            <w:r w:rsidR="003C56C9">
              <w:rPr>
                <w:rFonts w:ascii="Arial" w:hAnsi="Arial" w:cs="Arial"/>
                <w:sz w:val="22"/>
                <w:szCs w:val="22"/>
              </w:rPr>
              <w:t xml:space="preserve"> </w:t>
            </w:r>
            <w:r>
              <w:rPr>
                <w:rFonts w:ascii="Arial" w:hAnsi="Arial" w:cs="Arial"/>
                <w:sz w:val="22"/>
                <w:szCs w:val="22"/>
              </w:rPr>
              <w:t xml:space="preserve">Our current local policy reads, in relevant part, as follows: </w:t>
            </w:r>
          </w:p>
          <w:p w14:paraId="2D7C1D54" w14:textId="6C6811CF" w:rsidR="002D7306" w:rsidRDefault="002D7306" w:rsidP="0086662D">
            <w:pPr>
              <w:ind w:left="129"/>
              <w:rPr>
                <w:rFonts w:ascii="Arial" w:hAnsi="Arial" w:cs="Arial"/>
                <w:sz w:val="22"/>
                <w:szCs w:val="22"/>
              </w:rPr>
            </w:pPr>
            <w:r>
              <w:rPr>
                <w:rFonts w:ascii="Arial" w:hAnsi="Arial" w:cs="Arial"/>
                <w:sz w:val="22"/>
                <w:szCs w:val="22"/>
              </w:rPr>
              <w:t xml:space="preserve">  </w:t>
            </w:r>
          </w:p>
          <w:p w14:paraId="7CA52046" w14:textId="44617EC8" w:rsidR="002D7306" w:rsidRPr="002D7306" w:rsidRDefault="002D7306" w:rsidP="002D7306">
            <w:pPr>
              <w:ind w:left="129"/>
              <w:rPr>
                <w:rFonts w:ascii="Arial" w:hAnsi="Arial" w:cs="Arial"/>
                <w:sz w:val="22"/>
                <w:szCs w:val="22"/>
              </w:rPr>
            </w:pPr>
            <w:r w:rsidRPr="002D7306">
              <w:rPr>
                <w:rFonts w:ascii="Arial" w:hAnsi="Arial" w:cs="Arial"/>
                <w:sz w:val="22"/>
                <w:szCs w:val="22"/>
              </w:rPr>
              <w:t>The term “supportive services” means services such as transportation, child care, dependent care, housing, and needs-related payments, that are necessary to enable an individual to participate in activities authorized under WIA, consistent with the provisions of WIA.</w:t>
            </w:r>
          </w:p>
          <w:p w14:paraId="46535FCC" w14:textId="77777777" w:rsidR="002D7306" w:rsidRDefault="002D7306" w:rsidP="002D7306">
            <w:pPr>
              <w:ind w:left="129"/>
              <w:rPr>
                <w:rFonts w:ascii="Arial" w:hAnsi="Arial" w:cs="Arial"/>
                <w:sz w:val="22"/>
                <w:szCs w:val="22"/>
              </w:rPr>
            </w:pPr>
          </w:p>
          <w:p w14:paraId="65D41AA2" w14:textId="05D2ED07" w:rsidR="002D7306" w:rsidRDefault="002D7306" w:rsidP="002D7306">
            <w:pPr>
              <w:ind w:left="129"/>
              <w:rPr>
                <w:rFonts w:ascii="Arial" w:hAnsi="Arial" w:cs="Arial"/>
                <w:sz w:val="22"/>
                <w:szCs w:val="22"/>
              </w:rPr>
            </w:pPr>
            <w:r w:rsidRPr="002D7306">
              <w:rPr>
                <w:rFonts w:ascii="Arial" w:hAnsi="Arial" w:cs="Arial"/>
                <w:sz w:val="22"/>
                <w:szCs w:val="22"/>
              </w:rPr>
              <w:t>The intent of this policy is to provide guidance to insure participant needs are assessed, community resources are utilized, assistance is provided equitably and accountability of funds is maintained.</w:t>
            </w:r>
          </w:p>
          <w:p w14:paraId="07DBE935" w14:textId="77777777" w:rsidR="002D7306" w:rsidRPr="002D7306" w:rsidRDefault="002D7306" w:rsidP="002D7306">
            <w:pPr>
              <w:ind w:left="129"/>
              <w:rPr>
                <w:rFonts w:ascii="Arial" w:hAnsi="Arial" w:cs="Arial"/>
                <w:sz w:val="22"/>
                <w:szCs w:val="22"/>
              </w:rPr>
            </w:pPr>
          </w:p>
          <w:p w14:paraId="150EA6C6" w14:textId="77777777" w:rsidR="002D7306" w:rsidRPr="002D7306" w:rsidRDefault="002D7306" w:rsidP="002D7306">
            <w:pPr>
              <w:ind w:left="129"/>
              <w:rPr>
                <w:rFonts w:ascii="Arial" w:hAnsi="Arial" w:cs="Arial"/>
                <w:sz w:val="22"/>
                <w:szCs w:val="22"/>
              </w:rPr>
            </w:pPr>
            <w:r w:rsidRPr="003C56C9">
              <w:rPr>
                <w:rFonts w:ascii="Arial" w:hAnsi="Arial" w:cs="Arial"/>
                <w:b/>
                <w:sz w:val="22"/>
                <w:szCs w:val="22"/>
              </w:rPr>
              <w:t>Policy and Procedures</w:t>
            </w:r>
            <w:r w:rsidRPr="002D7306">
              <w:rPr>
                <w:rFonts w:ascii="Arial" w:hAnsi="Arial" w:cs="Arial"/>
                <w:sz w:val="22"/>
                <w:szCs w:val="22"/>
              </w:rPr>
              <w:t>: The following policy and procedures are the basis for providing client support services within the Northwest Workforce Service Area.</w:t>
            </w:r>
          </w:p>
          <w:p w14:paraId="2548A913" w14:textId="77CD7D9C" w:rsidR="002D7306" w:rsidRDefault="002D7306" w:rsidP="002D7306">
            <w:pPr>
              <w:ind w:left="129"/>
              <w:rPr>
                <w:rFonts w:ascii="Arial" w:hAnsi="Arial" w:cs="Arial"/>
                <w:sz w:val="22"/>
                <w:szCs w:val="22"/>
              </w:rPr>
            </w:pPr>
          </w:p>
          <w:p w14:paraId="2158C77B" w14:textId="77777777" w:rsidR="003B6B61" w:rsidRDefault="003B6B61" w:rsidP="002D7306">
            <w:pPr>
              <w:ind w:left="129"/>
              <w:rPr>
                <w:rFonts w:ascii="Arial" w:hAnsi="Arial" w:cs="Arial"/>
                <w:sz w:val="22"/>
                <w:szCs w:val="22"/>
              </w:rPr>
            </w:pPr>
          </w:p>
          <w:p w14:paraId="425EA760"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Support services are based on the individual client need determined by the objective assessment.</w:t>
            </w:r>
          </w:p>
          <w:p w14:paraId="4CCC8331" w14:textId="77777777" w:rsidR="002D7306" w:rsidRDefault="002D7306" w:rsidP="002D7306">
            <w:pPr>
              <w:pStyle w:val="ListParagraph"/>
              <w:ind w:left="586"/>
              <w:rPr>
                <w:rFonts w:ascii="Arial" w:hAnsi="Arial" w:cs="Arial"/>
                <w:sz w:val="22"/>
                <w:szCs w:val="22"/>
              </w:rPr>
            </w:pPr>
          </w:p>
          <w:p w14:paraId="26250D19" w14:textId="22C0781C"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Supportive service needs must be specified in the Individual Service Strategy.</w:t>
            </w:r>
          </w:p>
          <w:p w14:paraId="16CA642B" w14:textId="77777777" w:rsidR="002D7306" w:rsidRDefault="002D7306" w:rsidP="002D7306">
            <w:pPr>
              <w:pStyle w:val="ListParagraph"/>
              <w:ind w:left="586"/>
              <w:rPr>
                <w:rFonts w:ascii="Arial" w:hAnsi="Arial" w:cs="Arial"/>
                <w:sz w:val="22"/>
                <w:szCs w:val="22"/>
              </w:rPr>
            </w:pPr>
          </w:p>
          <w:p w14:paraId="3873EDF9" w14:textId="4DA38FA4"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Case Managers should make every effort to utilize other existing community resources and programs such as mental health centers, food shelves, housing programs, county social services, fuel assistance programs, Community Action Agencies, and other identified community resources to meet identified client needs. This should be accomplished through referral to other agencies and the referral documented in the client record. Follow-up should be conducted on all referrals to ensure that the needed resources were received by the client.</w:t>
            </w:r>
          </w:p>
          <w:p w14:paraId="18CC5A47" w14:textId="77777777" w:rsidR="002D7306" w:rsidRDefault="002D7306" w:rsidP="002D7306">
            <w:pPr>
              <w:pStyle w:val="ListParagraph"/>
              <w:ind w:left="586"/>
              <w:rPr>
                <w:rFonts w:ascii="Arial" w:hAnsi="Arial" w:cs="Arial"/>
                <w:sz w:val="22"/>
                <w:szCs w:val="22"/>
              </w:rPr>
            </w:pPr>
          </w:p>
          <w:p w14:paraId="30721738"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The reason for support services must be documented and must relate to the need as defined in the Individual Service Strategy. All support service transactions must be noted in the client’s case notes in Workforce One. A Support Service Request form must be completed by either the client or the case manager and must be retained in the client records. (Attachment A). Case managers must be aware of the current funding available in each fund source to insure that sufficient funding is available to assist clients with support services.</w:t>
            </w:r>
          </w:p>
          <w:p w14:paraId="497D2EDB" w14:textId="77777777" w:rsidR="002D7306" w:rsidRPr="002D7306" w:rsidRDefault="002D7306" w:rsidP="002D7306">
            <w:pPr>
              <w:pStyle w:val="ListParagraph"/>
              <w:rPr>
                <w:rFonts w:ascii="Arial" w:hAnsi="Arial" w:cs="Arial"/>
                <w:sz w:val="22"/>
                <w:szCs w:val="22"/>
              </w:rPr>
            </w:pPr>
          </w:p>
          <w:p w14:paraId="40E1D394"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All supportive service requests require team approval. Individual case managers are not to authorize approval of any support without the involvement of other staff. Reasons for approval or denial of the client request must be documented in the client record.</w:t>
            </w:r>
          </w:p>
          <w:p w14:paraId="71F2D201" w14:textId="77777777" w:rsidR="002D7306" w:rsidRPr="002D7306" w:rsidRDefault="002D7306" w:rsidP="002D7306">
            <w:pPr>
              <w:pStyle w:val="ListParagraph"/>
              <w:rPr>
                <w:rFonts w:ascii="Arial" w:hAnsi="Arial" w:cs="Arial"/>
                <w:sz w:val="22"/>
                <w:szCs w:val="22"/>
              </w:rPr>
            </w:pPr>
          </w:p>
          <w:p w14:paraId="7A6C8CD4"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The amount of funding available for support services is limited. To ensure that every client has the opportunity to access these funds as needed, the maximum amount any one client may receive under support service is $3,000. The $3,000 limit applies to the life of the participant’s enrollment. The Individual Participant Support Services Log must be used to track cumulative support service amounts for each client in order to guarantee that the $3,000 limit is not exceeded. In addition, Support Service requests of $500 or higher must have the approval of the NWPIC prior to authorizing any expenditure. The Case Manager is to track the amount of each participant’s cumulative support services on the Individual Participant support Services Log (Attachment B).</w:t>
            </w:r>
          </w:p>
          <w:p w14:paraId="17AC7534" w14:textId="77777777" w:rsidR="002D7306" w:rsidRPr="002D7306" w:rsidRDefault="002D7306" w:rsidP="002D7306">
            <w:pPr>
              <w:pStyle w:val="ListParagraph"/>
              <w:rPr>
                <w:rFonts w:ascii="Arial" w:hAnsi="Arial" w:cs="Arial"/>
                <w:sz w:val="22"/>
                <w:szCs w:val="22"/>
              </w:rPr>
            </w:pPr>
          </w:p>
          <w:p w14:paraId="13A56B7A"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All client support service expenditures must be submitted to the NWPIC for approval and for payment utilizing the NWPIC Payment Invoice (See Attachment C) and by following these procedures:</w:t>
            </w:r>
          </w:p>
          <w:p w14:paraId="033BAFFC" w14:textId="77777777" w:rsidR="002D7306" w:rsidRPr="002D7306" w:rsidRDefault="002D7306" w:rsidP="002D7306">
            <w:pPr>
              <w:pStyle w:val="ListParagraph"/>
              <w:rPr>
                <w:rFonts w:ascii="Arial" w:hAnsi="Arial" w:cs="Arial"/>
                <w:sz w:val="22"/>
                <w:szCs w:val="22"/>
              </w:rPr>
            </w:pPr>
          </w:p>
          <w:p w14:paraId="5C9F6745" w14:textId="56E7DCD9" w:rsidR="002D7306" w:rsidRDefault="002D7306" w:rsidP="00FA405E">
            <w:pPr>
              <w:pStyle w:val="ListParagraph"/>
              <w:numPr>
                <w:ilvl w:val="0"/>
                <w:numId w:val="14"/>
              </w:numPr>
              <w:ind w:left="586" w:hanging="450"/>
              <w:rPr>
                <w:rFonts w:ascii="Arial" w:hAnsi="Arial" w:cs="Arial"/>
                <w:sz w:val="22"/>
                <w:szCs w:val="22"/>
              </w:rPr>
            </w:pPr>
            <w:r>
              <w:rPr>
                <w:rFonts w:ascii="Arial" w:hAnsi="Arial" w:cs="Arial"/>
                <w:sz w:val="22"/>
                <w:szCs w:val="22"/>
              </w:rPr>
              <w:t>[The policy also outlines the procedure for processing of the payment invoice.]</w:t>
            </w:r>
          </w:p>
          <w:p w14:paraId="7207D564" w14:textId="77777777" w:rsidR="002D7306" w:rsidRPr="002D7306" w:rsidRDefault="002D7306" w:rsidP="002D7306">
            <w:pPr>
              <w:pStyle w:val="ListParagraph"/>
              <w:rPr>
                <w:rFonts w:ascii="Arial" w:hAnsi="Arial" w:cs="Arial"/>
                <w:sz w:val="22"/>
                <w:szCs w:val="22"/>
              </w:rPr>
            </w:pPr>
          </w:p>
          <w:p w14:paraId="150BE862"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Case Managers are to insure that support services, once approved, are utilized within an appropriate time frame. Case Managers are to review client files on a monthly basis and approved support services that are not going to be used should be de-obligated.</w:t>
            </w:r>
          </w:p>
          <w:p w14:paraId="3E713BCD" w14:textId="77777777" w:rsidR="002D7306" w:rsidRPr="002D7306" w:rsidRDefault="002D7306" w:rsidP="002D7306">
            <w:pPr>
              <w:pStyle w:val="ListParagraph"/>
              <w:rPr>
                <w:rFonts w:ascii="Arial" w:hAnsi="Arial" w:cs="Arial"/>
                <w:sz w:val="22"/>
                <w:szCs w:val="22"/>
              </w:rPr>
            </w:pPr>
          </w:p>
          <w:p w14:paraId="6DB6ABED"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An individual may receive support services following exit from the WIA program for up to 90 days after exit from the program. The goal of follow-up services is to ensure job retention, wage gains and career progress. The client must not be able to obtain support services from other programs or agencies providing such services and the need for support must be documented in the client record and must be necessary to ensure the client’s job retention.</w:t>
            </w:r>
          </w:p>
          <w:p w14:paraId="550CF90F" w14:textId="77777777" w:rsidR="002D7306" w:rsidRPr="002D7306" w:rsidRDefault="002D7306" w:rsidP="002D7306">
            <w:pPr>
              <w:pStyle w:val="ListParagraph"/>
              <w:rPr>
                <w:rFonts w:ascii="Arial" w:hAnsi="Arial" w:cs="Arial"/>
                <w:sz w:val="22"/>
                <w:szCs w:val="22"/>
              </w:rPr>
            </w:pPr>
          </w:p>
          <w:p w14:paraId="11BD17D6" w14:textId="77777777" w:rsidR="002D7306" w:rsidRDefault="002D7306" w:rsidP="00FA405E">
            <w:pPr>
              <w:pStyle w:val="ListParagraph"/>
              <w:numPr>
                <w:ilvl w:val="0"/>
                <w:numId w:val="14"/>
              </w:numPr>
              <w:ind w:left="586" w:hanging="450"/>
              <w:rPr>
                <w:rFonts w:ascii="Arial" w:hAnsi="Arial" w:cs="Arial"/>
                <w:sz w:val="22"/>
                <w:szCs w:val="22"/>
              </w:rPr>
            </w:pPr>
            <w:r w:rsidRPr="002D7306">
              <w:rPr>
                <w:rFonts w:ascii="Arial" w:hAnsi="Arial" w:cs="Arial"/>
                <w:sz w:val="22"/>
                <w:szCs w:val="22"/>
              </w:rPr>
              <w:t>A review of the most common types of support follows along with some discussion as to what should be considered when requests for these items arise.</w:t>
            </w:r>
          </w:p>
          <w:p w14:paraId="285CA482" w14:textId="77777777" w:rsidR="002D7306" w:rsidRPr="002D7306" w:rsidRDefault="002D7306" w:rsidP="002D7306">
            <w:pPr>
              <w:pStyle w:val="ListParagraph"/>
              <w:rPr>
                <w:rFonts w:ascii="Arial" w:hAnsi="Arial" w:cs="Arial"/>
                <w:sz w:val="22"/>
                <w:szCs w:val="22"/>
              </w:rPr>
            </w:pPr>
          </w:p>
          <w:p w14:paraId="6A91F15F"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Child Care</w:t>
            </w:r>
            <w:r w:rsidRPr="002D7306">
              <w:rPr>
                <w:rFonts w:ascii="Arial" w:hAnsi="Arial" w:cs="Arial"/>
                <w:sz w:val="22"/>
                <w:szCs w:val="22"/>
              </w:rPr>
              <w:t xml:space="preserve"> - This service is provided to help clients meet their family care needs during participation. Child care is a crucial element for many of our local clients. If a client has children who may need child care this should be identified in the client case notes as a potential need. The </w:t>
            </w:r>
            <w:proofErr w:type="gramStart"/>
            <w:r w:rsidRPr="002D7306">
              <w:rPr>
                <w:rFonts w:ascii="Arial" w:hAnsi="Arial" w:cs="Arial"/>
                <w:sz w:val="22"/>
                <w:szCs w:val="22"/>
              </w:rPr>
              <w:t>clients</w:t>
            </w:r>
            <w:proofErr w:type="gramEnd"/>
            <w:r w:rsidRPr="002D7306">
              <w:rPr>
                <w:rFonts w:ascii="Arial" w:hAnsi="Arial" w:cs="Arial"/>
                <w:sz w:val="22"/>
                <w:szCs w:val="22"/>
              </w:rPr>
              <w:t xml:space="preserve"> assessment should also include information on family members who may be available to provide child care and eligibility for child care assistance from county social services, MFIP or any other non-WIA provider. Because child care can consume program funds at a very rapid rate, all other providers of child care must be exhausted prior to authorizing child care under WI</w:t>
            </w:r>
            <w:r>
              <w:rPr>
                <w:rFonts w:ascii="Arial" w:hAnsi="Arial" w:cs="Arial"/>
                <w:sz w:val="22"/>
                <w:szCs w:val="22"/>
              </w:rPr>
              <w:t xml:space="preserve">A. </w:t>
            </w:r>
            <w:r w:rsidRPr="002D7306">
              <w:rPr>
                <w:rFonts w:ascii="Arial" w:hAnsi="Arial" w:cs="Arial"/>
                <w:sz w:val="22"/>
                <w:szCs w:val="22"/>
              </w:rPr>
              <w:t>The NWPIC has issued a separate child care policy. Interested parties should refer to Northwest Workforce Service Area Letter 109.1 for the complete child care policy and the forms necessary to comply with the policy directive.</w:t>
            </w:r>
          </w:p>
          <w:p w14:paraId="4CECE9E9" w14:textId="77777777" w:rsidR="002D7306" w:rsidRDefault="002D7306" w:rsidP="002D7306">
            <w:pPr>
              <w:pStyle w:val="ListParagraph"/>
              <w:ind w:left="586"/>
              <w:rPr>
                <w:rFonts w:ascii="Arial" w:hAnsi="Arial" w:cs="Arial"/>
                <w:sz w:val="22"/>
                <w:szCs w:val="22"/>
              </w:rPr>
            </w:pPr>
          </w:p>
          <w:p w14:paraId="54E10206"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Transportation Expenses</w:t>
            </w:r>
            <w:r w:rsidRPr="002D7306">
              <w:rPr>
                <w:rFonts w:ascii="Arial" w:hAnsi="Arial" w:cs="Arial"/>
                <w:sz w:val="22"/>
                <w:szCs w:val="22"/>
              </w:rPr>
              <w:t xml:space="preserve"> - This is service provided to ensure mobility between home and location of employment or training. Examples would be public transit fares, gas, oil, tires, vehicle repairs and maintenance and insurance. The payment of vehicle repairs or insurance may only be paid on vehicles owned and driven by the participant. Documentation needs to be in the client record verifying ownership of any vehicle by the client before any support service funding can be spent on vehicle expenses, with the exception of gasoline purchases. Vehicle repair requests should be accompanied by a quote from an accepted vendor in our area. Accepted means that repair is performed at a professional level even though this may not be the least expensive. Backyard repairs by the client or by friends are not allowed. Vendors should be aware that anything not on the original quote by the vendor or is added after the quote will not be paid without pre-approval.</w:t>
            </w:r>
          </w:p>
          <w:p w14:paraId="1DAE311B" w14:textId="77777777" w:rsidR="002D7306" w:rsidRDefault="002D7306" w:rsidP="002D7306">
            <w:pPr>
              <w:pStyle w:val="ListParagraph"/>
              <w:ind w:left="586"/>
              <w:rPr>
                <w:rFonts w:ascii="Arial" w:hAnsi="Arial" w:cs="Arial"/>
                <w:sz w:val="22"/>
                <w:szCs w:val="22"/>
              </w:rPr>
            </w:pPr>
          </w:p>
          <w:p w14:paraId="052D84BC" w14:textId="77777777" w:rsidR="002D7306" w:rsidRDefault="002D7306" w:rsidP="002D7306">
            <w:pPr>
              <w:pStyle w:val="ListParagraph"/>
              <w:ind w:left="586"/>
              <w:rPr>
                <w:rFonts w:ascii="Arial" w:hAnsi="Arial" w:cs="Arial"/>
                <w:sz w:val="22"/>
                <w:szCs w:val="22"/>
              </w:rPr>
            </w:pPr>
            <w:r w:rsidRPr="002D7306">
              <w:rPr>
                <w:rFonts w:ascii="Arial" w:hAnsi="Arial" w:cs="Arial"/>
                <w:sz w:val="22"/>
                <w:szCs w:val="22"/>
              </w:rPr>
              <w:t>Crucial vehicle systems should receive priority. Brake systems, tires, or components that have a direct and immediate impact on the safety of the client should have priority immediately after repairs that allow the vehicle to operate.</w:t>
            </w:r>
          </w:p>
          <w:p w14:paraId="459444B6" w14:textId="77777777" w:rsidR="002D7306" w:rsidRDefault="002D7306" w:rsidP="002D7306">
            <w:pPr>
              <w:pStyle w:val="ListParagraph"/>
              <w:ind w:left="586"/>
              <w:rPr>
                <w:rFonts w:ascii="Arial" w:hAnsi="Arial" w:cs="Arial"/>
                <w:sz w:val="22"/>
                <w:szCs w:val="22"/>
              </w:rPr>
            </w:pPr>
          </w:p>
          <w:p w14:paraId="587F118E" w14:textId="77777777" w:rsidR="002D7306" w:rsidRDefault="002D7306" w:rsidP="002D7306">
            <w:pPr>
              <w:pStyle w:val="ListParagraph"/>
              <w:ind w:left="586"/>
              <w:rPr>
                <w:rFonts w:ascii="Arial" w:hAnsi="Arial" w:cs="Arial"/>
                <w:sz w:val="22"/>
                <w:szCs w:val="22"/>
              </w:rPr>
            </w:pPr>
            <w:r w:rsidRPr="002D7306">
              <w:rPr>
                <w:rFonts w:ascii="Arial" w:hAnsi="Arial" w:cs="Arial"/>
                <w:sz w:val="22"/>
                <w:szCs w:val="22"/>
              </w:rPr>
              <w:t>Payment of auto liability insurance for clients is permissible. Payment of auto insurance is to be limited to a maximum of three months. Case managers should assist clients in planning for their insurance coverage after the three months.</w:t>
            </w:r>
          </w:p>
          <w:p w14:paraId="135C42B1" w14:textId="77777777" w:rsidR="002D7306" w:rsidRDefault="002D7306" w:rsidP="002D7306">
            <w:pPr>
              <w:pStyle w:val="ListParagraph"/>
              <w:ind w:left="586"/>
              <w:rPr>
                <w:rFonts w:ascii="Arial" w:hAnsi="Arial" w:cs="Arial"/>
                <w:sz w:val="22"/>
                <w:szCs w:val="22"/>
              </w:rPr>
            </w:pPr>
          </w:p>
          <w:p w14:paraId="72EDDABF"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Clothing Costs</w:t>
            </w:r>
            <w:r w:rsidRPr="002D7306">
              <w:rPr>
                <w:rFonts w:ascii="Arial" w:hAnsi="Arial" w:cs="Arial"/>
                <w:sz w:val="22"/>
                <w:szCs w:val="22"/>
              </w:rPr>
              <w:t xml:space="preserve"> - A service which will allow the client to improve job search and interview potential or to provide items required for training or as a condition of employment, upon completion of training. Clothing for work, interviews and school are allowed costs. The case manager and the client need to agree on the specific items of clothes authorized and the maximum cost allowed to the client for approved clothing. Programs such as Dress for Success and the use of thrift shops are ways to maximize the assistance provided to clients. All receipts submitted for payment need to be carefully scrutinized to ensure that clients or vendors are not billing for non-authorized items of clothing or non-clothing items.</w:t>
            </w:r>
          </w:p>
          <w:p w14:paraId="50024ED5" w14:textId="77777777" w:rsidR="002D7306" w:rsidRDefault="002D7306" w:rsidP="002D7306">
            <w:pPr>
              <w:pStyle w:val="ListParagraph"/>
              <w:ind w:left="586"/>
              <w:rPr>
                <w:rFonts w:ascii="Arial" w:hAnsi="Arial" w:cs="Arial"/>
                <w:sz w:val="22"/>
                <w:szCs w:val="22"/>
              </w:rPr>
            </w:pPr>
          </w:p>
          <w:p w14:paraId="3AA15DF2"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Rent and Deposits</w:t>
            </w:r>
            <w:r w:rsidRPr="002D7306">
              <w:rPr>
                <w:rFonts w:ascii="Arial" w:hAnsi="Arial" w:cs="Arial"/>
                <w:sz w:val="22"/>
                <w:szCs w:val="22"/>
              </w:rPr>
              <w:t xml:space="preserve"> - This service exists to help the client maintain or obtain adequate shelter. The NWPIC will not pay rent deposits. Payment of rent will only be covered on a one time basis for existing housing. Payment of the first month’s rent for relocation for a job would be acceptable even though rent had previously been paid. The employment must be verified and documented in the client record prior to authorizing payment of rent in this situation.</w:t>
            </w:r>
          </w:p>
          <w:p w14:paraId="29C798CF" w14:textId="77777777" w:rsidR="002D7306" w:rsidRDefault="002D7306" w:rsidP="002D7306">
            <w:pPr>
              <w:pStyle w:val="ListParagraph"/>
              <w:ind w:left="586"/>
              <w:rPr>
                <w:rFonts w:ascii="Arial" w:hAnsi="Arial" w:cs="Arial"/>
                <w:sz w:val="22"/>
                <w:szCs w:val="22"/>
              </w:rPr>
            </w:pPr>
          </w:p>
          <w:p w14:paraId="58FB8561"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Licenses and endorsements</w:t>
            </w:r>
            <w:r w:rsidRPr="002D7306">
              <w:rPr>
                <w:rFonts w:ascii="Arial" w:hAnsi="Arial" w:cs="Arial"/>
                <w:sz w:val="22"/>
                <w:szCs w:val="22"/>
              </w:rPr>
              <w:t xml:space="preserve"> - Drivers licenses and endorsements can be paid. Fines cannot be paid when the reinstatement of a Driver’s License includes fines. Licenses and certifications such as Nursing licenses, teaching licenses, Nursing Assistant Certification needed by the client to obtain employment are allowable costs.</w:t>
            </w:r>
          </w:p>
          <w:p w14:paraId="2C860BAC" w14:textId="77777777" w:rsidR="002D7306" w:rsidRDefault="002D7306" w:rsidP="002D7306">
            <w:pPr>
              <w:pStyle w:val="ListParagraph"/>
              <w:ind w:left="586"/>
              <w:rPr>
                <w:rFonts w:ascii="Arial" w:hAnsi="Arial" w:cs="Arial"/>
                <w:sz w:val="22"/>
                <w:szCs w:val="22"/>
              </w:rPr>
            </w:pPr>
          </w:p>
          <w:p w14:paraId="77397292"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Moving Expenses</w:t>
            </w:r>
            <w:r w:rsidRPr="002D7306">
              <w:rPr>
                <w:rFonts w:ascii="Arial" w:hAnsi="Arial" w:cs="Arial"/>
                <w:sz w:val="22"/>
                <w:szCs w:val="22"/>
              </w:rPr>
              <w:t xml:space="preserve"> - Clients can be assisted with relocation expenses that involve transportation of self and possessions to another community for the expressed purpose of beginning new employment. The employment must be verified and documented in the client record. Payment of moving expenses without verified employment is not allowed.</w:t>
            </w:r>
          </w:p>
          <w:p w14:paraId="71AFFC7C" w14:textId="77777777" w:rsidR="002D7306" w:rsidRDefault="002D7306" w:rsidP="002D7306">
            <w:pPr>
              <w:pStyle w:val="ListParagraph"/>
              <w:ind w:left="586"/>
              <w:rPr>
                <w:rFonts w:ascii="Arial" w:hAnsi="Arial" w:cs="Arial"/>
                <w:sz w:val="22"/>
                <w:szCs w:val="22"/>
              </w:rPr>
            </w:pPr>
          </w:p>
          <w:p w14:paraId="76C9E213"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Telephone and Utilities</w:t>
            </w:r>
            <w:r w:rsidRPr="002D7306">
              <w:rPr>
                <w:rFonts w:ascii="Arial" w:hAnsi="Arial" w:cs="Arial"/>
                <w:sz w:val="22"/>
                <w:szCs w:val="22"/>
              </w:rPr>
              <w:t xml:space="preserve"> - NWPIC will not pay for phone connections, re-connections, costs or bills, unless it can be shown that the services are a necessity to client performance of employment, or that the client is dependent on the phone to summon emergency medical help for an existing condition, or if the client safety requires assistance because of a dangerous or abusive environment.</w:t>
            </w:r>
            <w:r>
              <w:rPr>
                <w:rFonts w:ascii="Arial" w:hAnsi="Arial" w:cs="Arial"/>
                <w:sz w:val="22"/>
                <w:szCs w:val="22"/>
              </w:rPr>
              <w:t xml:space="preserve"> </w:t>
            </w:r>
          </w:p>
          <w:p w14:paraId="1EB3E319" w14:textId="77777777" w:rsidR="002D7306" w:rsidRDefault="002D7306" w:rsidP="002D7306">
            <w:pPr>
              <w:pStyle w:val="ListParagraph"/>
              <w:ind w:left="586"/>
              <w:rPr>
                <w:rFonts w:ascii="Arial" w:hAnsi="Arial" w:cs="Arial"/>
                <w:sz w:val="22"/>
                <w:szCs w:val="22"/>
              </w:rPr>
            </w:pPr>
          </w:p>
          <w:p w14:paraId="05540A56" w14:textId="77777777" w:rsidR="002D7306" w:rsidRDefault="002D7306" w:rsidP="002D7306">
            <w:pPr>
              <w:pStyle w:val="ListParagraph"/>
              <w:ind w:left="586"/>
              <w:rPr>
                <w:rFonts w:ascii="Arial" w:hAnsi="Arial" w:cs="Arial"/>
                <w:sz w:val="22"/>
                <w:szCs w:val="22"/>
              </w:rPr>
            </w:pPr>
            <w:r w:rsidRPr="002D7306">
              <w:rPr>
                <w:rFonts w:ascii="Arial" w:hAnsi="Arial" w:cs="Arial"/>
                <w:sz w:val="22"/>
                <w:szCs w:val="22"/>
              </w:rPr>
              <w:t>Utilities are not an allowable cost unless the client is in danger or having electrical or gas service shut off and is unable to get assistance from another agency. Notice from the utility company threatening service shut off must b</w:t>
            </w:r>
            <w:r>
              <w:rPr>
                <w:rFonts w:ascii="Arial" w:hAnsi="Arial" w:cs="Arial"/>
                <w:sz w:val="22"/>
                <w:szCs w:val="22"/>
              </w:rPr>
              <w:t>e retained in the client record.</w:t>
            </w:r>
          </w:p>
          <w:p w14:paraId="18A0CC41" w14:textId="77777777" w:rsidR="002D7306" w:rsidRDefault="002D7306" w:rsidP="002D7306">
            <w:pPr>
              <w:pStyle w:val="ListParagraph"/>
              <w:ind w:left="586"/>
              <w:rPr>
                <w:rFonts w:ascii="Arial" w:hAnsi="Arial" w:cs="Arial"/>
                <w:sz w:val="22"/>
                <w:szCs w:val="22"/>
              </w:rPr>
            </w:pPr>
          </w:p>
          <w:p w14:paraId="747D10C1" w14:textId="77777777"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Medical Cost</w:t>
            </w:r>
            <w:r w:rsidRPr="002D7306">
              <w:rPr>
                <w:rFonts w:ascii="Arial" w:hAnsi="Arial" w:cs="Arial"/>
                <w:sz w:val="22"/>
                <w:szCs w:val="22"/>
              </w:rPr>
              <w:t xml:space="preserve"> - As a rule medical costs are not allowed. Exceptions would be the first month of health insurance payments, eye exams and glasses, and dental</w:t>
            </w:r>
            <w:r>
              <w:rPr>
                <w:rFonts w:ascii="Arial" w:hAnsi="Arial" w:cs="Arial"/>
                <w:sz w:val="22"/>
                <w:szCs w:val="22"/>
              </w:rPr>
              <w:t xml:space="preserve"> </w:t>
            </w:r>
            <w:r w:rsidRPr="002D7306">
              <w:rPr>
                <w:rFonts w:ascii="Arial" w:hAnsi="Arial" w:cs="Arial"/>
                <w:sz w:val="22"/>
                <w:szCs w:val="22"/>
              </w:rPr>
              <w:t>exams. Payments for purchase of health insurance without which the client would not be able to participate in employment or training activities is permissible. Case Managers should work with the clients not covered by medical assistance to obtain Minnesota Care or COBRA coverage.</w:t>
            </w:r>
          </w:p>
          <w:p w14:paraId="52EBABBB" w14:textId="77777777" w:rsidR="002D7306" w:rsidRDefault="002D7306" w:rsidP="002D7306">
            <w:pPr>
              <w:pStyle w:val="ListParagraph"/>
              <w:ind w:left="586"/>
              <w:rPr>
                <w:rFonts w:ascii="Arial" w:hAnsi="Arial" w:cs="Arial"/>
                <w:sz w:val="22"/>
                <w:szCs w:val="22"/>
              </w:rPr>
            </w:pPr>
          </w:p>
          <w:p w14:paraId="14CD0ADD" w14:textId="24AB1905" w:rsidR="002D7306" w:rsidRDefault="002D7306" w:rsidP="002D7306">
            <w:pPr>
              <w:pStyle w:val="ListParagraph"/>
              <w:ind w:left="586"/>
              <w:rPr>
                <w:rFonts w:ascii="Arial" w:hAnsi="Arial" w:cs="Arial"/>
                <w:sz w:val="22"/>
                <w:szCs w:val="22"/>
              </w:rPr>
            </w:pPr>
            <w:r w:rsidRPr="002D7306">
              <w:rPr>
                <w:rFonts w:ascii="Arial" w:hAnsi="Arial" w:cs="Arial"/>
                <w:b/>
                <w:i/>
                <w:sz w:val="22"/>
                <w:szCs w:val="22"/>
                <w:u w:val="single"/>
              </w:rPr>
              <w:t>Tools:</w:t>
            </w:r>
            <w:r w:rsidRPr="002D7306">
              <w:rPr>
                <w:rFonts w:ascii="Arial" w:hAnsi="Arial" w:cs="Arial"/>
                <w:sz w:val="22"/>
                <w:szCs w:val="22"/>
              </w:rPr>
              <w:t xml:space="preserve"> A service to provide items required for training or as a condition of employment. The case manager must work with the employer or if the training provider to identify only those items necessary for training or employment. Funds should not be used to purchase tools or related items that are over and above what is initially needed to adequately perform their job duties or to meet their training requirements. The client and the Case Manager must complete and sign the NWPIC Tool Agreement. </w:t>
            </w:r>
          </w:p>
          <w:p w14:paraId="4CE25E98" w14:textId="77777777" w:rsidR="002D7306" w:rsidRPr="002D7306" w:rsidRDefault="002D7306" w:rsidP="002D7306">
            <w:pPr>
              <w:ind w:left="129"/>
              <w:rPr>
                <w:rFonts w:ascii="Arial" w:hAnsi="Arial" w:cs="Arial"/>
                <w:sz w:val="22"/>
                <w:szCs w:val="22"/>
              </w:rPr>
            </w:pPr>
          </w:p>
          <w:p w14:paraId="4311D1CB" w14:textId="05D3FF56" w:rsidR="002D7306" w:rsidRDefault="002D7306" w:rsidP="002D7306">
            <w:pPr>
              <w:ind w:left="129"/>
              <w:rPr>
                <w:rFonts w:ascii="Arial" w:hAnsi="Arial" w:cs="Arial"/>
                <w:sz w:val="22"/>
                <w:szCs w:val="22"/>
              </w:rPr>
            </w:pPr>
            <w:r w:rsidRPr="002D7306">
              <w:rPr>
                <w:rFonts w:ascii="Arial" w:hAnsi="Arial" w:cs="Arial"/>
                <w:sz w:val="22"/>
                <w:szCs w:val="22"/>
              </w:rPr>
              <w:t xml:space="preserve">This was not meant to be an </w:t>
            </w:r>
            <w:proofErr w:type="spellStart"/>
            <w:r w:rsidRPr="002D7306">
              <w:rPr>
                <w:rFonts w:ascii="Arial" w:hAnsi="Arial" w:cs="Arial"/>
                <w:sz w:val="22"/>
                <w:szCs w:val="22"/>
              </w:rPr>
              <w:t>all inclusive</w:t>
            </w:r>
            <w:proofErr w:type="spellEnd"/>
            <w:r w:rsidRPr="002D7306">
              <w:rPr>
                <w:rFonts w:ascii="Arial" w:hAnsi="Arial" w:cs="Arial"/>
                <w:sz w:val="22"/>
                <w:szCs w:val="22"/>
              </w:rPr>
              <w:t xml:space="preserve"> list but rather to provide a guideline for case managers on the most common types of expenditures. Questions regarding other types of support should be directed to the NWPIC for clarification prior to authorizing the expenditure at the client level.</w:t>
            </w:r>
            <w:r>
              <w:rPr>
                <w:rFonts w:ascii="Arial" w:hAnsi="Arial" w:cs="Arial"/>
                <w:sz w:val="22"/>
                <w:szCs w:val="22"/>
              </w:rPr>
              <w:t>”</w:t>
            </w:r>
          </w:p>
          <w:p w14:paraId="53EFB639" w14:textId="7CF86D03" w:rsidR="002D7306" w:rsidRDefault="002D7306" w:rsidP="0086662D">
            <w:pPr>
              <w:ind w:left="129"/>
              <w:rPr>
                <w:rFonts w:ascii="Arial" w:hAnsi="Arial" w:cs="Arial"/>
                <w:sz w:val="22"/>
                <w:szCs w:val="22"/>
              </w:rPr>
            </w:pPr>
          </w:p>
          <w:p w14:paraId="617B132F" w14:textId="646689E5" w:rsidR="002D7306" w:rsidRDefault="002D7306" w:rsidP="0086662D">
            <w:pPr>
              <w:ind w:left="129"/>
              <w:rPr>
                <w:rFonts w:ascii="Arial" w:hAnsi="Arial" w:cs="Arial"/>
                <w:sz w:val="22"/>
                <w:szCs w:val="22"/>
              </w:rPr>
            </w:pPr>
            <w:r>
              <w:rPr>
                <w:rFonts w:ascii="Arial" w:hAnsi="Arial" w:cs="Arial"/>
                <w:sz w:val="22"/>
                <w:szCs w:val="22"/>
              </w:rPr>
              <w:t xml:space="preserve">This supportive service policy, along with all other policies, will be reviewed as final WIOA regulations are announced. </w:t>
            </w:r>
          </w:p>
          <w:p w14:paraId="3D059BDC" w14:textId="43C52397" w:rsidR="00DE2270" w:rsidRPr="00DD6C10" w:rsidRDefault="00DE2270" w:rsidP="0086662D">
            <w:pPr>
              <w:ind w:left="129"/>
              <w:rPr>
                <w:rFonts w:ascii="Arial" w:hAnsi="Arial" w:cs="Arial"/>
                <w:sz w:val="22"/>
                <w:szCs w:val="22"/>
              </w:rPr>
            </w:pPr>
          </w:p>
        </w:tc>
      </w:tr>
    </w:tbl>
    <w:p w14:paraId="57C31544" w14:textId="77777777" w:rsidR="00510BA1" w:rsidRPr="00DD6C10" w:rsidRDefault="00510BA1" w:rsidP="00D843EA">
      <w:pPr>
        <w:widowControl/>
        <w:ind w:left="720" w:hanging="360"/>
        <w:rPr>
          <w:rFonts w:ascii="Arial" w:hAnsi="Arial" w:cs="Arial"/>
          <w:sz w:val="22"/>
          <w:szCs w:val="22"/>
        </w:rPr>
      </w:pPr>
    </w:p>
    <w:p w14:paraId="18C7118B" w14:textId="77777777" w:rsidR="00510BA1" w:rsidRPr="00DD6C10" w:rsidRDefault="00510BA1" w:rsidP="00510BA1">
      <w:pPr>
        <w:tabs>
          <w:tab w:val="left" w:pos="720"/>
        </w:tabs>
        <w:ind w:left="720" w:hanging="360"/>
        <w:rPr>
          <w:rFonts w:ascii="Arial" w:hAnsi="Arial" w:cs="Arial"/>
          <w:sz w:val="22"/>
          <w:szCs w:val="22"/>
        </w:rPr>
      </w:pPr>
    </w:p>
    <w:p w14:paraId="27F8CA8E" w14:textId="020ACB70" w:rsidR="00D843EA" w:rsidRDefault="0073498D" w:rsidP="00D843EA">
      <w:pPr>
        <w:widowControl/>
        <w:ind w:left="720" w:hanging="360"/>
        <w:rPr>
          <w:rFonts w:ascii="Arial" w:hAnsi="Arial" w:cs="Arial"/>
          <w:sz w:val="22"/>
          <w:szCs w:val="22"/>
        </w:rPr>
      </w:pPr>
      <w:r w:rsidRPr="00DD6C10">
        <w:rPr>
          <w:rFonts w:ascii="Arial" w:hAnsi="Arial" w:cs="Arial"/>
          <w:sz w:val="22"/>
          <w:szCs w:val="22"/>
        </w:rPr>
        <w:t>C</w:t>
      </w:r>
      <w:r w:rsidR="00D843EA" w:rsidRPr="00DD6C10">
        <w:rPr>
          <w:rFonts w:ascii="Arial" w:hAnsi="Arial" w:cs="Arial"/>
          <w:sz w:val="22"/>
          <w:szCs w:val="22"/>
        </w:rPr>
        <w:t>.</w:t>
      </w:r>
      <w:r w:rsidR="00D843EA"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facilitate the development of </w:t>
      </w:r>
      <w:r w:rsidRPr="00834F4F">
        <w:rPr>
          <w:rFonts w:ascii="Arial" w:hAnsi="Arial" w:cs="Arial"/>
          <w:sz w:val="22"/>
          <w:szCs w:val="22"/>
        </w:rPr>
        <w:t>career pathways</w:t>
      </w:r>
      <w:r w:rsidRPr="00DD6C10">
        <w:rPr>
          <w:rFonts w:ascii="Arial" w:hAnsi="Arial" w:cs="Arial"/>
          <w:sz w:val="22"/>
          <w:szCs w:val="22"/>
        </w:rPr>
        <w:t>, co-enrollments (as appropriate) and activities that lead to industry recognized post-secondary credentials that are portable and stackable.</w:t>
      </w:r>
    </w:p>
    <w:p w14:paraId="732B4AE5" w14:textId="77777777" w:rsidR="00355EAD" w:rsidRPr="00DD6C10" w:rsidRDefault="00355EAD" w:rsidP="00D843EA">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70D629CF" w14:textId="77777777" w:rsidTr="005349D3">
        <w:tc>
          <w:tcPr>
            <w:tcW w:w="9090" w:type="dxa"/>
            <w:tcMar>
              <w:top w:w="58" w:type="dxa"/>
              <w:left w:w="115" w:type="dxa"/>
              <w:bottom w:w="58" w:type="dxa"/>
              <w:right w:w="115" w:type="dxa"/>
            </w:tcMar>
            <w:vAlign w:val="bottom"/>
          </w:tcPr>
          <w:p w14:paraId="458BD0D2" w14:textId="77777777" w:rsidR="00DE2270" w:rsidRDefault="00DE2270" w:rsidP="00355EAD">
            <w:pPr>
              <w:ind w:left="129"/>
              <w:rPr>
                <w:rFonts w:ascii="Arial" w:hAnsi="Arial" w:cs="Arial"/>
                <w:sz w:val="22"/>
                <w:szCs w:val="22"/>
              </w:rPr>
            </w:pPr>
          </w:p>
          <w:p w14:paraId="0E099CEB" w14:textId="48281A75" w:rsidR="00355EAD" w:rsidRPr="00355EAD" w:rsidRDefault="00355EAD" w:rsidP="00355EAD">
            <w:pPr>
              <w:ind w:left="129"/>
              <w:rPr>
                <w:rFonts w:ascii="Arial" w:hAnsi="Arial" w:cs="Arial"/>
                <w:sz w:val="22"/>
                <w:szCs w:val="22"/>
              </w:rPr>
            </w:pPr>
            <w:r w:rsidRPr="00355EAD">
              <w:rPr>
                <w:rFonts w:ascii="Arial" w:hAnsi="Arial" w:cs="Arial"/>
                <w:sz w:val="22"/>
                <w:szCs w:val="22"/>
              </w:rPr>
              <w:t xml:space="preserve">Connecting participants to education, providing support services, case management, job search and placement assistance are all essential components of the services and programs provided by </w:t>
            </w:r>
            <w:r>
              <w:rPr>
                <w:rFonts w:ascii="Arial" w:hAnsi="Arial" w:cs="Arial"/>
                <w:sz w:val="22"/>
                <w:szCs w:val="22"/>
              </w:rPr>
              <w:t xml:space="preserve">sub-contractors of </w:t>
            </w:r>
            <w:r w:rsidRPr="00355EAD">
              <w:rPr>
                <w:rFonts w:ascii="Arial" w:hAnsi="Arial" w:cs="Arial"/>
                <w:sz w:val="22"/>
                <w:szCs w:val="22"/>
              </w:rPr>
              <w:t>the Northwest Private Industry Council.</w:t>
            </w:r>
          </w:p>
          <w:p w14:paraId="21D593B4" w14:textId="77777777" w:rsidR="00355EAD" w:rsidRPr="00355EAD" w:rsidRDefault="00355EAD" w:rsidP="00355EAD">
            <w:pPr>
              <w:ind w:left="129"/>
              <w:rPr>
                <w:rFonts w:ascii="Arial" w:hAnsi="Arial" w:cs="Arial"/>
                <w:sz w:val="22"/>
                <w:szCs w:val="22"/>
              </w:rPr>
            </w:pPr>
          </w:p>
          <w:p w14:paraId="07ABC87B" w14:textId="77777777" w:rsidR="008267C8" w:rsidRDefault="00355EAD" w:rsidP="00355EAD">
            <w:pPr>
              <w:ind w:left="129"/>
              <w:rPr>
                <w:rFonts w:ascii="Arial" w:hAnsi="Arial" w:cs="Arial"/>
                <w:sz w:val="22"/>
                <w:szCs w:val="22"/>
              </w:rPr>
            </w:pPr>
            <w:r w:rsidRPr="00355EAD">
              <w:rPr>
                <w:rFonts w:ascii="Arial" w:hAnsi="Arial" w:cs="Arial"/>
                <w:sz w:val="22"/>
                <w:szCs w:val="22"/>
              </w:rPr>
              <w:t xml:space="preserve">The Northwest Workforce Service Area acknowledges that for career pathways programs to be successful, they need to be part of a multi-system effort and not the responsibility of a single agency. As such administrative and program staff have worked toward establishing positive working relationships with other agencies that provide services to adult learners, such as DEED, local </w:t>
            </w:r>
            <w:proofErr w:type="spellStart"/>
            <w:r w:rsidRPr="00355EAD">
              <w:rPr>
                <w:rFonts w:ascii="Arial" w:hAnsi="Arial" w:cs="Arial"/>
                <w:sz w:val="22"/>
                <w:szCs w:val="22"/>
              </w:rPr>
              <w:t>MnSCU</w:t>
            </w:r>
            <w:proofErr w:type="spellEnd"/>
            <w:r w:rsidRPr="00355EAD">
              <w:rPr>
                <w:rFonts w:ascii="Arial" w:hAnsi="Arial" w:cs="Arial"/>
                <w:sz w:val="22"/>
                <w:szCs w:val="22"/>
              </w:rPr>
              <w:t xml:space="preserve"> institutions, community based organizations and the Northwest Service Cooperative ABE.</w:t>
            </w:r>
          </w:p>
          <w:p w14:paraId="27AAD61F" w14:textId="03E1C5D9" w:rsidR="00355EAD" w:rsidRDefault="00355EAD" w:rsidP="00355EAD">
            <w:pPr>
              <w:ind w:left="129"/>
              <w:rPr>
                <w:rFonts w:ascii="Arial" w:hAnsi="Arial" w:cs="Arial"/>
                <w:sz w:val="22"/>
                <w:szCs w:val="22"/>
              </w:rPr>
            </w:pPr>
          </w:p>
          <w:p w14:paraId="20F39304" w14:textId="3CF23E46" w:rsidR="00045B33" w:rsidRDefault="00045B33" w:rsidP="00AF39DC">
            <w:pPr>
              <w:ind w:left="129"/>
              <w:rPr>
                <w:rFonts w:ascii="Arial" w:hAnsi="Arial" w:cs="Arial"/>
                <w:sz w:val="22"/>
                <w:szCs w:val="22"/>
              </w:rPr>
            </w:pPr>
            <w:r w:rsidRPr="00045B33">
              <w:rPr>
                <w:rFonts w:ascii="Arial" w:hAnsi="Arial" w:cs="Arial"/>
                <w:sz w:val="22"/>
                <w:szCs w:val="22"/>
              </w:rPr>
              <w:t>While the inter-agency relationships needed for implementation exist, we have been very limited in our success of getting all of the necessary partners on the same page to pursue additional funding opportunities that would support those learners with the most barriers in meeting their educational and employment goals. The Northwest WIB and the Northwest Service Cooperative Adult Basic Education fully support the concept of career pathways and continue to advocate the importance of this type of programming with area partners.  However, we do not believe that a successful, sustainable career pathways system can be developed in our region until all of the necessary partners fully support this type of system and are willing to invest the resources necessary for sustainability. During the next year we will continue to focus on education and professional development with regard to Adult Career Pathways for NWPIC staff, members of the WIB, and staff of partner agencies. We will also be conducting outreach with local area employers to determine training needs and encourage interest and participation in career pathway development</w:t>
            </w:r>
            <w:r w:rsidR="00AF39DC">
              <w:rPr>
                <w:rFonts w:ascii="Arial" w:hAnsi="Arial" w:cs="Arial"/>
                <w:sz w:val="22"/>
                <w:szCs w:val="22"/>
              </w:rPr>
              <w:t>.</w:t>
            </w:r>
          </w:p>
          <w:p w14:paraId="2AE1E25E" w14:textId="77777777" w:rsidR="003C56C9" w:rsidRDefault="003C56C9" w:rsidP="003C56C9">
            <w:pPr>
              <w:ind w:left="129"/>
              <w:rPr>
                <w:rFonts w:ascii="Arial" w:hAnsi="Arial" w:cs="Arial"/>
                <w:sz w:val="22"/>
                <w:szCs w:val="22"/>
              </w:rPr>
            </w:pPr>
          </w:p>
          <w:p w14:paraId="7BDF2F3F" w14:textId="47D65649" w:rsidR="003C56C9" w:rsidRDefault="003C56C9" w:rsidP="003C56C9">
            <w:pPr>
              <w:ind w:left="129"/>
              <w:rPr>
                <w:rFonts w:ascii="Arial" w:hAnsi="Arial" w:cs="Arial"/>
                <w:sz w:val="22"/>
                <w:szCs w:val="22"/>
              </w:rPr>
            </w:pPr>
            <w:r w:rsidRPr="003C56C9">
              <w:rPr>
                <w:rFonts w:ascii="Arial" w:hAnsi="Arial" w:cs="Arial"/>
                <w:b/>
                <w:i/>
                <w:sz w:val="22"/>
                <w:szCs w:val="22"/>
                <w:u w:val="single"/>
              </w:rPr>
              <w:t>NCTC Manufacturing Certificate Program For New Americans</w:t>
            </w:r>
            <w:r>
              <w:rPr>
                <w:rFonts w:ascii="Arial" w:hAnsi="Arial" w:cs="Arial"/>
                <w:sz w:val="22"/>
                <w:szCs w:val="22"/>
              </w:rPr>
              <w:t xml:space="preserve"> Locally, there has been recent movement on the development of a more robust career pathway in the manufacturing sector and assisting New Americans in the East Grand Forks area. This newly developed program is being coordinated by Northland Community and Technical College as part of a larger Department of Labor TAACT grant.  The program is currently being offered to the first cohort group on the </w:t>
            </w:r>
            <w:r w:rsidRPr="003C56C9">
              <w:rPr>
                <w:rFonts w:ascii="Arial" w:hAnsi="Arial" w:cs="Arial"/>
                <w:sz w:val="22"/>
                <w:szCs w:val="22"/>
              </w:rPr>
              <w:t>Northland Community and Technical Colle</w:t>
            </w:r>
            <w:r>
              <w:rPr>
                <w:rFonts w:ascii="Arial" w:hAnsi="Arial" w:cs="Arial"/>
                <w:sz w:val="22"/>
                <w:szCs w:val="22"/>
              </w:rPr>
              <w:t xml:space="preserve">ge, East Grand Forks Campus.  The </w:t>
            </w:r>
            <w:r w:rsidR="00E20413">
              <w:rPr>
                <w:rFonts w:ascii="Arial" w:hAnsi="Arial" w:cs="Arial"/>
                <w:sz w:val="22"/>
                <w:szCs w:val="22"/>
              </w:rPr>
              <w:t>course is a 17-</w:t>
            </w:r>
            <w:r>
              <w:rPr>
                <w:rFonts w:ascii="Arial" w:hAnsi="Arial" w:cs="Arial"/>
                <w:sz w:val="22"/>
                <w:szCs w:val="22"/>
              </w:rPr>
              <w:t xml:space="preserve">week program, with 153 hours of instruction </w:t>
            </w:r>
            <w:r w:rsidR="00AF39DC">
              <w:rPr>
                <w:rFonts w:ascii="Arial" w:hAnsi="Arial" w:cs="Arial"/>
                <w:sz w:val="22"/>
                <w:szCs w:val="22"/>
              </w:rPr>
              <w:t>that includes:</w:t>
            </w:r>
            <w:r>
              <w:rPr>
                <w:rFonts w:ascii="Arial" w:hAnsi="Arial" w:cs="Arial"/>
                <w:sz w:val="22"/>
                <w:szCs w:val="22"/>
              </w:rPr>
              <w:t xml:space="preserve"> </w:t>
            </w:r>
          </w:p>
          <w:p w14:paraId="3C248FDA" w14:textId="77777777" w:rsidR="003C56C9" w:rsidRPr="003C56C9" w:rsidRDefault="003C56C9" w:rsidP="003C56C9">
            <w:pPr>
              <w:ind w:left="129"/>
              <w:rPr>
                <w:rFonts w:ascii="Arial" w:hAnsi="Arial" w:cs="Arial"/>
                <w:sz w:val="22"/>
                <w:szCs w:val="22"/>
              </w:rPr>
            </w:pPr>
          </w:p>
          <w:p w14:paraId="5ADC7128" w14:textId="41087126" w:rsidR="00593F54" w:rsidRDefault="00593F54" w:rsidP="00593F54">
            <w:pPr>
              <w:ind w:left="720"/>
              <w:rPr>
                <w:rFonts w:ascii="Arial" w:hAnsi="Arial" w:cs="Arial"/>
                <w:sz w:val="22"/>
                <w:szCs w:val="22"/>
              </w:rPr>
            </w:pPr>
            <w:r w:rsidRPr="00593F54">
              <w:rPr>
                <w:rFonts w:ascii="Arial" w:hAnsi="Arial" w:cs="Arial"/>
                <w:i/>
                <w:sz w:val="22"/>
                <w:szCs w:val="22"/>
              </w:rPr>
              <w:t>American Manufacturing Workforce Basics (81 hours – 9 weeks)</w:t>
            </w:r>
            <w:r>
              <w:rPr>
                <w:rFonts w:ascii="Arial" w:hAnsi="Arial" w:cs="Arial"/>
                <w:sz w:val="22"/>
                <w:szCs w:val="22"/>
              </w:rPr>
              <w:t xml:space="preserve">: </w:t>
            </w:r>
            <w:r w:rsidR="003C56C9">
              <w:rPr>
                <w:rFonts w:ascii="Arial" w:hAnsi="Arial" w:cs="Arial"/>
                <w:sz w:val="22"/>
                <w:szCs w:val="22"/>
              </w:rPr>
              <w:t xml:space="preserve">The first 9 weeks is </w:t>
            </w:r>
            <w:r>
              <w:rPr>
                <w:rFonts w:ascii="Arial" w:hAnsi="Arial" w:cs="Arial"/>
                <w:sz w:val="22"/>
                <w:szCs w:val="22"/>
              </w:rPr>
              <w:t xml:space="preserve">taught by local ABE instructors. The curriculum </w:t>
            </w:r>
            <w:r w:rsidR="003C56C9">
              <w:rPr>
                <w:rFonts w:ascii="Arial" w:hAnsi="Arial" w:cs="Arial"/>
                <w:sz w:val="22"/>
                <w:szCs w:val="22"/>
              </w:rPr>
              <w:t>was developed and designed with input from local manufacturing human resource profess</w:t>
            </w:r>
            <w:r>
              <w:rPr>
                <w:rFonts w:ascii="Arial" w:hAnsi="Arial" w:cs="Arial"/>
                <w:sz w:val="22"/>
                <w:szCs w:val="22"/>
              </w:rPr>
              <w:t>ionals. This component includes basic language and m</w:t>
            </w:r>
            <w:r w:rsidR="003C56C9" w:rsidRPr="003C56C9">
              <w:rPr>
                <w:rFonts w:ascii="Arial" w:hAnsi="Arial" w:cs="Arial"/>
                <w:sz w:val="22"/>
                <w:szCs w:val="22"/>
              </w:rPr>
              <w:t xml:space="preserve">ath </w:t>
            </w:r>
            <w:r>
              <w:rPr>
                <w:rFonts w:ascii="Arial" w:hAnsi="Arial" w:cs="Arial"/>
                <w:sz w:val="22"/>
                <w:szCs w:val="22"/>
              </w:rPr>
              <w:t>skills, f</w:t>
            </w:r>
            <w:r w:rsidR="003C56C9" w:rsidRPr="003C56C9">
              <w:rPr>
                <w:rFonts w:ascii="Arial" w:hAnsi="Arial" w:cs="Arial"/>
                <w:sz w:val="22"/>
                <w:szCs w:val="22"/>
              </w:rPr>
              <w:t xml:space="preserve">oundational </w:t>
            </w:r>
            <w:r>
              <w:rPr>
                <w:rFonts w:ascii="Arial" w:hAnsi="Arial" w:cs="Arial"/>
                <w:sz w:val="22"/>
                <w:szCs w:val="22"/>
              </w:rPr>
              <w:t>computer s</w:t>
            </w:r>
            <w:r w:rsidR="003C56C9" w:rsidRPr="003C56C9">
              <w:rPr>
                <w:rFonts w:ascii="Arial" w:hAnsi="Arial" w:cs="Arial"/>
                <w:sz w:val="22"/>
                <w:szCs w:val="22"/>
              </w:rPr>
              <w:t>kill</w:t>
            </w:r>
            <w:r>
              <w:rPr>
                <w:rFonts w:ascii="Arial" w:hAnsi="Arial" w:cs="Arial"/>
                <w:sz w:val="22"/>
                <w:szCs w:val="22"/>
              </w:rPr>
              <w:t xml:space="preserve">s, and use of the </w:t>
            </w:r>
            <w:proofErr w:type="spellStart"/>
            <w:r w:rsidR="003C56C9" w:rsidRPr="003C56C9">
              <w:rPr>
                <w:rFonts w:ascii="Arial" w:hAnsi="Arial" w:cs="Arial"/>
                <w:sz w:val="22"/>
                <w:szCs w:val="22"/>
              </w:rPr>
              <w:t>Norths</w:t>
            </w:r>
            <w:r>
              <w:rPr>
                <w:rFonts w:ascii="Arial" w:hAnsi="Arial" w:cs="Arial"/>
                <w:sz w:val="22"/>
                <w:szCs w:val="22"/>
              </w:rPr>
              <w:t>tar</w:t>
            </w:r>
            <w:proofErr w:type="spellEnd"/>
            <w:r>
              <w:rPr>
                <w:rFonts w:ascii="Arial" w:hAnsi="Arial" w:cs="Arial"/>
                <w:sz w:val="22"/>
                <w:szCs w:val="22"/>
              </w:rPr>
              <w:t xml:space="preserve"> Digital Literacy assessment.  Students will also learn about workplace culture and c</w:t>
            </w:r>
            <w:r w:rsidR="003C56C9" w:rsidRPr="003C56C9">
              <w:rPr>
                <w:rFonts w:ascii="Arial" w:hAnsi="Arial" w:cs="Arial"/>
                <w:sz w:val="22"/>
                <w:szCs w:val="22"/>
              </w:rPr>
              <w:t xml:space="preserve">ommon </w:t>
            </w:r>
            <w:r>
              <w:rPr>
                <w:rFonts w:ascii="Arial" w:hAnsi="Arial" w:cs="Arial"/>
                <w:sz w:val="22"/>
                <w:szCs w:val="22"/>
              </w:rPr>
              <w:t>w</w:t>
            </w:r>
            <w:r w:rsidR="003C56C9" w:rsidRPr="003C56C9">
              <w:rPr>
                <w:rFonts w:ascii="Arial" w:hAnsi="Arial" w:cs="Arial"/>
                <w:sz w:val="22"/>
                <w:szCs w:val="22"/>
              </w:rPr>
              <w:t>orkpl</w:t>
            </w:r>
            <w:r>
              <w:rPr>
                <w:rFonts w:ascii="Arial" w:hAnsi="Arial" w:cs="Arial"/>
                <w:sz w:val="22"/>
                <w:szCs w:val="22"/>
              </w:rPr>
              <w:t>ace matters for New Americans including how to handle f</w:t>
            </w:r>
            <w:r w:rsidR="003C56C9" w:rsidRPr="003C56C9">
              <w:rPr>
                <w:rFonts w:ascii="Arial" w:hAnsi="Arial" w:cs="Arial"/>
                <w:sz w:val="22"/>
                <w:szCs w:val="22"/>
              </w:rPr>
              <w:t>amil</w:t>
            </w:r>
            <w:r>
              <w:rPr>
                <w:rFonts w:ascii="Arial" w:hAnsi="Arial" w:cs="Arial"/>
                <w:sz w:val="22"/>
                <w:szCs w:val="22"/>
              </w:rPr>
              <w:t>y illness and family emergency and r</w:t>
            </w:r>
            <w:r w:rsidR="003C56C9" w:rsidRPr="003C56C9">
              <w:rPr>
                <w:rFonts w:ascii="Arial" w:hAnsi="Arial" w:cs="Arial"/>
                <w:sz w:val="22"/>
                <w:szCs w:val="22"/>
              </w:rPr>
              <w:t xml:space="preserve">easonable accommodation guidelines for religious observances, dress, and related – understanding rights and expectations, accommodations, and so forth within workplace environment. </w:t>
            </w:r>
          </w:p>
          <w:p w14:paraId="4D70FE54" w14:textId="6BC20D4A" w:rsidR="003C56C9" w:rsidRPr="003C56C9" w:rsidRDefault="003C56C9" w:rsidP="00593F54">
            <w:pPr>
              <w:rPr>
                <w:rFonts w:ascii="Arial" w:hAnsi="Arial" w:cs="Arial"/>
                <w:sz w:val="22"/>
                <w:szCs w:val="22"/>
              </w:rPr>
            </w:pPr>
          </w:p>
          <w:p w14:paraId="0F97B6FA" w14:textId="3945F057" w:rsidR="003C56C9" w:rsidRPr="003C56C9" w:rsidRDefault="00593F54" w:rsidP="00593F54">
            <w:pPr>
              <w:ind w:left="720"/>
              <w:rPr>
                <w:rFonts w:ascii="Arial" w:hAnsi="Arial" w:cs="Arial"/>
                <w:sz w:val="22"/>
                <w:szCs w:val="22"/>
              </w:rPr>
            </w:pPr>
            <w:r w:rsidRPr="00593F54">
              <w:rPr>
                <w:rFonts w:ascii="Arial" w:hAnsi="Arial" w:cs="Arial"/>
                <w:i/>
                <w:sz w:val="22"/>
                <w:szCs w:val="22"/>
              </w:rPr>
              <w:t>Job Search Nuts and Bolts (9 hours – 1 week</w:t>
            </w:r>
            <w:r>
              <w:rPr>
                <w:rFonts w:ascii="Arial" w:hAnsi="Arial" w:cs="Arial"/>
                <w:i/>
                <w:sz w:val="22"/>
                <w:szCs w:val="22"/>
              </w:rPr>
              <w:t>)</w:t>
            </w:r>
            <w:r>
              <w:rPr>
                <w:rFonts w:ascii="Arial" w:hAnsi="Arial" w:cs="Arial"/>
                <w:sz w:val="22"/>
                <w:szCs w:val="22"/>
              </w:rPr>
              <w:t>: During this component students will be taught the basics of resume development/writing and will l</w:t>
            </w:r>
            <w:r w:rsidR="003C56C9" w:rsidRPr="003C56C9">
              <w:rPr>
                <w:rFonts w:ascii="Arial" w:hAnsi="Arial" w:cs="Arial"/>
                <w:sz w:val="22"/>
                <w:szCs w:val="22"/>
              </w:rPr>
              <w:t xml:space="preserve">eave program with a personal resume. </w:t>
            </w:r>
            <w:r w:rsidR="00AF39DC">
              <w:rPr>
                <w:rFonts w:ascii="Arial" w:hAnsi="Arial" w:cs="Arial"/>
                <w:sz w:val="22"/>
                <w:szCs w:val="22"/>
              </w:rPr>
              <w:t>This portion of the course will be taught by local Workforce</w:t>
            </w:r>
            <w:r w:rsidR="00E20413">
              <w:rPr>
                <w:rFonts w:ascii="Arial" w:hAnsi="Arial" w:cs="Arial"/>
                <w:sz w:val="22"/>
                <w:szCs w:val="22"/>
              </w:rPr>
              <w:t xml:space="preserve"> </w:t>
            </w:r>
            <w:r w:rsidR="00AF39DC">
              <w:rPr>
                <w:rFonts w:ascii="Arial" w:hAnsi="Arial" w:cs="Arial"/>
                <w:sz w:val="22"/>
                <w:szCs w:val="22"/>
              </w:rPr>
              <w:t xml:space="preserve">Center partner staff.  </w:t>
            </w:r>
          </w:p>
          <w:p w14:paraId="4A5349F2" w14:textId="77777777" w:rsidR="003C56C9" w:rsidRPr="003C56C9" w:rsidRDefault="003C56C9" w:rsidP="003C56C9">
            <w:pPr>
              <w:ind w:left="129"/>
              <w:rPr>
                <w:rFonts w:ascii="Arial" w:hAnsi="Arial" w:cs="Arial"/>
                <w:sz w:val="22"/>
                <w:szCs w:val="22"/>
              </w:rPr>
            </w:pPr>
          </w:p>
          <w:p w14:paraId="775624B4" w14:textId="54FA9C8C" w:rsidR="003C56C9" w:rsidRDefault="00AF39DC" w:rsidP="00593F54">
            <w:pPr>
              <w:ind w:left="720"/>
              <w:rPr>
                <w:rFonts w:ascii="Arial" w:hAnsi="Arial" w:cs="Arial"/>
                <w:sz w:val="22"/>
                <w:szCs w:val="22"/>
              </w:rPr>
            </w:pPr>
            <w:r w:rsidRPr="00AF39DC">
              <w:rPr>
                <w:rFonts w:ascii="Arial" w:hAnsi="Arial" w:cs="Arial"/>
                <w:i/>
                <w:sz w:val="22"/>
                <w:szCs w:val="22"/>
              </w:rPr>
              <w:t>Manufacturing Workplace Skills (63 hours -- 7 weeks)</w:t>
            </w:r>
            <w:r w:rsidR="00593F54">
              <w:rPr>
                <w:rFonts w:ascii="Arial" w:hAnsi="Arial" w:cs="Arial"/>
                <w:sz w:val="22"/>
                <w:szCs w:val="22"/>
              </w:rPr>
              <w:t xml:space="preserve">: This portion of the course will cover the following topics: </w:t>
            </w:r>
            <w:r w:rsidR="003C56C9" w:rsidRPr="003C56C9">
              <w:rPr>
                <w:rFonts w:ascii="Arial" w:hAnsi="Arial" w:cs="Arial"/>
                <w:sz w:val="22"/>
                <w:szCs w:val="22"/>
              </w:rPr>
              <w:t>Safety (includes OSHA 10 H</w:t>
            </w:r>
            <w:r w:rsidR="00593F54">
              <w:rPr>
                <w:rFonts w:ascii="Arial" w:hAnsi="Arial" w:cs="Arial"/>
                <w:sz w:val="22"/>
                <w:szCs w:val="22"/>
              </w:rPr>
              <w:t>our training and certification), Manufacturing 101, general m</w:t>
            </w:r>
            <w:r w:rsidR="003C56C9" w:rsidRPr="003C56C9">
              <w:rPr>
                <w:rFonts w:ascii="Arial" w:hAnsi="Arial" w:cs="Arial"/>
                <w:sz w:val="22"/>
                <w:szCs w:val="22"/>
              </w:rPr>
              <w:t>easuring tools</w:t>
            </w:r>
            <w:r w:rsidR="00593F54">
              <w:rPr>
                <w:rFonts w:ascii="Arial" w:hAnsi="Arial" w:cs="Arial"/>
                <w:sz w:val="22"/>
                <w:szCs w:val="22"/>
              </w:rPr>
              <w:t>, s</w:t>
            </w:r>
            <w:r w:rsidR="003C56C9" w:rsidRPr="003C56C9">
              <w:rPr>
                <w:rFonts w:ascii="Arial" w:hAnsi="Arial" w:cs="Arial"/>
                <w:sz w:val="22"/>
                <w:szCs w:val="22"/>
              </w:rPr>
              <w:t>chematic/print reading/diagrams</w:t>
            </w:r>
            <w:r w:rsidR="00593F54">
              <w:rPr>
                <w:rFonts w:ascii="Arial" w:hAnsi="Arial" w:cs="Arial"/>
                <w:sz w:val="22"/>
                <w:szCs w:val="22"/>
              </w:rPr>
              <w:t>, hand and p</w:t>
            </w:r>
            <w:r w:rsidR="003C56C9" w:rsidRPr="003C56C9">
              <w:rPr>
                <w:rFonts w:ascii="Arial" w:hAnsi="Arial" w:cs="Arial"/>
                <w:sz w:val="22"/>
                <w:szCs w:val="22"/>
              </w:rPr>
              <w:t>ow</w:t>
            </w:r>
            <w:r w:rsidR="00593F54">
              <w:rPr>
                <w:rFonts w:ascii="Arial" w:hAnsi="Arial" w:cs="Arial"/>
                <w:sz w:val="22"/>
                <w:szCs w:val="22"/>
              </w:rPr>
              <w:t xml:space="preserve">er tool – basic safety and use. </w:t>
            </w:r>
          </w:p>
          <w:p w14:paraId="2D5478D5" w14:textId="3408ADD4" w:rsidR="00AF39DC" w:rsidRDefault="00AF39DC" w:rsidP="00593F54">
            <w:pPr>
              <w:ind w:left="720"/>
              <w:rPr>
                <w:rFonts w:ascii="Arial" w:hAnsi="Arial" w:cs="Arial"/>
                <w:sz w:val="22"/>
                <w:szCs w:val="22"/>
              </w:rPr>
            </w:pPr>
          </w:p>
          <w:p w14:paraId="4C016619" w14:textId="73F1EA26" w:rsidR="00AF39DC" w:rsidRPr="003C56C9" w:rsidRDefault="00AF39DC" w:rsidP="00AF39DC">
            <w:pPr>
              <w:rPr>
                <w:rFonts w:ascii="Arial" w:hAnsi="Arial" w:cs="Arial"/>
                <w:sz w:val="22"/>
                <w:szCs w:val="22"/>
              </w:rPr>
            </w:pPr>
            <w:r w:rsidRPr="003818A2">
              <w:rPr>
                <w:rFonts w:ascii="Arial" w:hAnsi="Arial" w:cs="Arial"/>
                <w:b/>
                <w:i/>
                <w:sz w:val="22"/>
                <w:szCs w:val="22"/>
                <w:u w:val="single"/>
              </w:rPr>
              <w:t>Health Care Career Pathways Working Group</w:t>
            </w:r>
            <w:r w:rsidR="00865CD0">
              <w:rPr>
                <w:rFonts w:ascii="Arial" w:hAnsi="Arial" w:cs="Arial"/>
                <w:b/>
                <w:i/>
                <w:sz w:val="22"/>
                <w:szCs w:val="22"/>
                <w:u w:val="single"/>
              </w:rPr>
              <w:t>:</w:t>
            </w:r>
            <w:r w:rsidR="003818A2">
              <w:rPr>
                <w:rFonts w:ascii="Arial" w:hAnsi="Arial" w:cs="Arial"/>
                <w:sz w:val="22"/>
                <w:szCs w:val="22"/>
              </w:rPr>
              <w:t xml:space="preserve">  This group has begun its work in the past year and is currently surveying area employers to better understand the workforce needs they are experiencing i</w:t>
            </w:r>
            <w:r w:rsidR="000E3619">
              <w:rPr>
                <w:rFonts w:ascii="Arial" w:hAnsi="Arial" w:cs="Arial"/>
                <w:sz w:val="22"/>
                <w:szCs w:val="22"/>
              </w:rPr>
              <w:t xml:space="preserve">n the health care industry.  The group consists of one-stop partners from job service and NWPIC, employers from health care (including mental health), community and technical college, ABE, and county social service directors. Members are exploring what career pathway models have been successful in other parts of the state.  </w:t>
            </w:r>
          </w:p>
          <w:p w14:paraId="31C5157D" w14:textId="5F49FE1A" w:rsidR="003C56C9" w:rsidRPr="00DD6C10" w:rsidRDefault="003C56C9" w:rsidP="003C56C9">
            <w:pPr>
              <w:ind w:left="129"/>
              <w:rPr>
                <w:rFonts w:ascii="Arial" w:hAnsi="Arial" w:cs="Arial"/>
                <w:sz w:val="22"/>
                <w:szCs w:val="22"/>
              </w:rPr>
            </w:pPr>
            <w:r w:rsidRPr="003C56C9">
              <w:rPr>
                <w:rFonts w:ascii="Arial" w:hAnsi="Arial" w:cs="Arial"/>
                <w:sz w:val="22"/>
                <w:szCs w:val="22"/>
              </w:rPr>
              <w:t xml:space="preserve"> </w:t>
            </w:r>
          </w:p>
        </w:tc>
      </w:tr>
    </w:tbl>
    <w:p w14:paraId="0E7F60E3" w14:textId="77777777" w:rsidR="00D843EA" w:rsidRPr="00DD6C10" w:rsidRDefault="00D843EA" w:rsidP="00D843EA">
      <w:pPr>
        <w:widowControl/>
        <w:ind w:left="720" w:hanging="360"/>
        <w:rPr>
          <w:rFonts w:ascii="Arial" w:hAnsi="Arial" w:cs="Arial"/>
          <w:sz w:val="22"/>
          <w:szCs w:val="22"/>
        </w:rPr>
      </w:pPr>
    </w:p>
    <w:p w14:paraId="3BC28741" w14:textId="77777777" w:rsidR="00597A53" w:rsidRPr="00FC104A" w:rsidRDefault="00597A53" w:rsidP="00AE7D1E">
      <w:pPr>
        <w:pStyle w:val="ListParagraph"/>
        <w:tabs>
          <w:tab w:val="left" w:pos="360"/>
        </w:tabs>
        <w:ind w:left="360" w:hanging="360"/>
        <w:rPr>
          <w:rFonts w:ascii="Arial" w:hAnsi="Arial" w:cs="Arial"/>
          <w:sz w:val="22"/>
          <w:szCs w:val="22"/>
        </w:rPr>
      </w:pPr>
    </w:p>
    <w:p w14:paraId="30CBA0A8" w14:textId="31CB9FD3" w:rsidR="00A220C4" w:rsidRDefault="00F02C1B" w:rsidP="00A220C4">
      <w:pPr>
        <w:widowControl/>
        <w:ind w:left="720" w:hanging="72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4</w:t>
      </w:r>
      <w:r w:rsidR="00A0059C" w:rsidRPr="00DD6C10">
        <w:rPr>
          <w:rFonts w:ascii="Arial" w:hAnsi="Arial" w:cs="Arial"/>
          <w:sz w:val="22"/>
          <w:szCs w:val="22"/>
        </w:rPr>
        <w:t>.</w:t>
      </w:r>
      <w:r w:rsidR="006D6569" w:rsidRPr="00DD6C10">
        <w:rPr>
          <w:rFonts w:ascii="Arial" w:hAnsi="Arial" w:cs="Arial"/>
          <w:sz w:val="22"/>
          <w:szCs w:val="22"/>
        </w:rPr>
        <w:t xml:space="preserve"> </w:t>
      </w:r>
      <w:r w:rsidR="00A220C4" w:rsidRPr="00DD6C10">
        <w:rPr>
          <w:rFonts w:ascii="Arial" w:hAnsi="Arial" w:cs="Arial"/>
          <w:sz w:val="22"/>
          <w:szCs w:val="22"/>
        </w:rPr>
        <w:t>A.</w:t>
      </w:r>
      <w:r w:rsidR="00A220C4" w:rsidRPr="00DD6C10">
        <w:rPr>
          <w:rFonts w:ascii="Arial" w:hAnsi="Arial" w:cs="Arial"/>
          <w:sz w:val="22"/>
          <w:szCs w:val="22"/>
        </w:rPr>
        <w:tab/>
        <w:t xml:space="preserve">Describe how the local </w:t>
      </w:r>
      <w:r w:rsidR="00B718AC">
        <w:rPr>
          <w:rFonts w:ascii="Arial" w:hAnsi="Arial" w:cs="Arial"/>
          <w:sz w:val="22"/>
          <w:szCs w:val="22"/>
        </w:rPr>
        <w:t>area board</w:t>
      </w:r>
      <w:r w:rsidR="00A220C4" w:rsidRPr="00DD6C10">
        <w:rPr>
          <w:rFonts w:ascii="Arial" w:hAnsi="Arial" w:cs="Arial"/>
          <w:sz w:val="22"/>
          <w:szCs w:val="22"/>
        </w:rPr>
        <w:t xml:space="preserve"> will facilitate </w:t>
      </w:r>
      <w:r w:rsidR="00A220C4" w:rsidRPr="00135674">
        <w:rPr>
          <w:rFonts w:ascii="Arial" w:hAnsi="Arial" w:cs="Arial"/>
          <w:sz w:val="22"/>
          <w:szCs w:val="22"/>
        </w:rPr>
        <w:t>engagement of employers</w:t>
      </w:r>
      <w:r w:rsidR="00A220C4" w:rsidRPr="00DD6C10">
        <w:rPr>
          <w:rFonts w:ascii="Arial" w:hAnsi="Arial" w:cs="Arial"/>
          <w:sz w:val="22"/>
          <w:szCs w:val="22"/>
        </w:rPr>
        <w:t>, including small employers, and employers in in-demand industry sectors and occupations, in workforce development programs</w:t>
      </w:r>
      <w:r w:rsidR="0078689A" w:rsidRPr="00DD6C10">
        <w:rPr>
          <w:rFonts w:ascii="Arial" w:hAnsi="Arial" w:cs="Arial"/>
          <w:sz w:val="22"/>
          <w:szCs w:val="22"/>
        </w:rPr>
        <w:t>.</w:t>
      </w:r>
    </w:p>
    <w:p w14:paraId="6BBF4288" w14:textId="77777777" w:rsidR="003D131B" w:rsidRPr="00DD6C10" w:rsidRDefault="003D131B" w:rsidP="00A220C4">
      <w:pPr>
        <w:widowControl/>
        <w:ind w:left="720" w:hanging="72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7298B0A9" w14:textId="77777777" w:rsidTr="005349D3">
        <w:tc>
          <w:tcPr>
            <w:tcW w:w="9090" w:type="dxa"/>
            <w:tcMar>
              <w:top w:w="58" w:type="dxa"/>
              <w:left w:w="115" w:type="dxa"/>
              <w:bottom w:w="58" w:type="dxa"/>
              <w:right w:w="115" w:type="dxa"/>
            </w:tcMar>
            <w:vAlign w:val="bottom"/>
          </w:tcPr>
          <w:p w14:paraId="773783AA" w14:textId="73BBD355" w:rsidR="008267C8" w:rsidRDefault="008267C8" w:rsidP="0086662D">
            <w:pPr>
              <w:ind w:left="129"/>
              <w:rPr>
                <w:rFonts w:ascii="Arial" w:hAnsi="Arial" w:cs="Arial"/>
                <w:sz w:val="22"/>
                <w:szCs w:val="22"/>
              </w:rPr>
            </w:pPr>
          </w:p>
          <w:p w14:paraId="79781521" w14:textId="77777777" w:rsidR="00135674" w:rsidRDefault="00A52822" w:rsidP="0086662D">
            <w:pPr>
              <w:ind w:left="129"/>
              <w:rPr>
                <w:rFonts w:ascii="Arial" w:hAnsi="Arial" w:cs="Arial"/>
                <w:sz w:val="22"/>
                <w:szCs w:val="22"/>
              </w:rPr>
            </w:pPr>
            <w:r w:rsidRPr="00A52822">
              <w:rPr>
                <w:rFonts w:ascii="Arial" w:hAnsi="Arial" w:cs="Arial"/>
                <w:sz w:val="22"/>
                <w:szCs w:val="22"/>
              </w:rPr>
              <w:t xml:space="preserve">Local employers are engaged as active board members and as key members of the working groups described above. (Discussed the New American and HealthCare Career Pathways Working Group). In the past two years, new board members have been targeted for recruitment from in-demand industry sectors to ensure those industry needs are represented at a board level. In addition, several board members are also active within their own industry in gathering input and sharing regional concerns across among local area professionals. </w:t>
            </w:r>
          </w:p>
          <w:p w14:paraId="008323CB" w14:textId="77777777" w:rsidR="00135674" w:rsidRDefault="00135674" w:rsidP="0086662D">
            <w:pPr>
              <w:ind w:left="129"/>
              <w:rPr>
                <w:rFonts w:ascii="Arial" w:hAnsi="Arial" w:cs="Arial"/>
                <w:sz w:val="22"/>
                <w:szCs w:val="22"/>
              </w:rPr>
            </w:pPr>
          </w:p>
          <w:p w14:paraId="5D61544E" w14:textId="0AF0D0DB" w:rsidR="00DE2270" w:rsidRDefault="00A52822" w:rsidP="0086662D">
            <w:pPr>
              <w:ind w:left="129"/>
              <w:rPr>
                <w:rFonts w:ascii="Arial" w:hAnsi="Arial" w:cs="Arial"/>
                <w:sz w:val="22"/>
                <w:szCs w:val="22"/>
              </w:rPr>
            </w:pPr>
            <w:r w:rsidRPr="00A52822">
              <w:rPr>
                <w:rFonts w:ascii="Arial" w:hAnsi="Arial" w:cs="Arial"/>
                <w:sz w:val="22"/>
                <w:szCs w:val="22"/>
              </w:rPr>
              <w:t xml:space="preserve">For example, two of our board members from the manufacturing sector meet </w:t>
            </w:r>
            <w:r w:rsidR="00135674">
              <w:rPr>
                <w:rFonts w:ascii="Arial" w:hAnsi="Arial" w:cs="Arial"/>
                <w:sz w:val="22"/>
                <w:szCs w:val="22"/>
              </w:rPr>
              <w:t>twice</w:t>
            </w:r>
            <w:r w:rsidRPr="00A52822">
              <w:rPr>
                <w:rFonts w:ascii="Arial" w:hAnsi="Arial" w:cs="Arial"/>
                <w:sz w:val="22"/>
                <w:szCs w:val="22"/>
              </w:rPr>
              <w:t xml:space="preserve"> a year with other human resource leaders in the manufacturing sector to share workforce concerns and brainstorm solutions. </w:t>
            </w:r>
            <w:r w:rsidR="00135674">
              <w:rPr>
                <w:rFonts w:ascii="Arial" w:hAnsi="Arial" w:cs="Arial"/>
                <w:sz w:val="22"/>
                <w:szCs w:val="22"/>
              </w:rPr>
              <w:t>This NW MN HR group, is an “</w:t>
            </w:r>
            <w:r w:rsidR="00135674" w:rsidRPr="00135674">
              <w:rPr>
                <w:rFonts w:ascii="Arial" w:hAnsi="Arial" w:cs="Arial"/>
                <w:sz w:val="22"/>
                <w:szCs w:val="22"/>
              </w:rPr>
              <w:t>unofficial</w:t>
            </w:r>
            <w:r w:rsidR="00135674">
              <w:rPr>
                <w:rFonts w:ascii="Arial" w:hAnsi="Arial" w:cs="Arial"/>
                <w:sz w:val="22"/>
                <w:szCs w:val="22"/>
              </w:rPr>
              <w:t>”</w:t>
            </w:r>
            <w:r w:rsidR="00135674" w:rsidRPr="00135674">
              <w:rPr>
                <w:rFonts w:ascii="Arial" w:hAnsi="Arial" w:cs="Arial"/>
                <w:sz w:val="22"/>
                <w:szCs w:val="22"/>
              </w:rPr>
              <w:t xml:space="preserve"> group that includes HR top leaders and professionals from Marvin Windows and Doors, Polaris, Central Boiler, Digi-Key, Arctic Cat and ANI Pharmaceuticals.  </w:t>
            </w:r>
            <w:r w:rsidR="00135674">
              <w:rPr>
                <w:rFonts w:ascii="Arial" w:hAnsi="Arial" w:cs="Arial"/>
                <w:sz w:val="22"/>
                <w:szCs w:val="22"/>
              </w:rPr>
              <w:t>Key i</w:t>
            </w:r>
            <w:r w:rsidRPr="00A52822">
              <w:rPr>
                <w:rFonts w:ascii="Arial" w:hAnsi="Arial" w:cs="Arial"/>
                <w:sz w:val="22"/>
                <w:szCs w:val="22"/>
              </w:rPr>
              <w:t xml:space="preserve">nformation from this group helps inform larger workforce development programs. </w:t>
            </w:r>
          </w:p>
          <w:p w14:paraId="5ECC8594" w14:textId="0D30A365" w:rsidR="00135674" w:rsidRDefault="00135674" w:rsidP="0086662D">
            <w:pPr>
              <w:ind w:left="129"/>
              <w:rPr>
                <w:rFonts w:ascii="Arial" w:hAnsi="Arial" w:cs="Arial"/>
                <w:sz w:val="22"/>
                <w:szCs w:val="22"/>
              </w:rPr>
            </w:pPr>
          </w:p>
          <w:p w14:paraId="1DF90A2C" w14:textId="4DABC4DC" w:rsidR="00135674" w:rsidRDefault="00135674" w:rsidP="00135674">
            <w:pPr>
              <w:ind w:left="129"/>
              <w:rPr>
                <w:rFonts w:ascii="Arial" w:hAnsi="Arial" w:cs="Arial"/>
                <w:sz w:val="22"/>
                <w:szCs w:val="22"/>
              </w:rPr>
            </w:pPr>
            <w:r>
              <w:rPr>
                <w:rFonts w:ascii="Arial" w:hAnsi="Arial" w:cs="Arial"/>
                <w:sz w:val="22"/>
                <w:szCs w:val="22"/>
              </w:rPr>
              <w:t>Board Members also serve on the</w:t>
            </w:r>
            <w:r w:rsidRPr="00135674">
              <w:rPr>
                <w:rFonts w:ascii="Arial" w:hAnsi="Arial" w:cs="Arial"/>
                <w:sz w:val="22"/>
                <w:szCs w:val="22"/>
              </w:rPr>
              <w:t xml:space="preserve"> Northwest Minn</w:t>
            </w:r>
            <w:r>
              <w:rPr>
                <w:rFonts w:ascii="Arial" w:hAnsi="Arial" w:cs="Arial"/>
                <w:sz w:val="22"/>
                <w:szCs w:val="22"/>
              </w:rPr>
              <w:t xml:space="preserve">esota Manufacturers Association. This group meets </w:t>
            </w:r>
            <w:r w:rsidRPr="00135674">
              <w:rPr>
                <w:rFonts w:ascii="Arial" w:hAnsi="Arial" w:cs="Arial"/>
                <w:sz w:val="22"/>
                <w:szCs w:val="22"/>
              </w:rPr>
              <w:t xml:space="preserve">ten </w:t>
            </w:r>
            <w:r>
              <w:rPr>
                <w:rFonts w:ascii="Arial" w:hAnsi="Arial" w:cs="Arial"/>
                <w:sz w:val="22"/>
                <w:szCs w:val="22"/>
              </w:rPr>
              <w:t>times during the</w:t>
            </w:r>
            <w:r w:rsidRPr="00135674">
              <w:rPr>
                <w:rFonts w:ascii="Arial" w:hAnsi="Arial" w:cs="Arial"/>
                <w:sz w:val="22"/>
                <w:szCs w:val="22"/>
              </w:rPr>
              <w:t xml:space="preserve"> year and includes Marvin, Polaris, Central Boi</w:t>
            </w:r>
            <w:r>
              <w:rPr>
                <w:rFonts w:ascii="Arial" w:hAnsi="Arial" w:cs="Arial"/>
                <w:sz w:val="22"/>
                <w:szCs w:val="22"/>
              </w:rPr>
              <w:t xml:space="preserve">ler, </w:t>
            </w:r>
            <w:proofErr w:type="spellStart"/>
            <w:r>
              <w:rPr>
                <w:rFonts w:ascii="Arial" w:hAnsi="Arial" w:cs="Arial"/>
                <w:sz w:val="22"/>
                <w:szCs w:val="22"/>
              </w:rPr>
              <w:t>Wabanica</w:t>
            </w:r>
            <w:proofErr w:type="spellEnd"/>
            <w:r>
              <w:rPr>
                <w:rFonts w:ascii="Arial" w:hAnsi="Arial" w:cs="Arial"/>
                <w:sz w:val="22"/>
                <w:szCs w:val="22"/>
              </w:rPr>
              <w:t xml:space="preserve"> and QC Techniques, </w:t>
            </w:r>
            <w:r w:rsidRPr="00135674">
              <w:rPr>
                <w:rFonts w:ascii="Arial" w:hAnsi="Arial" w:cs="Arial"/>
                <w:sz w:val="22"/>
                <w:szCs w:val="22"/>
              </w:rPr>
              <w:t xml:space="preserve">plus </w:t>
            </w:r>
            <w:r>
              <w:rPr>
                <w:rFonts w:ascii="Arial" w:hAnsi="Arial" w:cs="Arial"/>
                <w:sz w:val="22"/>
                <w:szCs w:val="22"/>
              </w:rPr>
              <w:t xml:space="preserve">professionals from the </w:t>
            </w:r>
            <w:r w:rsidRPr="00135674">
              <w:rPr>
                <w:rFonts w:ascii="Arial" w:hAnsi="Arial" w:cs="Arial"/>
                <w:sz w:val="22"/>
                <w:szCs w:val="22"/>
              </w:rPr>
              <w:t xml:space="preserve">local banking </w:t>
            </w:r>
            <w:r>
              <w:rPr>
                <w:rFonts w:ascii="Arial" w:hAnsi="Arial" w:cs="Arial"/>
                <w:sz w:val="22"/>
                <w:szCs w:val="22"/>
              </w:rPr>
              <w:t xml:space="preserve">industry who provides information and insight regarding </w:t>
            </w:r>
            <w:r w:rsidRPr="00135674">
              <w:rPr>
                <w:rFonts w:ascii="Arial" w:hAnsi="Arial" w:cs="Arial"/>
                <w:sz w:val="22"/>
                <w:szCs w:val="22"/>
              </w:rPr>
              <w:t>other industry sectors.  This group includes HR representatives, CEO’s, Presidents and other executives from each company in similar discussions.</w:t>
            </w:r>
          </w:p>
          <w:p w14:paraId="51ABFB58" w14:textId="0D2E851F" w:rsidR="00865CD0" w:rsidRDefault="00865CD0" w:rsidP="00135674">
            <w:pPr>
              <w:ind w:left="129"/>
              <w:rPr>
                <w:rFonts w:ascii="Arial" w:hAnsi="Arial" w:cs="Arial"/>
                <w:sz w:val="22"/>
                <w:szCs w:val="22"/>
              </w:rPr>
            </w:pPr>
          </w:p>
          <w:p w14:paraId="4CB5ACF5" w14:textId="1FB73C13" w:rsidR="00865CD0" w:rsidRDefault="00865CD0" w:rsidP="00135674">
            <w:pPr>
              <w:ind w:left="129"/>
              <w:rPr>
                <w:rFonts w:ascii="Arial" w:hAnsi="Arial" w:cs="Arial"/>
                <w:sz w:val="22"/>
                <w:szCs w:val="22"/>
              </w:rPr>
            </w:pPr>
            <w:r>
              <w:rPr>
                <w:rFonts w:ascii="Arial" w:hAnsi="Arial" w:cs="Arial"/>
                <w:sz w:val="22"/>
                <w:szCs w:val="22"/>
              </w:rPr>
              <w:t xml:space="preserve">Most recently (since the publishing of the draft plan), a group has started meeting to brainstorm and look into the possibility of hosting a Northwest Minnesota Small Business &amp; Entrepreneurship Conference in the Spring of 2017. This initial group consists of representatives from the NWPIC, DEED Job Service, University of Minnesota Crookston Center for Rural Entrepreneurship, Thief River Falls Chamber of Commerce, Pennington County Economic Development. We hope to include additional partners from the Small Business Development Center, the Northwest Regional Development Commission, and the Northwest Minnesota Foundation. We are talking with the planners of the Incredible Ely Conference and will use their knowledge and past experience to craft and plan a similar event to serve businesses and start-ups in this corner of the state.   </w:t>
            </w:r>
          </w:p>
          <w:p w14:paraId="7FE0EAB2" w14:textId="3FBC82D1" w:rsidR="003B6B61" w:rsidRPr="00DD6C10" w:rsidRDefault="003B6B61" w:rsidP="003B6B61">
            <w:pPr>
              <w:rPr>
                <w:rFonts w:ascii="Arial" w:hAnsi="Arial" w:cs="Arial"/>
                <w:sz w:val="22"/>
                <w:szCs w:val="22"/>
              </w:rPr>
            </w:pPr>
          </w:p>
        </w:tc>
      </w:tr>
    </w:tbl>
    <w:p w14:paraId="0EDF10EB" w14:textId="77777777" w:rsidR="00A220C4" w:rsidRPr="00DD6C10" w:rsidRDefault="00A220C4" w:rsidP="00A220C4">
      <w:pPr>
        <w:widowControl/>
        <w:rPr>
          <w:rFonts w:ascii="Arial" w:hAnsi="Arial" w:cs="Arial"/>
          <w:sz w:val="22"/>
          <w:szCs w:val="22"/>
        </w:rPr>
      </w:pPr>
    </w:p>
    <w:p w14:paraId="2E5C6A8C" w14:textId="77777777" w:rsidR="00A220C4" w:rsidRPr="00DD6C10" w:rsidRDefault="00A220C4" w:rsidP="00A220C4">
      <w:pPr>
        <w:autoSpaceDE w:val="0"/>
        <w:autoSpaceDN w:val="0"/>
        <w:adjustRightInd w:val="0"/>
        <w:rPr>
          <w:rFonts w:ascii="Arial" w:hAnsi="Arial" w:cs="Arial"/>
          <w:sz w:val="22"/>
          <w:szCs w:val="22"/>
        </w:rPr>
      </w:pPr>
    </w:p>
    <w:p w14:paraId="2A7044A4" w14:textId="4989257C" w:rsidR="00A220C4" w:rsidRDefault="00A220C4" w:rsidP="00A220C4">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support a local workforce development system that </w:t>
      </w:r>
      <w:r w:rsidRPr="00E20413">
        <w:rPr>
          <w:rFonts w:ascii="Arial" w:hAnsi="Arial" w:cs="Arial"/>
          <w:sz w:val="22"/>
          <w:szCs w:val="22"/>
        </w:rPr>
        <w:t>meets the needs of</w:t>
      </w:r>
      <w:r w:rsidR="0078689A" w:rsidRPr="00E20413">
        <w:rPr>
          <w:rFonts w:ascii="Arial" w:hAnsi="Arial" w:cs="Arial"/>
          <w:sz w:val="22"/>
          <w:szCs w:val="22"/>
        </w:rPr>
        <w:t xml:space="preserve"> businesses</w:t>
      </w:r>
      <w:r w:rsidR="0078689A" w:rsidRPr="00DD6C10">
        <w:rPr>
          <w:rFonts w:ascii="Arial" w:hAnsi="Arial" w:cs="Arial"/>
          <w:sz w:val="22"/>
          <w:szCs w:val="22"/>
        </w:rPr>
        <w:t xml:space="preserve"> in the local </w:t>
      </w:r>
      <w:r w:rsidR="00C61E4E">
        <w:rPr>
          <w:rFonts w:ascii="Arial" w:hAnsi="Arial" w:cs="Arial"/>
          <w:sz w:val="22"/>
          <w:szCs w:val="22"/>
        </w:rPr>
        <w:t xml:space="preserve">workforce development </w:t>
      </w:r>
      <w:r w:rsidR="0078689A" w:rsidRPr="00DD6C10">
        <w:rPr>
          <w:rFonts w:ascii="Arial" w:hAnsi="Arial" w:cs="Arial"/>
          <w:sz w:val="22"/>
          <w:szCs w:val="22"/>
        </w:rPr>
        <w:t>area.</w:t>
      </w:r>
    </w:p>
    <w:p w14:paraId="2D6FDAB8" w14:textId="77777777" w:rsidR="003D131B" w:rsidRPr="00DD6C10" w:rsidRDefault="003D131B" w:rsidP="00A220C4">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1B78783F" w14:textId="77777777" w:rsidTr="005349D3">
        <w:tc>
          <w:tcPr>
            <w:tcW w:w="9090" w:type="dxa"/>
            <w:tcMar>
              <w:top w:w="58" w:type="dxa"/>
              <w:left w:w="115" w:type="dxa"/>
              <w:bottom w:w="58" w:type="dxa"/>
              <w:right w:w="115" w:type="dxa"/>
            </w:tcMar>
            <w:vAlign w:val="bottom"/>
          </w:tcPr>
          <w:p w14:paraId="443EA0A5" w14:textId="77777777" w:rsidR="008267C8" w:rsidRDefault="008267C8" w:rsidP="0086662D">
            <w:pPr>
              <w:ind w:left="129"/>
              <w:rPr>
                <w:rFonts w:ascii="Arial" w:hAnsi="Arial" w:cs="Arial"/>
                <w:sz w:val="22"/>
                <w:szCs w:val="22"/>
              </w:rPr>
            </w:pPr>
          </w:p>
          <w:p w14:paraId="0F9CF1AE" w14:textId="77777777" w:rsidR="000E3619" w:rsidRPr="000E3619" w:rsidRDefault="000E3619" w:rsidP="000E3619">
            <w:pPr>
              <w:ind w:left="129"/>
              <w:rPr>
                <w:rFonts w:ascii="Arial" w:hAnsi="Arial" w:cs="Arial"/>
                <w:sz w:val="22"/>
                <w:szCs w:val="22"/>
              </w:rPr>
            </w:pPr>
            <w:r w:rsidRPr="000E3619">
              <w:rPr>
                <w:rFonts w:ascii="Arial" w:hAnsi="Arial" w:cs="Arial"/>
                <w:sz w:val="22"/>
                <w:szCs w:val="22"/>
              </w:rPr>
              <w:t>Our local businesses are in dire need of skilled and entry level workers with strong soft skills. Local businesses have for a significant amount of time recruited outside the local area for jobs that require certain levels of education or training. For example, engineering positions are much more difficult to fill than entry level positions. However, during the past several years our larger local employers, specifically in manufacturing, are increasingly recruiting outside of our region to fill even entry level positions. While commitment to the region remains strong, several of our larger manufacturers have been compelled to expand their operations to other communities outside of our region due to the lack of available workers locally.</w:t>
            </w:r>
          </w:p>
          <w:p w14:paraId="12F06BAB" w14:textId="77777777" w:rsidR="000E3619" w:rsidRPr="000E3619" w:rsidRDefault="000E3619" w:rsidP="000E3619">
            <w:pPr>
              <w:ind w:left="129"/>
              <w:rPr>
                <w:rFonts w:ascii="Arial" w:hAnsi="Arial" w:cs="Arial"/>
                <w:sz w:val="22"/>
                <w:szCs w:val="22"/>
              </w:rPr>
            </w:pPr>
          </w:p>
          <w:p w14:paraId="2C5F2F3A" w14:textId="77777777" w:rsidR="000E3619" w:rsidRPr="000E3619" w:rsidRDefault="000E3619" w:rsidP="000E3619">
            <w:pPr>
              <w:ind w:left="129"/>
              <w:rPr>
                <w:rFonts w:ascii="Arial" w:hAnsi="Arial" w:cs="Arial"/>
                <w:sz w:val="22"/>
                <w:szCs w:val="22"/>
              </w:rPr>
            </w:pPr>
            <w:r w:rsidRPr="000E3619">
              <w:rPr>
                <w:rFonts w:ascii="Arial" w:hAnsi="Arial" w:cs="Arial"/>
                <w:sz w:val="22"/>
                <w:szCs w:val="22"/>
              </w:rPr>
              <w:t>The workforce shortage is not a problem limited to our large employers. Our larger local businesses offer competitive benefits and wages and are hiring on a consistent basis. This in turn creates hiring difficulties for smaller local businesses who perhaps cannot afford to offer similar hiring incentives. In recent years, an increasing number of local retail and food establishments have increased their starting wage above minimum wage as an effort to attract and retain workers in these entry level jobs.</w:t>
            </w:r>
          </w:p>
          <w:p w14:paraId="5AA38F12" w14:textId="77777777" w:rsidR="000E3619" w:rsidRPr="000E3619" w:rsidRDefault="000E3619" w:rsidP="000E3619">
            <w:pPr>
              <w:ind w:left="129"/>
              <w:rPr>
                <w:rFonts w:ascii="Arial" w:hAnsi="Arial" w:cs="Arial"/>
                <w:sz w:val="22"/>
                <w:szCs w:val="22"/>
              </w:rPr>
            </w:pPr>
          </w:p>
          <w:p w14:paraId="4FB49EEC" w14:textId="77777777" w:rsidR="000E3619" w:rsidRPr="000E3619" w:rsidRDefault="000E3619" w:rsidP="000E3619">
            <w:pPr>
              <w:ind w:left="129"/>
              <w:rPr>
                <w:rFonts w:ascii="Arial" w:hAnsi="Arial" w:cs="Arial"/>
                <w:sz w:val="22"/>
                <w:szCs w:val="22"/>
              </w:rPr>
            </w:pPr>
            <w:r w:rsidRPr="000E3619">
              <w:rPr>
                <w:rFonts w:ascii="Arial" w:hAnsi="Arial" w:cs="Arial"/>
                <w:sz w:val="22"/>
                <w:szCs w:val="22"/>
              </w:rPr>
              <w:t>Our local businesses have developed strong recruitment strategies and offer competitive wages and benefits however; they continue to have difficulty in getting new workers to move to the area because of the lack of available housing. This issue is especially prevalent in the communities of Thief River Falls, Roseau and Warroad, but effects many of the communities in our region to some degree. Businesses need quality, affordable housing options that will assist them in their efforts to recruit and retain their workers.</w:t>
            </w:r>
          </w:p>
          <w:p w14:paraId="5F41A776" w14:textId="77777777" w:rsidR="000E3619" w:rsidRPr="000E3619" w:rsidRDefault="000E3619" w:rsidP="000E3619">
            <w:pPr>
              <w:ind w:left="129"/>
              <w:rPr>
                <w:rFonts w:ascii="Arial" w:hAnsi="Arial" w:cs="Arial"/>
                <w:sz w:val="22"/>
                <w:szCs w:val="22"/>
              </w:rPr>
            </w:pPr>
          </w:p>
          <w:p w14:paraId="74C25100" w14:textId="62882FCF" w:rsidR="000E3619" w:rsidRPr="000E3619" w:rsidRDefault="000E3619" w:rsidP="000E3619">
            <w:pPr>
              <w:ind w:left="129"/>
              <w:rPr>
                <w:rFonts w:ascii="Arial" w:hAnsi="Arial" w:cs="Arial"/>
                <w:sz w:val="22"/>
                <w:szCs w:val="22"/>
              </w:rPr>
            </w:pPr>
            <w:r w:rsidRPr="000E3619">
              <w:rPr>
                <w:rFonts w:ascii="Arial" w:hAnsi="Arial" w:cs="Arial"/>
                <w:sz w:val="22"/>
                <w:szCs w:val="22"/>
              </w:rPr>
              <w:t>There is increasing concern and vocalization regarding workplace values (soft skills). Because of the current workforce shortage, most local businesses are willing to invest time and resources to train workers for entry level positions. However, for many employers</w:t>
            </w:r>
            <w:r w:rsidR="003B6B61">
              <w:rPr>
                <w:rFonts w:ascii="Arial" w:hAnsi="Arial" w:cs="Arial"/>
                <w:sz w:val="22"/>
                <w:szCs w:val="22"/>
              </w:rPr>
              <w:t>,</w:t>
            </w:r>
            <w:r w:rsidRPr="000E3619">
              <w:rPr>
                <w:rFonts w:ascii="Arial" w:hAnsi="Arial" w:cs="Arial"/>
                <w:sz w:val="22"/>
                <w:szCs w:val="22"/>
              </w:rPr>
              <w:t xml:space="preserve"> retention of workers has become an issue because a significant number of job seekers lack the “soft skills” needed to be successful in the workplace.</w:t>
            </w:r>
          </w:p>
          <w:p w14:paraId="5DAA65DC" w14:textId="77777777" w:rsidR="000E3619" w:rsidRPr="000E3619" w:rsidRDefault="000E3619" w:rsidP="000E3619">
            <w:pPr>
              <w:ind w:left="129"/>
              <w:rPr>
                <w:rFonts w:ascii="Arial" w:hAnsi="Arial" w:cs="Arial"/>
                <w:sz w:val="22"/>
                <w:szCs w:val="22"/>
              </w:rPr>
            </w:pPr>
          </w:p>
          <w:p w14:paraId="06C43B69" w14:textId="6D12824F" w:rsidR="00DE2270" w:rsidRDefault="000E3619" w:rsidP="000E3619">
            <w:pPr>
              <w:ind w:left="129"/>
              <w:rPr>
                <w:rFonts w:ascii="Arial" w:hAnsi="Arial" w:cs="Arial"/>
                <w:sz w:val="22"/>
                <w:szCs w:val="22"/>
              </w:rPr>
            </w:pPr>
            <w:r w:rsidRPr="000E3619">
              <w:rPr>
                <w:rFonts w:ascii="Arial" w:hAnsi="Arial" w:cs="Arial"/>
                <w:sz w:val="22"/>
                <w:szCs w:val="22"/>
              </w:rPr>
              <w:t>Retirement of workers age 55 and older continues to contribute to the local area workforce shortage. These retirements create challenges for employers because of the knowledge and experience that is lost when these individuals leave the workforce. Businesses need to develop succession planning strategies that will allow at least a portion of this knowledge to transfer to incoming workers. This problem is compounded further by the outward migration of youth from the local area leaving to pursue post-secondary educational opportunities. Many youth do not return to the area after they have completed their educational programs.</w:t>
            </w:r>
          </w:p>
          <w:p w14:paraId="2B5CA025" w14:textId="0E8105B2" w:rsidR="00DE2270" w:rsidRPr="00DD6C10" w:rsidRDefault="00DE2270" w:rsidP="0086662D">
            <w:pPr>
              <w:ind w:left="129"/>
              <w:rPr>
                <w:rFonts w:ascii="Arial" w:hAnsi="Arial" w:cs="Arial"/>
                <w:sz w:val="22"/>
                <w:szCs w:val="22"/>
              </w:rPr>
            </w:pPr>
          </w:p>
        </w:tc>
      </w:tr>
    </w:tbl>
    <w:p w14:paraId="300621DE" w14:textId="77777777" w:rsidR="00A220C4" w:rsidRPr="00DD6C10" w:rsidRDefault="00A220C4" w:rsidP="00A220C4">
      <w:pPr>
        <w:widowControl/>
        <w:ind w:left="720" w:hanging="360"/>
        <w:rPr>
          <w:rFonts w:ascii="Arial" w:hAnsi="Arial" w:cs="Arial"/>
          <w:sz w:val="22"/>
          <w:szCs w:val="22"/>
        </w:rPr>
      </w:pPr>
    </w:p>
    <w:p w14:paraId="33625BFC" w14:textId="77777777" w:rsidR="00A220C4" w:rsidRPr="00DD6C10" w:rsidRDefault="00A220C4" w:rsidP="00A220C4">
      <w:pPr>
        <w:tabs>
          <w:tab w:val="left" w:pos="720"/>
        </w:tabs>
        <w:ind w:left="720" w:hanging="360"/>
        <w:rPr>
          <w:rFonts w:ascii="Arial" w:hAnsi="Arial" w:cs="Arial"/>
          <w:sz w:val="22"/>
          <w:szCs w:val="22"/>
        </w:rPr>
      </w:pPr>
    </w:p>
    <w:p w14:paraId="5F6F9023" w14:textId="629A0A5D" w:rsidR="00A220C4" w:rsidRDefault="00A220C4" w:rsidP="00A220C4">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better coordinate </w:t>
      </w:r>
      <w:r w:rsidR="00550FA9">
        <w:rPr>
          <w:rFonts w:ascii="Arial" w:hAnsi="Arial" w:cs="Arial"/>
          <w:sz w:val="22"/>
          <w:szCs w:val="22"/>
        </w:rPr>
        <w:t xml:space="preserve">programs and services with </w:t>
      </w:r>
      <w:r w:rsidR="00550FA9" w:rsidRPr="00395EE0">
        <w:rPr>
          <w:rFonts w:ascii="Arial" w:hAnsi="Arial" w:cs="Arial"/>
          <w:sz w:val="22"/>
          <w:szCs w:val="22"/>
        </w:rPr>
        <w:t>regional economic development</w:t>
      </w:r>
      <w:r w:rsidR="00550FA9">
        <w:rPr>
          <w:rFonts w:ascii="Arial" w:hAnsi="Arial" w:cs="Arial"/>
          <w:sz w:val="22"/>
          <w:szCs w:val="22"/>
        </w:rPr>
        <w:t xml:space="preserve"> providers</w:t>
      </w:r>
      <w:r w:rsidR="0078689A" w:rsidRPr="00DD6C10">
        <w:rPr>
          <w:rFonts w:ascii="Arial" w:hAnsi="Arial" w:cs="Arial"/>
          <w:sz w:val="22"/>
          <w:szCs w:val="22"/>
        </w:rPr>
        <w:t>.</w:t>
      </w:r>
    </w:p>
    <w:p w14:paraId="4A8C6F85" w14:textId="77777777" w:rsidR="003D131B" w:rsidRPr="00DD6C10" w:rsidRDefault="003D131B" w:rsidP="00A220C4">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1DDD64D8" w14:textId="77777777" w:rsidTr="005349D3">
        <w:tc>
          <w:tcPr>
            <w:tcW w:w="9090" w:type="dxa"/>
            <w:tcMar>
              <w:top w:w="58" w:type="dxa"/>
              <w:left w:w="115" w:type="dxa"/>
              <w:bottom w:w="58" w:type="dxa"/>
              <w:right w:w="115" w:type="dxa"/>
            </w:tcMar>
            <w:vAlign w:val="bottom"/>
          </w:tcPr>
          <w:p w14:paraId="3626C5D6" w14:textId="33BC7D66" w:rsidR="008267C8" w:rsidRDefault="008267C8" w:rsidP="0086662D">
            <w:pPr>
              <w:ind w:left="129"/>
              <w:rPr>
                <w:rFonts w:ascii="Arial" w:hAnsi="Arial" w:cs="Arial"/>
                <w:sz w:val="22"/>
                <w:szCs w:val="22"/>
              </w:rPr>
            </w:pPr>
          </w:p>
          <w:p w14:paraId="77394638" w14:textId="6DABD837" w:rsidR="00DB7A51" w:rsidRDefault="00DB7A51" w:rsidP="00DB7A51">
            <w:pPr>
              <w:ind w:left="129"/>
              <w:rPr>
                <w:rFonts w:ascii="Arial" w:hAnsi="Arial" w:cs="Arial"/>
                <w:sz w:val="22"/>
                <w:szCs w:val="22"/>
              </w:rPr>
            </w:pPr>
            <w:r>
              <w:rPr>
                <w:rFonts w:ascii="Arial" w:hAnsi="Arial" w:cs="Arial"/>
                <w:sz w:val="22"/>
                <w:szCs w:val="22"/>
              </w:rPr>
              <w:t xml:space="preserve">Our long-standing Memorandum of Understanding with the seven county boards in our local area calls for the use of the executive committee of the Northwest Regional Development Commission to act according to a joint powers agreement as the Chief Elected Official. </w:t>
            </w:r>
            <w:r w:rsidR="00395EE0">
              <w:rPr>
                <w:rFonts w:ascii="Arial" w:hAnsi="Arial" w:cs="Arial"/>
                <w:sz w:val="22"/>
                <w:szCs w:val="22"/>
              </w:rPr>
              <w:t>This allows for a natural coordination of programs and services with the regional economic development organization. We are consider</w:t>
            </w:r>
            <w:r w:rsidR="00E20413">
              <w:rPr>
                <w:rFonts w:ascii="Arial" w:hAnsi="Arial" w:cs="Arial"/>
                <w:sz w:val="22"/>
                <w:szCs w:val="22"/>
              </w:rPr>
              <w:t>ing</w:t>
            </w:r>
            <w:r w:rsidR="00395EE0">
              <w:rPr>
                <w:rFonts w:ascii="Arial" w:hAnsi="Arial" w:cs="Arial"/>
                <w:sz w:val="22"/>
                <w:szCs w:val="22"/>
              </w:rPr>
              <w:t xml:space="preserve"> ways how we can further strengthen this cooperation in the future. </w:t>
            </w:r>
          </w:p>
          <w:p w14:paraId="2E18E13F" w14:textId="77777777" w:rsidR="00DB7A51" w:rsidRDefault="00DB7A51" w:rsidP="00DB7A51">
            <w:pPr>
              <w:ind w:left="129"/>
              <w:rPr>
                <w:rFonts w:ascii="Arial" w:hAnsi="Arial" w:cs="Arial"/>
                <w:sz w:val="22"/>
                <w:szCs w:val="22"/>
              </w:rPr>
            </w:pPr>
          </w:p>
          <w:p w14:paraId="3CCDDEFB" w14:textId="70731EDD" w:rsidR="00DB7A51" w:rsidRPr="00DB7A51" w:rsidRDefault="00395EE0" w:rsidP="00DB7A51">
            <w:pPr>
              <w:ind w:left="129"/>
              <w:rPr>
                <w:rFonts w:ascii="Arial" w:hAnsi="Arial" w:cs="Arial"/>
                <w:sz w:val="22"/>
                <w:szCs w:val="22"/>
              </w:rPr>
            </w:pPr>
            <w:r>
              <w:rPr>
                <w:rFonts w:ascii="Arial" w:hAnsi="Arial" w:cs="Arial"/>
                <w:sz w:val="22"/>
                <w:szCs w:val="22"/>
              </w:rPr>
              <w:t xml:space="preserve">Another broad initiative that coordinates the activities of our regional economic development providers is through the participation and work of </w:t>
            </w:r>
            <w:r w:rsidR="00DB7A51" w:rsidRPr="00DB7A51">
              <w:rPr>
                <w:rFonts w:ascii="Arial" w:hAnsi="Arial" w:cs="Arial"/>
                <w:sz w:val="22"/>
                <w:szCs w:val="22"/>
              </w:rPr>
              <w:t>IMPACT 20/20</w:t>
            </w:r>
            <w:r>
              <w:rPr>
                <w:rFonts w:ascii="Arial" w:hAnsi="Arial" w:cs="Arial"/>
                <w:sz w:val="22"/>
                <w:szCs w:val="22"/>
              </w:rPr>
              <w:t xml:space="preserve">. This </w:t>
            </w:r>
            <w:r w:rsidR="00DB7A51">
              <w:rPr>
                <w:rFonts w:ascii="Arial" w:hAnsi="Arial" w:cs="Arial"/>
                <w:sz w:val="22"/>
                <w:szCs w:val="22"/>
              </w:rPr>
              <w:t xml:space="preserve">is a </w:t>
            </w:r>
            <w:r w:rsidR="00DB7A51" w:rsidRPr="00DB7A51">
              <w:rPr>
                <w:rFonts w:ascii="Arial" w:hAnsi="Arial" w:cs="Arial"/>
                <w:sz w:val="22"/>
                <w:szCs w:val="22"/>
              </w:rPr>
              <w:t>group of public and private sector business leaders brought together to develop a business driven vision for the regional economy. The members of this group represent 12 counties in Economic Development Regions I and II.  Taskforces, consisting of IMPACT 20/20 members and their support staff, have been formed to complete the work required to achieve several strategically focused objectives that have been defined by the group. The initiatives and objectives of IMPACT 20/20 are as follows:</w:t>
            </w:r>
          </w:p>
          <w:p w14:paraId="40F00C77" w14:textId="77777777" w:rsidR="00DB7A51" w:rsidRPr="00DB7A51" w:rsidRDefault="00DB7A51" w:rsidP="00DB7A51">
            <w:pPr>
              <w:ind w:left="129"/>
              <w:rPr>
                <w:rFonts w:ascii="Arial" w:hAnsi="Arial" w:cs="Arial"/>
                <w:sz w:val="22"/>
                <w:szCs w:val="22"/>
              </w:rPr>
            </w:pPr>
          </w:p>
          <w:p w14:paraId="541AFD6F" w14:textId="77777777" w:rsidR="00DB7A51" w:rsidRPr="00DB7A51" w:rsidRDefault="00DB7A51" w:rsidP="00DB7A51">
            <w:pPr>
              <w:ind w:left="129"/>
              <w:rPr>
                <w:rFonts w:ascii="Arial" w:hAnsi="Arial" w:cs="Arial"/>
                <w:sz w:val="22"/>
                <w:szCs w:val="22"/>
              </w:rPr>
            </w:pPr>
            <w:r w:rsidRPr="00DB7A51">
              <w:rPr>
                <w:rFonts w:ascii="Arial" w:hAnsi="Arial" w:cs="Arial"/>
                <w:sz w:val="22"/>
                <w:szCs w:val="22"/>
              </w:rPr>
              <w:t>Education IMPACT:</w:t>
            </w:r>
          </w:p>
          <w:p w14:paraId="5C91DA69" w14:textId="77777777" w:rsidR="00DB7A51" w:rsidRDefault="00DB7A51" w:rsidP="00FA405E">
            <w:pPr>
              <w:pStyle w:val="ListParagraph"/>
              <w:numPr>
                <w:ilvl w:val="0"/>
                <w:numId w:val="15"/>
              </w:numPr>
              <w:ind w:left="856" w:hanging="360"/>
              <w:rPr>
                <w:rFonts w:ascii="Arial" w:hAnsi="Arial" w:cs="Arial"/>
                <w:sz w:val="22"/>
                <w:szCs w:val="22"/>
              </w:rPr>
            </w:pPr>
            <w:r w:rsidRPr="00DB7A51">
              <w:rPr>
                <w:rFonts w:ascii="Arial" w:hAnsi="Arial" w:cs="Arial"/>
                <w:sz w:val="22"/>
                <w:szCs w:val="22"/>
              </w:rPr>
              <w:t>Improve four year on-time graduation rates in high schools in Northwest Minnesota, and</w:t>
            </w:r>
            <w:r>
              <w:rPr>
                <w:rFonts w:ascii="Arial" w:hAnsi="Arial" w:cs="Arial"/>
                <w:sz w:val="22"/>
                <w:szCs w:val="22"/>
              </w:rPr>
              <w:t xml:space="preserve"> </w:t>
            </w:r>
          </w:p>
          <w:p w14:paraId="3AEF7E0D" w14:textId="209DB0BC" w:rsidR="00DB7A51" w:rsidRPr="00DB7A51" w:rsidRDefault="00DB7A51" w:rsidP="00FA405E">
            <w:pPr>
              <w:pStyle w:val="ListParagraph"/>
              <w:numPr>
                <w:ilvl w:val="0"/>
                <w:numId w:val="15"/>
              </w:numPr>
              <w:ind w:left="856" w:hanging="360"/>
              <w:rPr>
                <w:rFonts w:ascii="Arial" w:hAnsi="Arial" w:cs="Arial"/>
                <w:sz w:val="22"/>
                <w:szCs w:val="22"/>
              </w:rPr>
            </w:pPr>
            <w:r w:rsidRPr="00DB7A51">
              <w:rPr>
                <w:rFonts w:ascii="Arial" w:hAnsi="Arial" w:cs="Arial"/>
                <w:sz w:val="22"/>
                <w:szCs w:val="22"/>
              </w:rPr>
              <w:t>Increase the number of local college students obtaining two- and four-year degrees from local institutions.</w:t>
            </w:r>
          </w:p>
          <w:p w14:paraId="10C3793D" w14:textId="77777777" w:rsidR="00DB7A51" w:rsidRPr="00DB7A51" w:rsidRDefault="00DB7A51" w:rsidP="00DB7A51">
            <w:pPr>
              <w:ind w:left="129"/>
              <w:rPr>
                <w:rFonts w:ascii="Arial" w:hAnsi="Arial" w:cs="Arial"/>
                <w:sz w:val="22"/>
                <w:szCs w:val="22"/>
              </w:rPr>
            </w:pPr>
          </w:p>
          <w:p w14:paraId="360EDBB3" w14:textId="77777777" w:rsidR="00DB7A51" w:rsidRPr="00DB7A51" w:rsidRDefault="00DB7A51" w:rsidP="00DB7A51">
            <w:pPr>
              <w:ind w:left="129"/>
              <w:rPr>
                <w:rFonts w:ascii="Arial" w:hAnsi="Arial" w:cs="Arial"/>
                <w:sz w:val="22"/>
                <w:szCs w:val="22"/>
              </w:rPr>
            </w:pPr>
            <w:r w:rsidRPr="00DB7A51">
              <w:rPr>
                <w:rFonts w:ascii="Arial" w:hAnsi="Arial" w:cs="Arial"/>
                <w:sz w:val="22"/>
                <w:szCs w:val="22"/>
              </w:rPr>
              <w:t>Broadband IMPACT:</w:t>
            </w:r>
          </w:p>
          <w:p w14:paraId="266DB3E1" w14:textId="09280C89" w:rsidR="00DB7A51" w:rsidRPr="00DB7A51" w:rsidRDefault="00DB7A51" w:rsidP="00FA405E">
            <w:pPr>
              <w:pStyle w:val="ListParagraph"/>
              <w:numPr>
                <w:ilvl w:val="0"/>
                <w:numId w:val="16"/>
              </w:numPr>
              <w:rPr>
                <w:rFonts w:ascii="Arial" w:hAnsi="Arial" w:cs="Arial"/>
                <w:sz w:val="22"/>
                <w:szCs w:val="22"/>
              </w:rPr>
            </w:pPr>
            <w:r w:rsidRPr="00DB7A51">
              <w:rPr>
                <w:rFonts w:ascii="Arial" w:hAnsi="Arial" w:cs="Arial"/>
                <w:sz w:val="22"/>
                <w:szCs w:val="22"/>
              </w:rPr>
              <w:t>Ensure that all communities in the region of 500 or more residents will have business-grade broadband access speeds of greater than 20Mb-download/10Mb upload within five years, and</w:t>
            </w:r>
          </w:p>
          <w:p w14:paraId="599A8BB0" w14:textId="35146EF6" w:rsidR="00DB7A51" w:rsidRPr="00DB7A51" w:rsidRDefault="00DB7A51" w:rsidP="00FA405E">
            <w:pPr>
              <w:pStyle w:val="ListParagraph"/>
              <w:numPr>
                <w:ilvl w:val="0"/>
                <w:numId w:val="16"/>
              </w:numPr>
              <w:rPr>
                <w:rFonts w:ascii="Arial" w:hAnsi="Arial" w:cs="Arial"/>
                <w:sz w:val="22"/>
                <w:szCs w:val="22"/>
              </w:rPr>
            </w:pPr>
            <w:r w:rsidRPr="00DB7A51">
              <w:rPr>
                <w:rFonts w:ascii="Arial" w:hAnsi="Arial" w:cs="Arial"/>
                <w:sz w:val="22"/>
                <w:szCs w:val="22"/>
              </w:rPr>
              <w:t>That all residents of the region will have access to broadband speeds of 10Mb-download/5Mb-upload within the same time frame, and</w:t>
            </w:r>
          </w:p>
          <w:p w14:paraId="18EDCDAF" w14:textId="50A9FA4A" w:rsidR="00DB7A51" w:rsidRPr="00DB7A51" w:rsidRDefault="00DB7A51" w:rsidP="00FA405E">
            <w:pPr>
              <w:pStyle w:val="ListParagraph"/>
              <w:numPr>
                <w:ilvl w:val="0"/>
                <w:numId w:val="16"/>
              </w:numPr>
              <w:rPr>
                <w:rFonts w:ascii="Arial" w:hAnsi="Arial" w:cs="Arial"/>
                <w:sz w:val="22"/>
                <w:szCs w:val="22"/>
              </w:rPr>
            </w:pPr>
            <w:r w:rsidRPr="00DB7A51">
              <w:rPr>
                <w:rFonts w:ascii="Arial" w:hAnsi="Arial" w:cs="Arial"/>
                <w:sz w:val="22"/>
                <w:szCs w:val="22"/>
              </w:rPr>
              <w:t xml:space="preserve">The Federal Universal Service Fund (USF) will be expanded to recognize the inclusion of broadband service within five years. </w:t>
            </w:r>
          </w:p>
          <w:p w14:paraId="7CB23260" w14:textId="77777777" w:rsidR="00DB7A51" w:rsidRDefault="00DB7A51" w:rsidP="00DB7A51">
            <w:pPr>
              <w:ind w:left="129"/>
              <w:rPr>
                <w:rFonts w:ascii="Arial" w:hAnsi="Arial" w:cs="Arial"/>
                <w:sz w:val="22"/>
                <w:szCs w:val="22"/>
              </w:rPr>
            </w:pPr>
          </w:p>
          <w:p w14:paraId="0AD71423" w14:textId="605374BC" w:rsidR="00DB7A51" w:rsidRPr="00DB7A51" w:rsidRDefault="00DB7A51" w:rsidP="00DB7A51">
            <w:pPr>
              <w:ind w:left="129"/>
              <w:rPr>
                <w:rFonts w:ascii="Arial" w:hAnsi="Arial" w:cs="Arial"/>
                <w:sz w:val="22"/>
                <w:szCs w:val="22"/>
              </w:rPr>
            </w:pPr>
            <w:r w:rsidRPr="00DB7A51">
              <w:rPr>
                <w:rFonts w:ascii="Arial" w:hAnsi="Arial" w:cs="Arial"/>
                <w:sz w:val="22"/>
                <w:szCs w:val="22"/>
              </w:rPr>
              <w:t>Workforce IMPACT:</w:t>
            </w:r>
          </w:p>
          <w:p w14:paraId="520E1425" w14:textId="53191D02" w:rsidR="00DB7A51" w:rsidRPr="00DB7A51" w:rsidRDefault="00DB7A51" w:rsidP="00FA405E">
            <w:pPr>
              <w:pStyle w:val="ListParagraph"/>
              <w:numPr>
                <w:ilvl w:val="0"/>
                <w:numId w:val="18"/>
              </w:numPr>
              <w:rPr>
                <w:rFonts w:ascii="Arial" w:hAnsi="Arial" w:cs="Arial"/>
                <w:sz w:val="22"/>
                <w:szCs w:val="22"/>
              </w:rPr>
            </w:pPr>
            <w:r w:rsidRPr="00DB7A51">
              <w:rPr>
                <w:rFonts w:ascii="Arial" w:hAnsi="Arial" w:cs="Arial"/>
                <w:sz w:val="22"/>
                <w:szCs w:val="22"/>
              </w:rPr>
              <w:t xml:space="preserve">The goal of the Workforce Impact taskforce is to enhance the career success skills of students preparing to enter the workforce. </w:t>
            </w:r>
          </w:p>
          <w:p w14:paraId="6C8CDEAF" w14:textId="3F76B966" w:rsidR="00DB7A51" w:rsidRPr="00DB7A51" w:rsidRDefault="00DB7A51" w:rsidP="00FA405E">
            <w:pPr>
              <w:pStyle w:val="ListParagraph"/>
              <w:numPr>
                <w:ilvl w:val="0"/>
                <w:numId w:val="17"/>
              </w:numPr>
              <w:rPr>
                <w:rFonts w:ascii="Arial" w:hAnsi="Arial" w:cs="Arial"/>
                <w:sz w:val="22"/>
                <w:szCs w:val="22"/>
              </w:rPr>
            </w:pPr>
            <w:r w:rsidRPr="00DB7A51">
              <w:rPr>
                <w:rFonts w:ascii="Arial" w:hAnsi="Arial" w:cs="Arial"/>
                <w:sz w:val="22"/>
                <w:szCs w:val="22"/>
              </w:rPr>
              <w:t>Identify key players/partners and define their roles, including the role of the W</w:t>
            </w:r>
            <w:r>
              <w:rPr>
                <w:rFonts w:ascii="Arial" w:hAnsi="Arial" w:cs="Arial"/>
                <w:sz w:val="22"/>
                <w:szCs w:val="22"/>
              </w:rPr>
              <w:t>D</w:t>
            </w:r>
            <w:r w:rsidRPr="00DB7A51">
              <w:rPr>
                <w:rFonts w:ascii="Arial" w:hAnsi="Arial" w:cs="Arial"/>
                <w:sz w:val="22"/>
                <w:szCs w:val="22"/>
              </w:rPr>
              <w:t>B.</w:t>
            </w:r>
          </w:p>
          <w:p w14:paraId="7347D18A" w14:textId="77777777" w:rsidR="00DB7A51" w:rsidRPr="00DB7A51" w:rsidRDefault="00DB7A51" w:rsidP="00DB7A51">
            <w:pPr>
              <w:ind w:left="129"/>
              <w:rPr>
                <w:rFonts w:ascii="Arial" w:hAnsi="Arial" w:cs="Arial"/>
                <w:sz w:val="22"/>
                <w:szCs w:val="22"/>
              </w:rPr>
            </w:pPr>
          </w:p>
          <w:p w14:paraId="6775DABE" w14:textId="77777777" w:rsidR="00DB7A51" w:rsidRDefault="00DB7A51" w:rsidP="00DB7A51">
            <w:pPr>
              <w:ind w:left="129"/>
              <w:rPr>
                <w:rFonts w:ascii="Arial" w:hAnsi="Arial" w:cs="Arial"/>
                <w:sz w:val="22"/>
                <w:szCs w:val="22"/>
              </w:rPr>
            </w:pPr>
            <w:r w:rsidRPr="00DB7A51">
              <w:rPr>
                <w:rFonts w:ascii="Arial" w:hAnsi="Arial" w:cs="Arial"/>
                <w:sz w:val="22"/>
                <w:szCs w:val="22"/>
              </w:rPr>
              <w:t xml:space="preserve">The Northwest Minnesota Foundation has taken on the responsibility of organizing and convening the activities of the Leadership Council and its Taskforces. The Leadership Council is composed of representatives from the Northwest Department of Natural Resources, University of Minnesota-Crookston, Red Lake School District, the Northwest Minnesota Foundation, the Northwest Regional Development Commission, University of Minnesota Extension Service, Red Lake Reservation, North Region  Health Alliance, Northwest Technical College, </w:t>
            </w:r>
            <w:proofErr w:type="spellStart"/>
            <w:r w:rsidRPr="00DB7A51">
              <w:rPr>
                <w:rFonts w:ascii="Arial" w:hAnsi="Arial" w:cs="Arial"/>
                <w:sz w:val="22"/>
                <w:szCs w:val="22"/>
              </w:rPr>
              <w:t>Sjoberg</w:t>
            </w:r>
            <w:proofErr w:type="spellEnd"/>
            <w:r w:rsidRPr="00DB7A51">
              <w:rPr>
                <w:rFonts w:ascii="Arial" w:hAnsi="Arial" w:cs="Arial"/>
                <w:sz w:val="22"/>
                <w:szCs w:val="22"/>
              </w:rPr>
              <w:t xml:space="preserve"> Cable, the Agriculture Utilization Research Institute, Titan Machinery, </w:t>
            </w:r>
            <w:proofErr w:type="spellStart"/>
            <w:r w:rsidRPr="00DB7A51">
              <w:rPr>
                <w:rFonts w:ascii="Arial" w:hAnsi="Arial" w:cs="Arial"/>
                <w:sz w:val="22"/>
                <w:szCs w:val="22"/>
              </w:rPr>
              <w:t>Mahube</w:t>
            </w:r>
            <w:proofErr w:type="spellEnd"/>
            <w:r w:rsidRPr="00DB7A51">
              <w:rPr>
                <w:rFonts w:ascii="Arial" w:hAnsi="Arial" w:cs="Arial"/>
                <w:sz w:val="22"/>
                <w:szCs w:val="22"/>
              </w:rPr>
              <w:t xml:space="preserve"> Community Council, Ottertail Power, the Northwest Service Cooperative, Northland Community and Technical College, Headwaters Regional Development Commission, the White Earth Nation, Rural Minnesota CEP, Northwest Mental Health Center, the Praxis Strategy group, and the Northwest Private Industry Council. </w:t>
            </w:r>
          </w:p>
          <w:p w14:paraId="73ABA81C" w14:textId="77777777" w:rsidR="00DB7A51" w:rsidRDefault="00DB7A51" w:rsidP="00DB7A51">
            <w:pPr>
              <w:ind w:left="129"/>
              <w:rPr>
                <w:rFonts w:ascii="Arial" w:hAnsi="Arial" w:cs="Arial"/>
                <w:sz w:val="22"/>
                <w:szCs w:val="22"/>
              </w:rPr>
            </w:pPr>
          </w:p>
          <w:p w14:paraId="64369ACC" w14:textId="14738679" w:rsidR="00DE2270" w:rsidRPr="00DD6C10" w:rsidRDefault="00DB7A51" w:rsidP="00865CD0">
            <w:pPr>
              <w:ind w:left="129"/>
              <w:rPr>
                <w:rFonts w:ascii="Arial" w:hAnsi="Arial" w:cs="Arial"/>
                <w:sz w:val="22"/>
                <w:szCs w:val="22"/>
              </w:rPr>
            </w:pPr>
            <w:r w:rsidRPr="00DB7A51">
              <w:rPr>
                <w:rFonts w:ascii="Arial" w:hAnsi="Arial" w:cs="Arial"/>
                <w:sz w:val="22"/>
                <w:szCs w:val="22"/>
              </w:rPr>
              <w:t>Each Taskforce is composed of members from the Leadership Council and their support staff. The NWPIC Executive Director has been an active participant on the IMPACT 20/20 Leadership Council and has participated in the development of the regional vision of the initiative. The Executive Director also actively participates in the activities of the Workforce Taskforce.</w:t>
            </w:r>
            <w:r w:rsidR="00865CD0">
              <w:rPr>
                <w:rFonts w:ascii="Arial" w:hAnsi="Arial" w:cs="Arial"/>
                <w:sz w:val="22"/>
                <w:szCs w:val="22"/>
              </w:rPr>
              <w:t xml:space="preserve"> The group has recently added a Housing taskforce as part of the group.  </w:t>
            </w:r>
            <w:r w:rsidRPr="00DB7A51">
              <w:rPr>
                <w:rFonts w:ascii="Arial" w:hAnsi="Arial" w:cs="Arial"/>
                <w:sz w:val="22"/>
                <w:szCs w:val="22"/>
              </w:rPr>
              <w:t xml:space="preserve">The NWPIC Executive Director is an active participant on the Leadership Council and the Workforce Taskforce. </w:t>
            </w:r>
          </w:p>
        </w:tc>
      </w:tr>
    </w:tbl>
    <w:p w14:paraId="55F97464" w14:textId="77777777" w:rsidR="00A220C4" w:rsidRPr="00DD6C10" w:rsidRDefault="00A220C4" w:rsidP="00A220C4">
      <w:pPr>
        <w:widowControl/>
        <w:ind w:left="720" w:hanging="360"/>
        <w:rPr>
          <w:rFonts w:ascii="Arial" w:hAnsi="Arial" w:cs="Arial"/>
          <w:sz w:val="22"/>
          <w:szCs w:val="22"/>
        </w:rPr>
      </w:pPr>
    </w:p>
    <w:p w14:paraId="3BDEB669" w14:textId="77777777" w:rsidR="00A220C4" w:rsidRPr="00DD6C10" w:rsidRDefault="00A220C4" w:rsidP="00A220C4">
      <w:pPr>
        <w:tabs>
          <w:tab w:val="left" w:pos="720"/>
        </w:tabs>
        <w:ind w:left="720" w:hanging="360"/>
        <w:rPr>
          <w:rFonts w:ascii="Arial" w:hAnsi="Arial" w:cs="Arial"/>
          <w:sz w:val="22"/>
          <w:szCs w:val="22"/>
        </w:rPr>
      </w:pPr>
    </w:p>
    <w:p w14:paraId="6A08B8ED" w14:textId="7F972F2E" w:rsidR="007A21F7" w:rsidRDefault="00A220C4" w:rsidP="00A220C4">
      <w:pPr>
        <w:widowControl/>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t>
      </w:r>
      <w:r w:rsidR="0078689A" w:rsidRPr="00DD6C10">
        <w:rPr>
          <w:rFonts w:ascii="Arial" w:hAnsi="Arial" w:cs="Arial"/>
          <w:sz w:val="22"/>
          <w:szCs w:val="22"/>
        </w:rPr>
        <w:t xml:space="preserve">will </w:t>
      </w:r>
      <w:r w:rsidRPr="00DD6C10">
        <w:rPr>
          <w:rFonts w:ascii="Arial" w:hAnsi="Arial" w:cs="Arial"/>
          <w:sz w:val="22"/>
          <w:szCs w:val="22"/>
        </w:rPr>
        <w:t xml:space="preserve">strengthen linkages between the one-stop delivery system and </w:t>
      </w:r>
      <w:r w:rsidRPr="00F00D35">
        <w:rPr>
          <w:rFonts w:ascii="Arial" w:hAnsi="Arial" w:cs="Arial"/>
          <w:sz w:val="22"/>
          <w:szCs w:val="22"/>
        </w:rPr>
        <w:t>unemployment insurance programs</w:t>
      </w:r>
      <w:r w:rsidRPr="00DD6C10">
        <w:rPr>
          <w:rFonts w:ascii="Arial" w:hAnsi="Arial" w:cs="Arial"/>
          <w:sz w:val="22"/>
          <w:szCs w:val="22"/>
        </w:rPr>
        <w:t xml:space="preserve"> by offering services to laid-off workers and possible lay-off preventative services for businesses, such as incumbent worker training that up-skills the workers and </w:t>
      </w:r>
      <w:r w:rsidR="00C91508" w:rsidRPr="00DD6C10">
        <w:rPr>
          <w:rFonts w:ascii="Arial" w:hAnsi="Arial" w:cs="Arial"/>
          <w:sz w:val="22"/>
          <w:szCs w:val="22"/>
        </w:rPr>
        <w:t>meets the needs of employers</w:t>
      </w:r>
      <w:r w:rsidR="000B3709" w:rsidRPr="00DD6C10">
        <w:rPr>
          <w:rFonts w:ascii="Arial" w:hAnsi="Arial" w:cs="Arial"/>
          <w:sz w:val="22"/>
          <w:szCs w:val="22"/>
        </w:rPr>
        <w:t xml:space="preserve"> (can include but not be limited to, on-the-job training, apprenticeships, etc.)</w:t>
      </w:r>
      <w:r w:rsidR="00EB7461">
        <w:rPr>
          <w:rFonts w:ascii="Arial" w:hAnsi="Arial" w:cs="Arial"/>
          <w:sz w:val="22"/>
          <w:szCs w:val="22"/>
        </w:rPr>
        <w:t>.</w:t>
      </w:r>
    </w:p>
    <w:p w14:paraId="65FA039A" w14:textId="77777777" w:rsidR="00DE2270" w:rsidRPr="00DD6C10" w:rsidRDefault="00DE2270" w:rsidP="00A220C4">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10AA0637" w14:textId="77777777" w:rsidTr="005349D3">
        <w:tc>
          <w:tcPr>
            <w:tcW w:w="9090" w:type="dxa"/>
            <w:tcMar>
              <w:top w:w="58" w:type="dxa"/>
              <w:left w:w="115" w:type="dxa"/>
              <w:bottom w:w="58" w:type="dxa"/>
              <w:right w:w="115" w:type="dxa"/>
            </w:tcMar>
            <w:vAlign w:val="bottom"/>
          </w:tcPr>
          <w:p w14:paraId="6B292F8C" w14:textId="77777777" w:rsidR="008267C8" w:rsidRDefault="008267C8" w:rsidP="0086662D">
            <w:pPr>
              <w:ind w:left="129"/>
              <w:rPr>
                <w:rFonts w:ascii="Arial" w:hAnsi="Arial" w:cs="Arial"/>
                <w:sz w:val="22"/>
                <w:szCs w:val="22"/>
              </w:rPr>
            </w:pPr>
          </w:p>
          <w:p w14:paraId="5E79F6E4" w14:textId="77777777" w:rsidR="009726D0" w:rsidRDefault="00712071" w:rsidP="00DB7A51">
            <w:pPr>
              <w:ind w:left="129"/>
              <w:rPr>
                <w:rFonts w:ascii="Arial" w:hAnsi="Arial" w:cs="Arial"/>
                <w:sz w:val="22"/>
                <w:szCs w:val="22"/>
              </w:rPr>
            </w:pPr>
            <w:r>
              <w:rPr>
                <w:rFonts w:ascii="Arial" w:hAnsi="Arial" w:cs="Arial"/>
                <w:sz w:val="22"/>
                <w:szCs w:val="22"/>
              </w:rPr>
              <w:t xml:space="preserve">The local board is very interested in strengthening the linkages with the unemployment insurance programs. In fact, one of our key recruitment strategies for our dislocated worker programs has been for our program staff to provide a brief overview of dislocated worker services during the UI reemployment sessions. Unfortunately, these sessions are no longer offered at any physical location in our seven county service area. The local board would support a system-wide approach that would </w:t>
            </w:r>
            <w:r w:rsidR="00F00D35">
              <w:rPr>
                <w:rFonts w:ascii="Arial" w:hAnsi="Arial" w:cs="Arial"/>
                <w:sz w:val="22"/>
                <w:szCs w:val="22"/>
              </w:rPr>
              <w:t>include the re-introduction of these regular UI sessions being offered at a minimum of one location in our service area.</w:t>
            </w:r>
          </w:p>
          <w:p w14:paraId="33CE694A" w14:textId="43E2E2FB" w:rsidR="00DE2270" w:rsidRPr="00DD6C10" w:rsidRDefault="00DE2270" w:rsidP="00815FA2">
            <w:pPr>
              <w:rPr>
                <w:rFonts w:ascii="Arial" w:hAnsi="Arial" w:cs="Arial"/>
                <w:sz w:val="22"/>
                <w:szCs w:val="22"/>
              </w:rPr>
            </w:pPr>
          </w:p>
        </w:tc>
      </w:tr>
    </w:tbl>
    <w:p w14:paraId="6BAB53AE" w14:textId="77777777" w:rsidR="00A220C4" w:rsidRPr="00DD6C10" w:rsidRDefault="00A220C4" w:rsidP="00A220C4">
      <w:pPr>
        <w:tabs>
          <w:tab w:val="left" w:pos="720"/>
        </w:tabs>
        <w:ind w:left="720" w:hanging="360"/>
        <w:rPr>
          <w:rFonts w:ascii="Arial" w:hAnsi="Arial" w:cs="Arial"/>
          <w:sz w:val="22"/>
          <w:szCs w:val="22"/>
        </w:rPr>
      </w:pPr>
    </w:p>
    <w:p w14:paraId="04D409A9" w14:textId="77777777" w:rsidR="007B7A64" w:rsidRPr="00DD6C10" w:rsidRDefault="007B7A64" w:rsidP="00A220C4">
      <w:pPr>
        <w:pStyle w:val="ListParagraph"/>
        <w:tabs>
          <w:tab w:val="left" w:pos="360"/>
        </w:tabs>
        <w:ind w:left="360" w:hanging="360"/>
        <w:rPr>
          <w:rFonts w:ascii="Arial" w:hAnsi="Arial" w:cs="Arial"/>
          <w:bCs/>
          <w:snapToGrid/>
          <w:sz w:val="22"/>
          <w:szCs w:val="22"/>
        </w:rPr>
      </w:pPr>
    </w:p>
    <w:p w14:paraId="55834F04" w14:textId="4CC5E6D9" w:rsidR="00834105" w:rsidRDefault="00F02C1B" w:rsidP="00F02C1B">
      <w:pPr>
        <w:widowControl/>
        <w:autoSpaceDE w:val="0"/>
        <w:autoSpaceDN w:val="0"/>
        <w:adjustRightInd w:val="0"/>
        <w:ind w:left="360" w:hanging="360"/>
        <w:rPr>
          <w:rFonts w:ascii="Arial" w:hAnsi="Arial" w:cs="Arial"/>
          <w:snapToGrid/>
          <w:sz w:val="22"/>
          <w:szCs w:val="22"/>
        </w:rPr>
      </w:pPr>
      <w:r>
        <w:rPr>
          <w:rFonts w:ascii="Arial" w:hAnsi="Arial" w:cs="Arial"/>
          <w:bCs/>
          <w:snapToGrid/>
          <w:sz w:val="22"/>
          <w:szCs w:val="22"/>
        </w:rPr>
        <w:t>1</w:t>
      </w:r>
      <w:r w:rsidR="00D97E9E" w:rsidRPr="00DD6C10">
        <w:rPr>
          <w:rFonts w:ascii="Arial" w:hAnsi="Arial" w:cs="Arial"/>
          <w:bCs/>
          <w:snapToGrid/>
          <w:sz w:val="22"/>
          <w:szCs w:val="22"/>
        </w:rPr>
        <w:t>5</w:t>
      </w:r>
      <w:r w:rsidR="009F0BDA" w:rsidRPr="00DD6C10">
        <w:rPr>
          <w:rFonts w:ascii="Arial" w:hAnsi="Arial" w:cs="Arial"/>
          <w:bCs/>
          <w:snapToGrid/>
          <w:sz w:val="22"/>
          <w:szCs w:val="22"/>
        </w:rPr>
        <w:t>.</w:t>
      </w:r>
      <w:r w:rsidR="009F0BDA" w:rsidRPr="00DD6C10">
        <w:rPr>
          <w:rFonts w:ascii="Arial" w:hAnsi="Arial" w:cs="Arial"/>
          <w:bCs/>
          <w:snapToGrid/>
          <w:sz w:val="22"/>
          <w:szCs w:val="22"/>
        </w:rPr>
        <w:tab/>
      </w:r>
      <w:r w:rsidR="00A220C4" w:rsidRPr="00DD6C10">
        <w:rPr>
          <w:rFonts w:ascii="Arial" w:hAnsi="Arial" w:cs="Arial"/>
          <w:snapToGrid/>
          <w:sz w:val="22"/>
          <w:szCs w:val="22"/>
        </w:rPr>
        <w:t xml:space="preserve">Describe how the local </w:t>
      </w:r>
      <w:r w:rsidR="00B718AC">
        <w:rPr>
          <w:rFonts w:ascii="Arial" w:hAnsi="Arial" w:cs="Arial"/>
          <w:sz w:val="22"/>
          <w:szCs w:val="22"/>
        </w:rPr>
        <w:t>area board</w:t>
      </w:r>
      <w:r w:rsidR="00A220C4" w:rsidRPr="00DD6C10">
        <w:rPr>
          <w:rFonts w:ascii="Arial" w:hAnsi="Arial" w:cs="Arial"/>
          <w:snapToGrid/>
          <w:sz w:val="22"/>
          <w:szCs w:val="22"/>
        </w:rPr>
        <w:t xml:space="preserve"> will coordinate workforce </w:t>
      </w:r>
      <w:r w:rsidR="003F4D3F">
        <w:rPr>
          <w:rFonts w:ascii="Arial" w:hAnsi="Arial" w:cs="Arial"/>
          <w:snapToGrid/>
          <w:sz w:val="22"/>
          <w:szCs w:val="22"/>
        </w:rPr>
        <w:t>invest</w:t>
      </w:r>
      <w:r w:rsidR="00A220C4" w:rsidRPr="00DD6C10">
        <w:rPr>
          <w:rFonts w:ascii="Arial" w:hAnsi="Arial" w:cs="Arial"/>
          <w:snapToGrid/>
          <w:sz w:val="22"/>
          <w:szCs w:val="22"/>
        </w:rPr>
        <w:t>ment activities with economic development activities, including the promotion of entrepreneurial skills training and microenterprise services.</w:t>
      </w:r>
    </w:p>
    <w:p w14:paraId="5F35EC12" w14:textId="77777777" w:rsidR="00355EAD" w:rsidRPr="00DD6C10" w:rsidRDefault="00355EAD" w:rsidP="00F02C1B">
      <w:pPr>
        <w:widowControl/>
        <w:autoSpaceDE w:val="0"/>
        <w:autoSpaceDN w:val="0"/>
        <w:adjustRightInd w:val="0"/>
        <w:ind w:left="360" w:hanging="360"/>
        <w:rPr>
          <w:rFonts w:ascii="Arial" w:hAnsi="Arial" w:cs="Arial"/>
          <w:snapToGrid/>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6D2426D5" w14:textId="77777777" w:rsidTr="009726D0">
        <w:tc>
          <w:tcPr>
            <w:tcW w:w="9090" w:type="dxa"/>
            <w:tcMar>
              <w:top w:w="58" w:type="dxa"/>
              <w:left w:w="115" w:type="dxa"/>
              <w:bottom w:w="58" w:type="dxa"/>
              <w:right w:w="115" w:type="dxa"/>
            </w:tcMar>
            <w:vAlign w:val="bottom"/>
          </w:tcPr>
          <w:p w14:paraId="59EAC591" w14:textId="77777777" w:rsidR="00355EAD" w:rsidRDefault="00355EAD" w:rsidP="00355EAD">
            <w:pPr>
              <w:ind w:left="129"/>
              <w:rPr>
                <w:rFonts w:ascii="Arial" w:hAnsi="Arial" w:cs="Arial"/>
                <w:sz w:val="22"/>
                <w:szCs w:val="22"/>
              </w:rPr>
            </w:pPr>
          </w:p>
          <w:p w14:paraId="254E8104" w14:textId="77777777" w:rsidR="008267C8" w:rsidRDefault="00355EAD" w:rsidP="00355EAD">
            <w:pPr>
              <w:ind w:left="129"/>
              <w:rPr>
                <w:rFonts w:ascii="Arial" w:hAnsi="Arial" w:cs="Arial"/>
                <w:sz w:val="22"/>
                <w:szCs w:val="22"/>
              </w:rPr>
            </w:pPr>
            <w:r>
              <w:rPr>
                <w:rFonts w:ascii="Arial" w:hAnsi="Arial" w:cs="Arial"/>
                <w:sz w:val="22"/>
                <w:szCs w:val="22"/>
              </w:rPr>
              <w:t>The Northwest WD</w:t>
            </w:r>
            <w:r w:rsidRPr="00355EAD">
              <w:rPr>
                <w:rFonts w:ascii="Arial" w:hAnsi="Arial" w:cs="Arial"/>
                <w:sz w:val="22"/>
                <w:szCs w:val="22"/>
              </w:rPr>
              <w:t xml:space="preserve">B is supportive of entrepreneurship as a valid method of re-entering the workforce after dislocation. In many cases, individuals pursuing entrepreneurship can benefit from career guidance, business related training, assistance in the development of a business plan, and/or assistance in obtaining needed startup financing. The Northwest WIB </w:t>
            </w:r>
            <w:r>
              <w:rPr>
                <w:rFonts w:ascii="Arial" w:hAnsi="Arial" w:cs="Arial"/>
                <w:sz w:val="22"/>
                <w:szCs w:val="22"/>
              </w:rPr>
              <w:t xml:space="preserve">and its service providers </w:t>
            </w:r>
            <w:r w:rsidRPr="00355EAD">
              <w:rPr>
                <w:rFonts w:ascii="Arial" w:hAnsi="Arial" w:cs="Arial"/>
                <w:sz w:val="22"/>
                <w:szCs w:val="22"/>
              </w:rPr>
              <w:t xml:space="preserve">will provide assistance and/or referrals for other services based on the goals/needs identified in the person’s Individual Service Strategy. </w:t>
            </w:r>
          </w:p>
          <w:p w14:paraId="62478773" w14:textId="7484CA36" w:rsidR="00355EAD" w:rsidRPr="00DD6C10" w:rsidRDefault="00355EAD" w:rsidP="00355EAD">
            <w:pPr>
              <w:ind w:left="129"/>
              <w:rPr>
                <w:rFonts w:ascii="Arial" w:hAnsi="Arial" w:cs="Arial"/>
                <w:sz w:val="22"/>
                <w:szCs w:val="22"/>
              </w:rPr>
            </w:pPr>
          </w:p>
        </w:tc>
      </w:tr>
    </w:tbl>
    <w:p w14:paraId="297B3641" w14:textId="77777777" w:rsidR="00834105" w:rsidRPr="00DD6C10" w:rsidRDefault="00834105" w:rsidP="00834105">
      <w:pPr>
        <w:widowControl/>
        <w:rPr>
          <w:rFonts w:ascii="Arial" w:hAnsi="Arial" w:cs="Arial"/>
          <w:sz w:val="22"/>
          <w:szCs w:val="22"/>
        </w:rPr>
      </w:pPr>
    </w:p>
    <w:p w14:paraId="2DCF4E68" w14:textId="77777777" w:rsidR="00565D82" w:rsidRPr="00DD6C10" w:rsidRDefault="00565D82" w:rsidP="00A220C4">
      <w:pPr>
        <w:widowControl/>
        <w:tabs>
          <w:tab w:val="left" w:pos="360"/>
        </w:tabs>
        <w:autoSpaceDE w:val="0"/>
        <w:autoSpaceDN w:val="0"/>
        <w:adjustRightInd w:val="0"/>
        <w:rPr>
          <w:rFonts w:ascii="Arial" w:hAnsi="Arial" w:cs="Arial"/>
          <w:sz w:val="22"/>
          <w:szCs w:val="22"/>
        </w:rPr>
      </w:pPr>
    </w:p>
    <w:p w14:paraId="04FFB045" w14:textId="26B55924" w:rsidR="00454DB6" w:rsidRDefault="00F02C1B" w:rsidP="00F02C1B">
      <w:pPr>
        <w:widowControl/>
        <w:ind w:left="360" w:hanging="36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6</w:t>
      </w:r>
      <w:r>
        <w:rPr>
          <w:rFonts w:ascii="Arial" w:hAnsi="Arial" w:cs="Arial"/>
          <w:sz w:val="22"/>
          <w:szCs w:val="22"/>
        </w:rPr>
        <w:t>.</w:t>
      </w:r>
      <w:r>
        <w:rPr>
          <w:rFonts w:ascii="Arial" w:hAnsi="Arial" w:cs="Arial"/>
          <w:sz w:val="22"/>
          <w:szCs w:val="22"/>
        </w:rPr>
        <w:tab/>
      </w:r>
      <w:r w:rsidR="00454DB6" w:rsidRPr="00DD6C10">
        <w:rPr>
          <w:rFonts w:ascii="Arial" w:hAnsi="Arial" w:cs="Arial"/>
          <w:sz w:val="22"/>
          <w:szCs w:val="22"/>
        </w:rPr>
        <w:t>A.</w:t>
      </w:r>
      <w:r w:rsidR="00454DB6" w:rsidRPr="00DD6C10">
        <w:rPr>
          <w:rFonts w:ascii="Arial" w:hAnsi="Arial" w:cs="Arial"/>
          <w:sz w:val="22"/>
          <w:szCs w:val="22"/>
        </w:rPr>
        <w:tab/>
        <w:t xml:space="preserve">Describe how the local </w:t>
      </w:r>
      <w:r w:rsidR="00B718AC">
        <w:rPr>
          <w:rFonts w:ascii="Arial" w:hAnsi="Arial" w:cs="Arial"/>
          <w:sz w:val="22"/>
          <w:szCs w:val="22"/>
        </w:rPr>
        <w:t>area board</w:t>
      </w:r>
      <w:r w:rsidR="00454DB6" w:rsidRPr="00DD6C10">
        <w:rPr>
          <w:rFonts w:ascii="Arial" w:hAnsi="Arial" w:cs="Arial"/>
          <w:sz w:val="22"/>
          <w:szCs w:val="22"/>
        </w:rPr>
        <w:t xml:space="preserve"> will </w:t>
      </w:r>
      <w:r w:rsidR="00FE3662" w:rsidRPr="00DD6C10">
        <w:rPr>
          <w:rFonts w:ascii="Arial" w:hAnsi="Arial" w:cs="Arial"/>
          <w:sz w:val="22"/>
          <w:szCs w:val="22"/>
        </w:rPr>
        <w:t xml:space="preserve">ensure </w:t>
      </w:r>
      <w:r w:rsidR="00454DB6" w:rsidRPr="00DD6C10">
        <w:rPr>
          <w:rFonts w:ascii="Arial" w:hAnsi="Arial" w:cs="Arial"/>
          <w:sz w:val="22"/>
          <w:szCs w:val="22"/>
        </w:rPr>
        <w:t>continuous improvement of eligible providers of services through the system</w:t>
      </w:r>
      <w:r w:rsidR="00C73949" w:rsidRPr="00DD6C10">
        <w:rPr>
          <w:rFonts w:ascii="Arial" w:hAnsi="Arial" w:cs="Arial"/>
          <w:sz w:val="22"/>
          <w:szCs w:val="22"/>
        </w:rPr>
        <w:t>.</w:t>
      </w:r>
    </w:p>
    <w:p w14:paraId="1629805D" w14:textId="77777777" w:rsidR="00DE2270" w:rsidRPr="00DD6C10" w:rsidRDefault="00DE2270" w:rsidP="00F02C1B">
      <w:pPr>
        <w:widowControl/>
        <w:ind w:left="36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63C4CEEC" w14:textId="77777777" w:rsidTr="009726D0">
        <w:tc>
          <w:tcPr>
            <w:tcW w:w="9090" w:type="dxa"/>
            <w:tcMar>
              <w:top w:w="58" w:type="dxa"/>
              <w:left w:w="115" w:type="dxa"/>
              <w:bottom w:w="58" w:type="dxa"/>
              <w:right w:w="115" w:type="dxa"/>
            </w:tcMar>
            <w:vAlign w:val="bottom"/>
          </w:tcPr>
          <w:p w14:paraId="2B678274" w14:textId="77777777" w:rsidR="008267C8" w:rsidRDefault="008267C8" w:rsidP="0086662D">
            <w:pPr>
              <w:ind w:left="129"/>
              <w:rPr>
                <w:rFonts w:ascii="Arial" w:hAnsi="Arial" w:cs="Arial"/>
                <w:sz w:val="22"/>
                <w:szCs w:val="22"/>
              </w:rPr>
            </w:pPr>
          </w:p>
          <w:p w14:paraId="6610D516" w14:textId="41568CAC" w:rsidR="00A756E2" w:rsidRPr="00A756E2" w:rsidRDefault="00A756E2" w:rsidP="009726D0">
            <w:pPr>
              <w:ind w:left="129"/>
              <w:rPr>
                <w:rFonts w:ascii="Arial" w:hAnsi="Arial" w:cs="Arial"/>
                <w:sz w:val="22"/>
                <w:szCs w:val="22"/>
              </w:rPr>
            </w:pPr>
            <w:r>
              <w:rPr>
                <w:rFonts w:ascii="Arial" w:hAnsi="Arial" w:cs="Arial"/>
                <w:sz w:val="22"/>
                <w:szCs w:val="22"/>
              </w:rPr>
              <w:t>The Northwest WD</w:t>
            </w:r>
            <w:r w:rsidRPr="00A756E2">
              <w:rPr>
                <w:rFonts w:ascii="Arial" w:hAnsi="Arial" w:cs="Arial"/>
                <w:sz w:val="22"/>
                <w:szCs w:val="22"/>
              </w:rPr>
              <w:t>B is committed to providing staff development opportunities for program staff and the staff of</w:t>
            </w:r>
            <w:r w:rsidR="009726D0">
              <w:rPr>
                <w:rFonts w:ascii="Arial" w:hAnsi="Arial" w:cs="Arial"/>
                <w:sz w:val="22"/>
                <w:szCs w:val="22"/>
              </w:rPr>
              <w:t xml:space="preserve"> contracted services providers. </w:t>
            </w:r>
            <w:r w:rsidRPr="00A756E2">
              <w:rPr>
                <w:rFonts w:ascii="Arial" w:hAnsi="Arial" w:cs="Arial"/>
                <w:sz w:val="22"/>
                <w:szCs w:val="22"/>
              </w:rPr>
              <w:t xml:space="preserve">At this time, the following areas </w:t>
            </w:r>
            <w:r w:rsidR="009726D0">
              <w:rPr>
                <w:rFonts w:ascii="Arial" w:hAnsi="Arial" w:cs="Arial"/>
                <w:sz w:val="22"/>
                <w:szCs w:val="22"/>
              </w:rPr>
              <w:t xml:space="preserve">are </w:t>
            </w:r>
            <w:r w:rsidRPr="00A756E2">
              <w:rPr>
                <w:rFonts w:ascii="Arial" w:hAnsi="Arial" w:cs="Arial"/>
                <w:sz w:val="22"/>
                <w:szCs w:val="22"/>
              </w:rPr>
              <w:t xml:space="preserve">targeted for </w:t>
            </w:r>
            <w:r w:rsidR="009726D0">
              <w:rPr>
                <w:rFonts w:ascii="Arial" w:hAnsi="Arial" w:cs="Arial"/>
                <w:sz w:val="22"/>
                <w:szCs w:val="22"/>
              </w:rPr>
              <w:t xml:space="preserve">staff </w:t>
            </w:r>
            <w:r w:rsidRPr="00A756E2">
              <w:rPr>
                <w:rFonts w:ascii="Arial" w:hAnsi="Arial" w:cs="Arial"/>
                <w:sz w:val="22"/>
                <w:szCs w:val="22"/>
              </w:rPr>
              <w:t>training:</w:t>
            </w:r>
          </w:p>
          <w:p w14:paraId="2ECB92D2" w14:textId="77777777" w:rsidR="00A756E2" w:rsidRPr="00A756E2" w:rsidRDefault="00A756E2" w:rsidP="00A756E2">
            <w:pPr>
              <w:ind w:left="129"/>
              <w:rPr>
                <w:rFonts w:ascii="Arial" w:hAnsi="Arial" w:cs="Arial"/>
                <w:sz w:val="22"/>
                <w:szCs w:val="22"/>
              </w:rPr>
            </w:pPr>
          </w:p>
          <w:p w14:paraId="52CC565C"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Program Performance Measures</w:t>
            </w:r>
          </w:p>
          <w:p w14:paraId="0419D99F"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r>
            <w:proofErr w:type="spellStart"/>
            <w:r w:rsidRPr="00A756E2">
              <w:rPr>
                <w:rFonts w:ascii="Arial" w:hAnsi="Arial" w:cs="Arial"/>
                <w:sz w:val="22"/>
                <w:szCs w:val="22"/>
              </w:rPr>
              <w:t>WorkForce</w:t>
            </w:r>
            <w:proofErr w:type="spellEnd"/>
            <w:r w:rsidRPr="00A756E2">
              <w:rPr>
                <w:rFonts w:ascii="Arial" w:hAnsi="Arial" w:cs="Arial"/>
                <w:sz w:val="22"/>
                <w:szCs w:val="22"/>
              </w:rPr>
              <w:t xml:space="preserve"> One</w:t>
            </w:r>
          </w:p>
          <w:p w14:paraId="6EBE6633"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Labor Market Information and Tools</w:t>
            </w:r>
          </w:p>
          <w:p w14:paraId="1963B0A2"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Creative Job Search Train the Trainer</w:t>
            </w:r>
          </w:p>
          <w:p w14:paraId="207C054E"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Occupations in-demand</w:t>
            </w:r>
          </w:p>
          <w:p w14:paraId="50E43BA1"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Resource Area and Reception Certification Training</w:t>
            </w:r>
          </w:p>
          <w:p w14:paraId="5ED07577"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Social Media in Job Search</w:t>
            </w:r>
          </w:p>
          <w:p w14:paraId="7E37383C"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 xml:space="preserve">National Career Readiness Credential and </w:t>
            </w:r>
            <w:proofErr w:type="spellStart"/>
            <w:r w:rsidRPr="00A756E2">
              <w:rPr>
                <w:rFonts w:ascii="Arial" w:hAnsi="Arial" w:cs="Arial"/>
                <w:sz w:val="22"/>
                <w:szCs w:val="22"/>
              </w:rPr>
              <w:t>WorkKeys</w:t>
            </w:r>
            <w:proofErr w:type="spellEnd"/>
            <w:r w:rsidRPr="00A756E2">
              <w:rPr>
                <w:rFonts w:ascii="Arial" w:hAnsi="Arial" w:cs="Arial"/>
                <w:sz w:val="22"/>
                <w:szCs w:val="22"/>
              </w:rPr>
              <w:t xml:space="preserve"> Assessment</w:t>
            </w:r>
          </w:p>
          <w:p w14:paraId="2775461E"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Customer Service</w:t>
            </w:r>
          </w:p>
          <w:p w14:paraId="590FAB2A"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Career Pathways</w:t>
            </w:r>
          </w:p>
          <w:p w14:paraId="492641EC"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Customer Registration System Training</w:t>
            </w:r>
          </w:p>
          <w:p w14:paraId="5BBBE881"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MN Performs and Rosters Training</w:t>
            </w:r>
          </w:p>
          <w:p w14:paraId="52D37AAC"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PWIR and CSWIR Training</w:t>
            </w:r>
          </w:p>
          <w:p w14:paraId="16160236"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Rapid Response Process and Reporting Requirements</w:t>
            </w:r>
          </w:p>
          <w:p w14:paraId="655F9068"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w:t>
            </w:r>
            <w:r w:rsidRPr="00A756E2">
              <w:rPr>
                <w:rFonts w:ascii="Arial" w:hAnsi="Arial" w:cs="Arial"/>
                <w:sz w:val="22"/>
                <w:szCs w:val="22"/>
              </w:rPr>
              <w:tab/>
              <w:t>Reintegration of ex-offenders</w:t>
            </w:r>
          </w:p>
          <w:p w14:paraId="1E33C7DD" w14:textId="0ABC70E8" w:rsidR="00A756E2" w:rsidRDefault="00A756E2" w:rsidP="00A756E2">
            <w:pPr>
              <w:ind w:left="129"/>
              <w:rPr>
                <w:rFonts w:ascii="Arial" w:hAnsi="Arial" w:cs="Arial"/>
                <w:sz w:val="22"/>
                <w:szCs w:val="22"/>
              </w:rPr>
            </w:pPr>
          </w:p>
          <w:p w14:paraId="3940E7BB" w14:textId="63FA30A1" w:rsidR="00865CD0" w:rsidRDefault="00A756E2" w:rsidP="00A756E2">
            <w:pPr>
              <w:ind w:left="129"/>
              <w:rPr>
                <w:rFonts w:ascii="Arial" w:hAnsi="Arial" w:cs="Arial"/>
                <w:sz w:val="22"/>
                <w:szCs w:val="22"/>
              </w:rPr>
            </w:pPr>
            <w:r w:rsidRPr="00A756E2">
              <w:rPr>
                <w:rFonts w:ascii="Arial" w:hAnsi="Arial" w:cs="Arial"/>
                <w:sz w:val="22"/>
                <w:szCs w:val="22"/>
              </w:rPr>
              <w:t xml:space="preserve">This is by no means an exhaustive list, and will be revisited as other training opportunities arise. </w:t>
            </w:r>
            <w:r w:rsidR="00865CD0" w:rsidRPr="00865CD0">
              <w:rPr>
                <w:rFonts w:ascii="Arial" w:hAnsi="Arial" w:cs="Arial"/>
                <w:sz w:val="22"/>
                <w:szCs w:val="22"/>
              </w:rPr>
              <w:t>ABE is developing training for Navigator/Career Counselor roles within ABE in the coming year. Career counselors from the Workforce Center are invited to ABE programs, and may benefit from some of the training that is being developed by ABE.</w:t>
            </w:r>
          </w:p>
          <w:p w14:paraId="5E9B6F11" w14:textId="77777777" w:rsidR="00865CD0" w:rsidRDefault="00865CD0" w:rsidP="00A756E2">
            <w:pPr>
              <w:ind w:left="129"/>
              <w:rPr>
                <w:rFonts w:ascii="Arial" w:hAnsi="Arial" w:cs="Arial"/>
                <w:sz w:val="22"/>
                <w:szCs w:val="22"/>
              </w:rPr>
            </w:pPr>
          </w:p>
          <w:p w14:paraId="43873A35" w14:textId="23430ECC" w:rsidR="00A756E2" w:rsidRPr="00A756E2" w:rsidRDefault="00A756E2" w:rsidP="00A756E2">
            <w:pPr>
              <w:ind w:left="129"/>
              <w:rPr>
                <w:rFonts w:ascii="Arial" w:hAnsi="Arial" w:cs="Arial"/>
                <w:sz w:val="22"/>
                <w:szCs w:val="22"/>
              </w:rPr>
            </w:pPr>
            <w:r w:rsidRPr="00A756E2">
              <w:rPr>
                <w:rFonts w:ascii="Arial" w:hAnsi="Arial" w:cs="Arial"/>
                <w:sz w:val="22"/>
                <w:szCs w:val="22"/>
              </w:rPr>
              <w:t>The W</w:t>
            </w:r>
            <w:r>
              <w:rPr>
                <w:rFonts w:ascii="Arial" w:hAnsi="Arial" w:cs="Arial"/>
                <w:sz w:val="22"/>
                <w:szCs w:val="22"/>
              </w:rPr>
              <w:t>D</w:t>
            </w:r>
            <w:r w:rsidRPr="00A756E2">
              <w:rPr>
                <w:rFonts w:ascii="Arial" w:hAnsi="Arial" w:cs="Arial"/>
                <w:sz w:val="22"/>
                <w:szCs w:val="22"/>
              </w:rPr>
              <w:t xml:space="preserve">B will continue to support training that can be done locally and will continue to encourage staff to attend quality statewide training </w:t>
            </w:r>
            <w:r w:rsidR="00E20413">
              <w:rPr>
                <w:rFonts w:ascii="Arial" w:hAnsi="Arial" w:cs="Arial"/>
                <w:sz w:val="22"/>
                <w:szCs w:val="22"/>
              </w:rPr>
              <w:t>and</w:t>
            </w:r>
            <w:r w:rsidRPr="00A756E2">
              <w:rPr>
                <w:rFonts w:ascii="Arial" w:hAnsi="Arial" w:cs="Arial"/>
                <w:sz w:val="22"/>
                <w:szCs w:val="22"/>
              </w:rPr>
              <w:t xml:space="preserve"> conferences</w:t>
            </w:r>
            <w:r w:rsidR="009726D0">
              <w:rPr>
                <w:rFonts w:ascii="Arial" w:hAnsi="Arial" w:cs="Arial"/>
                <w:sz w:val="22"/>
                <w:szCs w:val="22"/>
              </w:rPr>
              <w:t>. In addition, regional partnerships with Rural Minnesota CEP will be developed to expand staff training throughout the region</w:t>
            </w:r>
            <w:r w:rsidRPr="00A756E2">
              <w:rPr>
                <w:rFonts w:ascii="Arial" w:hAnsi="Arial" w:cs="Arial"/>
                <w:sz w:val="22"/>
                <w:szCs w:val="22"/>
              </w:rPr>
              <w:t xml:space="preserve">. </w:t>
            </w:r>
          </w:p>
          <w:p w14:paraId="35D0E3B0" w14:textId="77777777" w:rsidR="00A756E2" w:rsidRPr="00A756E2" w:rsidRDefault="00A756E2" w:rsidP="00A756E2">
            <w:pPr>
              <w:ind w:left="129"/>
              <w:rPr>
                <w:rFonts w:ascii="Arial" w:hAnsi="Arial" w:cs="Arial"/>
                <w:sz w:val="22"/>
                <w:szCs w:val="22"/>
              </w:rPr>
            </w:pPr>
          </w:p>
          <w:p w14:paraId="29BBA803" w14:textId="6222A0A6" w:rsidR="00A756E2" w:rsidRPr="00A756E2" w:rsidRDefault="00A756E2" w:rsidP="00A756E2">
            <w:pPr>
              <w:ind w:left="129"/>
              <w:rPr>
                <w:rFonts w:ascii="Arial" w:hAnsi="Arial" w:cs="Arial"/>
                <w:sz w:val="22"/>
                <w:szCs w:val="22"/>
              </w:rPr>
            </w:pPr>
            <w:r w:rsidRPr="00A756E2">
              <w:rPr>
                <w:rFonts w:ascii="Arial" w:hAnsi="Arial" w:cs="Arial"/>
                <w:sz w:val="22"/>
                <w:szCs w:val="22"/>
              </w:rPr>
              <w:t>The Northwest Private Industry Council administrative staff conducts monthly desk reviews of program spending and performance</w:t>
            </w:r>
            <w:r w:rsidR="00FB1156">
              <w:rPr>
                <w:rFonts w:ascii="Arial" w:hAnsi="Arial" w:cs="Arial"/>
                <w:sz w:val="22"/>
                <w:szCs w:val="22"/>
              </w:rPr>
              <w:t>. Reports are provided to the WD</w:t>
            </w:r>
            <w:r w:rsidRPr="00A756E2">
              <w:rPr>
                <w:rFonts w:ascii="Arial" w:hAnsi="Arial" w:cs="Arial"/>
                <w:sz w:val="22"/>
                <w:szCs w:val="22"/>
              </w:rPr>
              <w:t xml:space="preserve">B on a </w:t>
            </w:r>
            <w:r w:rsidR="00E20413">
              <w:rPr>
                <w:rFonts w:ascii="Arial" w:hAnsi="Arial" w:cs="Arial"/>
                <w:sz w:val="22"/>
                <w:szCs w:val="22"/>
              </w:rPr>
              <w:t>quarterly</w:t>
            </w:r>
            <w:r w:rsidRPr="00A756E2">
              <w:rPr>
                <w:rFonts w:ascii="Arial" w:hAnsi="Arial" w:cs="Arial"/>
                <w:sz w:val="22"/>
                <w:szCs w:val="22"/>
              </w:rPr>
              <w:t xml:space="preserve"> basis and action plans for improvement are developed as needed. Administrative staff also conducts internal monitoring of participant files for each program annually. This provides program staff and contracted service providers with feedback on their performance. The reports generated from the internal monitoring are then shared with the </w:t>
            </w:r>
            <w:r w:rsidR="00FB1156">
              <w:rPr>
                <w:rFonts w:ascii="Arial" w:hAnsi="Arial" w:cs="Arial"/>
                <w:sz w:val="22"/>
                <w:szCs w:val="22"/>
              </w:rPr>
              <w:t>WD</w:t>
            </w:r>
            <w:r w:rsidRPr="00A756E2">
              <w:rPr>
                <w:rFonts w:ascii="Arial" w:hAnsi="Arial" w:cs="Arial"/>
                <w:sz w:val="22"/>
                <w:szCs w:val="22"/>
              </w:rPr>
              <w:t>B. The purpose of this monitoring is helpful for both the program provider and the W</w:t>
            </w:r>
            <w:r w:rsidR="00FB1156">
              <w:rPr>
                <w:rFonts w:ascii="Arial" w:hAnsi="Arial" w:cs="Arial"/>
                <w:sz w:val="22"/>
                <w:szCs w:val="22"/>
              </w:rPr>
              <w:t>D</w:t>
            </w:r>
            <w:r w:rsidRPr="00A756E2">
              <w:rPr>
                <w:rFonts w:ascii="Arial" w:hAnsi="Arial" w:cs="Arial"/>
                <w:sz w:val="22"/>
                <w:szCs w:val="22"/>
              </w:rPr>
              <w:t>B so that together we can refine our internal processes and identify any existing training needs.</w:t>
            </w:r>
          </w:p>
          <w:p w14:paraId="1F294319" w14:textId="77777777" w:rsidR="00A756E2" w:rsidRPr="00A756E2" w:rsidRDefault="00A756E2" w:rsidP="00A756E2">
            <w:pPr>
              <w:ind w:left="129"/>
              <w:rPr>
                <w:rFonts w:ascii="Arial" w:hAnsi="Arial" w:cs="Arial"/>
                <w:sz w:val="22"/>
                <w:szCs w:val="22"/>
              </w:rPr>
            </w:pPr>
          </w:p>
          <w:p w14:paraId="0CFFDEEA" w14:textId="5C547629"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Administrative </w:t>
            </w:r>
            <w:r w:rsidR="009726D0">
              <w:rPr>
                <w:rFonts w:ascii="Arial" w:hAnsi="Arial" w:cs="Arial"/>
                <w:sz w:val="22"/>
                <w:szCs w:val="22"/>
              </w:rPr>
              <w:t>s</w:t>
            </w:r>
            <w:r w:rsidRPr="00A756E2">
              <w:rPr>
                <w:rFonts w:ascii="Arial" w:hAnsi="Arial" w:cs="Arial"/>
                <w:sz w:val="22"/>
                <w:szCs w:val="22"/>
              </w:rPr>
              <w:t>taff meet with program and contracted service provider staff on a regular basis to review program performance and standards, provide training, update staff on new and updated policies and procedures, and discuss program and service related issues.</w:t>
            </w:r>
          </w:p>
          <w:p w14:paraId="4F177FC3" w14:textId="77777777" w:rsidR="00A756E2" w:rsidRPr="00A756E2" w:rsidRDefault="00A756E2" w:rsidP="00A756E2">
            <w:pPr>
              <w:ind w:left="129"/>
              <w:rPr>
                <w:rFonts w:ascii="Arial" w:hAnsi="Arial" w:cs="Arial"/>
                <w:sz w:val="22"/>
                <w:szCs w:val="22"/>
              </w:rPr>
            </w:pPr>
          </w:p>
          <w:p w14:paraId="580570CA" w14:textId="47B2B409" w:rsidR="00DE2270" w:rsidRPr="00DD6C10" w:rsidRDefault="009726D0" w:rsidP="00AD70A7">
            <w:pPr>
              <w:ind w:left="129"/>
              <w:rPr>
                <w:rFonts w:ascii="Arial" w:hAnsi="Arial" w:cs="Arial"/>
                <w:sz w:val="22"/>
                <w:szCs w:val="22"/>
              </w:rPr>
            </w:pPr>
            <w:r>
              <w:rPr>
                <w:rFonts w:ascii="Arial" w:hAnsi="Arial" w:cs="Arial"/>
                <w:sz w:val="22"/>
                <w:szCs w:val="22"/>
              </w:rPr>
              <w:t>NWPIC</w:t>
            </w:r>
            <w:r w:rsidR="00A756E2" w:rsidRPr="00A756E2">
              <w:rPr>
                <w:rFonts w:ascii="Arial" w:hAnsi="Arial" w:cs="Arial"/>
                <w:sz w:val="22"/>
                <w:szCs w:val="22"/>
              </w:rPr>
              <w:t xml:space="preserve"> is also a member of the Minnesota Workforce Council Association (MWCA).  This membership assists this region in capacity building, evaluation and reporting, and continuous improvement.  One of the activities of MWCA is the Mystery Shopper program. The reports generated from this evaluation of services are shared with the WIB and also with the members of the </w:t>
            </w:r>
            <w:proofErr w:type="spellStart"/>
            <w:r w:rsidR="00A756E2" w:rsidRPr="00A756E2">
              <w:rPr>
                <w:rFonts w:ascii="Arial" w:hAnsi="Arial" w:cs="Arial"/>
                <w:sz w:val="22"/>
                <w:szCs w:val="22"/>
              </w:rPr>
              <w:t>WorkForce</w:t>
            </w:r>
            <w:proofErr w:type="spellEnd"/>
            <w:r w:rsidR="00A756E2" w:rsidRPr="00A756E2">
              <w:rPr>
                <w:rFonts w:ascii="Arial" w:hAnsi="Arial" w:cs="Arial"/>
                <w:sz w:val="22"/>
                <w:szCs w:val="22"/>
              </w:rPr>
              <w:t xml:space="preserve"> Center management team. The management team meets regularly to discuss common issues, customer services, and to identify joint training needs and opportunities.</w:t>
            </w:r>
          </w:p>
        </w:tc>
      </w:tr>
    </w:tbl>
    <w:p w14:paraId="6019FB4A" w14:textId="77777777" w:rsidR="00454DB6" w:rsidRPr="00DD6C10" w:rsidRDefault="00454DB6" w:rsidP="00454DB6">
      <w:pPr>
        <w:widowControl/>
        <w:rPr>
          <w:rFonts w:ascii="Arial" w:hAnsi="Arial" w:cs="Arial"/>
          <w:sz w:val="22"/>
          <w:szCs w:val="22"/>
        </w:rPr>
      </w:pPr>
    </w:p>
    <w:p w14:paraId="5DD46C19" w14:textId="77777777" w:rsidR="0072676C" w:rsidRDefault="0072676C" w:rsidP="0072676C">
      <w:pPr>
        <w:widowControl/>
        <w:rPr>
          <w:rFonts w:ascii="Arial" w:hAnsi="Arial" w:cs="Arial"/>
          <w:sz w:val="22"/>
          <w:szCs w:val="22"/>
        </w:rPr>
      </w:pPr>
    </w:p>
    <w:p w14:paraId="2E72824D" w14:textId="44CC82C0" w:rsidR="009C1535" w:rsidRDefault="009C1535" w:rsidP="00F02C1B">
      <w:pPr>
        <w:widowControl/>
        <w:ind w:left="720" w:hanging="360"/>
        <w:rPr>
          <w:rFonts w:ascii="Arial" w:hAnsi="Arial" w:cs="Arial"/>
          <w:sz w:val="22"/>
          <w:szCs w:val="22"/>
        </w:rPr>
      </w:pPr>
      <w:r>
        <w:rPr>
          <w:rFonts w:ascii="Arial" w:hAnsi="Arial" w:cs="Arial"/>
          <w:sz w:val="22"/>
          <w:szCs w:val="22"/>
        </w:rPr>
        <w:t>B</w:t>
      </w:r>
      <w:r w:rsidRPr="00DD6C10">
        <w:rPr>
          <w:rFonts w:ascii="Arial" w:hAnsi="Arial" w:cs="Arial"/>
          <w:sz w:val="22"/>
          <w:szCs w:val="22"/>
        </w:rPr>
        <w:t>.</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ensure that </w:t>
      </w:r>
      <w:r>
        <w:rPr>
          <w:rFonts w:ascii="Arial" w:hAnsi="Arial" w:cs="Arial"/>
          <w:sz w:val="22"/>
          <w:szCs w:val="22"/>
        </w:rPr>
        <w:t>eligible</w:t>
      </w:r>
      <w:r w:rsidRPr="00DD6C10">
        <w:rPr>
          <w:rFonts w:ascii="Arial" w:hAnsi="Arial" w:cs="Arial"/>
          <w:sz w:val="22"/>
          <w:szCs w:val="22"/>
        </w:rPr>
        <w:t xml:space="preserve"> providers meet the employment needs of local employers, workers and job seekers.</w:t>
      </w:r>
    </w:p>
    <w:p w14:paraId="74C0DEAE" w14:textId="77777777" w:rsidR="00DE2270" w:rsidRPr="00DD6C10" w:rsidRDefault="00DE2270" w:rsidP="00F02C1B">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4C824A49" w14:textId="77777777" w:rsidTr="009726D0">
        <w:tc>
          <w:tcPr>
            <w:tcW w:w="9090" w:type="dxa"/>
            <w:tcMar>
              <w:top w:w="58" w:type="dxa"/>
              <w:left w:w="115" w:type="dxa"/>
              <w:bottom w:w="58" w:type="dxa"/>
              <w:right w:w="115" w:type="dxa"/>
            </w:tcMar>
            <w:vAlign w:val="bottom"/>
          </w:tcPr>
          <w:p w14:paraId="2AB46EE6" w14:textId="23D6FB32" w:rsidR="00A756E2" w:rsidRPr="00A756E2" w:rsidRDefault="00A756E2" w:rsidP="00A756E2">
            <w:pPr>
              <w:ind w:left="129"/>
              <w:rPr>
                <w:rFonts w:ascii="Arial" w:hAnsi="Arial" w:cs="Arial"/>
                <w:b/>
                <w:i/>
                <w:sz w:val="22"/>
                <w:szCs w:val="22"/>
                <w:u w:val="single"/>
              </w:rPr>
            </w:pPr>
            <w:r w:rsidRPr="00A756E2">
              <w:rPr>
                <w:rFonts w:ascii="Arial" w:hAnsi="Arial" w:cs="Arial"/>
                <w:b/>
                <w:i/>
                <w:sz w:val="22"/>
                <w:szCs w:val="22"/>
                <w:u w:val="single"/>
              </w:rPr>
              <w:t>Employers</w:t>
            </w:r>
          </w:p>
          <w:p w14:paraId="4D4D20BB" w14:textId="38EF5218"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Our local </w:t>
            </w:r>
            <w:r>
              <w:rPr>
                <w:rFonts w:ascii="Arial" w:hAnsi="Arial" w:cs="Arial"/>
                <w:sz w:val="22"/>
                <w:szCs w:val="22"/>
              </w:rPr>
              <w:t>employers</w:t>
            </w:r>
            <w:r w:rsidRPr="00A756E2">
              <w:rPr>
                <w:rFonts w:ascii="Arial" w:hAnsi="Arial" w:cs="Arial"/>
                <w:sz w:val="22"/>
                <w:szCs w:val="22"/>
              </w:rPr>
              <w:t xml:space="preserve"> are in dire need of skilled and entry level workers with strong soft skills. Local businesses have for a significant amount of time recruited outside the local area for jobs that require certain levels of education or training. For example, engineering positions are much more difficult to fill than entry level positions. However, during the past several years our larger local employers, specifically in manufacturing, are increasingly recruiting outside of our region to fill even entry level positions. While commitment to the region remains strong, several of our larger manufacturers have been compelled to expand their operations to other communities outside of our region due to the lack of available workers locally.</w:t>
            </w:r>
          </w:p>
          <w:p w14:paraId="22ED7463" w14:textId="77777777" w:rsidR="00A756E2" w:rsidRPr="00A756E2" w:rsidRDefault="00A756E2" w:rsidP="00A756E2">
            <w:pPr>
              <w:ind w:left="129"/>
              <w:rPr>
                <w:rFonts w:ascii="Arial" w:hAnsi="Arial" w:cs="Arial"/>
                <w:sz w:val="22"/>
                <w:szCs w:val="22"/>
              </w:rPr>
            </w:pPr>
          </w:p>
          <w:p w14:paraId="0A96B443" w14:textId="6D0744E0" w:rsidR="00A756E2" w:rsidRPr="00A756E2" w:rsidRDefault="00A756E2" w:rsidP="00A756E2">
            <w:pPr>
              <w:ind w:left="129"/>
              <w:rPr>
                <w:rFonts w:ascii="Arial" w:hAnsi="Arial" w:cs="Arial"/>
                <w:sz w:val="22"/>
                <w:szCs w:val="22"/>
              </w:rPr>
            </w:pPr>
            <w:r w:rsidRPr="00A756E2">
              <w:rPr>
                <w:rFonts w:ascii="Arial" w:hAnsi="Arial" w:cs="Arial"/>
                <w:sz w:val="22"/>
                <w:szCs w:val="22"/>
              </w:rPr>
              <w:t>The workforce shortage is not a problem limited to our large employers. Our larger local businesses offer competitive benefits and wages and are hiring on a consistent basis. This in turn creates hiring difficulties for smaller local businesses who perhaps cannot afford to offer similar hiring incentives. In recent years, an increasing number of local retail and food establishments have increased their starting wage above minimum wage as an effort to attract and retain workers in these entry level jobs.</w:t>
            </w:r>
          </w:p>
          <w:p w14:paraId="528E2DF4" w14:textId="77777777" w:rsidR="00A756E2" w:rsidRPr="00A756E2" w:rsidRDefault="00A756E2" w:rsidP="00A756E2">
            <w:pPr>
              <w:ind w:left="129"/>
              <w:rPr>
                <w:rFonts w:ascii="Arial" w:hAnsi="Arial" w:cs="Arial"/>
                <w:sz w:val="22"/>
                <w:szCs w:val="22"/>
              </w:rPr>
            </w:pPr>
          </w:p>
          <w:p w14:paraId="3385CBA6"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Our local businesses have developed strong recruitment strategies and offer competitive wages and benefits however; they continue to have difficulty in getting new workers to move to the area because of the lack of available housing. This issue is especially prevalent in the communities of Thief River Falls, Roseau and Warroad, but effects many of the communities in our region to some degree. Businesses need quality, affordable housing options that will assist them in their efforts to recruit and retain their workers.</w:t>
            </w:r>
          </w:p>
          <w:p w14:paraId="2EE26943" w14:textId="77777777" w:rsidR="00A756E2" w:rsidRPr="00A756E2" w:rsidRDefault="00A756E2" w:rsidP="00A756E2">
            <w:pPr>
              <w:ind w:left="129"/>
              <w:rPr>
                <w:rFonts w:ascii="Arial" w:hAnsi="Arial" w:cs="Arial"/>
                <w:sz w:val="22"/>
                <w:szCs w:val="22"/>
              </w:rPr>
            </w:pPr>
          </w:p>
          <w:p w14:paraId="3EECED88"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There is increasing concern and vocalization regarding workplace values (soft skills). Because of the current workforce shortage, most local businesses are willing to invest time and resources to train workers for entry level positions. However, for many employers retention of workers has become an issue because a significant number of job seekers lack the “soft skills” needed to be successful in the workplace.</w:t>
            </w:r>
          </w:p>
          <w:p w14:paraId="22614B1B" w14:textId="77777777" w:rsidR="00A756E2" w:rsidRPr="00A756E2" w:rsidRDefault="00A756E2" w:rsidP="00A756E2">
            <w:pPr>
              <w:ind w:left="129"/>
              <w:rPr>
                <w:rFonts w:ascii="Arial" w:hAnsi="Arial" w:cs="Arial"/>
                <w:sz w:val="22"/>
                <w:szCs w:val="22"/>
              </w:rPr>
            </w:pPr>
          </w:p>
          <w:p w14:paraId="098B1657"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Retirement of workers age 55 and older continues to contribute to the local area workforce shortage. These retirements create challenges for employers because of the knowledge and experience that is lost when these individuals leave the workforce. Businesses need to develop succession planning strategies that will allow at least a portion of this knowledge to transfer to incoming workers. This problem is compounded further by the outward migration of youth from the local area leaving to pursue post-secondary educational opportunities. Many youth do not return to the area after they have completed their educational programs. </w:t>
            </w:r>
          </w:p>
          <w:p w14:paraId="37E4BEAE" w14:textId="77777777" w:rsidR="00A756E2" w:rsidRPr="00A756E2" w:rsidRDefault="00A756E2" w:rsidP="00A756E2">
            <w:pPr>
              <w:ind w:left="129"/>
              <w:rPr>
                <w:rFonts w:ascii="Arial" w:hAnsi="Arial" w:cs="Arial"/>
                <w:sz w:val="22"/>
                <w:szCs w:val="22"/>
              </w:rPr>
            </w:pPr>
          </w:p>
          <w:p w14:paraId="48BF6A49" w14:textId="13AACC31" w:rsidR="00A756E2" w:rsidRPr="00A756E2" w:rsidRDefault="00A756E2" w:rsidP="00A756E2">
            <w:pPr>
              <w:ind w:left="129"/>
              <w:rPr>
                <w:rFonts w:ascii="Arial" w:hAnsi="Arial" w:cs="Arial"/>
                <w:b/>
                <w:i/>
                <w:sz w:val="22"/>
                <w:szCs w:val="22"/>
                <w:u w:val="single"/>
              </w:rPr>
            </w:pPr>
            <w:r w:rsidRPr="00A756E2">
              <w:rPr>
                <w:rFonts w:ascii="Arial" w:hAnsi="Arial" w:cs="Arial"/>
                <w:b/>
                <w:i/>
                <w:sz w:val="22"/>
                <w:szCs w:val="22"/>
                <w:u w:val="single"/>
              </w:rPr>
              <w:t>Workers</w:t>
            </w:r>
          </w:p>
          <w:p w14:paraId="7E9DCA3B"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There is great need for incumbent worker training to grow the work skills of the worker on the job. As businesses and their equipment become more technically and mechanically advanced, workers will need continued training and updating of skills. The need for continued training also relates to defined career laddering within businesses that provide a worker with the opportunity to advance to other positions within a firm as the worker’s skill level and experience grow. This is especially true for the small businesses that may lack the resources to provide a great deal of incumbent worker training. Many of the larger employers have been able to devote time and resources to develop internal training or to seek professional level training through outside resources.</w:t>
            </w:r>
          </w:p>
          <w:p w14:paraId="06F32911" w14:textId="77777777" w:rsidR="008267C8" w:rsidRDefault="008267C8" w:rsidP="0086662D">
            <w:pPr>
              <w:ind w:left="129"/>
              <w:rPr>
                <w:rFonts w:ascii="Arial" w:hAnsi="Arial" w:cs="Arial"/>
                <w:sz w:val="22"/>
                <w:szCs w:val="22"/>
              </w:rPr>
            </w:pPr>
          </w:p>
          <w:p w14:paraId="57F5EC01" w14:textId="77777777" w:rsidR="00A756E2" w:rsidRPr="00A756E2" w:rsidRDefault="00A756E2" w:rsidP="00A756E2">
            <w:pPr>
              <w:ind w:left="129"/>
              <w:rPr>
                <w:rFonts w:ascii="Arial" w:hAnsi="Arial" w:cs="Arial"/>
                <w:b/>
                <w:i/>
                <w:sz w:val="22"/>
                <w:szCs w:val="22"/>
                <w:u w:val="single"/>
              </w:rPr>
            </w:pPr>
            <w:r w:rsidRPr="00A756E2">
              <w:rPr>
                <w:rFonts w:ascii="Arial" w:hAnsi="Arial" w:cs="Arial"/>
                <w:b/>
                <w:i/>
                <w:sz w:val="22"/>
                <w:szCs w:val="22"/>
                <w:u w:val="single"/>
              </w:rPr>
              <w:t>Job seekers</w:t>
            </w:r>
          </w:p>
          <w:p w14:paraId="118FD803"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Job seekers in the local area need and want good career planning information. They want to be provided with industry specific information about the qualifications needed to obtain high-demand, high-growth, and high-wage jobs with employers in the local area. Job seekers have also indicated the need for low cost, short term training that would allow them to enter the work place sooner or that would allow them to obtain better employment without spending two or more years in a formal training program. Many job seekers feel that they are in dead end jobs but find it difficult to move into something better because of their lack of experience or because of their lack of specific work skills.</w:t>
            </w:r>
          </w:p>
          <w:p w14:paraId="565EA7B5" w14:textId="77777777" w:rsidR="00A756E2" w:rsidRPr="00A756E2" w:rsidRDefault="00A756E2" w:rsidP="00A756E2">
            <w:pPr>
              <w:ind w:left="129"/>
              <w:rPr>
                <w:rFonts w:ascii="Arial" w:hAnsi="Arial" w:cs="Arial"/>
                <w:sz w:val="22"/>
                <w:szCs w:val="22"/>
              </w:rPr>
            </w:pPr>
          </w:p>
          <w:p w14:paraId="0854A293"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Current job seekers need good “soft skills.” Many employers have expressed that they are willing to invest the resources needed to train individuals with good “soft skills.” There are quality jobs available but employers want to hire individuals who have good communication skills and a strong work ethic. Job seekers who do not have a good understanding of standard workplace expectations like timeliness, regular attendance, and workplace behavior are at a distinct disadvantage compared to job seekers who do understand these expectations. Addressing the lack of “soft skills” in job seekers is not any easy task as behavioral norms are often established early in life. </w:t>
            </w:r>
          </w:p>
          <w:p w14:paraId="31ED9062" w14:textId="77777777" w:rsidR="00A756E2" w:rsidRPr="00A756E2" w:rsidRDefault="00A756E2" w:rsidP="00A756E2">
            <w:pPr>
              <w:ind w:left="129"/>
              <w:rPr>
                <w:rFonts w:ascii="Arial" w:hAnsi="Arial" w:cs="Arial"/>
                <w:sz w:val="22"/>
                <w:szCs w:val="22"/>
              </w:rPr>
            </w:pPr>
          </w:p>
          <w:p w14:paraId="111EFE41" w14:textId="638B4851" w:rsidR="00A756E2" w:rsidRPr="00A756E2" w:rsidRDefault="00A756E2" w:rsidP="00E20413">
            <w:pPr>
              <w:ind w:left="129"/>
              <w:rPr>
                <w:rFonts w:ascii="Arial" w:hAnsi="Arial" w:cs="Arial"/>
                <w:sz w:val="22"/>
                <w:szCs w:val="22"/>
              </w:rPr>
            </w:pPr>
            <w:r w:rsidRPr="00A756E2">
              <w:rPr>
                <w:rFonts w:ascii="Arial" w:hAnsi="Arial" w:cs="Arial"/>
                <w:sz w:val="22"/>
                <w:szCs w:val="22"/>
              </w:rPr>
              <w:t>Basic computer skills are becoming increasingly important for job seekers as businesses become more dependent on technology. Most jobs today require some level of interaction with computers or other types of technology, and many organizations are moving to online job applications. To address this issue, job seekers will need affordable training opportunities that will allow them to develop their computer knowledge and skills.</w:t>
            </w:r>
            <w:r w:rsidR="00E20413">
              <w:rPr>
                <w:rFonts w:ascii="Arial" w:hAnsi="Arial" w:cs="Arial"/>
                <w:sz w:val="22"/>
                <w:szCs w:val="22"/>
              </w:rPr>
              <w:t xml:space="preserve">   </w:t>
            </w:r>
          </w:p>
          <w:p w14:paraId="55D0F636" w14:textId="3F9D1402" w:rsidR="00DE2270" w:rsidRPr="00DD6C10" w:rsidRDefault="00A756E2" w:rsidP="007B2296">
            <w:pPr>
              <w:ind w:left="129"/>
              <w:rPr>
                <w:rFonts w:ascii="Arial" w:hAnsi="Arial" w:cs="Arial"/>
                <w:sz w:val="22"/>
                <w:szCs w:val="22"/>
              </w:rPr>
            </w:pPr>
            <w:r w:rsidRPr="00A756E2">
              <w:rPr>
                <w:rFonts w:ascii="Arial" w:hAnsi="Arial" w:cs="Arial"/>
                <w:sz w:val="22"/>
                <w:szCs w:val="22"/>
              </w:rPr>
              <w:t xml:space="preserve"> </w:t>
            </w:r>
          </w:p>
        </w:tc>
      </w:tr>
    </w:tbl>
    <w:p w14:paraId="79FD89BA" w14:textId="77777777" w:rsidR="009C1535" w:rsidRPr="00DD6C10" w:rsidRDefault="009C1535" w:rsidP="009C1535">
      <w:pPr>
        <w:widowControl/>
        <w:rPr>
          <w:rFonts w:ascii="Arial" w:hAnsi="Arial" w:cs="Arial"/>
          <w:sz w:val="22"/>
          <w:szCs w:val="22"/>
        </w:rPr>
      </w:pPr>
    </w:p>
    <w:p w14:paraId="27F7DA58" w14:textId="77777777" w:rsidR="00454DB6" w:rsidRPr="00DD6C10" w:rsidRDefault="00454DB6" w:rsidP="00454DB6">
      <w:pPr>
        <w:autoSpaceDE w:val="0"/>
        <w:autoSpaceDN w:val="0"/>
        <w:adjustRightInd w:val="0"/>
        <w:rPr>
          <w:rFonts w:ascii="Arial" w:hAnsi="Arial" w:cs="Arial"/>
          <w:sz w:val="22"/>
          <w:szCs w:val="22"/>
        </w:rPr>
      </w:pPr>
    </w:p>
    <w:p w14:paraId="6A803104" w14:textId="665A953C" w:rsidR="00454DB6" w:rsidRDefault="009C1535" w:rsidP="00454DB6">
      <w:pPr>
        <w:widowControl/>
        <w:ind w:left="720" w:hanging="360"/>
        <w:rPr>
          <w:rFonts w:ascii="Arial" w:hAnsi="Arial" w:cs="Arial"/>
          <w:sz w:val="22"/>
          <w:szCs w:val="22"/>
        </w:rPr>
      </w:pPr>
      <w:r>
        <w:rPr>
          <w:rFonts w:ascii="Arial" w:hAnsi="Arial" w:cs="Arial"/>
          <w:sz w:val="22"/>
          <w:szCs w:val="22"/>
        </w:rPr>
        <w:t>C</w:t>
      </w:r>
      <w:r w:rsidR="00454DB6" w:rsidRPr="00DD6C10">
        <w:rPr>
          <w:rFonts w:ascii="Arial" w:hAnsi="Arial" w:cs="Arial"/>
          <w:sz w:val="22"/>
          <w:szCs w:val="22"/>
        </w:rPr>
        <w:t>.</w:t>
      </w:r>
      <w:r w:rsidR="00454DB6" w:rsidRPr="00DD6C10">
        <w:rPr>
          <w:rFonts w:ascii="Arial" w:hAnsi="Arial" w:cs="Arial"/>
          <w:sz w:val="22"/>
          <w:szCs w:val="22"/>
        </w:rPr>
        <w:tab/>
      </w:r>
      <w:r w:rsidR="00454DB6" w:rsidRPr="00F70A29">
        <w:rPr>
          <w:rFonts w:ascii="Arial" w:hAnsi="Arial" w:cs="Arial"/>
          <w:sz w:val="22"/>
          <w:szCs w:val="22"/>
        </w:rPr>
        <w:t xml:space="preserve">Describe how the local </w:t>
      </w:r>
      <w:r w:rsidR="00B718AC" w:rsidRPr="00F70A29">
        <w:rPr>
          <w:rFonts w:ascii="Arial" w:hAnsi="Arial" w:cs="Arial"/>
          <w:sz w:val="22"/>
          <w:szCs w:val="22"/>
        </w:rPr>
        <w:t>area board</w:t>
      </w:r>
      <w:r w:rsidR="00454DB6" w:rsidRPr="00F70A29">
        <w:rPr>
          <w:rFonts w:ascii="Arial" w:hAnsi="Arial" w:cs="Arial"/>
          <w:sz w:val="22"/>
          <w:szCs w:val="22"/>
        </w:rPr>
        <w:t xml:space="preserve"> will facilitate access to services provided through the one-stop delivery system, including in remote areas, through the use of technology and other means</w:t>
      </w:r>
      <w:r w:rsidR="00454DB6" w:rsidRPr="00DD6C10">
        <w:rPr>
          <w:rFonts w:ascii="Arial" w:hAnsi="Arial" w:cs="Arial"/>
          <w:sz w:val="22"/>
          <w:szCs w:val="22"/>
        </w:rPr>
        <w:t>.</w:t>
      </w:r>
    </w:p>
    <w:p w14:paraId="3C1C1C14" w14:textId="77777777" w:rsidR="00DE2270" w:rsidRPr="00DD6C10" w:rsidRDefault="00DE2270" w:rsidP="00454DB6">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02F22F24" w14:textId="77777777" w:rsidTr="009726D0">
        <w:tc>
          <w:tcPr>
            <w:tcW w:w="9090" w:type="dxa"/>
            <w:tcMar>
              <w:top w:w="58" w:type="dxa"/>
              <w:left w:w="115" w:type="dxa"/>
              <w:bottom w:w="58" w:type="dxa"/>
              <w:right w:w="115" w:type="dxa"/>
            </w:tcMar>
            <w:vAlign w:val="bottom"/>
          </w:tcPr>
          <w:p w14:paraId="617066D7" w14:textId="77777777" w:rsidR="008267C8" w:rsidRDefault="008267C8" w:rsidP="0086662D">
            <w:pPr>
              <w:ind w:left="129"/>
              <w:rPr>
                <w:rFonts w:ascii="Arial" w:hAnsi="Arial" w:cs="Arial"/>
                <w:sz w:val="22"/>
                <w:szCs w:val="22"/>
              </w:rPr>
            </w:pPr>
          </w:p>
          <w:p w14:paraId="58190517" w14:textId="5BA945B5" w:rsidR="00DE2270" w:rsidRDefault="00F70A29" w:rsidP="00F70A29">
            <w:pPr>
              <w:rPr>
                <w:rFonts w:ascii="Arial" w:hAnsi="Arial" w:cs="Arial"/>
                <w:sz w:val="22"/>
                <w:szCs w:val="22"/>
              </w:rPr>
            </w:pPr>
            <w:r>
              <w:rPr>
                <w:rFonts w:ascii="Arial" w:hAnsi="Arial" w:cs="Arial"/>
                <w:sz w:val="22"/>
                <w:szCs w:val="22"/>
              </w:rPr>
              <w:t xml:space="preserve">Due to the small size of our local area and limited resources available for significant investments in technology, our local one-stop looks forward to working with our statewide partners in their continued work on an integrated case management system for all one-stop partners.  </w:t>
            </w:r>
          </w:p>
          <w:p w14:paraId="304C8760" w14:textId="6661FC4D" w:rsidR="00DE2270" w:rsidRPr="00DD6C10" w:rsidRDefault="00DE2270" w:rsidP="0086662D">
            <w:pPr>
              <w:ind w:left="129"/>
              <w:rPr>
                <w:rFonts w:ascii="Arial" w:hAnsi="Arial" w:cs="Arial"/>
                <w:sz w:val="22"/>
                <w:szCs w:val="22"/>
              </w:rPr>
            </w:pPr>
          </w:p>
        </w:tc>
      </w:tr>
    </w:tbl>
    <w:p w14:paraId="52E5587E" w14:textId="77777777" w:rsidR="00454DB6" w:rsidRPr="00DD6C10" w:rsidRDefault="00454DB6" w:rsidP="00454DB6">
      <w:pPr>
        <w:widowControl/>
        <w:ind w:left="720" w:hanging="360"/>
        <w:rPr>
          <w:rFonts w:ascii="Arial" w:hAnsi="Arial" w:cs="Arial"/>
          <w:sz w:val="22"/>
          <w:szCs w:val="22"/>
        </w:rPr>
      </w:pPr>
    </w:p>
    <w:p w14:paraId="39FC468F" w14:textId="77777777" w:rsidR="00454DB6" w:rsidRPr="00DD6C10" w:rsidRDefault="00454DB6" w:rsidP="00454DB6">
      <w:pPr>
        <w:tabs>
          <w:tab w:val="left" w:pos="720"/>
        </w:tabs>
        <w:ind w:left="720" w:hanging="360"/>
        <w:rPr>
          <w:rFonts w:ascii="Arial" w:hAnsi="Arial" w:cs="Arial"/>
          <w:sz w:val="22"/>
          <w:szCs w:val="22"/>
        </w:rPr>
      </w:pPr>
    </w:p>
    <w:p w14:paraId="1E2BB51E" w14:textId="72E6DA0D" w:rsidR="00454DB6" w:rsidRDefault="009C1535" w:rsidP="00454DB6">
      <w:pPr>
        <w:widowControl/>
        <w:ind w:left="720" w:hanging="360"/>
        <w:rPr>
          <w:rFonts w:ascii="Arial" w:hAnsi="Arial" w:cs="Arial"/>
          <w:sz w:val="22"/>
          <w:szCs w:val="22"/>
        </w:rPr>
      </w:pPr>
      <w:r>
        <w:rPr>
          <w:rFonts w:ascii="Arial" w:hAnsi="Arial" w:cs="Arial"/>
          <w:sz w:val="22"/>
          <w:szCs w:val="22"/>
        </w:rPr>
        <w:t>D</w:t>
      </w:r>
      <w:r w:rsidR="00454DB6" w:rsidRPr="00DD6C10">
        <w:rPr>
          <w:rFonts w:ascii="Arial" w:hAnsi="Arial" w:cs="Arial"/>
          <w:sz w:val="22"/>
          <w:szCs w:val="22"/>
        </w:rPr>
        <w:t>.</w:t>
      </w:r>
      <w:r w:rsidR="00454DB6" w:rsidRPr="00DD6C10">
        <w:rPr>
          <w:rFonts w:ascii="Arial" w:hAnsi="Arial" w:cs="Arial"/>
          <w:sz w:val="22"/>
          <w:szCs w:val="22"/>
        </w:rPr>
        <w:tab/>
        <w:t xml:space="preserve">Describe how entities within the one-stop delivery system will comply with section 188, if applicable, and applicable provisions of the Americans with Disabilities Act of 1990, regarding </w:t>
      </w:r>
      <w:r w:rsidR="00AD10F7" w:rsidRPr="00DD6C10">
        <w:rPr>
          <w:rFonts w:ascii="Arial" w:hAnsi="Arial" w:cs="Arial"/>
          <w:sz w:val="22"/>
          <w:szCs w:val="22"/>
        </w:rPr>
        <w:t xml:space="preserve">the physical and programmatic </w:t>
      </w:r>
      <w:r w:rsidR="00454DB6" w:rsidRPr="00DD6C10">
        <w:rPr>
          <w:rFonts w:ascii="Arial" w:hAnsi="Arial" w:cs="Arial"/>
          <w:sz w:val="22"/>
          <w:szCs w:val="22"/>
        </w:rPr>
        <w:t>accessib</w:t>
      </w:r>
      <w:r w:rsidR="00AD10F7" w:rsidRPr="00DD6C10">
        <w:rPr>
          <w:rFonts w:ascii="Arial" w:hAnsi="Arial" w:cs="Arial"/>
          <w:sz w:val="22"/>
          <w:szCs w:val="22"/>
        </w:rPr>
        <w:t xml:space="preserve">ility of </w:t>
      </w:r>
      <w:r w:rsidR="00454DB6" w:rsidRPr="00DD6C10">
        <w:rPr>
          <w:rFonts w:ascii="Arial" w:hAnsi="Arial" w:cs="Arial"/>
          <w:sz w:val="22"/>
          <w:szCs w:val="22"/>
        </w:rPr>
        <w:t>facilities, programs and services, technology and materials</w:t>
      </w:r>
      <w:r w:rsidR="00AD10F7" w:rsidRPr="00DD6C10">
        <w:rPr>
          <w:rFonts w:ascii="Arial" w:hAnsi="Arial" w:cs="Arial"/>
          <w:sz w:val="22"/>
          <w:szCs w:val="22"/>
        </w:rPr>
        <w:t xml:space="preserve"> for individuals with disabilities including providing staff training and support for addressing the needs of individuals with disabilities</w:t>
      </w:r>
      <w:r w:rsidR="00C73949" w:rsidRPr="00DD6C10">
        <w:rPr>
          <w:rFonts w:ascii="Arial" w:hAnsi="Arial" w:cs="Arial"/>
          <w:sz w:val="22"/>
          <w:szCs w:val="22"/>
        </w:rPr>
        <w:t>.</w:t>
      </w:r>
    </w:p>
    <w:p w14:paraId="1D48102C" w14:textId="77777777" w:rsidR="00DE2270" w:rsidRPr="00DD6C10" w:rsidRDefault="00DE2270" w:rsidP="00454DB6">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6605FBB6" w14:textId="77777777" w:rsidTr="009726D0">
        <w:tc>
          <w:tcPr>
            <w:tcW w:w="9090" w:type="dxa"/>
            <w:tcMar>
              <w:top w:w="58" w:type="dxa"/>
              <w:left w:w="115" w:type="dxa"/>
              <w:bottom w:w="58" w:type="dxa"/>
              <w:right w:w="115" w:type="dxa"/>
            </w:tcMar>
            <w:vAlign w:val="bottom"/>
          </w:tcPr>
          <w:p w14:paraId="7464479A" w14:textId="77777777" w:rsidR="008267C8" w:rsidRDefault="008267C8" w:rsidP="0086662D">
            <w:pPr>
              <w:ind w:left="129"/>
              <w:rPr>
                <w:rFonts w:ascii="Arial" w:hAnsi="Arial" w:cs="Arial"/>
                <w:sz w:val="22"/>
                <w:szCs w:val="22"/>
              </w:rPr>
            </w:pPr>
          </w:p>
          <w:p w14:paraId="188CA0EA" w14:textId="3829FCD4" w:rsidR="00DE2270" w:rsidRPr="00DD6C10" w:rsidRDefault="00F70A29" w:rsidP="003B6B61">
            <w:pPr>
              <w:rPr>
                <w:rFonts w:ascii="Arial" w:hAnsi="Arial" w:cs="Arial"/>
                <w:sz w:val="22"/>
                <w:szCs w:val="22"/>
              </w:rPr>
            </w:pPr>
            <w:r>
              <w:rPr>
                <w:rFonts w:ascii="Arial" w:hAnsi="Arial" w:cs="Arial"/>
                <w:sz w:val="22"/>
                <w:szCs w:val="22"/>
              </w:rPr>
              <w:t xml:space="preserve">Due to the small size of our local area and limited resources we look to the state DEED office for technical assistance and guidance in meeting these provisions.  </w:t>
            </w:r>
            <w:r w:rsidR="009726D0" w:rsidRPr="009726D0">
              <w:rPr>
                <w:rFonts w:ascii="Arial" w:hAnsi="Arial" w:cs="Arial"/>
                <w:sz w:val="22"/>
                <w:szCs w:val="22"/>
              </w:rPr>
              <w:t xml:space="preserve">On a statewide level, an accessibility assessment is completed at each </w:t>
            </w:r>
            <w:proofErr w:type="spellStart"/>
            <w:r w:rsidR="009726D0" w:rsidRPr="009726D0">
              <w:rPr>
                <w:rFonts w:ascii="Arial" w:hAnsi="Arial" w:cs="Arial"/>
                <w:sz w:val="22"/>
                <w:szCs w:val="22"/>
              </w:rPr>
              <w:t>WorkForce</w:t>
            </w:r>
            <w:proofErr w:type="spellEnd"/>
            <w:r w:rsidR="009726D0" w:rsidRPr="009726D0">
              <w:rPr>
                <w:rFonts w:ascii="Arial" w:hAnsi="Arial" w:cs="Arial"/>
                <w:sz w:val="22"/>
                <w:szCs w:val="22"/>
              </w:rPr>
              <w:t xml:space="preserve"> Center, prior to certification and at intervals on an ongo</w:t>
            </w:r>
            <w:r w:rsidR="009726D0">
              <w:rPr>
                <w:rFonts w:ascii="Arial" w:hAnsi="Arial" w:cs="Arial"/>
                <w:sz w:val="22"/>
                <w:szCs w:val="22"/>
              </w:rPr>
              <w:t xml:space="preserve">ing basis. The </w:t>
            </w:r>
            <w:proofErr w:type="spellStart"/>
            <w:r w:rsidR="009726D0">
              <w:rPr>
                <w:rFonts w:ascii="Arial" w:hAnsi="Arial" w:cs="Arial"/>
                <w:sz w:val="22"/>
                <w:szCs w:val="22"/>
              </w:rPr>
              <w:t>WorkForce</w:t>
            </w:r>
            <w:proofErr w:type="spellEnd"/>
            <w:r w:rsidR="009726D0">
              <w:rPr>
                <w:rFonts w:ascii="Arial" w:hAnsi="Arial" w:cs="Arial"/>
                <w:sz w:val="22"/>
                <w:szCs w:val="22"/>
              </w:rPr>
              <w:t xml:space="preserve"> Center</w:t>
            </w:r>
            <w:r w:rsidR="009726D0" w:rsidRPr="009726D0">
              <w:rPr>
                <w:rFonts w:ascii="Arial" w:hAnsi="Arial" w:cs="Arial"/>
                <w:sz w:val="22"/>
                <w:szCs w:val="22"/>
              </w:rPr>
              <w:t xml:space="preserve"> </w:t>
            </w:r>
            <w:r w:rsidR="009726D0">
              <w:rPr>
                <w:rFonts w:ascii="Arial" w:hAnsi="Arial" w:cs="Arial"/>
                <w:sz w:val="22"/>
                <w:szCs w:val="22"/>
              </w:rPr>
              <w:t>is</w:t>
            </w:r>
            <w:r w:rsidR="009726D0" w:rsidRPr="009726D0">
              <w:rPr>
                <w:rFonts w:ascii="Arial" w:hAnsi="Arial" w:cs="Arial"/>
                <w:sz w:val="22"/>
                <w:szCs w:val="22"/>
              </w:rPr>
              <w:t xml:space="preserve"> equipped with accessible equipment and the Department of Employment and Economic Development (DEED) monitors this equipment to ensure it is current and in working order. Software developed by DEED for the </w:t>
            </w:r>
            <w:proofErr w:type="spellStart"/>
            <w:r w:rsidR="009726D0" w:rsidRPr="009726D0">
              <w:rPr>
                <w:rFonts w:ascii="Arial" w:hAnsi="Arial" w:cs="Arial"/>
                <w:sz w:val="22"/>
                <w:szCs w:val="22"/>
              </w:rPr>
              <w:t>WorkForce</w:t>
            </w:r>
            <w:proofErr w:type="spellEnd"/>
            <w:r w:rsidR="009726D0" w:rsidRPr="009726D0">
              <w:rPr>
                <w:rFonts w:ascii="Arial" w:hAnsi="Arial" w:cs="Arial"/>
                <w:sz w:val="22"/>
                <w:szCs w:val="22"/>
              </w:rPr>
              <w:t xml:space="preserve"> Centers are designed to be fully accessible. All programs within the Minnesota </w:t>
            </w:r>
            <w:proofErr w:type="spellStart"/>
            <w:r w:rsidR="009726D0" w:rsidRPr="009726D0">
              <w:rPr>
                <w:rFonts w:ascii="Arial" w:hAnsi="Arial" w:cs="Arial"/>
                <w:sz w:val="22"/>
                <w:szCs w:val="22"/>
              </w:rPr>
              <w:t>WorkForce</w:t>
            </w:r>
            <w:proofErr w:type="spellEnd"/>
            <w:r w:rsidR="009726D0" w:rsidRPr="009726D0">
              <w:rPr>
                <w:rFonts w:ascii="Arial" w:hAnsi="Arial" w:cs="Arial"/>
                <w:sz w:val="22"/>
                <w:szCs w:val="22"/>
              </w:rPr>
              <w:t xml:space="preserve"> system are expected to be fully accessible to all Minnesotans. Vocational Rehabilitation Services located within the </w:t>
            </w:r>
            <w:proofErr w:type="spellStart"/>
            <w:r w:rsidR="009726D0" w:rsidRPr="009726D0">
              <w:rPr>
                <w:rFonts w:ascii="Arial" w:hAnsi="Arial" w:cs="Arial"/>
                <w:sz w:val="22"/>
                <w:szCs w:val="22"/>
              </w:rPr>
              <w:t>WorkForce</w:t>
            </w:r>
            <w:proofErr w:type="spellEnd"/>
            <w:r w:rsidR="009726D0" w:rsidRPr="009726D0">
              <w:rPr>
                <w:rFonts w:ascii="Arial" w:hAnsi="Arial" w:cs="Arial"/>
                <w:sz w:val="22"/>
                <w:szCs w:val="22"/>
              </w:rPr>
              <w:t xml:space="preserve"> Centers are available for consultation with other programs, should unexpected issues of accessibility occur. There is co-enrollment and collaboration between Vocational Rehabilitation Services and the other partners, which further enhances overall accessibility.</w:t>
            </w:r>
            <w:r>
              <w:rPr>
                <w:rFonts w:ascii="Arial" w:hAnsi="Arial" w:cs="Arial"/>
                <w:sz w:val="22"/>
                <w:szCs w:val="22"/>
              </w:rPr>
              <w:t xml:space="preserve"> </w:t>
            </w:r>
          </w:p>
        </w:tc>
      </w:tr>
    </w:tbl>
    <w:p w14:paraId="0DCFF939" w14:textId="77777777" w:rsidR="00454DB6" w:rsidRPr="00DD6C10" w:rsidRDefault="00454DB6" w:rsidP="00454DB6">
      <w:pPr>
        <w:widowControl/>
        <w:ind w:left="720" w:hanging="360"/>
        <w:rPr>
          <w:rFonts w:ascii="Arial" w:hAnsi="Arial" w:cs="Arial"/>
          <w:sz w:val="22"/>
          <w:szCs w:val="22"/>
        </w:rPr>
      </w:pPr>
    </w:p>
    <w:p w14:paraId="2AC06C5E" w14:textId="77777777" w:rsidR="00454DB6" w:rsidRPr="00DD6C10" w:rsidRDefault="00454DB6" w:rsidP="00454DB6">
      <w:pPr>
        <w:tabs>
          <w:tab w:val="left" w:pos="720"/>
        </w:tabs>
        <w:ind w:left="720" w:hanging="360"/>
        <w:rPr>
          <w:rFonts w:ascii="Arial" w:hAnsi="Arial" w:cs="Arial"/>
          <w:sz w:val="22"/>
          <w:szCs w:val="22"/>
        </w:rPr>
      </w:pPr>
    </w:p>
    <w:p w14:paraId="330A1EBA" w14:textId="179F52F7" w:rsidR="00454DB6" w:rsidRDefault="009C1535" w:rsidP="00454DB6">
      <w:pPr>
        <w:widowControl/>
        <w:ind w:left="720" w:hanging="360"/>
        <w:rPr>
          <w:rFonts w:ascii="Arial" w:hAnsi="Arial" w:cs="Arial"/>
          <w:sz w:val="22"/>
          <w:szCs w:val="22"/>
        </w:rPr>
      </w:pPr>
      <w:r>
        <w:rPr>
          <w:rFonts w:ascii="Arial" w:hAnsi="Arial" w:cs="Arial"/>
          <w:sz w:val="22"/>
          <w:szCs w:val="22"/>
        </w:rPr>
        <w:t>E</w:t>
      </w:r>
      <w:r w:rsidR="00454DB6" w:rsidRPr="00DD6C10">
        <w:rPr>
          <w:rFonts w:ascii="Arial" w:hAnsi="Arial" w:cs="Arial"/>
          <w:sz w:val="22"/>
          <w:szCs w:val="22"/>
        </w:rPr>
        <w:t>.</w:t>
      </w:r>
      <w:r w:rsidR="00454DB6" w:rsidRPr="00DD6C10">
        <w:rPr>
          <w:rFonts w:ascii="Arial" w:hAnsi="Arial" w:cs="Arial"/>
          <w:sz w:val="22"/>
          <w:szCs w:val="22"/>
        </w:rPr>
        <w:tab/>
      </w:r>
      <w:r w:rsidR="00454DB6" w:rsidRPr="00D713DE">
        <w:rPr>
          <w:rFonts w:ascii="Arial" w:hAnsi="Arial" w:cs="Arial"/>
          <w:sz w:val="22"/>
          <w:szCs w:val="22"/>
        </w:rPr>
        <w:t>Describe the roles and resource contributi</w:t>
      </w:r>
      <w:r w:rsidR="00C73949" w:rsidRPr="00D713DE">
        <w:rPr>
          <w:rFonts w:ascii="Arial" w:hAnsi="Arial" w:cs="Arial"/>
          <w:sz w:val="22"/>
          <w:szCs w:val="22"/>
        </w:rPr>
        <w:t>ons of the one-stop partners</w:t>
      </w:r>
      <w:r w:rsidR="00C73949" w:rsidRPr="00DD6C10">
        <w:rPr>
          <w:rFonts w:ascii="Arial" w:hAnsi="Arial" w:cs="Arial"/>
          <w:sz w:val="22"/>
          <w:szCs w:val="22"/>
        </w:rPr>
        <w:t>.</w:t>
      </w:r>
    </w:p>
    <w:p w14:paraId="563E92F7" w14:textId="77777777" w:rsidR="00DE2270" w:rsidRPr="00DD6C10" w:rsidRDefault="00DE2270" w:rsidP="00454DB6">
      <w:pPr>
        <w:widowControl/>
        <w:ind w:left="720" w:hanging="360"/>
        <w:rPr>
          <w:rFonts w:ascii="Arial" w:hAnsi="Arial" w:cs="Arial"/>
          <w:sz w:val="22"/>
          <w:szCs w:val="22"/>
        </w:rPr>
      </w:pPr>
    </w:p>
    <w:tbl>
      <w:tblPr>
        <w:tblW w:w="909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90"/>
      </w:tblGrid>
      <w:tr w:rsidR="008267C8" w:rsidRPr="00DD6C10" w14:paraId="15D79E2A" w14:textId="77777777" w:rsidTr="009726D0">
        <w:tc>
          <w:tcPr>
            <w:tcW w:w="9090" w:type="dxa"/>
            <w:tcMar>
              <w:top w:w="58" w:type="dxa"/>
              <w:left w:w="115" w:type="dxa"/>
              <w:bottom w:w="58" w:type="dxa"/>
              <w:right w:w="115" w:type="dxa"/>
            </w:tcMar>
            <w:vAlign w:val="bottom"/>
          </w:tcPr>
          <w:p w14:paraId="6BCCD481" w14:textId="77777777" w:rsidR="008267C8" w:rsidRDefault="008267C8" w:rsidP="0086662D">
            <w:pPr>
              <w:ind w:left="129"/>
              <w:rPr>
                <w:rFonts w:ascii="Arial" w:hAnsi="Arial" w:cs="Arial"/>
                <w:sz w:val="22"/>
                <w:szCs w:val="22"/>
              </w:rPr>
            </w:pPr>
          </w:p>
          <w:p w14:paraId="064C05CA" w14:textId="5AEF2A9D" w:rsidR="00D713DE" w:rsidRDefault="00D713DE" w:rsidP="00D713D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Local staff at the Thief River Falls Workforce Center includes the following core partners: </w:t>
            </w:r>
          </w:p>
          <w:p w14:paraId="0255DAC8" w14:textId="77777777" w:rsidR="009726D0" w:rsidRDefault="009726D0" w:rsidP="009726D0">
            <w:pPr>
              <w:pStyle w:val="ListParagraph"/>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D86C19E" w14:textId="55DC5FD9" w:rsidR="00D713DE" w:rsidRDefault="00D713DE" w:rsidP="00D713D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Northwest Private Industry Council (local board and WIOA administrative entity)</w:t>
            </w:r>
          </w:p>
          <w:p w14:paraId="109ECDC6" w14:textId="77777777" w:rsidR="009726D0" w:rsidRDefault="009726D0" w:rsidP="009726D0">
            <w:pPr>
              <w:pStyle w:val="ListParagraph"/>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5BE9CD2" w14:textId="3D0F63BC" w:rsidR="00D713DE" w:rsidRDefault="00D713DE" w:rsidP="00D713D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Inter-County Community Council (contracted provider for WIOA Adult, Dislocated Worker, and Youth services, as well as independent recipient of Minnesota Youth Program and Senior Employment Services funding)</w:t>
            </w:r>
          </w:p>
          <w:p w14:paraId="1F8BA556" w14:textId="77777777" w:rsidR="009726D0" w:rsidRDefault="009726D0" w:rsidP="009726D0">
            <w:pPr>
              <w:pStyle w:val="ListParagraph"/>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1C92F6A3" w14:textId="002827CD" w:rsidR="00D713DE" w:rsidRDefault="00D713DE" w:rsidP="00D713DE">
            <w:pPr>
              <w:pStyle w:val="ListParagraph"/>
              <w:numPr>
                <w:ilvl w:val="0"/>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State of Minnesota Department of Employment and Economic Development/DEED</w:t>
            </w:r>
          </w:p>
          <w:p w14:paraId="4D0C9698" w14:textId="77777777" w:rsidR="00D713DE" w:rsidRDefault="00D713DE" w:rsidP="00D713D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Job Service Staff/Wagner-</w:t>
            </w:r>
            <w:proofErr w:type="spellStart"/>
            <w:r>
              <w:rPr>
                <w:rFonts w:ascii="Arial" w:hAnsi="Arial" w:cs="Arial"/>
                <w:sz w:val="22"/>
                <w:szCs w:val="22"/>
              </w:rPr>
              <w:t>Peyser</w:t>
            </w:r>
            <w:proofErr w:type="spellEnd"/>
          </w:p>
          <w:p w14:paraId="76FA14B7" w14:textId="77777777" w:rsidR="00D713DE" w:rsidRDefault="00D713DE" w:rsidP="00D713D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Contracted provider of MFIP/TANF and SNAP employment services for several local counties</w:t>
            </w:r>
          </w:p>
          <w:p w14:paraId="72F9A5F7" w14:textId="419E1F22" w:rsidR="00D713DE" w:rsidRDefault="00D713DE" w:rsidP="00D713DE">
            <w:pPr>
              <w:pStyle w:val="ListParagraph"/>
              <w:numPr>
                <w:ilvl w:val="1"/>
                <w:numId w:val="10"/>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Vocational Rehabilitation Services</w:t>
            </w:r>
          </w:p>
          <w:p w14:paraId="3A20CC4B" w14:textId="77777777" w:rsidR="00D713DE" w:rsidRDefault="00D713DE" w:rsidP="00D713DE">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6A1D26CD" w14:textId="515F8C2D" w:rsidR="00D713DE" w:rsidRPr="00D713DE" w:rsidRDefault="00D713DE" w:rsidP="00D713DE">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These three agencies are or will be part of the Cost Allocation Plan (CAP) for the Workforce Center space. Costs are determined on space usage and customer/program visits, among other factors outline in the CAP.</w:t>
            </w:r>
          </w:p>
          <w:p w14:paraId="6E60EDBD" w14:textId="77777777" w:rsidR="00D713DE" w:rsidRDefault="00D713DE" w:rsidP="00D713DE">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0414F291" w14:textId="77777777" w:rsidR="00D713DE" w:rsidRDefault="00D713DE" w:rsidP="00D713DE">
            <w:p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Other core services that are available for phone referral include:</w:t>
            </w:r>
          </w:p>
          <w:p w14:paraId="32AA657D" w14:textId="77777777" w:rsidR="00D713DE" w:rsidRDefault="00D713DE" w:rsidP="00D713DE">
            <w:pPr>
              <w:pStyle w:val="ListParagraph"/>
              <w:numPr>
                <w:ilvl w:val="0"/>
                <w:numId w:val="11"/>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Veterans Services</w:t>
            </w:r>
          </w:p>
          <w:p w14:paraId="6F60AB86" w14:textId="774B1B4E" w:rsidR="00DE2270" w:rsidRPr="00815FA2" w:rsidRDefault="00D713DE" w:rsidP="00815FA2">
            <w:pPr>
              <w:pStyle w:val="ListParagraph"/>
              <w:numPr>
                <w:ilvl w:val="0"/>
                <w:numId w:val="11"/>
              </w:numPr>
              <w:tabs>
                <w:tab w:val="left" w:pos="-1360"/>
                <w:tab w:val="left" w:pos="-900"/>
                <w:tab w:val="left" w:pos="0"/>
                <w:tab w:val="left" w:pos="759"/>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Business Services</w:t>
            </w:r>
          </w:p>
          <w:p w14:paraId="13DCB9FB" w14:textId="37C3D8CB" w:rsidR="00DE2270" w:rsidRPr="00DD6C10" w:rsidRDefault="00DE2270" w:rsidP="0086662D">
            <w:pPr>
              <w:ind w:left="129"/>
              <w:rPr>
                <w:rFonts w:ascii="Arial" w:hAnsi="Arial" w:cs="Arial"/>
                <w:sz w:val="22"/>
                <w:szCs w:val="22"/>
              </w:rPr>
            </w:pPr>
          </w:p>
        </w:tc>
      </w:tr>
    </w:tbl>
    <w:p w14:paraId="26499179" w14:textId="77777777" w:rsidR="00454DB6" w:rsidRPr="00DD6C10" w:rsidRDefault="00454DB6" w:rsidP="00454DB6">
      <w:pPr>
        <w:tabs>
          <w:tab w:val="left" w:pos="720"/>
        </w:tabs>
        <w:ind w:left="720" w:hanging="360"/>
        <w:rPr>
          <w:rFonts w:ascii="Arial" w:hAnsi="Arial" w:cs="Arial"/>
          <w:sz w:val="22"/>
          <w:szCs w:val="22"/>
        </w:rPr>
      </w:pPr>
    </w:p>
    <w:p w14:paraId="04401B04" w14:textId="77777777" w:rsidR="00A220C4" w:rsidRPr="00DD6C10" w:rsidRDefault="00A220C4" w:rsidP="00A220C4">
      <w:pPr>
        <w:widowControl/>
        <w:tabs>
          <w:tab w:val="left" w:pos="360"/>
        </w:tabs>
        <w:autoSpaceDE w:val="0"/>
        <w:autoSpaceDN w:val="0"/>
        <w:adjustRightInd w:val="0"/>
        <w:rPr>
          <w:rFonts w:ascii="Arial" w:hAnsi="Arial" w:cs="Arial"/>
          <w:sz w:val="22"/>
          <w:szCs w:val="22"/>
        </w:rPr>
      </w:pPr>
    </w:p>
    <w:p w14:paraId="2A5917A9" w14:textId="61AAAC7A" w:rsidR="00DC1D8E" w:rsidRDefault="00F02C1B" w:rsidP="00454DB6">
      <w:pPr>
        <w:pStyle w:val="ListParagraph"/>
        <w:widowControl/>
        <w:tabs>
          <w:tab w:val="left" w:pos="360"/>
        </w:tabs>
        <w:snapToGrid w:val="0"/>
        <w:ind w:left="360" w:hanging="360"/>
        <w:contextualSpacing w:val="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7</w:t>
      </w:r>
      <w:r w:rsidR="007B7A64" w:rsidRPr="00DD6C10">
        <w:rPr>
          <w:rFonts w:ascii="Arial" w:hAnsi="Arial" w:cs="Arial"/>
          <w:sz w:val="22"/>
          <w:szCs w:val="22"/>
        </w:rPr>
        <w:t>.</w:t>
      </w:r>
      <w:r w:rsidR="007B7A64" w:rsidRPr="00DD6C10">
        <w:rPr>
          <w:rFonts w:ascii="Arial" w:hAnsi="Arial" w:cs="Arial"/>
          <w:sz w:val="22"/>
          <w:szCs w:val="22"/>
        </w:rPr>
        <w:tab/>
      </w:r>
      <w:r w:rsidR="00454DB6" w:rsidRPr="00DD6C10">
        <w:rPr>
          <w:rFonts w:ascii="Arial" w:hAnsi="Arial" w:cs="Arial"/>
          <w:sz w:val="22"/>
          <w:szCs w:val="22"/>
        </w:rPr>
        <w:t xml:space="preserve">Describe and assess the type and availability of adult and dislocated </w:t>
      </w:r>
      <w:r w:rsidR="000B7EA4" w:rsidRPr="00DD6C10">
        <w:rPr>
          <w:rFonts w:ascii="Arial" w:hAnsi="Arial" w:cs="Arial"/>
          <w:sz w:val="22"/>
          <w:szCs w:val="22"/>
        </w:rPr>
        <w:t>worker</w:t>
      </w:r>
      <w:r w:rsidR="00454DB6" w:rsidRPr="00DD6C10">
        <w:rPr>
          <w:rFonts w:ascii="Arial" w:hAnsi="Arial" w:cs="Arial"/>
          <w:sz w:val="22"/>
          <w:szCs w:val="22"/>
        </w:rPr>
        <w:t xml:space="preserve"> employment and </w:t>
      </w:r>
      <w:r w:rsidR="00454DB6" w:rsidRPr="009726D0">
        <w:rPr>
          <w:rFonts w:ascii="Arial" w:hAnsi="Arial" w:cs="Arial"/>
          <w:sz w:val="22"/>
          <w:szCs w:val="22"/>
        </w:rPr>
        <w:t xml:space="preserve">training </w:t>
      </w:r>
      <w:r w:rsidR="000B7EA4" w:rsidRPr="009726D0">
        <w:rPr>
          <w:rFonts w:ascii="Arial" w:hAnsi="Arial" w:cs="Arial"/>
          <w:sz w:val="22"/>
          <w:szCs w:val="22"/>
        </w:rPr>
        <w:t>activities</w:t>
      </w:r>
      <w:r w:rsidR="000B7EA4" w:rsidRPr="00DD6C10">
        <w:rPr>
          <w:rFonts w:ascii="Arial" w:hAnsi="Arial" w:cs="Arial"/>
          <w:sz w:val="22"/>
          <w:szCs w:val="22"/>
        </w:rPr>
        <w:t xml:space="preserve"> in the local</w:t>
      </w:r>
      <w:r w:rsidR="00C73949" w:rsidRPr="00DD6C10">
        <w:rPr>
          <w:rFonts w:ascii="Arial" w:hAnsi="Arial" w:cs="Arial"/>
          <w:sz w:val="22"/>
          <w:szCs w:val="22"/>
        </w:rPr>
        <w:t xml:space="preserve"> </w:t>
      </w:r>
      <w:r w:rsidR="00C61E4E">
        <w:rPr>
          <w:rFonts w:ascii="Arial" w:hAnsi="Arial" w:cs="Arial"/>
          <w:sz w:val="22"/>
          <w:szCs w:val="22"/>
        </w:rPr>
        <w:t xml:space="preserve">workforce development </w:t>
      </w:r>
      <w:r w:rsidR="00C73949" w:rsidRPr="00DD6C10">
        <w:rPr>
          <w:rFonts w:ascii="Arial" w:hAnsi="Arial" w:cs="Arial"/>
          <w:sz w:val="22"/>
          <w:szCs w:val="22"/>
        </w:rPr>
        <w:t>area.</w:t>
      </w:r>
    </w:p>
    <w:p w14:paraId="6BA7B71C" w14:textId="77777777" w:rsidR="00DE2270" w:rsidRPr="00DD6C10" w:rsidRDefault="00DE2270" w:rsidP="00454DB6">
      <w:pPr>
        <w:pStyle w:val="ListParagraph"/>
        <w:widowControl/>
        <w:tabs>
          <w:tab w:val="left" w:pos="360"/>
        </w:tabs>
        <w:snapToGrid w:val="0"/>
        <w:ind w:left="360" w:hanging="360"/>
        <w:contextualSpacing w:val="0"/>
        <w:rPr>
          <w:rFonts w:ascii="Arial" w:hAnsi="Arial" w:cs="Arial"/>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10"/>
      </w:tblGrid>
      <w:tr w:rsidR="008267C8" w:rsidRPr="00DD6C10" w14:paraId="6D492949" w14:textId="77777777" w:rsidTr="00DE2270">
        <w:tc>
          <w:tcPr>
            <w:tcW w:w="8910" w:type="dxa"/>
            <w:tcMar>
              <w:top w:w="58" w:type="dxa"/>
              <w:left w:w="115" w:type="dxa"/>
              <w:bottom w:w="58" w:type="dxa"/>
              <w:right w:w="115" w:type="dxa"/>
            </w:tcMar>
            <w:vAlign w:val="bottom"/>
          </w:tcPr>
          <w:p w14:paraId="38E3957B" w14:textId="77777777" w:rsidR="00815FA2" w:rsidRDefault="00815FA2" w:rsidP="00A756E2">
            <w:pPr>
              <w:ind w:left="129"/>
              <w:rPr>
                <w:rFonts w:ascii="Arial" w:hAnsi="Arial" w:cs="Arial"/>
                <w:sz w:val="22"/>
                <w:szCs w:val="22"/>
              </w:rPr>
            </w:pPr>
          </w:p>
          <w:p w14:paraId="6143A2C8" w14:textId="17FBFB47"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Local Labor market information on high-growth, high-wage occupations is available to all job seekers through the local </w:t>
            </w:r>
            <w:proofErr w:type="spellStart"/>
            <w:r w:rsidRPr="00A756E2">
              <w:rPr>
                <w:rFonts w:ascii="Arial" w:hAnsi="Arial" w:cs="Arial"/>
                <w:sz w:val="22"/>
                <w:szCs w:val="22"/>
              </w:rPr>
              <w:t>WorkForce</w:t>
            </w:r>
            <w:proofErr w:type="spellEnd"/>
            <w:r w:rsidRPr="00A756E2">
              <w:rPr>
                <w:rFonts w:ascii="Arial" w:hAnsi="Arial" w:cs="Arial"/>
                <w:sz w:val="22"/>
                <w:szCs w:val="22"/>
              </w:rPr>
              <w:t xml:space="preserve"> Center, NWPIC and DEED offices. Also, all program staff are trained and kept up to date on regional occupations in demand. Case Managers who work directly with job seekers are responsible for incorporating information on high-growth, high wage occupations into their career counseling sessions with program participants. This information is used to better inform job seekers of the opportunities available within the local region and allows job seekers to make informed decisions about their future career choices.</w:t>
            </w:r>
          </w:p>
          <w:p w14:paraId="7AC8BD93" w14:textId="77777777" w:rsidR="00A756E2" w:rsidRPr="00A756E2" w:rsidRDefault="00A756E2" w:rsidP="00A756E2">
            <w:pPr>
              <w:ind w:left="129"/>
              <w:rPr>
                <w:rFonts w:ascii="Arial" w:hAnsi="Arial" w:cs="Arial"/>
                <w:sz w:val="22"/>
                <w:szCs w:val="22"/>
              </w:rPr>
            </w:pPr>
          </w:p>
          <w:p w14:paraId="19512FE3" w14:textId="021DB854" w:rsidR="008267C8" w:rsidRDefault="00A756E2" w:rsidP="00A756E2">
            <w:pPr>
              <w:ind w:left="129"/>
              <w:rPr>
                <w:rFonts w:ascii="Arial" w:hAnsi="Arial" w:cs="Arial"/>
                <w:sz w:val="22"/>
                <w:szCs w:val="22"/>
              </w:rPr>
            </w:pPr>
            <w:r w:rsidRPr="00A756E2">
              <w:rPr>
                <w:rFonts w:ascii="Arial" w:hAnsi="Arial" w:cs="Arial"/>
                <w:sz w:val="22"/>
                <w:szCs w:val="22"/>
              </w:rPr>
              <w:t>Those individuals who are pursuing training and placement in high-growth, high demand and high-wage industries and occupations that are supported by the local labor market are the first persons selected for occupational skill training funding, once all priority of service conditions for veterans have been satisfied. Once veterans and persons pursuing training in high-growth and high-demand industries in the local area are selected, training for other occupations will be considered as funding permits. The same selection process is used when contracting with local businesses for on-the-job training opportunities.</w:t>
            </w:r>
          </w:p>
          <w:p w14:paraId="0A0E9A7B" w14:textId="6E359991" w:rsidR="00DE2270" w:rsidRPr="00DD6C10" w:rsidRDefault="00DE2270" w:rsidP="0086662D">
            <w:pPr>
              <w:ind w:left="129"/>
              <w:rPr>
                <w:rFonts w:ascii="Arial" w:hAnsi="Arial" w:cs="Arial"/>
                <w:sz w:val="22"/>
                <w:szCs w:val="22"/>
              </w:rPr>
            </w:pPr>
          </w:p>
        </w:tc>
      </w:tr>
    </w:tbl>
    <w:p w14:paraId="36ED7281" w14:textId="77777777" w:rsidR="002E6FFB" w:rsidRPr="00DD6C10" w:rsidRDefault="002E6FFB" w:rsidP="00454DB6">
      <w:pPr>
        <w:pStyle w:val="ListParagraph"/>
        <w:widowControl/>
        <w:snapToGrid w:val="0"/>
        <w:ind w:left="360" w:hanging="360"/>
        <w:contextualSpacing w:val="0"/>
        <w:rPr>
          <w:rFonts w:ascii="Arial" w:hAnsi="Arial" w:cs="Arial"/>
          <w:sz w:val="22"/>
          <w:szCs w:val="22"/>
        </w:rPr>
      </w:pPr>
    </w:p>
    <w:p w14:paraId="5840E9F8" w14:textId="77777777" w:rsidR="00DC1D8E" w:rsidRPr="00DD6C10" w:rsidRDefault="00DC1D8E" w:rsidP="00A937A4">
      <w:pPr>
        <w:pStyle w:val="ListParagraph"/>
        <w:ind w:left="0"/>
        <w:rPr>
          <w:rFonts w:ascii="Arial" w:hAnsi="Arial" w:cs="Arial"/>
          <w:sz w:val="22"/>
          <w:szCs w:val="22"/>
        </w:rPr>
      </w:pPr>
    </w:p>
    <w:p w14:paraId="4D5CB2AC" w14:textId="51454A30" w:rsidR="00454DB6" w:rsidRPr="00DD6C10" w:rsidRDefault="00F02C1B" w:rsidP="00454DB6">
      <w:pPr>
        <w:ind w:left="360" w:hanging="36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8</w:t>
      </w:r>
      <w:r w:rsidR="00D00CDA" w:rsidRPr="00DD6C10">
        <w:rPr>
          <w:rFonts w:ascii="Arial" w:hAnsi="Arial" w:cs="Arial"/>
          <w:sz w:val="22"/>
          <w:szCs w:val="22"/>
        </w:rPr>
        <w:t>.</w:t>
      </w:r>
      <w:r w:rsidR="00D00CDA" w:rsidRPr="00DD6C10">
        <w:rPr>
          <w:rFonts w:ascii="Arial" w:hAnsi="Arial" w:cs="Arial"/>
          <w:sz w:val="22"/>
          <w:szCs w:val="22"/>
        </w:rPr>
        <w:tab/>
      </w:r>
      <w:r w:rsidR="00454DB6" w:rsidRPr="00DD6C10">
        <w:rPr>
          <w:rFonts w:ascii="Arial" w:hAnsi="Arial" w:cs="Arial"/>
          <w:sz w:val="22"/>
          <w:szCs w:val="22"/>
        </w:rPr>
        <w:t xml:space="preserve">Describe </w:t>
      </w:r>
      <w:r w:rsidR="002C3850" w:rsidRPr="00DD6C10">
        <w:rPr>
          <w:rFonts w:ascii="Arial" w:hAnsi="Arial" w:cs="Arial"/>
          <w:sz w:val="22"/>
          <w:szCs w:val="22"/>
        </w:rPr>
        <w:t xml:space="preserve">and assess the type and availability of youth workforce </w:t>
      </w:r>
      <w:r w:rsidR="003F4D3F">
        <w:rPr>
          <w:rFonts w:ascii="Arial" w:hAnsi="Arial" w:cs="Arial"/>
          <w:sz w:val="22"/>
          <w:szCs w:val="22"/>
        </w:rPr>
        <w:t>invest</w:t>
      </w:r>
      <w:r w:rsidR="002C3850" w:rsidRPr="00DD6C10">
        <w:rPr>
          <w:rFonts w:ascii="Arial" w:hAnsi="Arial" w:cs="Arial"/>
          <w:sz w:val="22"/>
          <w:szCs w:val="22"/>
        </w:rPr>
        <w:t xml:space="preserve">ment activities in the local </w:t>
      </w:r>
      <w:r w:rsidR="00C60456">
        <w:rPr>
          <w:rFonts w:ascii="Arial" w:hAnsi="Arial" w:cs="Arial"/>
          <w:sz w:val="22"/>
          <w:szCs w:val="22"/>
        </w:rPr>
        <w:t xml:space="preserve">workforce development </w:t>
      </w:r>
      <w:r w:rsidR="002C3850" w:rsidRPr="00DD6C10">
        <w:rPr>
          <w:rFonts w:ascii="Arial" w:hAnsi="Arial" w:cs="Arial"/>
          <w:sz w:val="22"/>
          <w:szCs w:val="22"/>
        </w:rPr>
        <w:t>area, including youth with disabilities, which description and assessment shall include an identification o</w:t>
      </w:r>
      <w:r w:rsidR="00C73949" w:rsidRPr="00DD6C10">
        <w:rPr>
          <w:rFonts w:ascii="Arial" w:hAnsi="Arial" w:cs="Arial"/>
          <w:sz w:val="22"/>
          <w:szCs w:val="22"/>
        </w:rPr>
        <w:t>f</w:t>
      </w:r>
      <w:r w:rsidR="002C3850" w:rsidRPr="00DD6C10">
        <w:rPr>
          <w:rFonts w:ascii="Arial" w:hAnsi="Arial" w:cs="Arial"/>
          <w:sz w:val="22"/>
          <w:szCs w:val="22"/>
        </w:rPr>
        <w:t xml:space="preserve"> successful models of such youth work</w:t>
      </w:r>
      <w:r w:rsidR="000B7EA4" w:rsidRPr="00DD6C10">
        <w:rPr>
          <w:rFonts w:ascii="Arial" w:hAnsi="Arial" w:cs="Arial"/>
          <w:sz w:val="22"/>
          <w:szCs w:val="22"/>
        </w:rPr>
        <w:t>force development activities.</w:t>
      </w:r>
    </w:p>
    <w:p w14:paraId="783F59AE" w14:textId="7D3F3AB7" w:rsidR="00454DB6" w:rsidRDefault="00454DB6" w:rsidP="00454DB6">
      <w:pPr>
        <w:ind w:left="360" w:hanging="360"/>
        <w:rPr>
          <w:rFonts w:ascii="Arial" w:hAnsi="Arial" w:cs="Arial"/>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10"/>
      </w:tblGrid>
      <w:tr w:rsidR="00DE2270" w:rsidRPr="00DD6C10" w14:paraId="5E2D2339" w14:textId="77777777" w:rsidTr="00481D91">
        <w:tc>
          <w:tcPr>
            <w:tcW w:w="8910" w:type="dxa"/>
            <w:tcMar>
              <w:top w:w="58" w:type="dxa"/>
              <w:left w:w="115" w:type="dxa"/>
              <w:bottom w:w="58" w:type="dxa"/>
              <w:right w:w="115" w:type="dxa"/>
            </w:tcMar>
            <w:vAlign w:val="bottom"/>
          </w:tcPr>
          <w:p w14:paraId="201AAA53" w14:textId="77777777" w:rsidR="009726D0" w:rsidRDefault="009726D0" w:rsidP="00E20413">
            <w:pPr>
              <w:ind w:left="129"/>
              <w:rPr>
                <w:rFonts w:ascii="Arial" w:hAnsi="Arial" w:cs="Arial"/>
                <w:i/>
                <w:sz w:val="22"/>
                <w:szCs w:val="22"/>
                <w:u w:val="single"/>
              </w:rPr>
            </w:pPr>
          </w:p>
          <w:p w14:paraId="3F95A5F3" w14:textId="3534D0C0"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Dropouts and potential dropouts</w:t>
            </w:r>
            <w:r w:rsidRPr="00E20413">
              <w:rPr>
                <w:rFonts w:ascii="Arial" w:hAnsi="Arial" w:cs="Arial"/>
                <w:sz w:val="22"/>
                <w:szCs w:val="22"/>
              </w:rPr>
              <w:t xml:space="preserve">: Our ultimate goal for out-of-school youth will be placement and retention in unsubsidized employment at livable wage in high growth, demand occupations as well as the completion of an occupational skills training. </w:t>
            </w:r>
          </w:p>
          <w:p w14:paraId="6B0C2215" w14:textId="77777777" w:rsidR="00E20413" w:rsidRPr="00E20413" w:rsidRDefault="00E20413" w:rsidP="00E20413">
            <w:pPr>
              <w:ind w:left="129"/>
              <w:rPr>
                <w:rFonts w:ascii="Arial" w:hAnsi="Arial" w:cs="Arial"/>
                <w:sz w:val="22"/>
                <w:szCs w:val="22"/>
              </w:rPr>
            </w:pPr>
          </w:p>
          <w:p w14:paraId="4B84726B" w14:textId="77777777" w:rsidR="00E20413" w:rsidRPr="00E20413" w:rsidRDefault="00E20413" w:rsidP="00E20413">
            <w:pPr>
              <w:ind w:left="129"/>
              <w:rPr>
                <w:rFonts w:ascii="Arial" w:hAnsi="Arial" w:cs="Arial"/>
                <w:sz w:val="22"/>
                <w:szCs w:val="22"/>
              </w:rPr>
            </w:pPr>
            <w:r w:rsidRPr="00E20413">
              <w:rPr>
                <w:rFonts w:ascii="Arial" w:hAnsi="Arial" w:cs="Arial"/>
                <w:sz w:val="22"/>
                <w:szCs w:val="22"/>
              </w:rPr>
              <w:t xml:space="preserve">Strategies we will employ to help youth meet that goal include: </w:t>
            </w:r>
          </w:p>
          <w:p w14:paraId="33265734" w14:textId="42AF6B45"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Assistance in obtaining a high school diploma/GED</w:t>
            </w:r>
          </w:p>
          <w:p w14:paraId="60EC21AF" w14:textId="046E08A1"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Basic Skills: Ensure youth have the basic skills necessary to succeed in education/employment.</w:t>
            </w:r>
          </w:p>
          <w:p w14:paraId="5DD50E77" w14:textId="705FA320"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Occupational Skills: Youth to obtain a credential in an occupational skills training</w:t>
            </w:r>
          </w:p>
          <w:p w14:paraId="5198C78B" w14:textId="42917E46"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Work Readiness Skills: Ensure youth have job seeking and job keeping skills</w:t>
            </w:r>
          </w:p>
          <w:p w14:paraId="6D2BF0F1" w14:textId="77777777" w:rsidR="00E20413" w:rsidRPr="00E20413" w:rsidRDefault="00E20413" w:rsidP="00E20413">
            <w:pPr>
              <w:ind w:left="129"/>
              <w:rPr>
                <w:rFonts w:ascii="Arial" w:hAnsi="Arial" w:cs="Arial"/>
                <w:sz w:val="22"/>
                <w:szCs w:val="22"/>
              </w:rPr>
            </w:pPr>
          </w:p>
          <w:p w14:paraId="49C73866" w14:textId="77777777" w:rsidR="00E20413" w:rsidRPr="00E20413" w:rsidRDefault="00E20413" w:rsidP="00E20413">
            <w:pPr>
              <w:ind w:left="129"/>
              <w:rPr>
                <w:rFonts w:ascii="Arial" w:hAnsi="Arial" w:cs="Arial"/>
                <w:sz w:val="22"/>
                <w:szCs w:val="22"/>
              </w:rPr>
            </w:pPr>
            <w:r w:rsidRPr="00E20413">
              <w:rPr>
                <w:rFonts w:ascii="Arial" w:hAnsi="Arial" w:cs="Arial"/>
                <w:sz w:val="22"/>
                <w:szCs w:val="22"/>
              </w:rPr>
              <w:t xml:space="preserve">These strategies will require the coordination of services with local school districts, GED/ABE programs, college prep programs, post-secondary education and </w:t>
            </w:r>
            <w:proofErr w:type="spellStart"/>
            <w:r w:rsidRPr="00E20413">
              <w:rPr>
                <w:rFonts w:ascii="Arial" w:hAnsi="Arial" w:cs="Arial"/>
                <w:sz w:val="22"/>
                <w:szCs w:val="22"/>
              </w:rPr>
              <w:t>WorkForce</w:t>
            </w:r>
            <w:proofErr w:type="spellEnd"/>
            <w:r w:rsidRPr="00E20413">
              <w:rPr>
                <w:rFonts w:ascii="Arial" w:hAnsi="Arial" w:cs="Arial"/>
                <w:sz w:val="22"/>
                <w:szCs w:val="22"/>
              </w:rPr>
              <w:t xml:space="preserve"> Centers.</w:t>
            </w:r>
          </w:p>
          <w:p w14:paraId="7ACB7BCA" w14:textId="77777777" w:rsidR="00E20413" w:rsidRPr="00E20413" w:rsidRDefault="00E20413" w:rsidP="00E20413">
            <w:pPr>
              <w:ind w:left="129"/>
              <w:rPr>
                <w:rFonts w:ascii="Arial" w:hAnsi="Arial" w:cs="Arial"/>
                <w:sz w:val="22"/>
                <w:szCs w:val="22"/>
              </w:rPr>
            </w:pPr>
          </w:p>
          <w:p w14:paraId="6B58F34F" w14:textId="6051F1A5" w:rsidR="00E20413" w:rsidRPr="00E20413" w:rsidRDefault="00E20413" w:rsidP="00E20413">
            <w:pPr>
              <w:ind w:left="129"/>
              <w:rPr>
                <w:rFonts w:ascii="Arial" w:hAnsi="Arial" w:cs="Arial"/>
                <w:sz w:val="22"/>
                <w:szCs w:val="22"/>
              </w:rPr>
            </w:pPr>
            <w:r w:rsidRPr="00E20413">
              <w:rPr>
                <w:rFonts w:ascii="Arial" w:hAnsi="Arial" w:cs="Arial"/>
                <w:sz w:val="22"/>
                <w:szCs w:val="22"/>
              </w:rPr>
              <w:t>Youth will be encouraged and supported to complete their high school diploma or GED and attain some type of po</w:t>
            </w:r>
            <w:r>
              <w:rPr>
                <w:rFonts w:ascii="Arial" w:hAnsi="Arial" w:cs="Arial"/>
                <w:sz w:val="22"/>
                <w:szCs w:val="22"/>
              </w:rPr>
              <w:t>st-secondary education.  A four-</w:t>
            </w:r>
            <w:r w:rsidRPr="00E20413">
              <w:rPr>
                <w:rFonts w:ascii="Arial" w:hAnsi="Arial" w:cs="Arial"/>
                <w:sz w:val="22"/>
                <w:szCs w:val="22"/>
              </w:rPr>
              <w:t>year college degree is not for everyone so youth will be informed of other training opportunities such as two year degrees or one year certificates at community and technical colleges, apprenticeships, On-The-Job Training, and occupational licensures or certifications.</w:t>
            </w:r>
          </w:p>
          <w:p w14:paraId="4E7B1283" w14:textId="77777777" w:rsidR="00E20413" w:rsidRPr="00E20413" w:rsidRDefault="00E20413" w:rsidP="00E20413">
            <w:pPr>
              <w:ind w:left="129"/>
              <w:rPr>
                <w:rFonts w:ascii="Arial" w:hAnsi="Arial" w:cs="Arial"/>
                <w:sz w:val="22"/>
                <w:szCs w:val="22"/>
              </w:rPr>
            </w:pPr>
          </w:p>
          <w:p w14:paraId="62820C52" w14:textId="6FAE1B3B" w:rsidR="00E20413" w:rsidRDefault="00E20413" w:rsidP="00E20413">
            <w:pPr>
              <w:ind w:left="129"/>
              <w:rPr>
                <w:rFonts w:ascii="Arial" w:hAnsi="Arial" w:cs="Arial"/>
                <w:sz w:val="22"/>
                <w:szCs w:val="22"/>
              </w:rPr>
            </w:pPr>
            <w:r w:rsidRPr="00E20413">
              <w:rPr>
                <w:rFonts w:ascii="Arial" w:hAnsi="Arial" w:cs="Arial"/>
                <w:sz w:val="22"/>
                <w:szCs w:val="22"/>
              </w:rPr>
              <w:t xml:space="preserve">For potential high school dropouts, services will be individualized to address their specific needs.  As significant barriers are identified, a service strategy is developed to overcome the barrier.  Depending on the needs of the youth, the strategy may be more frequent contact for intensive one-on-one services.  Often the strategy includes a referral or coordinating other community resources such as Rehabilitation Services, </w:t>
            </w:r>
            <w:r w:rsidR="00912416">
              <w:rPr>
                <w:rFonts w:ascii="Arial" w:hAnsi="Arial" w:cs="Arial"/>
                <w:sz w:val="22"/>
                <w:szCs w:val="22"/>
              </w:rPr>
              <w:t>Adult Basic Education</w:t>
            </w:r>
            <w:r w:rsidRPr="00E20413">
              <w:rPr>
                <w:rFonts w:ascii="Arial" w:hAnsi="Arial" w:cs="Arial"/>
                <w:sz w:val="22"/>
                <w:szCs w:val="22"/>
              </w:rPr>
              <w:t xml:space="preserve"> (ABE/ESL/GED), Human Services, corrections.</w:t>
            </w:r>
          </w:p>
          <w:p w14:paraId="05578EBD" w14:textId="0F1CA67F" w:rsidR="00912416" w:rsidRDefault="00912416" w:rsidP="00E20413">
            <w:pPr>
              <w:ind w:left="129"/>
              <w:rPr>
                <w:rFonts w:ascii="Arial" w:hAnsi="Arial" w:cs="Arial"/>
                <w:sz w:val="22"/>
                <w:szCs w:val="22"/>
              </w:rPr>
            </w:pPr>
          </w:p>
          <w:p w14:paraId="5D23CD9E" w14:textId="77777777" w:rsidR="00912416" w:rsidRPr="00912416" w:rsidRDefault="00912416" w:rsidP="00912416">
            <w:pPr>
              <w:ind w:left="129"/>
              <w:rPr>
                <w:rFonts w:ascii="Arial" w:hAnsi="Arial" w:cs="Arial"/>
                <w:sz w:val="22"/>
                <w:szCs w:val="22"/>
              </w:rPr>
            </w:pPr>
            <w:r w:rsidRPr="00912416">
              <w:rPr>
                <w:rFonts w:ascii="Arial" w:hAnsi="Arial" w:cs="Arial"/>
                <w:sz w:val="22"/>
                <w:szCs w:val="22"/>
              </w:rPr>
              <w:t>There are two ABE consortia in LWDA#1: Northwest Service Cooperative (NWSC) ABE is based out of Thief River Falls and oversees 16 ABE classrooms in 27 school districts located within LWDA’s #1 &amp;2. Tri County Community Corrections ABE is based out of Crookston, with classrooms in Fosston and at the county jail in Crookston.</w:t>
            </w:r>
          </w:p>
          <w:p w14:paraId="419418BD" w14:textId="77777777" w:rsidR="00912416" w:rsidRPr="00912416" w:rsidRDefault="00912416" w:rsidP="00912416">
            <w:pPr>
              <w:ind w:left="129"/>
              <w:rPr>
                <w:rFonts w:ascii="Arial" w:hAnsi="Arial" w:cs="Arial"/>
                <w:sz w:val="22"/>
                <w:szCs w:val="22"/>
              </w:rPr>
            </w:pPr>
            <w:r w:rsidRPr="00912416">
              <w:rPr>
                <w:rFonts w:ascii="Arial" w:hAnsi="Arial" w:cs="Arial"/>
                <w:sz w:val="22"/>
                <w:szCs w:val="22"/>
              </w:rPr>
              <w:t>Adult Basic Education has a seat on the Workforce Development Board, represented by a member of NWSC ABE who assists in representation of ABE partner programs.</w:t>
            </w:r>
          </w:p>
          <w:p w14:paraId="6DFC902F" w14:textId="77777777" w:rsidR="00912416" w:rsidRDefault="00912416" w:rsidP="00912416">
            <w:pPr>
              <w:ind w:left="129"/>
              <w:rPr>
                <w:rFonts w:ascii="Arial" w:hAnsi="Arial" w:cs="Arial"/>
                <w:sz w:val="22"/>
                <w:szCs w:val="22"/>
              </w:rPr>
            </w:pPr>
          </w:p>
          <w:p w14:paraId="592C1D51" w14:textId="41EF89B9" w:rsidR="00912416" w:rsidRPr="00E20413" w:rsidRDefault="00912416" w:rsidP="00912416">
            <w:pPr>
              <w:ind w:left="129"/>
              <w:rPr>
                <w:rFonts w:ascii="Arial" w:hAnsi="Arial" w:cs="Arial"/>
                <w:sz w:val="22"/>
                <w:szCs w:val="22"/>
              </w:rPr>
            </w:pPr>
            <w:r w:rsidRPr="00912416">
              <w:rPr>
                <w:rFonts w:ascii="Arial" w:hAnsi="Arial" w:cs="Arial"/>
                <w:sz w:val="22"/>
                <w:szCs w:val="22"/>
              </w:rPr>
              <w:t>NWSC Adult Basic Education also has 1 classroom co-located on the Northland college campus in Thief River Falls but does not co-l</w:t>
            </w:r>
            <w:r>
              <w:rPr>
                <w:rFonts w:ascii="Arial" w:hAnsi="Arial" w:cs="Arial"/>
                <w:sz w:val="22"/>
                <w:szCs w:val="22"/>
              </w:rPr>
              <w:t>ocate in the same office suite.</w:t>
            </w:r>
            <w:r w:rsidRPr="00912416">
              <w:rPr>
                <w:rFonts w:ascii="Arial" w:hAnsi="Arial" w:cs="Arial"/>
                <w:sz w:val="22"/>
                <w:szCs w:val="22"/>
              </w:rPr>
              <w:t xml:space="preserve"> Workforce Center and ABE staff are trained to make appropriate referrals between agencies.  Other ABE classrooms outside the WFC are available for phone referral.</w:t>
            </w:r>
          </w:p>
          <w:p w14:paraId="321F92BC" w14:textId="77777777" w:rsidR="00E20413" w:rsidRPr="00E20413" w:rsidRDefault="00E20413" w:rsidP="00E20413">
            <w:pPr>
              <w:ind w:left="129"/>
              <w:rPr>
                <w:rFonts w:ascii="Arial" w:hAnsi="Arial" w:cs="Arial"/>
                <w:sz w:val="22"/>
                <w:szCs w:val="22"/>
              </w:rPr>
            </w:pPr>
          </w:p>
          <w:p w14:paraId="004D1430" w14:textId="77777777"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Youth in foster care and aging out of foster care</w:t>
            </w:r>
            <w:r w:rsidRPr="00E20413">
              <w:rPr>
                <w:rFonts w:ascii="Arial" w:hAnsi="Arial" w:cs="Arial"/>
                <w:sz w:val="22"/>
                <w:szCs w:val="22"/>
              </w:rPr>
              <w:t xml:space="preserve">: Youth staff will work closely with several organizations to identify youth that could benefit from these services including: Human Services, corrections/probation, foster care agencies, foster parents, mental health professionals and schools.  </w:t>
            </w:r>
          </w:p>
          <w:p w14:paraId="280C1968" w14:textId="1CCD09B2" w:rsidR="00E20413" w:rsidRDefault="00E20413" w:rsidP="00E20413">
            <w:pPr>
              <w:ind w:left="129"/>
              <w:rPr>
                <w:rFonts w:ascii="Arial" w:hAnsi="Arial" w:cs="Arial"/>
                <w:sz w:val="22"/>
                <w:szCs w:val="22"/>
              </w:rPr>
            </w:pPr>
          </w:p>
          <w:p w14:paraId="00F9B15B" w14:textId="77777777" w:rsidR="003B6B61" w:rsidRPr="00E20413" w:rsidRDefault="003B6B61" w:rsidP="00E20413">
            <w:pPr>
              <w:ind w:left="129"/>
              <w:rPr>
                <w:rFonts w:ascii="Arial" w:hAnsi="Arial" w:cs="Arial"/>
                <w:sz w:val="22"/>
                <w:szCs w:val="22"/>
              </w:rPr>
            </w:pPr>
          </w:p>
          <w:p w14:paraId="73376573" w14:textId="77777777"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Homeless youth or runaways</w:t>
            </w:r>
            <w:r w:rsidRPr="00E20413">
              <w:rPr>
                <w:rFonts w:ascii="Arial" w:hAnsi="Arial" w:cs="Arial"/>
                <w:sz w:val="22"/>
                <w:szCs w:val="22"/>
              </w:rPr>
              <w:t xml:space="preserve">: ICCC is the service provider for the Family Homeless Prevention Assistance Program (FHPAP) and also Homeless youth up to age 21.  The goal of these program is to stabilize families or individuals in their current housing unit or re-house without a day of homelessness.  The program also assists families or individuals who are homeless find permanent housing and maintain that housing.  FHPAP provides case management services and support services to assist with rent, other housing costs, transportation, or education expenses.  Youth ages 14-21 are a priority group to receive these services.  </w:t>
            </w:r>
          </w:p>
          <w:p w14:paraId="2F3BDD9F" w14:textId="77777777" w:rsidR="00E20413" w:rsidRPr="00E20413" w:rsidRDefault="00E20413" w:rsidP="00E20413">
            <w:pPr>
              <w:ind w:left="129"/>
              <w:rPr>
                <w:rFonts w:ascii="Arial" w:hAnsi="Arial" w:cs="Arial"/>
                <w:sz w:val="22"/>
                <w:szCs w:val="22"/>
              </w:rPr>
            </w:pPr>
          </w:p>
          <w:p w14:paraId="26B1E585" w14:textId="77777777"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Youth offenders and at-risk of involvement with the juvenile justice system</w:t>
            </w:r>
            <w:r w:rsidRPr="00E20413">
              <w:rPr>
                <w:rFonts w:ascii="Arial" w:hAnsi="Arial" w:cs="Arial"/>
                <w:sz w:val="22"/>
                <w:szCs w:val="22"/>
              </w:rPr>
              <w:t xml:space="preserve">: In addition to the work readiness, basic skills (including high school diploma/GED) and occupational skills training that is assessed and addressed, we will pay particular attention to the barriers that youth face due to their adjudication.  We may provide the youth a work experience or internship in their local community or connect them with opportunities in another community if there are reputation issues.  </w:t>
            </w:r>
          </w:p>
          <w:p w14:paraId="11BEE11B" w14:textId="77777777" w:rsidR="00E20413" w:rsidRPr="00E20413" w:rsidRDefault="00E20413" w:rsidP="00E20413">
            <w:pPr>
              <w:ind w:left="129"/>
              <w:rPr>
                <w:rFonts w:ascii="Arial" w:hAnsi="Arial" w:cs="Arial"/>
                <w:sz w:val="22"/>
                <w:szCs w:val="22"/>
              </w:rPr>
            </w:pPr>
          </w:p>
          <w:p w14:paraId="62CE8EB7" w14:textId="77777777" w:rsidR="00E20413" w:rsidRPr="00E20413" w:rsidRDefault="00E20413" w:rsidP="00E20413">
            <w:pPr>
              <w:ind w:left="129"/>
              <w:rPr>
                <w:rFonts w:ascii="Arial" w:hAnsi="Arial" w:cs="Arial"/>
                <w:sz w:val="22"/>
                <w:szCs w:val="22"/>
              </w:rPr>
            </w:pPr>
            <w:r w:rsidRPr="00E20413">
              <w:rPr>
                <w:rFonts w:ascii="Arial" w:hAnsi="Arial" w:cs="Arial"/>
                <w:sz w:val="22"/>
                <w:szCs w:val="22"/>
              </w:rPr>
              <w:t>Our youth providers will work with youth one-on-one to explore issues that may have caused adjudication and refer them to other community resources as needed such as drug/alcohol, mental health, financial and legal counseling. Also important are other provided services such as:</w:t>
            </w:r>
          </w:p>
          <w:p w14:paraId="2945EE61" w14:textId="4E49F9C5"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Intensive job search assistance</w:t>
            </w:r>
          </w:p>
          <w:p w14:paraId="7AD6C84A" w14:textId="79F38FF3"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Assistance developing employment plans and goals</w:t>
            </w:r>
          </w:p>
          <w:p w14:paraId="1CCEC2E9" w14:textId="5E38023D"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Resume workshops and personal resume development assistance</w:t>
            </w:r>
          </w:p>
          <w:p w14:paraId="43181A38" w14:textId="2A5DD8C0"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Mock interviews, interview practice and coaching</w:t>
            </w:r>
          </w:p>
          <w:p w14:paraId="0EB2AB51" w14:textId="1100B6AA"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Short-term training resulting in credentials</w:t>
            </w:r>
          </w:p>
          <w:p w14:paraId="7762F526" w14:textId="63765A2B"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Internships, work experience, On the Job Training and volunteer work</w:t>
            </w:r>
          </w:p>
          <w:p w14:paraId="2A63B1E2" w14:textId="20C5EC08"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Promotion of the Work Opportunity Tax Credit (WOTC) and Federal Bonding Program incentives for employers</w:t>
            </w:r>
          </w:p>
          <w:p w14:paraId="4DAC0756" w14:textId="7615D79A"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Ongoing support services to ensure/encourage job retention</w:t>
            </w:r>
          </w:p>
          <w:p w14:paraId="5BA25F15" w14:textId="2533A426" w:rsidR="00E20413" w:rsidRPr="00E20413" w:rsidRDefault="00E20413" w:rsidP="00FA405E">
            <w:pPr>
              <w:pStyle w:val="ListParagraph"/>
              <w:numPr>
                <w:ilvl w:val="0"/>
                <w:numId w:val="18"/>
              </w:numPr>
              <w:rPr>
                <w:rFonts w:ascii="Arial" w:hAnsi="Arial" w:cs="Arial"/>
                <w:sz w:val="22"/>
                <w:szCs w:val="22"/>
              </w:rPr>
            </w:pPr>
            <w:r w:rsidRPr="00E20413">
              <w:rPr>
                <w:rFonts w:ascii="Arial" w:hAnsi="Arial" w:cs="Arial"/>
                <w:sz w:val="22"/>
                <w:szCs w:val="22"/>
              </w:rPr>
              <w:t xml:space="preserve">Referral to support services </w:t>
            </w:r>
          </w:p>
          <w:p w14:paraId="7F269798" w14:textId="77777777" w:rsidR="00E20413" w:rsidRPr="00E20413" w:rsidRDefault="00E20413" w:rsidP="00E20413">
            <w:pPr>
              <w:ind w:left="129"/>
              <w:rPr>
                <w:rFonts w:ascii="Arial" w:hAnsi="Arial" w:cs="Arial"/>
                <w:sz w:val="22"/>
                <w:szCs w:val="22"/>
              </w:rPr>
            </w:pPr>
          </w:p>
          <w:p w14:paraId="0692A2CD" w14:textId="77777777"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Youth with disabilities</w:t>
            </w:r>
            <w:r w:rsidRPr="00E20413">
              <w:rPr>
                <w:rFonts w:ascii="Arial" w:hAnsi="Arial" w:cs="Arial"/>
                <w:sz w:val="22"/>
                <w:szCs w:val="22"/>
              </w:rPr>
              <w:t xml:space="preserve">: In addition to the work readiness, basic skills (including high school diploma/GED) and occupational skills training that is assessed and addressed, staff will identify barriers that need to be addressed due to disabilities.  Staff work closely with special education at high schools in the area.  </w:t>
            </w:r>
          </w:p>
          <w:p w14:paraId="427C3A42" w14:textId="77777777" w:rsidR="00E20413" w:rsidRPr="00E20413" w:rsidRDefault="00E20413" w:rsidP="00E20413">
            <w:pPr>
              <w:ind w:left="129"/>
              <w:rPr>
                <w:rFonts w:ascii="Arial" w:hAnsi="Arial" w:cs="Arial"/>
                <w:sz w:val="22"/>
                <w:szCs w:val="22"/>
              </w:rPr>
            </w:pPr>
          </w:p>
          <w:p w14:paraId="32D3E120" w14:textId="77777777" w:rsidR="00E20413" w:rsidRPr="00E20413" w:rsidRDefault="00E20413" w:rsidP="00E20413">
            <w:pPr>
              <w:ind w:left="129"/>
              <w:rPr>
                <w:rFonts w:ascii="Arial" w:hAnsi="Arial" w:cs="Arial"/>
                <w:sz w:val="22"/>
                <w:szCs w:val="22"/>
              </w:rPr>
            </w:pPr>
            <w:r w:rsidRPr="00E20413">
              <w:rPr>
                <w:rFonts w:ascii="Arial" w:hAnsi="Arial" w:cs="Arial"/>
                <w:i/>
                <w:sz w:val="22"/>
                <w:szCs w:val="22"/>
                <w:u w:val="single"/>
              </w:rPr>
              <w:t>Teen parents:</w:t>
            </w:r>
            <w:r w:rsidRPr="00E20413">
              <w:rPr>
                <w:rFonts w:ascii="Arial" w:hAnsi="Arial" w:cs="Arial"/>
                <w:sz w:val="22"/>
                <w:szCs w:val="22"/>
              </w:rPr>
              <w:t xml:space="preserve"> In addition to the work readiness, basic skills (including high school diploma/GED) and occupational skills training that is assessed and addressed, staff will identify barriers that need to be addressed due to being a teen parent.  Our youth providers will refer and coordinate with other community resources such as county human services, Public Health, Women Infants and Children (WIC), Early Childhood Family Education (ECFE), etc.  </w:t>
            </w:r>
          </w:p>
          <w:p w14:paraId="057058BA" w14:textId="77777777" w:rsidR="00E20413" w:rsidRPr="00E20413" w:rsidRDefault="00E20413" w:rsidP="00E20413">
            <w:pPr>
              <w:ind w:left="129"/>
              <w:rPr>
                <w:rFonts w:ascii="Arial" w:hAnsi="Arial" w:cs="Arial"/>
                <w:sz w:val="22"/>
                <w:szCs w:val="22"/>
              </w:rPr>
            </w:pPr>
          </w:p>
          <w:p w14:paraId="420891B7" w14:textId="77777777" w:rsidR="00E20413" w:rsidRPr="00E20413" w:rsidRDefault="00E20413" w:rsidP="00E20413">
            <w:pPr>
              <w:ind w:left="129"/>
              <w:rPr>
                <w:rFonts w:ascii="Arial" w:hAnsi="Arial" w:cs="Arial"/>
                <w:sz w:val="22"/>
                <w:szCs w:val="22"/>
              </w:rPr>
            </w:pPr>
            <w:r w:rsidRPr="00E20413">
              <w:rPr>
                <w:rFonts w:ascii="Arial" w:hAnsi="Arial" w:cs="Arial"/>
                <w:sz w:val="22"/>
                <w:szCs w:val="22"/>
              </w:rPr>
              <w:t xml:space="preserve">ICCC staff also provides specialized services to teen parents on the Minnesota Family Investment Program (MFIP) in the seven county are, through a MFIP Innovation Grant.  Teen parents work with a single point of contact that act as a mentor to assist teens in navigating and accessing community resources.  The program includes comprehensive services that promote high school completion, prepare teens for the world of work through work experience opportunities, connects teens to community resources to improve personal development and supports healthy lifestyle decisions for teen parents and their children.  </w:t>
            </w:r>
          </w:p>
          <w:p w14:paraId="5DCAF185" w14:textId="77777777" w:rsidR="00E20413" w:rsidRPr="00E20413" w:rsidRDefault="00E20413" w:rsidP="00E20413">
            <w:pPr>
              <w:ind w:left="129"/>
              <w:rPr>
                <w:rFonts w:ascii="Arial" w:hAnsi="Arial" w:cs="Arial"/>
                <w:sz w:val="22"/>
                <w:szCs w:val="22"/>
              </w:rPr>
            </w:pPr>
          </w:p>
          <w:p w14:paraId="4DA06590" w14:textId="77777777" w:rsidR="00E20413" w:rsidRPr="00E20413" w:rsidRDefault="00E20413" w:rsidP="00E20413">
            <w:pPr>
              <w:ind w:left="129"/>
              <w:rPr>
                <w:rFonts w:ascii="Arial" w:hAnsi="Arial" w:cs="Arial"/>
                <w:sz w:val="22"/>
                <w:szCs w:val="22"/>
              </w:rPr>
            </w:pPr>
            <w:r w:rsidRPr="00E20413">
              <w:rPr>
                <w:rFonts w:ascii="Arial" w:hAnsi="Arial" w:cs="Arial"/>
                <w:sz w:val="22"/>
                <w:szCs w:val="22"/>
              </w:rPr>
              <w:t xml:space="preserve">ICCC provides specialized services to teen parents who are also receiving Minnesota Family Investment Program (MFIP) benefits through the Teen Parent Project that was funded by the Department of Human Services.   The Teen Parent Project provides work experiences to teen parents receiving MFIP benefits where they can work an average of 29 hours per week, while meeting their MFIP work participation requirements.  </w:t>
            </w:r>
          </w:p>
          <w:p w14:paraId="1D6534E2" w14:textId="77777777" w:rsidR="00E20413" w:rsidRPr="00E20413" w:rsidRDefault="00E20413" w:rsidP="00E20413">
            <w:pPr>
              <w:ind w:left="129"/>
              <w:rPr>
                <w:rFonts w:ascii="Arial" w:hAnsi="Arial" w:cs="Arial"/>
                <w:sz w:val="22"/>
                <w:szCs w:val="22"/>
              </w:rPr>
            </w:pPr>
          </w:p>
          <w:p w14:paraId="31433328" w14:textId="2FFC0FA5" w:rsidR="00E20413" w:rsidRDefault="00E20413" w:rsidP="00815FA2">
            <w:pPr>
              <w:ind w:left="129"/>
              <w:rPr>
                <w:rFonts w:ascii="Arial" w:hAnsi="Arial" w:cs="Arial"/>
                <w:sz w:val="22"/>
                <w:szCs w:val="22"/>
              </w:rPr>
            </w:pPr>
            <w:r w:rsidRPr="00E20413">
              <w:rPr>
                <w:rFonts w:ascii="Arial" w:hAnsi="Arial" w:cs="Arial"/>
                <w:sz w:val="22"/>
                <w:szCs w:val="22"/>
              </w:rPr>
              <w:t xml:space="preserve">ICCC has long standing partnerships with providers of Adult Basic Education, Alternative Learning Centers, high school counselors, and special education teachers. The local college counselors, Homeless Youth services (ICCC), DW/Adult, MFIP, DWP caseworkers, VIP, the </w:t>
            </w:r>
            <w:r w:rsidR="00815FA2">
              <w:rPr>
                <w:rFonts w:ascii="Arial" w:hAnsi="Arial" w:cs="Arial"/>
                <w:sz w:val="22"/>
                <w:szCs w:val="22"/>
              </w:rPr>
              <w:t xml:space="preserve">Department of Corrections. </w:t>
            </w:r>
            <w:proofErr w:type="spellStart"/>
            <w:r w:rsidR="00815FA2">
              <w:rPr>
                <w:rFonts w:ascii="Arial" w:hAnsi="Arial" w:cs="Arial"/>
                <w:sz w:val="22"/>
                <w:szCs w:val="22"/>
              </w:rPr>
              <w:t>HeadS</w:t>
            </w:r>
            <w:r w:rsidRPr="00E20413">
              <w:rPr>
                <w:rFonts w:ascii="Arial" w:hAnsi="Arial" w:cs="Arial"/>
                <w:sz w:val="22"/>
                <w:szCs w:val="22"/>
              </w:rPr>
              <w:t>tart</w:t>
            </w:r>
            <w:proofErr w:type="spellEnd"/>
            <w:r w:rsidRPr="00E20413">
              <w:rPr>
                <w:rFonts w:ascii="Arial" w:hAnsi="Arial" w:cs="Arial"/>
                <w:sz w:val="22"/>
                <w:szCs w:val="22"/>
              </w:rPr>
              <w:t xml:space="preserve"> Staff (ICCC), are just a few of the partners who may also serve/come in contact with young adults with barriers.</w:t>
            </w:r>
          </w:p>
          <w:p w14:paraId="37E4C382" w14:textId="7FAD2A78" w:rsidR="00E20413" w:rsidRPr="00DD6C10" w:rsidRDefault="00E20413" w:rsidP="00481D91">
            <w:pPr>
              <w:ind w:left="129"/>
              <w:rPr>
                <w:rFonts w:ascii="Arial" w:hAnsi="Arial" w:cs="Arial"/>
                <w:sz w:val="22"/>
                <w:szCs w:val="22"/>
              </w:rPr>
            </w:pPr>
          </w:p>
        </w:tc>
      </w:tr>
    </w:tbl>
    <w:p w14:paraId="7DBC6E0C" w14:textId="77777777" w:rsidR="00DE2270" w:rsidRPr="00DD6C10" w:rsidRDefault="00DE2270" w:rsidP="00454DB6">
      <w:pPr>
        <w:ind w:left="360" w:hanging="360"/>
        <w:rPr>
          <w:rFonts w:ascii="Arial" w:hAnsi="Arial" w:cs="Arial"/>
          <w:sz w:val="22"/>
          <w:szCs w:val="22"/>
        </w:rPr>
      </w:pPr>
    </w:p>
    <w:p w14:paraId="6C02A0A8" w14:textId="77777777" w:rsidR="002C3850" w:rsidRPr="00DD6C10" w:rsidRDefault="002C3850" w:rsidP="002C3850">
      <w:pPr>
        <w:pStyle w:val="ListParagraph"/>
        <w:ind w:left="0"/>
        <w:rPr>
          <w:rFonts w:ascii="Arial" w:hAnsi="Arial" w:cs="Arial"/>
          <w:sz w:val="22"/>
          <w:szCs w:val="22"/>
        </w:rPr>
      </w:pPr>
    </w:p>
    <w:p w14:paraId="3BDA41FF" w14:textId="3A0493B7" w:rsidR="002C3850" w:rsidRDefault="00F02C1B" w:rsidP="002C3850">
      <w:pPr>
        <w:ind w:left="360" w:hanging="360"/>
        <w:rPr>
          <w:rFonts w:ascii="Arial" w:hAnsi="Arial" w:cs="Arial"/>
          <w:sz w:val="22"/>
          <w:szCs w:val="22"/>
        </w:rPr>
      </w:pPr>
      <w:r>
        <w:rPr>
          <w:rFonts w:ascii="Arial" w:hAnsi="Arial" w:cs="Arial"/>
          <w:sz w:val="22"/>
          <w:szCs w:val="22"/>
        </w:rPr>
        <w:t>1</w:t>
      </w:r>
      <w:r w:rsidR="00AD10F7" w:rsidRPr="00DD6C10">
        <w:rPr>
          <w:rFonts w:ascii="Arial" w:hAnsi="Arial" w:cs="Arial"/>
          <w:sz w:val="22"/>
          <w:szCs w:val="22"/>
        </w:rPr>
        <w:t>9</w:t>
      </w:r>
      <w:r w:rsidR="002C3850" w:rsidRPr="00DD6C10">
        <w:rPr>
          <w:rFonts w:ascii="Arial" w:hAnsi="Arial" w:cs="Arial"/>
          <w:sz w:val="22"/>
          <w:szCs w:val="22"/>
        </w:rPr>
        <w:t>.</w:t>
      </w:r>
      <w:r w:rsidR="002C3850" w:rsidRPr="00DD6C10">
        <w:rPr>
          <w:rFonts w:ascii="Arial" w:hAnsi="Arial" w:cs="Arial"/>
          <w:sz w:val="22"/>
          <w:szCs w:val="22"/>
        </w:rPr>
        <w:tab/>
        <w:t xml:space="preserve">Describe how the local </w:t>
      </w:r>
      <w:r w:rsidR="00B718AC">
        <w:rPr>
          <w:rFonts w:ascii="Arial" w:hAnsi="Arial" w:cs="Arial"/>
          <w:sz w:val="22"/>
          <w:szCs w:val="22"/>
        </w:rPr>
        <w:t>area board</w:t>
      </w:r>
      <w:r w:rsidR="002C3850" w:rsidRPr="00DD6C10">
        <w:rPr>
          <w:rFonts w:ascii="Arial" w:hAnsi="Arial" w:cs="Arial"/>
          <w:sz w:val="22"/>
          <w:szCs w:val="22"/>
        </w:rPr>
        <w:t xml:space="preserve"> will coordinate education and workforce </w:t>
      </w:r>
      <w:r w:rsidR="003F4D3F">
        <w:rPr>
          <w:rFonts w:ascii="Arial" w:hAnsi="Arial" w:cs="Arial"/>
          <w:sz w:val="22"/>
          <w:szCs w:val="22"/>
        </w:rPr>
        <w:t>invest</w:t>
      </w:r>
      <w:r w:rsidR="002C3850" w:rsidRPr="00DD6C10">
        <w:rPr>
          <w:rFonts w:ascii="Arial" w:hAnsi="Arial" w:cs="Arial"/>
          <w:sz w:val="22"/>
          <w:szCs w:val="22"/>
        </w:rPr>
        <w:t xml:space="preserve">ment activities carried out under this title with relevant secondary and </w:t>
      </w:r>
      <w:r w:rsidR="00C73949" w:rsidRPr="00DD6C10">
        <w:rPr>
          <w:rFonts w:ascii="Arial" w:hAnsi="Arial" w:cs="Arial"/>
          <w:sz w:val="22"/>
          <w:szCs w:val="22"/>
        </w:rPr>
        <w:t>post-secondary</w:t>
      </w:r>
      <w:r w:rsidR="002C3850" w:rsidRPr="00DD6C10">
        <w:rPr>
          <w:rFonts w:ascii="Arial" w:hAnsi="Arial" w:cs="Arial"/>
          <w:sz w:val="22"/>
          <w:szCs w:val="22"/>
        </w:rPr>
        <w:t xml:space="preserve"> education programs and activities to coordinate strategies, enhance services, and avo</w:t>
      </w:r>
      <w:r w:rsidR="00C73949" w:rsidRPr="00DD6C10">
        <w:rPr>
          <w:rFonts w:ascii="Arial" w:hAnsi="Arial" w:cs="Arial"/>
          <w:sz w:val="22"/>
          <w:szCs w:val="22"/>
        </w:rPr>
        <w:t>id duplication of services.</w:t>
      </w:r>
    </w:p>
    <w:p w14:paraId="5CA39DF5" w14:textId="77777777" w:rsidR="00DE2270" w:rsidRPr="00DD6C10" w:rsidRDefault="00DE2270" w:rsidP="002C3850">
      <w:pPr>
        <w:ind w:left="36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77C48815" w14:textId="77777777" w:rsidTr="00355EAD">
        <w:tc>
          <w:tcPr>
            <w:tcW w:w="9000" w:type="dxa"/>
            <w:tcMar>
              <w:top w:w="58" w:type="dxa"/>
              <w:left w:w="115" w:type="dxa"/>
              <w:bottom w:w="58" w:type="dxa"/>
              <w:right w:w="115" w:type="dxa"/>
            </w:tcMar>
            <w:vAlign w:val="bottom"/>
          </w:tcPr>
          <w:p w14:paraId="402534B4" w14:textId="78F6BC5E" w:rsidR="008267C8" w:rsidRDefault="008267C8" w:rsidP="0086662D">
            <w:pPr>
              <w:ind w:left="129"/>
              <w:rPr>
                <w:rFonts w:ascii="Arial" w:hAnsi="Arial" w:cs="Arial"/>
                <w:sz w:val="22"/>
                <w:szCs w:val="22"/>
              </w:rPr>
            </w:pPr>
          </w:p>
          <w:p w14:paraId="2CA54DAC" w14:textId="4B269EAF" w:rsidR="003B6B61" w:rsidRDefault="003B6B61" w:rsidP="0086662D">
            <w:pPr>
              <w:ind w:left="129"/>
              <w:rPr>
                <w:rFonts w:ascii="Arial" w:hAnsi="Arial" w:cs="Arial"/>
                <w:sz w:val="22"/>
                <w:szCs w:val="22"/>
              </w:rPr>
            </w:pPr>
            <w:r>
              <w:rPr>
                <w:rFonts w:ascii="Arial" w:hAnsi="Arial" w:cs="Arial"/>
                <w:sz w:val="22"/>
                <w:szCs w:val="22"/>
              </w:rPr>
              <w:t xml:space="preserve">In addition to the Outreach to schools that is done by Inter-County staff as part of their Minnesota Youth grant work, the NWPIC works with the following additional events: </w:t>
            </w:r>
          </w:p>
          <w:p w14:paraId="402804DA" w14:textId="77777777" w:rsidR="003B6B61" w:rsidRDefault="003B6B61" w:rsidP="00E20413">
            <w:pPr>
              <w:ind w:left="129"/>
              <w:rPr>
                <w:rFonts w:ascii="Arial" w:hAnsi="Arial" w:cs="Arial"/>
                <w:sz w:val="22"/>
                <w:szCs w:val="22"/>
              </w:rPr>
            </w:pPr>
          </w:p>
          <w:p w14:paraId="43006661" w14:textId="55C5B86B" w:rsidR="00A756E2" w:rsidRPr="00A756E2" w:rsidRDefault="00E20413" w:rsidP="00E20413">
            <w:pPr>
              <w:ind w:left="129"/>
              <w:rPr>
                <w:rFonts w:ascii="Arial" w:hAnsi="Arial" w:cs="Arial"/>
                <w:sz w:val="22"/>
                <w:szCs w:val="22"/>
              </w:rPr>
            </w:pPr>
            <w:r>
              <w:rPr>
                <w:rFonts w:ascii="Arial" w:hAnsi="Arial" w:cs="Arial"/>
                <w:sz w:val="22"/>
                <w:szCs w:val="22"/>
              </w:rPr>
              <w:t xml:space="preserve">Northern Valley Career Expo - </w:t>
            </w:r>
            <w:r w:rsidR="00A756E2" w:rsidRPr="00A756E2">
              <w:rPr>
                <w:rFonts w:ascii="Arial" w:hAnsi="Arial" w:cs="Arial"/>
                <w:sz w:val="22"/>
                <w:szCs w:val="22"/>
              </w:rPr>
              <w:t>The objectives of the Northern Valley Career Expo are:</w:t>
            </w:r>
          </w:p>
          <w:p w14:paraId="016474AE" w14:textId="77777777" w:rsidR="00A756E2" w:rsidRPr="00A756E2" w:rsidRDefault="00A756E2" w:rsidP="00A756E2">
            <w:pPr>
              <w:ind w:left="129"/>
              <w:rPr>
                <w:rFonts w:ascii="Arial" w:hAnsi="Arial" w:cs="Arial"/>
                <w:sz w:val="22"/>
                <w:szCs w:val="22"/>
              </w:rPr>
            </w:pPr>
          </w:p>
          <w:p w14:paraId="05DCD7BC" w14:textId="04EE6CE9" w:rsidR="00A756E2" w:rsidRPr="00E20413" w:rsidRDefault="00A756E2" w:rsidP="00FA405E">
            <w:pPr>
              <w:pStyle w:val="ListParagraph"/>
              <w:numPr>
                <w:ilvl w:val="0"/>
                <w:numId w:val="18"/>
              </w:numPr>
              <w:ind w:left="513"/>
              <w:rPr>
                <w:rFonts w:ascii="Arial" w:hAnsi="Arial" w:cs="Arial"/>
                <w:sz w:val="22"/>
                <w:szCs w:val="22"/>
              </w:rPr>
            </w:pPr>
            <w:r w:rsidRPr="00E20413">
              <w:rPr>
                <w:rFonts w:ascii="Arial" w:hAnsi="Arial" w:cs="Arial"/>
                <w:sz w:val="22"/>
                <w:szCs w:val="22"/>
              </w:rPr>
              <w:t>To expose secondary students to regional in-demand occupations and training programs that will help them prepare for employment in the region in high-wage rewarding careers.</w:t>
            </w:r>
          </w:p>
          <w:p w14:paraId="044CF455" w14:textId="28E8CB68" w:rsidR="00A756E2" w:rsidRPr="00E20413" w:rsidRDefault="00A756E2" w:rsidP="00FA405E">
            <w:pPr>
              <w:pStyle w:val="ListParagraph"/>
              <w:numPr>
                <w:ilvl w:val="0"/>
                <w:numId w:val="18"/>
              </w:numPr>
              <w:ind w:left="513"/>
              <w:rPr>
                <w:rFonts w:ascii="Arial" w:hAnsi="Arial" w:cs="Arial"/>
                <w:sz w:val="22"/>
                <w:szCs w:val="22"/>
              </w:rPr>
            </w:pPr>
            <w:r w:rsidRPr="00E20413">
              <w:rPr>
                <w:rFonts w:ascii="Arial" w:hAnsi="Arial" w:cs="Arial"/>
                <w:sz w:val="22"/>
                <w:szCs w:val="22"/>
              </w:rPr>
              <w:t>To educate the youth of the Northern Valley about Workplace Values and the importance they play not only in business but in life in general.</w:t>
            </w:r>
          </w:p>
          <w:p w14:paraId="17462639" w14:textId="2EA65ADC" w:rsidR="00A756E2" w:rsidRPr="00E20413" w:rsidRDefault="00A756E2" w:rsidP="00FA405E">
            <w:pPr>
              <w:pStyle w:val="ListParagraph"/>
              <w:numPr>
                <w:ilvl w:val="0"/>
                <w:numId w:val="18"/>
              </w:numPr>
              <w:ind w:left="513"/>
              <w:rPr>
                <w:rFonts w:ascii="Arial" w:hAnsi="Arial" w:cs="Arial"/>
                <w:sz w:val="22"/>
                <w:szCs w:val="22"/>
              </w:rPr>
            </w:pPr>
            <w:r w:rsidRPr="00E20413">
              <w:rPr>
                <w:rFonts w:ascii="Arial" w:hAnsi="Arial" w:cs="Arial"/>
                <w:sz w:val="22"/>
                <w:szCs w:val="22"/>
              </w:rPr>
              <w:t>To enhance collaboration between business, education, and the public sector.</w:t>
            </w:r>
          </w:p>
          <w:p w14:paraId="79351BE4" w14:textId="5362D8FB" w:rsidR="00A756E2" w:rsidRPr="00E20413" w:rsidRDefault="00A756E2" w:rsidP="00FA405E">
            <w:pPr>
              <w:pStyle w:val="ListParagraph"/>
              <w:numPr>
                <w:ilvl w:val="0"/>
                <w:numId w:val="18"/>
              </w:numPr>
              <w:ind w:left="513"/>
              <w:rPr>
                <w:rFonts w:ascii="Arial" w:hAnsi="Arial" w:cs="Arial"/>
                <w:sz w:val="22"/>
                <w:szCs w:val="22"/>
              </w:rPr>
            </w:pPr>
            <w:r w:rsidRPr="00E20413">
              <w:rPr>
                <w:rFonts w:ascii="Arial" w:hAnsi="Arial" w:cs="Arial"/>
                <w:sz w:val="22"/>
                <w:szCs w:val="22"/>
              </w:rPr>
              <w:t>To highlight shared assets that make our communities and region a dynamic place to live and work.</w:t>
            </w:r>
          </w:p>
          <w:p w14:paraId="057BF7A3" w14:textId="3B819980" w:rsidR="00A756E2" w:rsidRPr="00E20413" w:rsidRDefault="00A756E2" w:rsidP="00FA405E">
            <w:pPr>
              <w:pStyle w:val="ListParagraph"/>
              <w:numPr>
                <w:ilvl w:val="0"/>
                <w:numId w:val="18"/>
              </w:numPr>
              <w:ind w:left="513"/>
              <w:rPr>
                <w:rFonts w:ascii="Arial" w:hAnsi="Arial" w:cs="Arial"/>
                <w:sz w:val="22"/>
                <w:szCs w:val="22"/>
              </w:rPr>
            </w:pPr>
            <w:r w:rsidRPr="00E20413">
              <w:rPr>
                <w:rFonts w:ascii="Arial" w:hAnsi="Arial" w:cs="Arial"/>
                <w:sz w:val="22"/>
                <w:szCs w:val="22"/>
              </w:rPr>
              <w:t>To provide an avenue for business and industry to showcase their products and services to help educate youth about the career opportunities within the region.</w:t>
            </w:r>
          </w:p>
          <w:p w14:paraId="7FD7DACA"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 </w:t>
            </w:r>
          </w:p>
          <w:p w14:paraId="4C959C8E" w14:textId="77777777" w:rsidR="00A756E2" w:rsidRPr="00A756E2" w:rsidRDefault="00A756E2" w:rsidP="00A756E2">
            <w:pPr>
              <w:ind w:left="129"/>
              <w:rPr>
                <w:rFonts w:ascii="Arial" w:hAnsi="Arial" w:cs="Arial"/>
                <w:sz w:val="22"/>
                <w:szCs w:val="22"/>
              </w:rPr>
            </w:pPr>
            <w:r w:rsidRPr="00A756E2">
              <w:rPr>
                <w:rFonts w:ascii="Arial" w:hAnsi="Arial" w:cs="Arial"/>
                <w:sz w:val="22"/>
                <w:szCs w:val="22"/>
              </w:rPr>
              <w:t>The planning committee for the Career Expo is a small sub-set of the original North Dakota/Minnesota Collaborative. Minnesota group members include representatives from the East Grand Forks Economic Development and Housing agency, Northland Community and Technical College, East Grand Forks Public Schools, and the Northwest Private Industry Council. North Dakota partners include representatives from the Grand Forks Region Economic Development Corporation, Job Service North Dakota, Grand Forks Public Schools, UND Office of Workforce Development, and the UND Office of Lifelong Learning and Professional Development.</w:t>
            </w:r>
          </w:p>
          <w:p w14:paraId="22A3D166" w14:textId="77777777" w:rsidR="00A756E2" w:rsidRPr="00A756E2" w:rsidRDefault="00A756E2" w:rsidP="00A756E2">
            <w:pPr>
              <w:ind w:left="129"/>
              <w:rPr>
                <w:rFonts w:ascii="Arial" w:hAnsi="Arial" w:cs="Arial"/>
                <w:sz w:val="22"/>
                <w:szCs w:val="22"/>
              </w:rPr>
            </w:pPr>
          </w:p>
          <w:p w14:paraId="2834BE30" w14:textId="77777777" w:rsidR="00815FA2" w:rsidRDefault="00A756E2" w:rsidP="00A756E2">
            <w:pPr>
              <w:ind w:left="129"/>
              <w:rPr>
                <w:rFonts w:ascii="Arial" w:hAnsi="Arial" w:cs="Arial"/>
                <w:sz w:val="22"/>
                <w:szCs w:val="22"/>
              </w:rPr>
            </w:pPr>
            <w:r w:rsidRPr="00A756E2">
              <w:rPr>
                <w:rFonts w:ascii="Arial" w:hAnsi="Arial" w:cs="Arial"/>
                <w:sz w:val="22"/>
                <w:szCs w:val="22"/>
              </w:rPr>
              <w:t xml:space="preserve">The University of North Dakota representatives have taken the lead on planning logistical details and have assigned a staff to act as coordinator for the event. Representatives from the North Dakota Economic Development Corporation and UND have taken the lead in recruiting sponsors and exhibitors for the event, but all partners continue to work on garnering support through their individual agency contacts. All partners are responsible for marketing the event to local businesses as an opportunity to connect and educate local youth on the opportunities that are available within the region. </w:t>
            </w:r>
          </w:p>
          <w:p w14:paraId="3E4A6B6E" w14:textId="77777777" w:rsidR="00815FA2" w:rsidRDefault="00815FA2" w:rsidP="00A756E2">
            <w:pPr>
              <w:ind w:left="129"/>
              <w:rPr>
                <w:rFonts w:ascii="Arial" w:hAnsi="Arial" w:cs="Arial"/>
                <w:sz w:val="22"/>
                <w:szCs w:val="22"/>
              </w:rPr>
            </w:pPr>
          </w:p>
          <w:p w14:paraId="01A4F96B" w14:textId="21045555" w:rsidR="00A756E2" w:rsidRPr="00A756E2" w:rsidRDefault="00A756E2" w:rsidP="00A756E2">
            <w:pPr>
              <w:ind w:left="129"/>
              <w:rPr>
                <w:rFonts w:ascii="Arial" w:hAnsi="Arial" w:cs="Arial"/>
                <w:sz w:val="22"/>
                <w:szCs w:val="22"/>
              </w:rPr>
            </w:pPr>
            <w:r w:rsidRPr="00A756E2">
              <w:rPr>
                <w:rFonts w:ascii="Arial" w:hAnsi="Arial" w:cs="Arial"/>
                <w:sz w:val="22"/>
                <w:szCs w:val="22"/>
              </w:rPr>
              <w:t>The NWPIC Executive Director and the Job Service North Dakota representative work closely with the Grand Forks and East Grand Forks Public Schools to assist with the development/selection of the pre-expo career exploration activities and also to ensure that the Expo’s events are focused on high-wage, high-demand career opportunities within the region.</w:t>
            </w:r>
          </w:p>
          <w:p w14:paraId="31013CAA" w14:textId="77777777" w:rsidR="00A756E2" w:rsidRPr="00A756E2" w:rsidRDefault="00A756E2" w:rsidP="00A756E2">
            <w:pPr>
              <w:ind w:left="129"/>
              <w:rPr>
                <w:rFonts w:ascii="Arial" w:hAnsi="Arial" w:cs="Arial"/>
                <w:sz w:val="22"/>
                <w:szCs w:val="22"/>
              </w:rPr>
            </w:pPr>
          </w:p>
          <w:p w14:paraId="1781017B" w14:textId="40691D31" w:rsidR="00A756E2" w:rsidRPr="00A756E2" w:rsidRDefault="00A756E2" w:rsidP="00A756E2">
            <w:pPr>
              <w:ind w:left="129"/>
              <w:rPr>
                <w:rFonts w:ascii="Arial" w:hAnsi="Arial" w:cs="Arial"/>
                <w:sz w:val="22"/>
                <w:szCs w:val="22"/>
              </w:rPr>
            </w:pPr>
            <w:r w:rsidRPr="00A756E2">
              <w:rPr>
                <w:rFonts w:ascii="Arial" w:hAnsi="Arial" w:cs="Arial"/>
                <w:sz w:val="22"/>
                <w:szCs w:val="22"/>
              </w:rPr>
              <w:t xml:space="preserve">The Northwest WIB and Youth </w:t>
            </w:r>
            <w:r>
              <w:rPr>
                <w:rFonts w:ascii="Arial" w:hAnsi="Arial" w:cs="Arial"/>
                <w:sz w:val="22"/>
                <w:szCs w:val="22"/>
              </w:rPr>
              <w:t>Committee</w:t>
            </w:r>
            <w:r w:rsidRPr="00A756E2">
              <w:rPr>
                <w:rFonts w:ascii="Arial" w:hAnsi="Arial" w:cs="Arial"/>
                <w:sz w:val="22"/>
                <w:szCs w:val="22"/>
              </w:rPr>
              <w:t xml:space="preserve"> </w:t>
            </w:r>
            <w:r>
              <w:rPr>
                <w:rFonts w:ascii="Arial" w:hAnsi="Arial" w:cs="Arial"/>
                <w:sz w:val="22"/>
                <w:szCs w:val="22"/>
              </w:rPr>
              <w:t>fully support this initiative</w:t>
            </w:r>
            <w:r w:rsidRPr="00A756E2">
              <w:rPr>
                <w:rFonts w:ascii="Arial" w:hAnsi="Arial" w:cs="Arial"/>
                <w:sz w:val="22"/>
                <w:szCs w:val="22"/>
              </w:rPr>
              <w:t>.</w:t>
            </w:r>
          </w:p>
          <w:p w14:paraId="4B2281BE" w14:textId="77777777" w:rsidR="00A756E2" w:rsidRPr="00A756E2" w:rsidRDefault="00A756E2" w:rsidP="00A756E2">
            <w:pPr>
              <w:ind w:left="129"/>
              <w:rPr>
                <w:rFonts w:ascii="Arial" w:hAnsi="Arial" w:cs="Arial"/>
                <w:sz w:val="22"/>
                <w:szCs w:val="22"/>
              </w:rPr>
            </w:pPr>
          </w:p>
          <w:p w14:paraId="1BF9F656" w14:textId="64BEA386" w:rsidR="00A756E2" w:rsidRPr="00A756E2" w:rsidRDefault="00E20413" w:rsidP="00A756E2">
            <w:pPr>
              <w:ind w:left="129"/>
              <w:rPr>
                <w:rFonts w:ascii="Arial" w:hAnsi="Arial" w:cs="Arial"/>
                <w:sz w:val="22"/>
                <w:szCs w:val="22"/>
              </w:rPr>
            </w:pPr>
            <w:r>
              <w:rPr>
                <w:rFonts w:ascii="Arial" w:hAnsi="Arial" w:cs="Arial"/>
                <w:sz w:val="22"/>
                <w:szCs w:val="22"/>
              </w:rPr>
              <w:t>The 4th</w:t>
            </w:r>
            <w:r w:rsidR="00A756E2" w:rsidRPr="00A756E2">
              <w:rPr>
                <w:rFonts w:ascii="Arial" w:hAnsi="Arial" w:cs="Arial"/>
                <w:sz w:val="22"/>
                <w:szCs w:val="22"/>
              </w:rPr>
              <w:t xml:space="preserve"> Annual Northern Valley Caree</w:t>
            </w:r>
            <w:r>
              <w:rPr>
                <w:rFonts w:ascii="Arial" w:hAnsi="Arial" w:cs="Arial"/>
                <w:sz w:val="22"/>
                <w:szCs w:val="22"/>
              </w:rPr>
              <w:t>r Expo was held in November 2015</w:t>
            </w:r>
            <w:r w:rsidR="00A756E2" w:rsidRPr="00A756E2">
              <w:rPr>
                <w:rFonts w:ascii="Arial" w:hAnsi="Arial" w:cs="Arial"/>
                <w:sz w:val="22"/>
                <w:szCs w:val="22"/>
              </w:rPr>
              <w:t xml:space="preserve"> at the </w:t>
            </w:r>
            <w:proofErr w:type="spellStart"/>
            <w:r w:rsidR="00A756E2" w:rsidRPr="00A756E2">
              <w:rPr>
                <w:rFonts w:ascii="Arial" w:hAnsi="Arial" w:cs="Arial"/>
                <w:sz w:val="22"/>
                <w:szCs w:val="22"/>
              </w:rPr>
              <w:t>Alerus</w:t>
            </w:r>
            <w:proofErr w:type="spellEnd"/>
            <w:r w:rsidR="00A756E2" w:rsidRPr="00A756E2">
              <w:rPr>
                <w:rFonts w:ascii="Arial" w:hAnsi="Arial" w:cs="Arial"/>
                <w:sz w:val="22"/>
                <w:szCs w:val="22"/>
              </w:rPr>
              <w:t xml:space="preserve"> Center in Grand Forks, North Dakota. </w:t>
            </w:r>
            <w:r w:rsidR="00A756E2" w:rsidRPr="00815FA2">
              <w:rPr>
                <w:rFonts w:ascii="Arial" w:hAnsi="Arial" w:cs="Arial"/>
                <w:sz w:val="22"/>
                <w:szCs w:val="22"/>
              </w:rPr>
              <w:t>The event was attended by over 1,200 tenth graders from 23 area high schools.</w:t>
            </w:r>
            <w:r>
              <w:rPr>
                <w:rFonts w:ascii="Arial" w:hAnsi="Arial" w:cs="Arial"/>
                <w:sz w:val="22"/>
                <w:szCs w:val="22"/>
              </w:rPr>
              <w:t xml:space="preserve"> </w:t>
            </w:r>
            <w:r w:rsidR="00A756E2" w:rsidRPr="00A756E2">
              <w:rPr>
                <w:rFonts w:ascii="Arial" w:hAnsi="Arial" w:cs="Arial"/>
                <w:sz w:val="22"/>
                <w:szCs w:val="22"/>
              </w:rPr>
              <w:t>The Expo continues to gain momentum thus attracting the attention of several additional schools and many new sponsors/exhibitors in its second year. The planning group continues to focus on continuous improvement as it moves into its third year of the planning process.</w:t>
            </w:r>
          </w:p>
          <w:p w14:paraId="5F6C1443" w14:textId="77777777" w:rsidR="00A756E2" w:rsidRPr="00A756E2" w:rsidRDefault="00A756E2" w:rsidP="00A756E2">
            <w:pPr>
              <w:ind w:left="129"/>
              <w:rPr>
                <w:rFonts w:ascii="Arial" w:hAnsi="Arial" w:cs="Arial"/>
                <w:sz w:val="22"/>
                <w:szCs w:val="22"/>
              </w:rPr>
            </w:pPr>
          </w:p>
          <w:p w14:paraId="75A894CA" w14:textId="3F3E109F" w:rsidR="00DE2270" w:rsidRDefault="00A756E2" w:rsidP="00A756E2">
            <w:pPr>
              <w:ind w:left="129"/>
              <w:rPr>
                <w:rFonts w:ascii="Arial" w:hAnsi="Arial" w:cs="Arial"/>
                <w:sz w:val="22"/>
                <w:szCs w:val="22"/>
              </w:rPr>
            </w:pPr>
            <w:r w:rsidRPr="00A756E2">
              <w:rPr>
                <w:rFonts w:ascii="Arial" w:hAnsi="Arial" w:cs="Arial"/>
                <w:sz w:val="22"/>
                <w:szCs w:val="22"/>
              </w:rPr>
              <w:t>The WIB has been involved in this initiative since its beginning. The Northwest Private Industry Council Executive Director regularly atten</w:t>
            </w:r>
            <w:r w:rsidR="00E20413">
              <w:rPr>
                <w:rFonts w:ascii="Arial" w:hAnsi="Arial" w:cs="Arial"/>
                <w:sz w:val="22"/>
                <w:szCs w:val="22"/>
              </w:rPr>
              <w:t>ds full group planning sessions.</w:t>
            </w:r>
          </w:p>
          <w:p w14:paraId="4B108CA9" w14:textId="0FBC081B" w:rsidR="003B6B61" w:rsidRDefault="003B6B61" w:rsidP="00A756E2">
            <w:pPr>
              <w:ind w:left="129"/>
              <w:rPr>
                <w:rFonts w:ascii="Arial" w:hAnsi="Arial" w:cs="Arial"/>
                <w:sz w:val="22"/>
                <w:szCs w:val="22"/>
              </w:rPr>
            </w:pPr>
          </w:p>
          <w:p w14:paraId="3B8FB4D9" w14:textId="2C1F5B51" w:rsidR="003B6B61" w:rsidRDefault="003B6B61" w:rsidP="00A756E2">
            <w:pPr>
              <w:ind w:left="129"/>
              <w:rPr>
                <w:rFonts w:ascii="Arial" w:hAnsi="Arial" w:cs="Arial"/>
                <w:sz w:val="22"/>
                <w:szCs w:val="22"/>
              </w:rPr>
            </w:pPr>
            <w:r>
              <w:rPr>
                <w:rFonts w:ascii="Arial" w:hAnsi="Arial" w:cs="Arial"/>
                <w:sz w:val="22"/>
                <w:szCs w:val="22"/>
              </w:rPr>
              <w:t xml:space="preserve">This event serves students and schools that are west of Highway 32. Though coordination with the Impact 20/20 project with the Northwest Minnesota foundation, </w:t>
            </w:r>
            <w:r w:rsidR="006642A9">
              <w:rPr>
                <w:rFonts w:ascii="Arial" w:hAnsi="Arial" w:cs="Arial"/>
                <w:sz w:val="22"/>
                <w:szCs w:val="22"/>
              </w:rPr>
              <w:t>a similar event is planned and hosted for schools east of Highway 32 in Bemidji.</w:t>
            </w:r>
          </w:p>
          <w:p w14:paraId="2772BCDF" w14:textId="087E7058" w:rsidR="00DE2270" w:rsidRPr="00DD6C10" w:rsidRDefault="00DE2270" w:rsidP="0086662D">
            <w:pPr>
              <w:ind w:left="129"/>
              <w:rPr>
                <w:rFonts w:ascii="Arial" w:hAnsi="Arial" w:cs="Arial"/>
                <w:sz w:val="22"/>
                <w:szCs w:val="22"/>
              </w:rPr>
            </w:pPr>
          </w:p>
        </w:tc>
      </w:tr>
    </w:tbl>
    <w:p w14:paraId="3F229BF1" w14:textId="77777777" w:rsidR="002C3850" w:rsidRPr="00DD6C10" w:rsidRDefault="002C3850" w:rsidP="002C3850">
      <w:pPr>
        <w:ind w:left="360" w:hanging="360"/>
        <w:rPr>
          <w:rFonts w:ascii="Arial" w:hAnsi="Arial" w:cs="Arial"/>
          <w:sz w:val="22"/>
          <w:szCs w:val="22"/>
        </w:rPr>
      </w:pPr>
    </w:p>
    <w:p w14:paraId="592E9F89" w14:textId="77777777" w:rsidR="002C3850" w:rsidRPr="00DD6C10" w:rsidRDefault="002C3850" w:rsidP="002C3850">
      <w:pPr>
        <w:pStyle w:val="ListParagraph"/>
        <w:ind w:left="0"/>
        <w:rPr>
          <w:rFonts w:ascii="Arial" w:hAnsi="Arial" w:cs="Arial"/>
          <w:sz w:val="22"/>
          <w:szCs w:val="22"/>
        </w:rPr>
      </w:pPr>
    </w:p>
    <w:p w14:paraId="6CAB28F4" w14:textId="4AE85B4E" w:rsidR="002C3850" w:rsidRPr="00DE2270" w:rsidRDefault="002C3850" w:rsidP="00FA405E">
      <w:pPr>
        <w:pStyle w:val="ListParagraph"/>
        <w:numPr>
          <w:ilvl w:val="0"/>
          <w:numId w:val="6"/>
        </w:numPr>
        <w:rPr>
          <w:rFonts w:ascii="Arial" w:hAnsi="Arial" w:cs="Arial"/>
          <w:sz w:val="22"/>
          <w:szCs w:val="22"/>
        </w:rPr>
      </w:pPr>
      <w:r w:rsidRPr="00DE2270">
        <w:rPr>
          <w:rFonts w:ascii="Arial" w:hAnsi="Arial" w:cs="Arial"/>
          <w:sz w:val="22"/>
          <w:szCs w:val="22"/>
        </w:rPr>
        <w:t xml:space="preserve">Describe how the local </w:t>
      </w:r>
      <w:r w:rsidR="00B718AC" w:rsidRPr="00DE2270">
        <w:rPr>
          <w:rFonts w:ascii="Arial" w:hAnsi="Arial" w:cs="Arial"/>
          <w:sz w:val="22"/>
          <w:szCs w:val="22"/>
        </w:rPr>
        <w:t>area board</w:t>
      </w:r>
      <w:r w:rsidRPr="00DE2270">
        <w:rPr>
          <w:rFonts w:ascii="Arial" w:hAnsi="Arial" w:cs="Arial"/>
          <w:sz w:val="22"/>
          <w:szCs w:val="22"/>
        </w:rPr>
        <w:t xml:space="preserve"> will coordinate education and workforce </w:t>
      </w:r>
      <w:r w:rsidR="003F4D3F" w:rsidRPr="00DE2270">
        <w:rPr>
          <w:rFonts w:ascii="Arial" w:hAnsi="Arial" w:cs="Arial"/>
          <w:sz w:val="22"/>
          <w:szCs w:val="22"/>
        </w:rPr>
        <w:t>invest</w:t>
      </w:r>
      <w:r w:rsidRPr="00DE2270">
        <w:rPr>
          <w:rFonts w:ascii="Arial" w:hAnsi="Arial" w:cs="Arial"/>
          <w:sz w:val="22"/>
          <w:szCs w:val="22"/>
        </w:rPr>
        <w:t xml:space="preserve">ment activities carried out under this title with </w:t>
      </w:r>
      <w:r w:rsidRPr="00E20413">
        <w:rPr>
          <w:rFonts w:ascii="Arial" w:hAnsi="Arial" w:cs="Arial"/>
          <w:sz w:val="22"/>
          <w:szCs w:val="22"/>
        </w:rPr>
        <w:t>public transportation</w:t>
      </w:r>
      <w:r w:rsidRPr="00DE2270">
        <w:rPr>
          <w:rFonts w:ascii="Arial" w:hAnsi="Arial" w:cs="Arial"/>
          <w:sz w:val="22"/>
          <w:szCs w:val="22"/>
        </w:rPr>
        <w:t xml:space="preserve"> and other appropri</w:t>
      </w:r>
      <w:r w:rsidR="00D50FFC" w:rsidRPr="00DE2270">
        <w:rPr>
          <w:rFonts w:ascii="Arial" w:hAnsi="Arial" w:cs="Arial"/>
          <w:sz w:val="22"/>
          <w:szCs w:val="22"/>
        </w:rPr>
        <w:t>ate</w:t>
      </w:r>
      <w:r w:rsidR="00206A05" w:rsidRPr="00DE2270">
        <w:rPr>
          <w:rFonts w:ascii="Arial" w:hAnsi="Arial" w:cs="Arial"/>
          <w:sz w:val="22"/>
          <w:szCs w:val="22"/>
        </w:rPr>
        <w:t xml:space="preserve"> supportive services.</w:t>
      </w:r>
    </w:p>
    <w:p w14:paraId="4CED507C" w14:textId="77777777" w:rsidR="00DE2270" w:rsidRPr="00DE2270" w:rsidRDefault="00DE2270" w:rsidP="00DE2270">
      <w:pPr>
        <w:pStyle w:val="ListParagraph"/>
        <w:ind w:left="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71822A66" w14:textId="77777777" w:rsidTr="008267C8">
        <w:tc>
          <w:tcPr>
            <w:tcW w:w="9000" w:type="dxa"/>
            <w:tcMar>
              <w:top w:w="58" w:type="dxa"/>
              <w:left w:w="115" w:type="dxa"/>
              <w:bottom w:w="58" w:type="dxa"/>
              <w:right w:w="115" w:type="dxa"/>
            </w:tcMar>
            <w:vAlign w:val="bottom"/>
          </w:tcPr>
          <w:p w14:paraId="65A6909E" w14:textId="77777777" w:rsidR="008267C8" w:rsidRDefault="008267C8" w:rsidP="0086662D">
            <w:pPr>
              <w:ind w:left="129"/>
              <w:rPr>
                <w:rFonts w:ascii="Arial" w:hAnsi="Arial" w:cs="Arial"/>
                <w:sz w:val="22"/>
                <w:szCs w:val="22"/>
              </w:rPr>
            </w:pPr>
          </w:p>
          <w:p w14:paraId="7C4D5A36" w14:textId="64E3B3A7" w:rsidR="007B2296" w:rsidRPr="00A756E2" w:rsidRDefault="007B2296" w:rsidP="007B2296">
            <w:pPr>
              <w:ind w:left="63"/>
              <w:rPr>
                <w:rFonts w:ascii="Arial" w:hAnsi="Arial" w:cs="Arial"/>
                <w:sz w:val="22"/>
                <w:szCs w:val="22"/>
              </w:rPr>
            </w:pPr>
            <w:r w:rsidRPr="00A756E2">
              <w:rPr>
                <w:rFonts w:ascii="Arial" w:hAnsi="Arial" w:cs="Arial"/>
                <w:sz w:val="22"/>
                <w:szCs w:val="22"/>
              </w:rPr>
              <w:t>Transportation issues remain a major barrier to many job seekers</w:t>
            </w:r>
            <w:r>
              <w:rPr>
                <w:rFonts w:ascii="Arial" w:hAnsi="Arial" w:cs="Arial"/>
                <w:sz w:val="22"/>
                <w:szCs w:val="22"/>
              </w:rPr>
              <w:t xml:space="preserve"> in our region</w:t>
            </w:r>
            <w:r w:rsidRPr="00A756E2">
              <w:rPr>
                <w:rFonts w:ascii="Arial" w:hAnsi="Arial" w:cs="Arial"/>
                <w:sz w:val="22"/>
                <w:szCs w:val="22"/>
              </w:rPr>
              <w:t xml:space="preserve">. The distance and cost for job seekers to transport themselves long distances are additional challenges to worker recruitment and retention. This is exacerbated by the limited availability of public transportation in Northwest Minnesota. However, there have been some inroads made to provide public transportation in the Crookston and Thief River Falls areas for those persons commuting each day for employment. </w:t>
            </w:r>
          </w:p>
          <w:p w14:paraId="7791D0CC" w14:textId="382CCC55" w:rsidR="00DE2270" w:rsidRDefault="00DE2270" w:rsidP="007B2296">
            <w:pPr>
              <w:ind w:left="63"/>
              <w:rPr>
                <w:rFonts w:ascii="Arial" w:hAnsi="Arial" w:cs="Arial"/>
                <w:sz w:val="22"/>
                <w:szCs w:val="22"/>
              </w:rPr>
            </w:pPr>
          </w:p>
          <w:p w14:paraId="7C2BBFC3" w14:textId="77777777" w:rsidR="007B2296" w:rsidRPr="00A756E2" w:rsidRDefault="007B2296" w:rsidP="007B2296">
            <w:pPr>
              <w:ind w:left="63"/>
              <w:rPr>
                <w:rFonts w:ascii="Arial" w:hAnsi="Arial" w:cs="Arial"/>
                <w:sz w:val="22"/>
                <w:szCs w:val="22"/>
              </w:rPr>
            </w:pPr>
            <w:r w:rsidRPr="00A756E2">
              <w:rPr>
                <w:rFonts w:ascii="Arial" w:hAnsi="Arial" w:cs="Arial"/>
                <w:sz w:val="22"/>
                <w:szCs w:val="22"/>
              </w:rPr>
              <w:t>Finding adequate child care and the cost of this service are other issues that are barriers for job seekers especially for those individuals living in rural areas or small communities. Finding child care for children less than a year old is extremely difficult in all parts of the region.</w:t>
            </w:r>
          </w:p>
          <w:p w14:paraId="35689513" w14:textId="77777777" w:rsidR="007B2296" w:rsidRPr="00A756E2" w:rsidRDefault="007B2296" w:rsidP="007B2296">
            <w:pPr>
              <w:ind w:left="63"/>
              <w:rPr>
                <w:rFonts w:ascii="Arial" w:hAnsi="Arial" w:cs="Arial"/>
                <w:sz w:val="22"/>
                <w:szCs w:val="22"/>
              </w:rPr>
            </w:pPr>
          </w:p>
          <w:p w14:paraId="082BCFD9" w14:textId="77777777" w:rsidR="007B2296" w:rsidRPr="00A756E2" w:rsidRDefault="007B2296" w:rsidP="007B2296">
            <w:pPr>
              <w:ind w:left="63"/>
              <w:rPr>
                <w:rFonts w:ascii="Arial" w:hAnsi="Arial" w:cs="Arial"/>
                <w:sz w:val="22"/>
                <w:szCs w:val="22"/>
              </w:rPr>
            </w:pPr>
            <w:r w:rsidRPr="00A756E2">
              <w:rPr>
                <w:rFonts w:ascii="Arial" w:hAnsi="Arial" w:cs="Arial"/>
                <w:sz w:val="22"/>
                <w:szCs w:val="22"/>
              </w:rPr>
              <w:t xml:space="preserve">The availability of housing is an increasing issue for job seekers within the region. Housing shortages prevent the mobility of our local workforce and those wishing to move to the region. The lack of quality affordable housing is especially prevalent in the communities of Roseau, Warroad, and Thief River Falls, but also affects the surrounding communities as workers expand their housing search when they have exhausted their efforts to find housing in the community in which they want work. The lack of housing is directly related to transportation issues as many workers are required to travel long distances to reach their place of employment.   </w:t>
            </w:r>
          </w:p>
          <w:p w14:paraId="13D1786C" w14:textId="7D220BE6" w:rsidR="007B2296" w:rsidRDefault="007B2296" w:rsidP="007B2296">
            <w:pPr>
              <w:ind w:left="63"/>
              <w:rPr>
                <w:rFonts w:ascii="Arial" w:hAnsi="Arial" w:cs="Arial"/>
                <w:sz w:val="22"/>
                <w:szCs w:val="22"/>
              </w:rPr>
            </w:pPr>
          </w:p>
          <w:p w14:paraId="1E2F7855" w14:textId="77777777" w:rsidR="006642A9" w:rsidRPr="00A756E2" w:rsidRDefault="006642A9" w:rsidP="007B2296">
            <w:pPr>
              <w:ind w:left="63"/>
              <w:rPr>
                <w:rFonts w:ascii="Arial" w:hAnsi="Arial" w:cs="Arial"/>
                <w:sz w:val="22"/>
                <w:szCs w:val="22"/>
              </w:rPr>
            </w:pPr>
          </w:p>
          <w:p w14:paraId="68CF8355" w14:textId="3B531925" w:rsidR="007B2296" w:rsidRDefault="007B2296" w:rsidP="009558ED">
            <w:pPr>
              <w:ind w:left="63"/>
              <w:rPr>
                <w:rFonts w:ascii="Arial" w:hAnsi="Arial" w:cs="Arial"/>
                <w:sz w:val="22"/>
                <w:szCs w:val="22"/>
              </w:rPr>
            </w:pPr>
            <w:r w:rsidRPr="00A756E2">
              <w:rPr>
                <w:rFonts w:ascii="Arial" w:hAnsi="Arial" w:cs="Arial"/>
                <w:sz w:val="22"/>
                <w:szCs w:val="22"/>
              </w:rPr>
              <w:t>Job seekers are also looking for jobs that provide them with benefits, especially health care benefits. Many small employers or employers providing low wage employment do not offer health care benefits. This has become even more important due to rising health care costs throughout the nation.</w:t>
            </w:r>
          </w:p>
          <w:p w14:paraId="0EC688FE" w14:textId="168E990A" w:rsidR="00DE2270" w:rsidRPr="00DD6C10" w:rsidRDefault="00DE2270" w:rsidP="0086662D">
            <w:pPr>
              <w:ind w:left="129"/>
              <w:rPr>
                <w:rFonts w:ascii="Arial" w:hAnsi="Arial" w:cs="Arial"/>
                <w:sz w:val="22"/>
                <w:szCs w:val="22"/>
              </w:rPr>
            </w:pPr>
          </w:p>
        </w:tc>
      </w:tr>
    </w:tbl>
    <w:p w14:paraId="7D4EFED7" w14:textId="77777777" w:rsidR="002C3850" w:rsidRPr="00DD6C10" w:rsidRDefault="002C3850" w:rsidP="002C3850">
      <w:pPr>
        <w:ind w:left="360" w:hanging="360"/>
        <w:rPr>
          <w:rFonts w:ascii="Arial" w:hAnsi="Arial" w:cs="Arial"/>
          <w:sz w:val="22"/>
          <w:szCs w:val="22"/>
        </w:rPr>
      </w:pPr>
    </w:p>
    <w:p w14:paraId="35BBA155" w14:textId="77777777" w:rsidR="002C3850" w:rsidRPr="00DD6C10" w:rsidRDefault="002C3850" w:rsidP="002C3850">
      <w:pPr>
        <w:ind w:left="360" w:hanging="360"/>
        <w:rPr>
          <w:rFonts w:ascii="Arial" w:hAnsi="Arial" w:cs="Arial"/>
          <w:sz w:val="22"/>
          <w:szCs w:val="22"/>
        </w:rPr>
      </w:pPr>
    </w:p>
    <w:p w14:paraId="7A28FBE3" w14:textId="416FF876" w:rsidR="00A15F71" w:rsidRPr="0086662D" w:rsidRDefault="00A15F71" w:rsidP="00FA405E">
      <w:pPr>
        <w:pStyle w:val="ListParagraph"/>
        <w:numPr>
          <w:ilvl w:val="0"/>
          <w:numId w:val="6"/>
        </w:numPr>
        <w:rPr>
          <w:rFonts w:ascii="Arial" w:hAnsi="Arial" w:cs="Arial"/>
          <w:sz w:val="22"/>
          <w:szCs w:val="22"/>
        </w:rPr>
      </w:pPr>
      <w:r w:rsidRPr="0086662D">
        <w:rPr>
          <w:rFonts w:ascii="Arial" w:hAnsi="Arial" w:cs="Arial"/>
          <w:sz w:val="22"/>
          <w:szCs w:val="22"/>
        </w:rPr>
        <w:t>Describe the plans and strategies for, and assurances concerning, maximizing coordinat</w:t>
      </w:r>
      <w:r w:rsidR="00974111" w:rsidRPr="0086662D">
        <w:rPr>
          <w:rFonts w:ascii="Arial" w:hAnsi="Arial" w:cs="Arial"/>
          <w:sz w:val="22"/>
          <w:szCs w:val="22"/>
        </w:rPr>
        <w:t>ion of service provided by the s</w:t>
      </w:r>
      <w:r w:rsidRPr="0086662D">
        <w:rPr>
          <w:rFonts w:ascii="Arial" w:hAnsi="Arial" w:cs="Arial"/>
          <w:sz w:val="22"/>
          <w:szCs w:val="22"/>
        </w:rPr>
        <w:t xml:space="preserve">tate employment service under </w:t>
      </w:r>
      <w:r w:rsidRPr="009558ED">
        <w:rPr>
          <w:rFonts w:ascii="Arial" w:hAnsi="Arial" w:cs="Arial"/>
          <w:sz w:val="22"/>
          <w:szCs w:val="22"/>
        </w:rPr>
        <w:t>Wagner-</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Act</w:t>
      </w:r>
      <w:r w:rsidRPr="0086662D">
        <w:rPr>
          <w:rFonts w:ascii="Arial" w:hAnsi="Arial" w:cs="Arial"/>
          <w:sz w:val="22"/>
          <w:szCs w:val="22"/>
        </w:rPr>
        <w:t xml:space="preserve">, and services provided in the local </w:t>
      </w:r>
      <w:r w:rsidR="00C61E4E" w:rsidRPr="0086662D">
        <w:rPr>
          <w:rFonts w:ascii="Arial" w:hAnsi="Arial" w:cs="Arial"/>
          <w:sz w:val="22"/>
          <w:szCs w:val="22"/>
        </w:rPr>
        <w:t xml:space="preserve">workforce development </w:t>
      </w:r>
      <w:r w:rsidRPr="0086662D">
        <w:rPr>
          <w:rFonts w:ascii="Arial" w:hAnsi="Arial" w:cs="Arial"/>
          <w:sz w:val="22"/>
          <w:szCs w:val="22"/>
        </w:rPr>
        <w:t>area through the one-stop delivery system, to improve service delivery and a</w:t>
      </w:r>
      <w:r w:rsidR="00206A05" w:rsidRPr="0086662D">
        <w:rPr>
          <w:rFonts w:ascii="Arial" w:hAnsi="Arial" w:cs="Arial"/>
          <w:sz w:val="22"/>
          <w:szCs w:val="22"/>
        </w:rPr>
        <w:t>void duplication of services.</w:t>
      </w:r>
    </w:p>
    <w:p w14:paraId="1CF9987D" w14:textId="77777777" w:rsidR="0086662D" w:rsidRPr="0086662D" w:rsidRDefault="0086662D" w:rsidP="0086662D">
      <w:pPr>
        <w:pStyle w:val="ListParagraph"/>
        <w:ind w:left="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4817E930" w14:textId="77777777" w:rsidTr="0086662D">
        <w:tc>
          <w:tcPr>
            <w:tcW w:w="9000" w:type="dxa"/>
            <w:tcMar>
              <w:top w:w="58" w:type="dxa"/>
              <w:left w:w="115" w:type="dxa"/>
              <w:bottom w:w="58" w:type="dxa"/>
              <w:right w:w="115" w:type="dxa"/>
            </w:tcMar>
            <w:vAlign w:val="bottom"/>
          </w:tcPr>
          <w:p w14:paraId="5690E095" w14:textId="34D867A6" w:rsidR="008267C8" w:rsidRDefault="008267C8" w:rsidP="0086662D">
            <w:pPr>
              <w:ind w:left="129"/>
              <w:rPr>
                <w:rFonts w:ascii="Arial" w:hAnsi="Arial" w:cs="Arial"/>
                <w:sz w:val="22"/>
                <w:szCs w:val="22"/>
              </w:rPr>
            </w:pPr>
          </w:p>
          <w:p w14:paraId="6833E288" w14:textId="77777777" w:rsidR="009558ED" w:rsidRPr="009558ED" w:rsidRDefault="009558ED" w:rsidP="009558ED">
            <w:pPr>
              <w:tabs>
                <w:tab w:val="left" w:pos="-1360"/>
                <w:tab w:val="left" w:pos="-900"/>
                <w:tab w:val="num" w:pos="-2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9558ED">
              <w:rPr>
                <w:rFonts w:ascii="Arial" w:hAnsi="Arial" w:cs="Arial"/>
                <w:sz w:val="22"/>
                <w:szCs w:val="22"/>
              </w:rPr>
              <w:t xml:space="preserve">Minnesota’s WIOA State Plan describes the state’s strategy for providing reemployment assistance to Wagner </w:t>
            </w:r>
            <w:proofErr w:type="spellStart"/>
            <w:r w:rsidRPr="009558ED">
              <w:rPr>
                <w:rFonts w:ascii="Arial" w:hAnsi="Arial" w:cs="Arial"/>
                <w:sz w:val="22"/>
                <w:szCs w:val="22"/>
              </w:rPr>
              <w:t>Peyser’s</w:t>
            </w:r>
            <w:proofErr w:type="spellEnd"/>
            <w:r w:rsidRPr="009558ED">
              <w:rPr>
                <w:rFonts w:ascii="Arial" w:hAnsi="Arial" w:cs="Arial"/>
                <w:sz w:val="22"/>
                <w:szCs w:val="22"/>
              </w:rPr>
              <w:t xml:space="preserve"> targeted population of UI claimants. The strategy (details currently under development with an implementation date of July 2016) will be as follows:</w:t>
            </w:r>
          </w:p>
          <w:p w14:paraId="2986637C" w14:textId="77777777" w:rsidR="009558ED" w:rsidRPr="009558ED" w:rsidRDefault="009558ED" w:rsidP="009558ED">
            <w:pPr>
              <w:tabs>
                <w:tab w:val="left" w:pos="-1360"/>
                <w:tab w:val="left" w:pos="-900"/>
                <w:tab w:val="num" w:pos="-2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3A34AFD" w14:textId="03584427" w:rsidR="009558ED" w:rsidRDefault="009558ED" w:rsidP="009558ED">
            <w:pPr>
              <w:pStyle w:val="ListParagraph"/>
              <w:numPr>
                <w:ilvl w:val="0"/>
                <w:numId w:val="19"/>
              </w:numPr>
              <w:tabs>
                <w:tab w:val="left" w:pos="-1360"/>
                <w:tab w:val="left" w:pos="-900"/>
                <w:tab w:val="num" w:pos="-25"/>
              </w:tabs>
              <w:ind w:left="792"/>
              <w:rPr>
                <w:rFonts w:ascii="Arial" w:hAnsi="Arial" w:cs="Arial"/>
                <w:sz w:val="22"/>
                <w:szCs w:val="22"/>
              </w:rPr>
            </w:pPr>
            <w:r w:rsidRPr="009558ED">
              <w:rPr>
                <w:rFonts w:ascii="Arial" w:hAnsi="Arial" w:cs="Arial"/>
                <w:sz w:val="22"/>
                <w:szCs w:val="22"/>
              </w:rPr>
              <w:t xml:space="preserve">A 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staff person will attend every Reemployment Services and Eligibility Assessment (REA) session that the UI program offers across the state. The UI program typically offers REA sessions to approximately 40,000 applicants per year to those who are at risk of exhausting their benefits.</w:t>
            </w:r>
          </w:p>
          <w:p w14:paraId="6C3B35FA" w14:textId="77777777" w:rsidR="009558ED" w:rsidRPr="009558ED" w:rsidRDefault="009558ED" w:rsidP="009558ED">
            <w:pPr>
              <w:pStyle w:val="ListParagraph"/>
              <w:tabs>
                <w:tab w:val="left" w:pos="-1360"/>
                <w:tab w:val="left" w:pos="-900"/>
                <w:tab w:val="num" w:pos="-25"/>
              </w:tabs>
              <w:ind w:left="792"/>
              <w:rPr>
                <w:rFonts w:ascii="Arial" w:hAnsi="Arial" w:cs="Arial"/>
                <w:sz w:val="22"/>
                <w:szCs w:val="22"/>
              </w:rPr>
            </w:pPr>
          </w:p>
          <w:p w14:paraId="4A809590" w14:textId="2443450D" w:rsidR="009558ED" w:rsidRDefault="009558ED" w:rsidP="009558ED">
            <w:pPr>
              <w:pStyle w:val="ListParagraph"/>
              <w:numPr>
                <w:ilvl w:val="0"/>
                <w:numId w:val="19"/>
              </w:numPr>
              <w:tabs>
                <w:tab w:val="left" w:pos="-1360"/>
                <w:tab w:val="left" w:pos="-900"/>
                <w:tab w:val="num" w:pos="-25"/>
              </w:tabs>
              <w:ind w:left="792"/>
              <w:rPr>
                <w:rFonts w:ascii="Arial" w:hAnsi="Arial" w:cs="Arial"/>
                <w:sz w:val="22"/>
                <w:szCs w:val="22"/>
              </w:rPr>
            </w:pPr>
            <w:r w:rsidRPr="009558ED">
              <w:rPr>
                <w:rFonts w:ascii="Arial" w:hAnsi="Arial" w:cs="Arial"/>
                <w:sz w:val="22"/>
                <w:szCs w:val="22"/>
              </w:rPr>
              <w:t xml:space="preserve">The REA and 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staff will conduct a quick assessment of every participant to determine who will most likely need additional services from the </w:t>
            </w:r>
            <w:proofErr w:type="spellStart"/>
            <w:r w:rsidRPr="009558ED">
              <w:rPr>
                <w:rFonts w:ascii="Arial" w:hAnsi="Arial" w:cs="Arial"/>
                <w:sz w:val="22"/>
                <w:szCs w:val="22"/>
              </w:rPr>
              <w:t>WorkForce</w:t>
            </w:r>
            <w:proofErr w:type="spellEnd"/>
            <w:r w:rsidRPr="009558ED">
              <w:rPr>
                <w:rFonts w:ascii="Arial" w:hAnsi="Arial" w:cs="Arial"/>
                <w:sz w:val="22"/>
                <w:szCs w:val="22"/>
              </w:rPr>
              <w:t xml:space="preserve"> Center.</w:t>
            </w:r>
          </w:p>
          <w:p w14:paraId="541E5504" w14:textId="77777777" w:rsidR="009558ED" w:rsidRPr="009558ED" w:rsidRDefault="009558ED" w:rsidP="009558ED">
            <w:pPr>
              <w:pStyle w:val="ListParagraph"/>
              <w:rPr>
                <w:rFonts w:ascii="Arial" w:hAnsi="Arial" w:cs="Arial"/>
                <w:sz w:val="22"/>
                <w:szCs w:val="22"/>
              </w:rPr>
            </w:pPr>
          </w:p>
          <w:p w14:paraId="477D3A1D" w14:textId="77777777" w:rsidR="009558ED" w:rsidRDefault="009558ED" w:rsidP="00F52B95">
            <w:pPr>
              <w:pStyle w:val="ListParagraph"/>
              <w:numPr>
                <w:ilvl w:val="0"/>
                <w:numId w:val="19"/>
              </w:numPr>
              <w:tabs>
                <w:tab w:val="left" w:pos="-1360"/>
                <w:tab w:val="left" w:pos="-900"/>
                <w:tab w:val="num" w:pos="-25"/>
              </w:tabs>
              <w:ind w:left="792"/>
              <w:rPr>
                <w:rFonts w:ascii="Arial" w:hAnsi="Arial" w:cs="Arial"/>
                <w:sz w:val="22"/>
                <w:szCs w:val="22"/>
              </w:rPr>
            </w:pPr>
            <w:r w:rsidRPr="009558ED">
              <w:rPr>
                <w:rFonts w:ascii="Arial" w:hAnsi="Arial" w:cs="Arial"/>
                <w:sz w:val="22"/>
                <w:szCs w:val="22"/>
              </w:rPr>
              <w:t xml:space="preserve">The 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staff person will conduct an overview of WFC services either 1:1 or in a group setting (depending on the size of the group) that includes information on how to register for the state's labor exchange system </w:t>
            </w:r>
            <w:proofErr w:type="spellStart"/>
            <w:r w:rsidRPr="009558ED">
              <w:rPr>
                <w:rFonts w:ascii="Arial" w:hAnsi="Arial" w:cs="Arial"/>
                <w:sz w:val="22"/>
                <w:szCs w:val="22"/>
              </w:rPr>
              <w:t>MinnesotaWorks</w:t>
            </w:r>
            <w:proofErr w:type="spellEnd"/>
            <w:r w:rsidRPr="009558ED">
              <w:rPr>
                <w:rFonts w:ascii="Arial" w:hAnsi="Arial" w:cs="Arial"/>
                <w:sz w:val="22"/>
                <w:szCs w:val="22"/>
              </w:rPr>
              <w:t>, and information about programs such as the Dislocated Worker program that they may be eligible for.</w:t>
            </w:r>
          </w:p>
          <w:p w14:paraId="24D32B2C" w14:textId="77777777" w:rsidR="009558ED" w:rsidRPr="009558ED" w:rsidRDefault="009558ED" w:rsidP="009558ED">
            <w:pPr>
              <w:pStyle w:val="ListParagraph"/>
              <w:rPr>
                <w:rFonts w:ascii="Arial" w:hAnsi="Arial" w:cs="Arial"/>
                <w:sz w:val="22"/>
                <w:szCs w:val="22"/>
              </w:rPr>
            </w:pPr>
          </w:p>
          <w:p w14:paraId="2E0C183E" w14:textId="5606371D" w:rsidR="009558ED" w:rsidRPr="009558ED" w:rsidRDefault="009558ED" w:rsidP="00F52B95">
            <w:pPr>
              <w:pStyle w:val="ListParagraph"/>
              <w:numPr>
                <w:ilvl w:val="0"/>
                <w:numId w:val="19"/>
              </w:numPr>
              <w:tabs>
                <w:tab w:val="left" w:pos="-1360"/>
                <w:tab w:val="left" w:pos="-900"/>
                <w:tab w:val="num" w:pos="-25"/>
              </w:tabs>
              <w:ind w:left="792"/>
              <w:rPr>
                <w:rFonts w:ascii="Arial" w:hAnsi="Arial" w:cs="Arial"/>
                <w:sz w:val="22"/>
                <w:szCs w:val="22"/>
              </w:rPr>
            </w:pPr>
            <w:r w:rsidRPr="009558ED">
              <w:rPr>
                <w:rFonts w:ascii="Arial" w:hAnsi="Arial" w:cs="Arial"/>
                <w:sz w:val="22"/>
                <w:szCs w:val="22"/>
              </w:rPr>
              <w:t xml:space="preserve">The 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staff person will assist the REA customer with creating an initial registration and enrolling in the Creative Job Search workshop. Creative Job Search is typically the first job finding/job placement service that is offered to UI applicants. The workshop consists of training on how to find a job that includes career planning, preparing for the job hunt, skills identification, resumes and cover letters, applications and references, social media, interviewing skills, and more.</w:t>
            </w:r>
          </w:p>
          <w:p w14:paraId="68621885" w14:textId="77777777" w:rsidR="009558ED" w:rsidRDefault="009558ED" w:rsidP="009558ED">
            <w:pPr>
              <w:pStyle w:val="ListParagraph"/>
              <w:tabs>
                <w:tab w:val="left" w:pos="-1360"/>
                <w:tab w:val="left" w:pos="-900"/>
              </w:tabs>
              <w:ind w:left="792"/>
              <w:rPr>
                <w:rFonts w:ascii="Arial" w:hAnsi="Arial" w:cs="Arial"/>
                <w:sz w:val="22"/>
                <w:szCs w:val="22"/>
              </w:rPr>
            </w:pPr>
          </w:p>
          <w:p w14:paraId="210ACC8E" w14:textId="42EF10BE" w:rsidR="009558ED" w:rsidRPr="009558ED" w:rsidRDefault="009558ED" w:rsidP="009558ED">
            <w:pPr>
              <w:pStyle w:val="ListParagraph"/>
              <w:numPr>
                <w:ilvl w:val="0"/>
                <w:numId w:val="19"/>
              </w:numPr>
              <w:tabs>
                <w:tab w:val="left" w:pos="-1360"/>
                <w:tab w:val="left" w:pos="-900"/>
                <w:tab w:val="num" w:pos="-25"/>
              </w:tabs>
              <w:ind w:left="792"/>
              <w:rPr>
                <w:rFonts w:ascii="Arial" w:hAnsi="Arial" w:cs="Arial"/>
                <w:sz w:val="22"/>
                <w:szCs w:val="22"/>
              </w:rPr>
            </w:pPr>
            <w:r w:rsidRPr="009558ED">
              <w:rPr>
                <w:rFonts w:ascii="Arial" w:hAnsi="Arial" w:cs="Arial"/>
                <w:sz w:val="22"/>
                <w:szCs w:val="22"/>
              </w:rPr>
              <w:t xml:space="preserve">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will follow up with REA participants who are not enrolled in a program to ensure that they have a complete registration and resume in </w:t>
            </w:r>
            <w:proofErr w:type="spellStart"/>
            <w:r w:rsidRPr="009558ED">
              <w:rPr>
                <w:rFonts w:ascii="Arial" w:hAnsi="Arial" w:cs="Arial"/>
                <w:sz w:val="22"/>
                <w:szCs w:val="22"/>
              </w:rPr>
              <w:t>MinnesotaWorks</w:t>
            </w:r>
            <w:proofErr w:type="spellEnd"/>
            <w:r w:rsidRPr="009558ED">
              <w:rPr>
                <w:rFonts w:ascii="Arial" w:hAnsi="Arial" w:cs="Arial"/>
                <w:sz w:val="22"/>
                <w:szCs w:val="22"/>
              </w:rPr>
              <w:t>, and that they are taking advantage of job placement services.</w:t>
            </w:r>
          </w:p>
          <w:p w14:paraId="365628BF" w14:textId="77777777" w:rsidR="009558ED" w:rsidRPr="009558ED" w:rsidRDefault="009558ED" w:rsidP="009558ED">
            <w:pPr>
              <w:tabs>
                <w:tab w:val="left" w:pos="-1360"/>
                <w:tab w:val="left" w:pos="-900"/>
                <w:tab w:val="num" w:pos="-2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F24BCCF" w14:textId="6A55AA46" w:rsidR="009558ED" w:rsidRPr="009558ED" w:rsidRDefault="009558ED" w:rsidP="009558ED">
            <w:pPr>
              <w:tabs>
                <w:tab w:val="left" w:pos="-1360"/>
                <w:tab w:val="left" w:pos="-900"/>
                <w:tab w:val="num" w:pos="-2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9558ED">
              <w:rPr>
                <w:rFonts w:ascii="Arial" w:hAnsi="Arial" w:cs="Arial"/>
                <w:sz w:val="22"/>
                <w:szCs w:val="22"/>
              </w:rPr>
              <w:t xml:space="preserve">The Wagner </w:t>
            </w:r>
            <w:proofErr w:type="spellStart"/>
            <w:r w:rsidRPr="009558ED">
              <w:rPr>
                <w:rFonts w:ascii="Arial" w:hAnsi="Arial" w:cs="Arial"/>
                <w:sz w:val="22"/>
                <w:szCs w:val="22"/>
              </w:rPr>
              <w:t>Peyser</w:t>
            </w:r>
            <w:proofErr w:type="spellEnd"/>
            <w:r w:rsidRPr="009558ED">
              <w:rPr>
                <w:rFonts w:ascii="Arial" w:hAnsi="Arial" w:cs="Arial"/>
                <w:sz w:val="22"/>
                <w:szCs w:val="22"/>
              </w:rPr>
              <w:t xml:space="preserve"> program also provides services to businesses </w:t>
            </w:r>
            <w:r>
              <w:rPr>
                <w:rFonts w:ascii="Arial" w:hAnsi="Arial" w:cs="Arial"/>
                <w:sz w:val="22"/>
                <w:szCs w:val="22"/>
              </w:rPr>
              <w:t>with a half-time</w:t>
            </w:r>
            <w:r w:rsidRPr="009558ED">
              <w:rPr>
                <w:rFonts w:ascii="Arial" w:hAnsi="Arial" w:cs="Arial"/>
                <w:sz w:val="22"/>
                <w:szCs w:val="22"/>
              </w:rPr>
              <w:t xml:space="preserve"> Business Services Representative (BSR) assigned to the </w:t>
            </w:r>
            <w:r>
              <w:rPr>
                <w:rFonts w:ascii="Arial" w:hAnsi="Arial" w:cs="Arial"/>
                <w:sz w:val="22"/>
                <w:szCs w:val="22"/>
              </w:rPr>
              <w:t xml:space="preserve">Northwest </w:t>
            </w:r>
            <w:r w:rsidRPr="009558ED">
              <w:rPr>
                <w:rFonts w:ascii="Arial" w:hAnsi="Arial" w:cs="Arial"/>
                <w:sz w:val="22"/>
                <w:szCs w:val="22"/>
              </w:rPr>
              <w:t xml:space="preserve">LWDA. The goal of the BSR(s) is to contact businesses in the key industry sectors identified in state and local plans, help the business solve their workforce issues, and promote job openings to job seeking customers in the </w:t>
            </w:r>
            <w:proofErr w:type="spellStart"/>
            <w:r w:rsidRPr="009558ED">
              <w:rPr>
                <w:rFonts w:ascii="Arial" w:hAnsi="Arial" w:cs="Arial"/>
                <w:sz w:val="22"/>
                <w:szCs w:val="22"/>
              </w:rPr>
              <w:t>WorkForce</w:t>
            </w:r>
            <w:proofErr w:type="spellEnd"/>
            <w:r w:rsidRPr="009558ED">
              <w:rPr>
                <w:rFonts w:ascii="Arial" w:hAnsi="Arial" w:cs="Arial"/>
                <w:sz w:val="22"/>
                <w:szCs w:val="22"/>
              </w:rPr>
              <w:t xml:space="preserve"> Centers. </w:t>
            </w:r>
          </w:p>
          <w:p w14:paraId="75D6AF81" w14:textId="67F060E6" w:rsidR="00264FD5" w:rsidRPr="00DD6C10" w:rsidRDefault="00264FD5" w:rsidP="009558ED">
            <w:pPr>
              <w:rPr>
                <w:rFonts w:ascii="Arial" w:hAnsi="Arial" w:cs="Arial"/>
                <w:sz w:val="22"/>
                <w:szCs w:val="22"/>
              </w:rPr>
            </w:pPr>
          </w:p>
        </w:tc>
      </w:tr>
    </w:tbl>
    <w:p w14:paraId="3A00E894" w14:textId="290444AC" w:rsidR="00A15F71" w:rsidRDefault="00A15F71" w:rsidP="00A15F71">
      <w:pPr>
        <w:ind w:left="360" w:hanging="360"/>
        <w:rPr>
          <w:rFonts w:ascii="Arial" w:hAnsi="Arial" w:cs="Arial"/>
          <w:sz w:val="22"/>
          <w:szCs w:val="22"/>
        </w:rPr>
      </w:pPr>
    </w:p>
    <w:p w14:paraId="23CB4ABC" w14:textId="1C36A8BE" w:rsidR="00E40A2F" w:rsidRDefault="00E40A2F" w:rsidP="00A15F71">
      <w:pPr>
        <w:ind w:left="360" w:hanging="360"/>
        <w:rPr>
          <w:rFonts w:ascii="Arial" w:hAnsi="Arial" w:cs="Arial"/>
          <w:sz w:val="22"/>
          <w:szCs w:val="22"/>
        </w:rPr>
      </w:pPr>
    </w:p>
    <w:p w14:paraId="77F42F07" w14:textId="77777777" w:rsidR="006642A9" w:rsidRPr="00DD6C10" w:rsidRDefault="006642A9" w:rsidP="00A15F71">
      <w:pPr>
        <w:ind w:left="360" w:hanging="360"/>
        <w:rPr>
          <w:rFonts w:ascii="Arial" w:hAnsi="Arial" w:cs="Arial"/>
          <w:sz w:val="22"/>
          <w:szCs w:val="22"/>
        </w:rPr>
      </w:pPr>
    </w:p>
    <w:p w14:paraId="4FE73A19" w14:textId="14A0D765" w:rsidR="00A15F71" w:rsidRPr="0086662D" w:rsidRDefault="00A15F71" w:rsidP="00FA405E">
      <w:pPr>
        <w:pStyle w:val="ListParagraph"/>
        <w:numPr>
          <w:ilvl w:val="0"/>
          <w:numId w:val="6"/>
        </w:numPr>
        <w:rPr>
          <w:rFonts w:ascii="Arial" w:hAnsi="Arial" w:cs="Arial"/>
          <w:sz w:val="22"/>
          <w:szCs w:val="22"/>
        </w:rPr>
      </w:pPr>
      <w:r w:rsidRPr="0086662D">
        <w:rPr>
          <w:rFonts w:ascii="Arial" w:hAnsi="Arial" w:cs="Arial"/>
          <w:sz w:val="22"/>
          <w:szCs w:val="22"/>
        </w:rPr>
        <w:t xml:space="preserve">Describe how the local </w:t>
      </w:r>
      <w:r w:rsidR="00B718AC" w:rsidRPr="0086662D">
        <w:rPr>
          <w:rFonts w:ascii="Arial" w:hAnsi="Arial" w:cs="Arial"/>
          <w:sz w:val="22"/>
          <w:szCs w:val="22"/>
        </w:rPr>
        <w:t>area board</w:t>
      </w:r>
      <w:r w:rsidRPr="0086662D">
        <w:rPr>
          <w:rFonts w:ascii="Arial" w:hAnsi="Arial" w:cs="Arial"/>
          <w:sz w:val="22"/>
          <w:szCs w:val="22"/>
        </w:rPr>
        <w:t xml:space="preserve"> will coordinate workforce </w:t>
      </w:r>
      <w:r w:rsidR="003F4D3F" w:rsidRPr="0086662D">
        <w:rPr>
          <w:rFonts w:ascii="Arial" w:hAnsi="Arial" w:cs="Arial"/>
          <w:sz w:val="22"/>
          <w:szCs w:val="22"/>
        </w:rPr>
        <w:t>invest</w:t>
      </w:r>
      <w:r w:rsidRPr="0086662D">
        <w:rPr>
          <w:rFonts w:ascii="Arial" w:hAnsi="Arial" w:cs="Arial"/>
          <w:sz w:val="22"/>
          <w:szCs w:val="22"/>
        </w:rPr>
        <w:t xml:space="preserve">ment activities carried out under this title in the local </w:t>
      </w:r>
      <w:r w:rsidR="00C60456" w:rsidRPr="0086662D">
        <w:rPr>
          <w:rFonts w:ascii="Arial" w:hAnsi="Arial" w:cs="Arial"/>
          <w:sz w:val="22"/>
          <w:szCs w:val="22"/>
        </w:rPr>
        <w:t xml:space="preserve">workforce development </w:t>
      </w:r>
      <w:r w:rsidRPr="0086662D">
        <w:rPr>
          <w:rFonts w:ascii="Arial" w:hAnsi="Arial" w:cs="Arial"/>
          <w:sz w:val="22"/>
          <w:szCs w:val="22"/>
        </w:rPr>
        <w:t>are</w:t>
      </w:r>
      <w:r w:rsidR="00206A05" w:rsidRPr="0086662D">
        <w:rPr>
          <w:rFonts w:ascii="Arial" w:hAnsi="Arial" w:cs="Arial"/>
          <w:sz w:val="22"/>
          <w:szCs w:val="22"/>
        </w:rPr>
        <w:t>a</w:t>
      </w:r>
      <w:r w:rsidRPr="0086662D">
        <w:rPr>
          <w:rFonts w:ascii="Arial" w:hAnsi="Arial" w:cs="Arial"/>
          <w:sz w:val="22"/>
          <w:szCs w:val="22"/>
        </w:rPr>
        <w:t xml:space="preserve"> with the provision of </w:t>
      </w:r>
      <w:r w:rsidRPr="00AD70A7">
        <w:rPr>
          <w:rFonts w:ascii="Arial" w:hAnsi="Arial" w:cs="Arial"/>
          <w:sz w:val="22"/>
          <w:szCs w:val="22"/>
        </w:rPr>
        <w:t>adult education and literacy activities</w:t>
      </w:r>
      <w:r w:rsidRPr="0086662D">
        <w:rPr>
          <w:rFonts w:ascii="Arial" w:hAnsi="Arial" w:cs="Arial"/>
          <w:sz w:val="22"/>
          <w:szCs w:val="22"/>
        </w:rPr>
        <w:t xml:space="preserve"> under title II, including a description of how the local </w:t>
      </w:r>
      <w:r w:rsidR="00B718AC" w:rsidRPr="0086662D">
        <w:rPr>
          <w:rFonts w:ascii="Arial" w:hAnsi="Arial" w:cs="Arial"/>
          <w:sz w:val="22"/>
          <w:szCs w:val="22"/>
        </w:rPr>
        <w:t>area board</w:t>
      </w:r>
      <w:r w:rsidRPr="0086662D">
        <w:rPr>
          <w:rFonts w:ascii="Arial" w:hAnsi="Arial" w:cs="Arial"/>
          <w:sz w:val="22"/>
          <w:szCs w:val="22"/>
        </w:rPr>
        <w:t xml:space="preserve"> will carry out, consistent with subparagraphs (A) and (B</w:t>
      </w:r>
      <w:proofErr w:type="gramStart"/>
      <w:r w:rsidRPr="0086662D">
        <w:rPr>
          <w:rFonts w:ascii="Arial" w:hAnsi="Arial" w:cs="Arial"/>
          <w:sz w:val="22"/>
          <w:szCs w:val="22"/>
        </w:rPr>
        <w:t>)(</w:t>
      </w:r>
      <w:proofErr w:type="spellStart"/>
      <w:proofErr w:type="gramEnd"/>
      <w:r w:rsidRPr="0086662D">
        <w:rPr>
          <w:rFonts w:ascii="Arial" w:hAnsi="Arial" w:cs="Arial"/>
          <w:sz w:val="22"/>
          <w:szCs w:val="22"/>
        </w:rPr>
        <w:t>i</w:t>
      </w:r>
      <w:proofErr w:type="spellEnd"/>
      <w:r w:rsidRPr="0086662D">
        <w:rPr>
          <w:rFonts w:ascii="Arial" w:hAnsi="Arial" w:cs="Arial"/>
          <w:sz w:val="22"/>
          <w:szCs w:val="22"/>
        </w:rPr>
        <w:t>) of section 107(d)(11) and section 232, the review of local applica</w:t>
      </w:r>
      <w:r w:rsidR="00206A05" w:rsidRPr="0086662D">
        <w:rPr>
          <w:rFonts w:ascii="Arial" w:hAnsi="Arial" w:cs="Arial"/>
          <w:sz w:val="22"/>
          <w:szCs w:val="22"/>
        </w:rPr>
        <w:t>tions submitted under title II.</w:t>
      </w:r>
    </w:p>
    <w:p w14:paraId="67CADC88" w14:textId="77777777" w:rsidR="0086662D" w:rsidRPr="0086662D" w:rsidRDefault="0086662D" w:rsidP="0086662D">
      <w:pPr>
        <w:pStyle w:val="ListParagraph"/>
        <w:ind w:left="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3BBF04EF" w14:textId="77777777" w:rsidTr="0086662D">
        <w:tc>
          <w:tcPr>
            <w:tcW w:w="9000" w:type="dxa"/>
            <w:tcMar>
              <w:top w:w="58" w:type="dxa"/>
              <w:left w:w="115" w:type="dxa"/>
              <w:bottom w:w="58" w:type="dxa"/>
              <w:right w:w="115" w:type="dxa"/>
            </w:tcMar>
            <w:vAlign w:val="bottom"/>
          </w:tcPr>
          <w:p w14:paraId="5CC551B7" w14:textId="04692D04" w:rsidR="008267C8" w:rsidRDefault="008267C8" w:rsidP="00FB1156">
            <w:pPr>
              <w:ind w:left="129"/>
              <w:rPr>
                <w:rFonts w:ascii="Arial" w:hAnsi="Arial" w:cs="Arial"/>
                <w:sz w:val="22"/>
                <w:szCs w:val="22"/>
              </w:rPr>
            </w:pPr>
          </w:p>
          <w:p w14:paraId="063DF790" w14:textId="77777777" w:rsidR="00FB1156" w:rsidRDefault="00FB1156" w:rsidP="00FB1156">
            <w:pPr>
              <w:rPr>
                <w:rFonts w:ascii="Arial" w:hAnsi="Arial" w:cs="Arial"/>
                <w:sz w:val="22"/>
                <w:szCs w:val="22"/>
              </w:rPr>
            </w:pPr>
            <w:r>
              <w:rPr>
                <w:rFonts w:ascii="Arial" w:hAnsi="Arial" w:cs="Arial"/>
                <w:sz w:val="22"/>
                <w:szCs w:val="22"/>
              </w:rPr>
              <w:t>Our local educational institutions need continued support and involvement of our local businesses/employers in the form of consultation for program development, advisory committees for program maintenance, internship opportunities, and student mentoring. Our local educational institutions also need strong connections with local business and industry to work in partnership on placement of graduates in local employment opportunities that are in-demand within the region.</w:t>
            </w:r>
          </w:p>
          <w:p w14:paraId="124EF501" w14:textId="77777777" w:rsidR="00FB1156" w:rsidRDefault="00FB1156" w:rsidP="00FB1156">
            <w:pPr>
              <w:rPr>
                <w:rFonts w:ascii="Arial" w:hAnsi="Arial" w:cs="Arial"/>
                <w:sz w:val="22"/>
                <w:szCs w:val="22"/>
              </w:rPr>
            </w:pPr>
          </w:p>
          <w:p w14:paraId="7A19E8D9" w14:textId="77777777" w:rsidR="00FB1156" w:rsidRDefault="00FB1156" w:rsidP="00FB1156">
            <w:pPr>
              <w:rPr>
                <w:rFonts w:ascii="Arial" w:hAnsi="Arial" w:cs="Arial"/>
                <w:sz w:val="22"/>
                <w:szCs w:val="22"/>
              </w:rPr>
            </w:pPr>
            <w:r>
              <w:rPr>
                <w:rFonts w:ascii="Arial" w:hAnsi="Arial" w:cs="Arial"/>
                <w:sz w:val="22"/>
                <w:szCs w:val="22"/>
              </w:rPr>
              <w:t>The Northwest WSA is a rural region with large distances between communities. Our local educational institutions need resources to continuously improve access to adult learners through localized training and distance education opportunities.</w:t>
            </w:r>
          </w:p>
          <w:p w14:paraId="4F06C398" w14:textId="77777777" w:rsidR="00FB1156" w:rsidRDefault="00FB1156" w:rsidP="00FB1156">
            <w:pPr>
              <w:rPr>
                <w:rFonts w:ascii="Arial" w:hAnsi="Arial" w:cs="Arial"/>
                <w:sz w:val="22"/>
                <w:szCs w:val="22"/>
              </w:rPr>
            </w:pPr>
          </w:p>
          <w:p w14:paraId="518A7450" w14:textId="77777777" w:rsidR="00FB1156" w:rsidRDefault="00FB1156" w:rsidP="00FB1156">
            <w:pPr>
              <w:rPr>
                <w:rFonts w:ascii="Arial" w:hAnsi="Arial" w:cs="Arial"/>
                <w:sz w:val="22"/>
                <w:szCs w:val="22"/>
              </w:rPr>
            </w:pPr>
            <w:r>
              <w:rPr>
                <w:rFonts w:ascii="Arial" w:hAnsi="Arial" w:cs="Arial"/>
                <w:sz w:val="22"/>
                <w:szCs w:val="22"/>
              </w:rPr>
              <w:t>Our local educational institutions need to continue to grow and develop relationships with local partners and community based organizations so services provided to adult learners are provided through a comprehensive system of support. Working together to provide a seamless service delivery system will have a positive impact on the outcomes for all parties involved including students, job seekers, and local businesses.</w:t>
            </w:r>
          </w:p>
          <w:p w14:paraId="4CD5A8F1" w14:textId="70894267" w:rsidR="0086662D" w:rsidRPr="00DD6C10" w:rsidRDefault="0086662D" w:rsidP="00FB1156">
            <w:pPr>
              <w:ind w:left="129"/>
              <w:rPr>
                <w:rFonts w:ascii="Arial" w:hAnsi="Arial" w:cs="Arial"/>
                <w:sz w:val="22"/>
                <w:szCs w:val="22"/>
              </w:rPr>
            </w:pPr>
          </w:p>
        </w:tc>
      </w:tr>
    </w:tbl>
    <w:p w14:paraId="74ACC418" w14:textId="77777777" w:rsidR="00A15F71" w:rsidRPr="00DD6C10" w:rsidRDefault="00A15F71" w:rsidP="00A15F71">
      <w:pPr>
        <w:ind w:left="360" w:hanging="360"/>
        <w:rPr>
          <w:rFonts w:ascii="Arial" w:hAnsi="Arial" w:cs="Arial"/>
          <w:sz w:val="22"/>
          <w:szCs w:val="22"/>
        </w:rPr>
      </w:pPr>
    </w:p>
    <w:p w14:paraId="47C7F615" w14:textId="77777777" w:rsidR="00A15F71" w:rsidRPr="00DD6C10" w:rsidRDefault="00A15F71" w:rsidP="00A15F71">
      <w:pPr>
        <w:ind w:left="360" w:hanging="360"/>
        <w:rPr>
          <w:rFonts w:ascii="Arial" w:hAnsi="Arial" w:cs="Arial"/>
          <w:sz w:val="22"/>
          <w:szCs w:val="22"/>
        </w:rPr>
      </w:pPr>
    </w:p>
    <w:p w14:paraId="5D384D22" w14:textId="6C89E5FE" w:rsidR="008330A0" w:rsidRDefault="00F02C1B" w:rsidP="00F02C1B">
      <w:pPr>
        <w:pStyle w:val="ListParagraph"/>
        <w:widowControl/>
        <w:ind w:left="360" w:right="-20" w:hanging="360"/>
        <w:rPr>
          <w:rFonts w:ascii="Arial" w:hAnsi="Arial" w:cs="Arial"/>
          <w:sz w:val="22"/>
          <w:szCs w:val="22"/>
        </w:rPr>
      </w:pPr>
      <w:r>
        <w:rPr>
          <w:rFonts w:ascii="Arial" w:hAnsi="Arial" w:cs="Arial"/>
          <w:sz w:val="22"/>
          <w:szCs w:val="22"/>
        </w:rPr>
        <w:t>23.</w:t>
      </w:r>
      <w:r>
        <w:rPr>
          <w:rFonts w:ascii="Arial" w:hAnsi="Arial" w:cs="Arial"/>
          <w:sz w:val="22"/>
          <w:szCs w:val="22"/>
        </w:rPr>
        <w:tab/>
      </w:r>
      <w:r w:rsidR="00A15F71" w:rsidRPr="00DD6C10">
        <w:rPr>
          <w:rFonts w:ascii="Arial" w:hAnsi="Arial" w:cs="Arial"/>
          <w:sz w:val="22"/>
          <w:szCs w:val="22"/>
        </w:rPr>
        <w:t xml:space="preserve">Describe the </w:t>
      </w:r>
      <w:r w:rsidR="008330A0" w:rsidRPr="00DD6C10">
        <w:rPr>
          <w:rFonts w:ascii="Arial" w:hAnsi="Arial" w:cs="Arial"/>
          <w:sz w:val="22"/>
          <w:szCs w:val="22"/>
        </w:rPr>
        <w:t xml:space="preserve">replicated </w:t>
      </w:r>
      <w:r w:rsidR="008330A0" w:rsidRPr="00AD70A7">
        <w:rPr>
          <w:rFonts w:ascii="Arial" w:hAnsi="Arial" w:cs="Arial"/>
          <w:sz w:val="22"/>
          <w:szCs w:val="22"/>
        </w:rPr>
        <w:t xml:space="preserve">cooperative agreements (as defined in section 107(d)(11)) between the local </w:t>
      </w:r>
      <w:r w:rsidR="00B718AC" w:rsidRPr="00AD70A7">
        <w:rPr>
          <w:rFonts w:ascii="Arial" w:hAnsi="Arial" w:cs="Arial"/>
          <w:sz w:val="22"/>
          <w:szCs w:val="22"/>
        </w:rPr>
        <w:t>area board</w:t>
      </w:r>
      <w:r w:rsidR="008330A0" w:rsidRPr="00AD70A7">
        <w:rPr>
          <w:rFonts w:ascii="Arial" w:hAnsi="Arial" w:cs="Arial"/>
          <w:sz w:val="22"/>
          <w:szCs w:val="22"/>
        </w:rPr>
        <w:t xml:space="preserve"> or other local entities described in section 101(a)(11)(B) of the Rehabilitation Act of 1973 (29 U.S.C. 721(a)(11)(B)) and th</w:t>
      </w:r>
      <w:r w:rsidR="00974111" w:rsidRPr="00AD70A7">
        <w:rPr>
          <w:rFonts w:ascii="Arial" w:hAnsi="Arial" w:cs="Arial"/>
          <w:sz w:val="22"/>
          <w:szCs w:val="22"/>
        </w:rPr>
        <w:t>e local office of a designated state agency or designated s</w:t>
      </w:r>
      <w:r w:rsidR="008330A0" w:rsidRPr="00AD70A7">
        <w:rPr>
          <w:rFonts w:ascii="Arial" w:hAnsi="Arial" w:cs="Arial"/>
          <w:sz w:val="22"/>
          <w:szCs w:val="22"/>
        </w:rPr>
        <w:t>tate unit administering programs carried out under title I of such Act (29 U.S.C. 720 et seq.) (other than section 112 or part C of that title (29 U.S.C. 732, 741) and subject to section 121(f)) in accordance with section 101(a)(11) of such Act (29 U.S.C. 721(a)(11)) with respect to efforts that will enhance the provision of services to individuals with disabilities</w:t>
      </w:r>
      <w:r w:rsidR="008330A0" w:rsidRPr="00DD6C10">
        <w:rPr>
          <w:rFonts w:ascii="Arial" w:hAnsi="Arial" w:cs="Arial"/>
          <w:sz w:val="22"/>
          <w:szCs w:val="22"/>
        </w:rPr>
        <w:t xml:space="preserve"> and to other individuals, such as cross training of staff, technical assistance, use and sharing of information, cooperative efforts with employers, and other efforts at cooperation, </w:t>
      </w:r>
      <w:r w:rsidR="00FA58E8" w:rsidRPr="00DD6C10">
        <w:rPr>
          <w:rFonts w:ascii="Arial" w:hAnsi="Arial" w:cs="Arial"/>
          <w:sz w:val="22"/>
          <w:szCs w:val="22"/>
        </w:rPr>
        <w:t>collaboration, and coordination.</w:t>
      </w:r>
    </w:p>
    <w:p w14:paraId="01493065" w14:textId="77777777" w:rsidR="0086662D" w:rsidRPr="00DD6C10" w:rsidRDefault="0086662D" w:rsidP="00F02C1B">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0BD40F57" w14:textId="77777777" w:rsidTr="0086662D">
        <w:tc>
          <w:tcPr>
            <w:tcW w:w="9000" w:type="dxa"/>
            <w:tcMar>
              <w:top w:w="58" w:type="dxa"/>
              <w:left w:w="115" w:type="dxa"/>
              <w:bottom w:w="58" w:type="dxa"/>
              <w:right w:w="115" w:type="dxa"/>
            </w:tcMar>
            <w:vAlign w:val="bottom"/>
          </w:tcPr>
          <w:p w14:paraId="32515FF7" w14:textId="77777777" w:rsidR="008267C8" w:rsidRDefault="008267C8" w:rsidP="0086662D">
            <w:pPr>
              <w:ind w:left="129"/>
              <w:rPr>
                <w:rFonts w:ascii="Arial" w:hAnsi="Arial" w:cs="Arial"/>
                <w:sz w:val="22"/>
                <w:szCs w:val="22"/>
              </w:rPr>
            </w:pPr>
          </w:p>
          <w:p w14:paraId="6F4689FD" w14:textId="77777777" w:rsidR="00912416" w:rsidRPr="00912416" w:rsidRDefault="00912416" w:rsidP="00912416">
            <w:pPr>
              <w:ind w:left="129"/>
              <w:rPr>
                <w:rFonts w:ascii="Arial" w:hAnsi="Arial" w:cs="Arial"/>
                <w:sz w:val="22"/>
                <w:szCs w:val="22"/>
              </w:rPr>
            </w:pPr>
            <w:r w:rsidRPr="00912416">
              <w:rPr>
                <w:rFonts w:ascii="Arial" w:hAnsi="Arial" w:cs="Arial"/>
                <w:sz w:val="22"/>
                <w:szCs w:val="22"/>
              </w:rPr>
              <w:t>ABE has been a strong and active partner in the local and regional workforce development system throughout LWDA #1. One of the two ABE consortia in the region has long been co-located on two college campuses, and down the hall from the region’s only Workforce Center. ABE administers CASAS and TABE assessments for dislocated workers throughout the region, co-enrolls and cross refers students to employment service programs, and provides basic literacy skills development, digital literacy training, and core literacy skills development through career pathways partnerships across the region.  While many of these career pathway programs are in their infancy, ABE is eager to continue this work more closely with the local area board to build upon the foundations that have been laid across the region.</w:t>
            </w:r>
          </w:p>
          <w:p w14:paraId="031EC79A" w14:textId="77777777" w:rsidR="00912416" w:rsidRDefault="00912416" w:rsidP="00912416">
            <w:pPr>
              <w:ind w:left="129"/>
              <w:rPr>
                <w:rFonts w:ascii="Arial" w:hAnsi="Arial" w:cs="Arial"/>
                <w:sz w:val="22"/>
                <w:szCs w:val="22"/>
              </w:rPr>
            </w:pPr>
          </w:p>
          <w:p w14:paraId="1FA30254" w14:textId="77777777" w:rsidR="0086662D" w:rsidRDefault="00912416" w:rsidP="00912416">
            <w:pPr>
              <w:ind w:left="129"/>
              <w:rPr>
                <w:rFonts w:ascii="Arial" w:hAnsi="Arial" w:cs="Arial"/>
                <w:sz w:val="22"/>
                <w:szCs w:val="22"/>
              </w:rPr>
            </w:pPr>
            <w:r w:rsidRPr="00912416">
              <w:rPr>
                <w:rFonts w:ascii="Arial" w:hAnsi="Arial" w:cs="Arial"/>
                <w:sz w:val="22"/>
                <w:szCs w:val="22"/>
              </w:rPr>
              <w:t>Once every five years, each ABE program in the state of Minnesota must provide a program narrative to the State Department of Education/Adult Basic Education.  This narrative outlines their service delivery model and the programming that is offered within the consortium.  In the future, 5 year narratives will include provisions for local ABE programs to provide evidence that their programming aligns to the local and regional WIOA plans.  These components may include evidence of a common referral process, alignment of assessments and assessment processes, co-location of services, collaborations of programming, and evidence that ABE is included in the selection and design of key occupational sectors and pathways within the region.  All ABE consortia will re-compete for federal funding in 2017, and a new 5-year rotation will begin the following year. Northwest Service Cooperat</w:t>
            </w:r>
            <w:r>
              <w:rPr>
                <w:rFonts w:ascii="Arial" w:hAnsi="Arial" w:cs="Arial"/>
                <w:sz w:val="22"/>
                <w:szCs w:val="22"/>
              </w:rPr>
              <w:t>ive ABE will submit its next five-</w:t>
            </w:r>
            <w:r w:rsidRPr="00912416">
              <w:rPr>
                <w:rFonts w:ascii="Arial" w:hAnsi="Arial" w:cs="Arial"/>
                <w:sz w:val="22"/>
                <w:szCs w:val="22"/>
              </w:rPr>
              <w:t>year narrative in June, 2018 and Tri-County Community Corrections ABE in June of 2020.  Under this provision of WIOA, it is expected that once approved by MDE, the narrative will then be shared with the local WDA board for review and comment, therefore creation of this narrative will occur with local and regional workforce strategies in mind.</w:t>
            </w:r>
          </w:p>
          <w:p w14:paraId="708079F8" w14:textId="3C302FB5" w:rsidR="006642A9" w:rsidRPr="00DD6C10" w:rsidRDefault="006642A9" w:rsidP="00912416">
            <w:pPr>
              <w:ind w:left="129"/>
              <w:rPr>
                <w:rFonts w:ascii="Arial" w:hAnsi="Arial" w:cs="Arial"/>
                <w:sz w:val="22"/>
                <w:szCs w:val="22"/>
              </w:rPr>
            </w:pPr>
          </w:p>
        </w:tc>
      </w:tr>
    </w:tbl>
    <w:p w14:paraId="53F3F275" w14:textId="77777777" w:rsidR="00A15F71" w:rsidRPr="00DD6C10" w:rsidRDefault="00A15F71" w:rsidP="00A15F71">
      <w:pPr>
        <w:ind w:left="360" w:hanging="360"/>
        <w:rPr>
          <w:rFonts w:ascii="Arial" w:hAnsi="Arial" w:cs="Arial"/>
          <w:sz w:val="22"/>
          <w:szCs w:val="22"/>
        </w:rPr>
      </w:pPr>
    </w:p>
    <w:p w14:paraId="6EFC7F39" w14:textId="77777777" w:rsidR="00A15F71" w:rsidRPr="00DD6C10" w:rsidRDefault="00A15F71" w:rsidP="00A15F71">
      <w:pPr>
        <w:ind w:left="360" w:hanging="360"/>
        <w:rPr>
          <w:rFonts w:ascii="Arial" w:hAnsi="Arial" w:cs="Arial"/>
          <w:sz w:val="22"/>
          <w:szCs w:val="22"/>
        </w:rPr>
      </w:pPr>
    </w:p>
    <w:p w14:paraId="67A9A37E" w14:textId="40FB2EFB" w:rsidR="008330A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4</w:t>
      </w:r>
      <w:r w:rsidR="00A15F71" w:rsidRPr="00DD6C10">
        <w:rPr>
          <w:rFonts w:ascii="Arial" w:hAnsi="Arial" w:cs="Arial"/>
          <w:sz w:val="22"/>
          <w:szCs w:val="22"/>
        </w:rPr>
        <w:t>.</w:t>
      </w:r>
      <w:r w:rsidR="00A15F71" w:rsidRPr="00DD6C10">
        <w:rPr>
          <w:rFonts w:ascii="Arial" w:hAnsi="Arial" w:cs="Arial"/>
          <w:sz w:val="22"/>
          <w:szCs w:val="22"/>
        </w:rPr>
        <w:tab/>
        <w:t xml:space="preserve">Describe </w:t>
      </w:r>
      <w:r w:rsidR="008330A0" w:rsidRPr="00DD6C10">
        <w:rPr>
          <w:rFonts w:ascii="Arial" w:hAnsi="Arial" w:cs="Arial"/>
          <w:sz w:val="22"/>
          <w:szCs w:val="22"/>
        </w:rPr>
        <w:t xml:space="preserve">and identify the entity responsible for the disbursal of grant funds described </w:t>
      </w:r>
      <w:r w:rsidR="00FA58E8" w:rsidRPr="00DD6C10">
        <w:rPr>
          <w:rFonts w:ascii="Arial" w:hAnsi="Arial" w:cs="Arial"/>
          <w:sz w:val="22"/>
          <w:szCs w:val="22"/>
        </w:rPr>
        <w:t>in section 107(d</w:t>
      </w:r>
      <w:proofErr w:type="gramStart"/>
      <w:r w:rsidR="00FA58E8" w:rsidRPr="00DD6C10">
        <w:rPr>
          <w:rFonts w:ascii="Arial" w:hAnsi="Arial" w:cs="Arial"/>
          <w:sz w:val="22"/>
          <w:szCs w:val="22"/>
        </w:rPr>
        <w:t>)(</w:t>
      </w:r>
      <w:proofErr w:type="gramEnd"/>
      <w:r w:rsidR="00FA58E8" w:rsidRPr="00DD6C10">
        <w:rPr>
          <w:rFonts w:ascii="Arial" w:hAnsi="Arial" w:cs="Arial"/>
          <w:sz w:val="22"/>
          <w:szCs w:val="22"/>
        </w:rPr>
        <w:t>12)(B)(</w:t>
      </w:r>
      <w:proofErr w:type="spellStart"/>
      <w:r w:rsidR="00FA58E8" w:rsidRPr="00DD6C10">
        <w:rPr>
          <w:rFonts w:ascii="Arial" w:hAnsi="Arial" w:cs="Arial"/>
          <w:sz w:val="22"/>
          <w:szCs w:val="22"/>
        </w:rPr>
        <w:t>i</w:t>
      </w:r>
      <w:proofErr w:type="spellEnd"/>
      <w:r w:rsidR="00FA58E8" w:rsidRPr="00DD6C10">
        <w:rPr>
          <w:rFonts w:ascii="Arial" w:hAnsi="Arial" w:cs="Arial"/>
          <w:sz w:val="22"/>
          <w:szCs w:val="22"/>
        </w:rPr>
        <w:t>).</w:t>
      </w:r>
    </w:p>
    <w:p w14:paraId="7F462AC5" w14:textId="77777777" w:rsidR="0086662D" w:rsidRPr="00DD6C10" w:rsidRDefault="0086662D" w:rsidP="008330A0">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2E882129" w14:textId="77777777" w:rsidTr="0086662D">
        <w:tc>
          <w:tcPr>
            <w:tcW w:w="9000" w:type="dxa"/>
            <w:tcMar>
              <w:top w:w="58" w:type="dxa"/>
              <w:left w:w="115" w:type="dxa"/>
              <w:bottom w:w="58" w:type="dxa"/>
              <w:right w:w="115" w:type="dxa"/>
            </w:tcMar>
            <w:vAlign w:val="bottom"/>
          </w:tcPr>
          <w:p w14:paraId="02215D9E" w14:textId="77777777" w:rsidR="0086662D" w:rsidRDefault="0086662D" w:rsidP="0086662D">
            <w:pPr>
              <w:ind w:left="129"/>
              <w:rPr>
                <w:rFonts w:ascii="Arial" w:hAnsi="Arial" w:cs="Arial"/>
                <w:sz w:val="22"/>
                <w:szCs w:val="22"/>
              </w:rPr>
            </w:pPr>
          </w:p>
          <w:p w14:paraId="7DE0F39C" w14:textId="66486396" w:rsidR="008267C8" w:rsidRDefault="0086662D" w:rsidP="0086662D">
            <w:pPr>
              <w:ind w:left="129"/>
              <w:rPr>
                <w:rFonts w:ascii="Arial" w:hAnsi="Arial" w:cs="Arial"/>
                <w:sz w:val="22"/>
                <w:szCs w:val="22"/>
              </w:rPr>
            </w:pPr>
            <w:r>
              <w:rPr>
                <w:rFonts w:ascii="Arial" w:hAnsi="Arial" w:cs="Arial"/>
                <w:sz w:val="22"/>
                <w:szCs w:val="22"/>
              </w:rPr>
              <w:t xml:space="preserve">Pursuant to WIOA, and in order to assist in </w:t>
            </w:r>
            <w:r w:rsidRPr="0086662D">
              <w:rPr>
                <w:rFonts w:ascii="Arial" w:hAnsi="Arial" w:cs="Arial"/>
                <w:sz w:val="22"/>
                <w:szCs w:val="22"/>
              </w:rPr>
              <w:t>administration of the</w:t>
            </w:r>
            <w:r>
              <w:rPr>
                <w:rFonts w:ascii="Arial" w:hAnsi="Arial" w:cs="Arial"/>
                <w:sz w:val="22"/>
                <w:szCs w:val="22"/>
              </w:rPr>
              <w:t xml:space="preserve"> grant funds, the chief elected </w:t>
            </w:r>
            <w:r w:rsidRPr="0086662D">
              <w:rPr>
                <w:rFonts w:ascii="Arial" w:hAnsi="Arial" w:cs="Arial"/>
                <w:sz w:val="22"/>
                <w:szCs w:val="22"/>
              </w:rPr>
              <w:t>official or the Governor, where the Governo</w:t>
            </w:r>
            <w:r>
              <w:rPr>
                <w:rFonts w:ascii="Arial" w:hAnsi="Arial" w:cs="Arial"/>
                <w:sz w:val="22"/>
                <w:szCs w:val="22"/>
              </w:rPr>
              <w:t xml:space="preserve">r serve </w:t>
            </w:r>
            <w:r w:rsidRPr="0086662D">
              <w:rPr>
                <w:rFonts w:ascii="Arial" w:hAnsi="Arial" w:cs="Arial"/>
                <w:sz w:val="22"/>
                <w:szCs w:val="22"/>
              </w:rPr>
              <w:t xml:space="preserve">as the local grant </w:t>
            </w:r>
            <w:r>
              <w:rPr>
                <w:rFonts w:ascii="Arial" w:hAnsi="Arial" w:cs="Arial"/>
                <w:sz w:val="22"/>
                <w:szCs w:val="22"/>
              </w:rPr>
              <w:t xml:space="preserve">recipient for a local area, may </w:t>
            </w:r>
            <w:r w:rsidRPr="0086662D">
              <w:rPr>
                <w:rFonts w:ascii="Arial" w:hAnsi="Arial" w:cs="Arial"/>
                <w:sz w:val="22"/>
                <w:szCs w:val="22"/>
              </w:rPr>
              <w:t>designate an entity to serv</w:t>
            </w:r>
            <w:r>
              <w:rPr>
                <w:rFonts w:ascii="Arial" w:hAnsi="Arial" w:cs="Arial"/>
                <w:sz w:val="22"/>
                <w:szCs w:val="22"/>
              </w:rPr>
              <w:t xml:space="preserve">e as a local grant </w:t>
            </w:r>
            <w:proofErr w:type="spellStart"/>
            <w:r>
              <w:rPr>
                <w:rFonts w:ascii="Arial" w:hAnsi="Arial" w:cs="Arial"/>
                <w:sz w:val="22"/>
                <w:szCs w:val="22"/>
              </w:rPr>
              <w:t>subrecipient</w:t>
            </w:r>
            <w:proofErr w:type="spellEnd"/>
            <w:r>
              <w:rPr>
                <w:rFonts w:ascii="Arial" w:hAnsi="Arial" w:cs="Arial"/>
                <w:sz w:val="22"/>
                <w:szCs w:val="22"/>
              </w:rPr>
              <w:t xml:space="preserve"> </w:t>
            </w:r>
            <w:r w:rsidRPr="0086662D">
              <w:rPr>
                <w:rFonts w:ascii="Arial" w:hAnsi="Arial" w:cs="Arial"/>
                <w:sz w:val="22"/>
                <w:szCs w:val="22"/>
              </w:rPr>
              <w:t>for such funds or as a local fiscal agent</w:t>
            </w:r>
            <w:r>
              <w:rPr>
                <w:rFonts w:ascii="Arial" w:hAnsi="Arial" w:cs="Arial"/>
                <w:sz w:val="22"/>
                <w:szCs w:val="22"/>
              </w:rPr>
              <w:t xml:space="preserve">. </w:t>
            </w:r>
          </w:p>
          <w:p w14:paraId="4663A16A" w14:textId="77777777" w:rsidR="0086662D" w:rsidRDefault="0086662D" w:rsidP="0086662D">
            <w:pPr>
              <w:ind w:left="129"/>
              <w:rPr>
                <w:rFonts w:ascii="Arial" w:hAnsi="Arial" w:cs="Arial"/>
                <w:sz w:val="22"/>
                <w:szCs w:val="22"/>
              </w:rPr>
            </w:pPr>
          </w:p>
          <w:p w14:paraId="7142E3B5" w14:textId="491AEBA0" w:rsidR="0086662D" w:rsidRDefault="0086662D" w:rsidP="0086662D">
            <w:pPr>
              <w:ind w:left="129"/>
              <w:rPr>
                <w:rFonts w:ascii="Arial" w:hAnsi="Arial" w:cs="Arial"/>
                <w:sz w:val="22"/>
                <w:szCs w:val="22"/>
              </w:rPr>
            </w:pPr>
            <w:r>
              <w:rPr>
                <w:rFonts w:ascii="Arial" w:hAnsi="Arial" w:cs="Arial"/>
                <w:sz w:val="22"/>
                <w:szCs w:val="22"/>
              </w:rPr>
              <w:t xml:space="preserve">The current Memorandum of Understanding between the Local Elected Officials Board and the Northwest Private Industry designate the NWPIC as the </w:t>
            </w:r>
            <w:r w:rsidRPr="0086662D">
              <w:rPr>
                <w:rFonts w:ascii="Arial" w:hAnsi="Arial" w:cs="Arial"/>
                <w:sz w:val="22"/>
                <w:szCs w:val="22"/>
              </w:rPr>
              <w:t>as the grant recipient and administrative entity for activities under the Workforce Investment Act</w:t>
            </w:r>
            <w:r>
              <w:rPr>
                <w:rFonts w:ascii="Arial" w:hAnsi="Arial" w:cs="Arial"/>
                <w:sz w:val="22"/>
                <w:szCs w:val="22"/>
              </w:rPr>
              <w:t xml:space="preserve">. This MOU is renewed every two years and that process is expected to be completed </w:t>
            </w:r>
            <w:r w:rsidR="009558ED">
              <w:rPr>
                <w:rFonts w:ascii="Arial" w:hAnsi="Arial" w:cs="Arial"/>
                <w:sz w:val="22"/>
                <w:szCs w:val="22"/>
              </w:rPr>
              <w:t xml:space="preserve">again </w:t>
            </w:r>
            <w:r>
              <w:rPr>
                <w:rFonts w:ascii="Arial" w:hAnsi="Arial" w:cs="Arial"/>
                <w:sz w:val="22"/>
                <w:szCs w:val="22"/>
              </w:rPr>
              <w:t xml:space="preserve">on or before June 30, 2016. </w:t>
            </w:r>
          </w:p>
          <w:p w14:paraId="1A3CEE21" w14:textId="57A85E9F" w:rsidR="0086662D" w:rsidRPr="00DD6C10" w:rsidRDefault="0086662D" w:rsidP="0086662D">
            <w:pPr>
              <w:ind w:left="129"/>
              <w:rPr>
                <w:rFonts w:ascii="Arial" w:hAnsi="Arial" w:cs="Arial"/>
                <w:sz w:val="22"/>
                <w:szCs w:val="22"/>
              </w:rPr>
            </w:pPr>
          </w:p>
        </w:tc>
      </w:tr>
    </w:tbl>
    <w:p w14:paraId="71F2074A" w14:textId="77777777" w:rsidR="00A15F71" w:rsidRPr="00DD6C10" w:rsidRDefault="00A15F71" w:rsidP="008330A0">
      <w:pPr>
        <w:rPr>
          <w:rFonts w:ascii="Arial" w:hAnsi="Arial" w:cs="Arial"/>
          <w:sz w:val="22"/>
          <w:szCs w:val="22"/>
        </w:rPr>
      </w:pPr>
    </w:p>
    <w:p w14:paraId="4416C30B" w14:textId="77777777" w:rsidR="00E40A2F" w:rsidRPr="00DD6C10" w:rsidRDefault="00E40A2F" w:rsidP="00A15F71">
      <w:pPr>
        <w:ind w:left="360" w:hanging="360"/>
        <w:rPr>
          <w:rFonts w:ascii="Arial" w:hAnsi="Arial" w:cs="Arial"/>
          <w:sz w:val="22"/>
          <w:szCs w:val="22"/>
        </w:rPr>
      </w:pPr>
    </w:p>
    <w:p w14:paraId="5B90715E" w14:textId="456C790D" w:rsidR="008330A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5</w:t>
      </w:r>
      <w:r w:rsidR="008330A0" w:rsidRPr="00DD6C10">
        <w:rPr>
          <w:rFonts w:ascii="Arial" w:hAnsi="Arial" w:cs="Arial"/>
          <w:sz w:val="22"/>
          <w:szCs w:val="22"/>
        </w:rPr>
        <w:t>.</w:t>
      </w:r>
      <w:r w:rsidR="008330A0" w:rsidRPr="00DD6C10">
        <w:rPr>
          <w:rFonts w:ascii="Arial" w:hAnsi="Arial" w:cs="Arial"/>
          <w:sz w:val="22"/>
          <w:szCs w:val="22"/>
        </w:rPr>
        <w:tab/>
        <w:t>Describe the competitive process to be used to award the sub</w:t>
      </w:r>
      <w:r w:rsidR="009A72C6" w:rsidRPr="00DD6C10">
        <w:rPr>
          <w:rFonts w:ascii="Arial" w:hAnsi="Arial" w:cs="Arial"/>
          <w:sz w:val="22"/>
          <w:szCs w:val="22"/>
        </w:rPr>
        <w:t>-</w:t>
      </w:r>
      <w:r w:rsidR="008330A0" w:rsidRPr="00DD6C10">
        <w:rPr>
          <w:rFonts w:ascii="Arial" w:hAnsi="Arial" w:cs="Arial"/>
          <w:sz w:val="22"/>
          <w:szCs w:val="22"/>
        </w:rPr>
        <w:t xml:space="preserve">grants and contracts in the local </w:t>
      </w:r>
      <w:r w:rsidR="00C61E4E">
        <w:rPr>
          <w:rFonts w:ascii="Arial" w:hAnsi="Arial" w:cs="Arial"/>
          <w:sz w:val="22"/>
          <w:szCs w:val="22"/>
        </w:rPr>
        <w:t xml:space="preserve">workforce development </w:t>
      </w:r>
      <w:r w:rsidR="008330A0" w:rsidRPr="00DD6C10">
        <w:rPr>
          <w:rFonts w:ascii="Arial" w:hAnsi="Arial" w:cs="Arial"/>
          <w:sz w:val="22"/>
          <w:szCs w:val="22"/>
        </w:rPr>
        <w:t xml:space="preserve">area for activities </w:t>
      </w:r>
      <w:r w:rsidR="00FA58E8" w:rsidRPr="00DD6C10">
        <w:rPr>
          <w:rFonts w:ascii="Arial" w:hAnsi="Arial" w:cs="Arial"/>
          <w:sz w:val="22"/>
          <w:szCs w:val="22"/>
        </w:rPr>
        <w:t>carried out under this title.</w:t>
      </w:r>
    </w:p>
    <w:p w14:paraId="6D6CAF34" w14:textId="77777777" w:rsidR="00496BFD" w:rsidRPr="00DD6C10" w:rsidRDefault="00496BFD" w:rsidP="008330A0">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5E6CA778" w14:textId="77777777" w:rsidTr="0086662D">
        <w:tc>
          <w:tcPr>
            <w:tcW w:w="9000" w:type="dxa"/>
            <w:tcMar>
              <w:top w:w="58" w:type="dxa"/>
              <w:left w:w="115" w:type="dxa"/>
              <w:bottom w:w="58" w:type="dxa"/>
              <w:right w:w="115" w:type="dxa"/>
            </w:tcMar>
            <w:vAlign w:val="bottom"/>
          </w:tcPr>
          <w:p w14:paraId="2903CBBA" w14:textId="77777777" w:rsidR="008267C8" w:rsidRDefault="008267C8" w:rsidP="0086662D">
            <w:pPr>
              <w:ind w:left="129"/>
              <w:rPr>
                <w:rFonts w:ascii="Arial" w:hAnsi="Arial" w:cs="Arial"/>
                <w:sz w:val="22"/>
                <w:szCs w:val="22"/>
              </w:rPr>
            </w:pPr>
          </w:p>
          <w:p w14:paraId="1CF3BD02" w14:textId="5230778D" w:rsidR="00496BFD" w:rsidRDefault="00496BFD" w:rsidP="0086662D">
            <w:pPr>
              <w:ind w:left="129"/>
              <w:rPr>
                <w:rFonts w:ascii="Arial" w:hAnsi="Arial" w:cs="Arial"/>
                <w:sz w:val="22"/>
                <w:szCs w:val="22"/>
              </w:rPr>
            </w:pPr>
            <w:r>
              <w:rPr>
                <w:rFonts w:ascii="Arial" w:hAnsi="Arial" w:cs="Arial"/>
                <w:sz w:val="22"/>
                <w:szCs w:val="22"/>
              </w:rPr>
              <w:t xml:space="preserve">The local board uses a competitive Request for Proposals process to solicit and award sub-contracts. This process was most recently </w:t>
            </w:r>
            <w:r w:rsidR="00DE2270">
              <w:rPr>
                <w:rFonts w:ascii="Arial" w:hAnsi="Arial" w:cs="Arial"/>
                <w:sz w:val="22"/>
                <w:szCs w:val="22"/>
              </w:rPr>
              <w:t>started</w:t>
            </w:r>
            <w:r>
              <w:rPr>
                <w:rFonts w:ascii="Arial" w:hAnsi="Arial" w:cs="Arial"/>
                <w:sz w:val="22"/>
                <w:szCs w:val="22"/>
              </w:rPr>
              <w:t xml:space="preserve"> in July 2015 for Adult and Dislocated Worker pro</w:t>
            </w:r>
            <w:r w:rsidR="0086662D">
              <w:rPr>
                <w:rFonts w:ascii="Arial" w:hAnsi="Arial" w:cs="Arial"/>
                <w:sz w:val="22"/>
                <w:szCs w:val="22"/>
              </w:rPr>
              <w:t>gram services</w:t>
            </w:r>
            <w:r>
              <w:rPr>
                <w:rFonts w:ascii="Arial" w:hAnsi="Arial" w:cs="Arial"/>
                <w:sz w:val="22"/>
                <w:szCs w:val="22"/>
              </w:rPr>
              <w:t>. The local board</w:t>
            </w:r>
            <w:r w:rsidR="00DE2270">
              <w:rPr>
                <w:rFonts w:ascii="Arial" w:hAnsi="Arial" w:cs="Arial"/>
                <w:sz w:val="22"/>
                <w:szCs w:val="22"/>
              </w:rPr>
              <w:t xml:space="preserve"> published a notice in each of the official newspapers in each county in the service area. In response, the board</w:t>
            </w:r>
            <w:r>
              <w:rPr>
                <w:rFonts w:ascii="Arial" w:hAnsi="Arial" w:cs="Arial"/>
                <w:sz w:val="22"/>
                <w:szCs w:val="22"/>
              </w:rPr>
              <w:t xml:space="preserve"> received three full proposals for consideration of Adult and Disloca</w:t>
            </w:r>
            <w:r w:rsidR="0086662D">
              <w:rPr>
                <w:rFonts w:ascii="Arial" w:hAnsi="Arial" w:cs="Arial"/>
                <w:sz w:val="22"/>
                <w:szCs w:val="22"/>
              </w:rPr>
              <w:t>ted Worker services.</w:t>
            </w:r>
            <w:r>
              <w:rPr>
                <w:rFonts w:ascii="Arial" w:hAnsi="Arial" w:cs="Arial"/>
                <w:sz w:val="22"/>
                <w:szCs w:val="22"/>
              </w:rPr>
              <w:t xml:space="preserve"> </w:t>
            </w:r>
            <w:r w:rsidR="0086662D">
              <w:rPr>
                <w:rFonts w:ascii="Arial" w:hAnsi="Arial" w:cs="Arial"/>
                <w:sz w:val="22"/>
                <w:szCs w:val="22"/>
              </w:rPr>
              <w:t>A sub-</w:t>
            </w:r>
            <w:r>
              <w:rPr>
                <w:rFonts w:ascii="Arial" w:hAnsi="Arial" w:cs="Arial"/>
                <w:sz w:val="22"/>
                <w:szCs w:val="22"/>
              </w:rPr>
              <w:t xml:space="preserve">committee </w:t>
            </w:r>
            <w:r w:rsidR="0086662D">
              <w:rPr>
                <w:rFonts w:ascii="Arial" w:hAnsi="Arial" w:cs="Arial"/>
                <w:sz w:val="22"/>
                <w:szCs w:val="22"/>
              </w:rPr>
              <w:t xml:space="preserve">of the local board scored and </w:t>
            </w:r>
            <w:r>
              <w:rPr>
                <w:rFonts w:ascii="Arial" w:hAnsi="Arial" w:cs="Arial"/>
                <w:sz w:val="22"/>
                <w:szCs w:val="22"/>
              </w:rPr>
              <w:t xml:space="preserve">reviewed </w:t>
            </w:r>
            <w:r w:rsidR="0086662D">
              <w:rPr>
                <w:rFonts w:ascii="Arial" w:hAnsi="Arial" w:cs="Arial"/>
                <w:sz w:val="22"/>
                <w:szCs w:val="22"/>
              </w:rPr>
              <w:t>the proposals, and made a recommendation to award the contracts to the organization that scored the highest. In September, the l</w:t>
            </w:r>
            <w:r>
              <w:rPr>
                <w:rFonts w:ascii="Arial" w:hAnsi="Arial" w:cs="Arial"/>
                <w:sz w:val="22"/>
                <w:szCs w:val="22"/>
              </w:rPr>
              <w:t xml:space="preserve">ocal board </w:t>
            </w:r>
            <w:r w:rsidR="0086662D">
              <w:rPr>
                <w:rFonts w:ascii="Arial" w:hAnsi="Arial" w:cs="Arial"/>
                <w:sz w:val="22"/>
                <w:szCs w:val="22"/>
              </w:rPr>
              <w:t>voted to follow the recommendation of th</w:t>
            </w:r>
            <w:r w:rsidR="00DE2270">
              <w:rPr>
                <w:rFonts w:ascii="Arial" w:hAnsi="Arial" w:cs="Arial"/>
                <w:sz w:val="22"/>
                <w:szCs w:val="22"/>
              </w:rPr>
              <w:t>e review committee the awarded the contract</w:t>
            </w:r>
            <w:r>
              <w:rPr>
                <w:rFonts w:ascii="Arial" w:hAnsi="Arial" w:cs="Arial"/>
                <w:sz w:val="22"/>
                <w:szCs w:val="22"/>
              </w:rPr>
              <w:t xml:space="preserve"> to Inter-County Community Council. </w:t>
            </w:r>
          </w:p>
          <w:p w14:paraId="133ECC6B" w14:textId="77777777" w:rsidR="00496BFD" w:rsidRDefault="00496BFD" w:rsidP="0086662D">
            <w:pPr>
              <w:ind w:left="129"/>
              <w:rPr>
                <w:rFonts w:ascii="Arial" w:hAnsi="Arial" w:cs="Arial"/>
                <w:sz w:val="22"/>
                <w:szCs w:val="22"/>
              </w:rPr>
            </w:pPr>
          </w:p>
          <w:p w14:paraId="13A34627" w14:textId="7CA25A58" w:rsidR="00496BFD" w:rsidRDefault="00496BFD" w:rsidP="0086662D">
            <w:pPr>
              <w:ind w:left="129"/>
              <w:rPr>
                <w:rFonts w:ascii="Arial" w:hAnsi="Arial" w:cs="Arial"/>
                <w:sz w:val="22"/>
                <w:szCs w:val="22"/>
              </w:rPr>
            </w:pPr>
            <w:r>
              <w:rPr>
                <w:rFonts w:ascii="Arial" w:hAnsi="Arial" w:cs="Arial"/>
                <w:sz w:val="22"/>
                <w:szCs w:val="22"/>
              </w:rPr>
              <w:t xml:space="preserve">In November 2015, the local board announced </w:t>
            </w:r>
            <w:r w:rsidR="00DE2270">
              <w:rPr>
                <w:rFonts w:ascii="Arial" w:hAnsi="Arial" w:cs="Arial"/>
                <w:sz w:val="22"/>
                <w:szCs w:val="22"/>
              </w:rPr>
              <w:t xml:space="preserve">again announced </w:t>
            </w:r>
            <w:r>
              <w:rPr>
                <w:rFonts w:ascii="Arial" w:hAnsi="Arial" w:cs="Arial"/>
                <w:sz w:val="22"/>
                <w:szCs w:val="22"/>
              </w:rPr>
              <w:t xml:space="preserve">a </w:t>
            </w:r>
            <w:r w:rsidR="0086662D">
              <w:rPr>
                <w:rFonts w:ascii="Arial" w:hAnsi="Arial" w:cs="Arial"/>
                <w:sz w:val="22"/>
                <w:szCs w:val="22"/>
              </w:rPr>
              <w:t>request for proposals</w:t>
            </w:r>
            <w:r>
              <w:rPr>
                <w:rFonts w:ascii="Arial" w:hAnsi="Arial" w:cs="Arial"/>
                <w:sz w:val="22"/>
                <w:szCs w:val="22"/>
              </w:rPr>
              <w:t xml:space="preserve"> for Youth services</w:t>
            </w:r>
            <w:r w:rsidR="00DE2270">
              <w:rPr>
                <w:rFonts w:ascii="Arial" w:hAnsi="Arial" w:cs="Arial"/>
                <w:sz w:val="22"/>
                <w:szCs w:val="22"/>
              </w:rPr>
              <w:t xml:space="preserve"> by publishing a notice in each of the official newspapers in each county in the service area. </w:t>
            </w:r>
            <w:r w:rsidR="0086662D">
              <w:rPr>
                <w:rFonts w:ascii="Arial" w:hAnsi="Arial" w:cs="Arial"/>
                <w:sz w:val="22"/>
                <w:szCs w:val="22"/>
              </w:rPr>
              <w:t xml:space="preserve"> The board received </w:t>
            </w:r>
            <w:r w:rsidR="00DE2270">
              <w:rPr>
                <w:rFonts w:ascii="Arial" w:hAnsi="Arial" w:cs="Arial"/>
                <w:sz w:val="22"/>
                <w:szCs w:val="22"/>
              </w:rPr>
              <w:t>a single</w:t>
            </w:r>
            <w:r w:rsidR="0086662D">
              <w:rPr>
                <w:rFonts w:ascii="Arial" w:hAnsi="Arial" w:cs="Arial"/>
                <w:sz w:val="22"/>
                <w:szCs w:val="22"/>
              </w:rPr>
              <w:t xml:space="preserve"> letter of intent from</w:t>
            </w:r>
            <w:r w:rsidR="00DE2270">
              <w:rPr>
                <w:rFonts w:ascii="Arial" w:hAnsi="Arial" w:cs="Arial"/>
                <w:sz w:val="22"/>
                <w:szCs w:val="22"/>
              </w:rPr>
              <w:t xml:space="preserve"> its current provider,</w:t>
            </w:r>
            <w:r w:rsidR="0086662D">
              <w:rPr>
                <w:rFonts w:ascii="Arial" w:hAnsi="Arial" w:cs="Arial"/>
                <w:sz w:val="22"/>
                <w:szCs w:val="22"/>
              </w:rPr>
              <w:t xml:space="preserve"> </w:t>
            </w:r>
            <w:r w:rsidR="00DE2270">
              <w:rPr>
                <w:rFonts w:ascii="Arial" w:hAnsi="Arial" w:cs="Arial"/>
                <w:sz w:val="22"/>
                <w:szCs w:val="22"/>
              </w:rPr>
              <w:t xml:space="preserve">Inter-County Community Council. Having received no other proposals, the board voted in January to contract with ICCC for youth services. </w:t>
            </w:r>
          </w:p>
          <w:p w14:paraId="00693040" w14:textId="47228DB5" w:rsidR="00496BFD" w:rsidRPr="00DD6C10" w:rsidRDefault="00496BFD" w:rsidP="0086662D">
            <w:pPr>
              <w:ind w:left="129"/>
              <w:rPr>
                <w:rFonts w:ascii="Arial" w:hAnsi="Arial" w:cs="Arial"/>
                <w:sz w:val="22"/>
                <w:szCs w:val="22"/>
              </w:rPr>
            </w:pPr>
          </w:p>
        </w:tc>
      </w:tr>
    </w:tbl>
    <w:p w14:paraId="4F5A08FA" w14:textId="77777777" w:rsidR="008330A0" w:rsidRPr="00DD6C10" w:rsidRDefault="008330A0" w:rsidP="008330A0">
      <w:pPr>
        <w:ind w:left="360" w:hanging="360"/>
        <w:rPr>
          <w:rFonts w:ascii="Arial" w:hAnsi="Arial" w:cs="Arial"/>
          <w:sz w:val="22"/>
          <w:szCs w:val="22"/>
        </w:rPr>
      </w:pPr>
    </w:p>
    <w:p w14:paraId="20CDF4FD" w14:textId="77777777" w:rsidR="008330A0" w:rsidRPr="00DD6C10" w:rsidRDefault="008330A0" w:rsidP="008330A0">
      <w:pPr>
        <w:ind w:left="360" w:hanging="360"/>
        <w:rPr>
          <w:rFonts w:ascii="Arial" w:hAnsi="Arial" w:cs="Arial"/>
          <w:sz w:val="22"/>
          <w:szCs w:val="22"/>
        </w:rPr>
      </w:pPr>
    </w:p>
    <w:p w14:paraId="183C3F4A" w14:textId="66E93B94" w:rsidR="008330A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6</w:t>
      </w:r>
      <w:r w:rsidR="008330A0" w:rsidRPr="00DD6C10">
        <w:rPr>
          <w:rFonts w:ascii="Arial" w:hAnsi="Arial" w:cs="Arial"/>
          <w:sz w:val="22"/>
          <w:szCs w:val="22"/>
        </w:rPr>
        <w:t>.</w:t>
      </w:r>
      <w:r w:rsidR="008330A0" w:rsidRPr="00DD6C10">
        <w:rPr>
          <w:rFonts w:ascii="Arial" w:hAnsi="Arial" w:cs="Arial"/>
          <w:sz w:val="22"/>
          <w:szCs w:val="22"/>
        </w:rPr>
        <w:tab/>
        <w:t xml:space="preserve">Describe how the local levels of performance negotiated with the Governor and chief elected official will be used to measure the performance of the local </w:t>
      </w:r>
      <w:r w:rsidR="00C60456">
        <w:rPr>
          <w:rFonts w:ascii="Arial" w:hAnsi="Arial" w:cs="Arial"/>
          <w:sz w:val="22"/>
          <w:szCs w:val="22"/>
        </w:rPr>
        <w:t xml:space="preserve">workforce development </w:t>
      </w:r>
      <w:r w:rsidR="008330A0" w:rsidRPr="00DD6C10">
        <w:rPr>
          <w:rFonts w:ascii="Arial" w:hAnsi="Arial" w:cs="Arial"/>
          <w:sz w:val="22"/>
          <w:szCs w:val="22"/>
        </w:rPr>
        <w:t xml:space="preserve">area and to be used by the local </w:t>
      </w:r>
      <w:r w:rsidR="00B718AC">
        <w:rPr>
          <w:rFonts w:ascii="Arial" w:hAnsi="Arial" w:cs="Arial"/>
          <w:sz w:val="22"/>
          <w:szCs w:val="22"/>
        </w:rPr>
        <w:t>area board</w:t>
      </w:r>
      <w:r w:rsidR="008330A0" w:rsidRPr="00DD6C10">
        <w:rPr>
          <w:rFonts w:ascii="Arial" w:hAnsi="Arial" w:cs="Arial"/>
          <w:sz w:val="22"/>
          <w:szCs w:val="22"/>
        </w:rPr>
        <w:t xml:space="preserve"> for measuring the performance of the local fiscal agent, eligible </w:t>
      </w:r>
      <w:r w:rsidR="009A72C6" w:rsidRPr="00DD6C10">
        <w:rPr>
          <w:rFonts w:ascii="Arial" w:hAnsi="Arial" w:cs="Arial"/>
          <w:sz w:val="22"/>
          <w:szCs w:val="22"/>
        </w:rPr>
        <w:t>providers</w:t>
      </w:r>
      <w:r w:rsidR="008330A0" w:rsidRPr="00DD6C10">
        <w:rPr>
          <w:rFonts w:ascii="Arial" w:hAnsi="Arial" w:cs="Arial"/>
          <w:sz w:val="22"/>
          <w:szCs w:val="22"/>
        </w:rPr>
        <w:t xml:space="preserve"> under subtitle B and the One-stop delivery </w:t>
      </w:r>
      <w:r w:rsidR="00FA58E8" w:rsidRPr="00DD6C10">
        <w:rPr>
          <w:rFonts w:ascii="Arial" w:hAnsi="Arial" w:cs="Arial"/>
          <w:sz w:val="22"/>
          <w:szCs w:val="22"/>
        </w:rPr>
        <w:t>system.</w:t>
      </w:r>
    </w:p>
    <w:p w14:paraId="1C9F8E36" w14:textId="77777777" w:rsidR="00B20608" w:rsidRPr="00DD6C10" w:rsidRDefault="00B20608" w:rsidP="008330A0">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748C1968" w14:textId="77777777" w:rsidTr="0086662D">
        <w:tc>
          <w:tcPr>
            <w:tcW w:w="9000" w:type="dxa"/>
            <w:tcMar>
              <w:top w:w="58" w:type="dxa"/>
              <w:left w:w="115" w:type="dxa"/>
              <w:bottom w:w="58" w:type="dxa"/>
              <w:right w:w="115" w:type="dxa"/>
            </w:tcMar>
            <w:vAlign w:val="bottom"/>
          </w:tcPr>
          <w:p w14:paraId="5F75EAC9" w14:textId="6380D478" w:rsidR="008267C8" w:rsidRDefault="008267C8" w:rsidP="0086662D">
            <w:pPr>
              <w:ind w:left="129"/>
              <w:rPr>
                <w:rFonts w:ascii="Arial" w:hAnsi="Arial" w:cs="Arial"/>
                <w:sz w:val="22"/>
                <w:szCs w:val="22"/>
              </w:rPr>
            </w:pPr>
          </w:p>
          <w:p w14:paraId="6063E468" w14:textId="09AB8FC1" w:rsidR="00B20608" w:rsidRDefault="00B20608" w:rsidP="0086662D">
            <w:pPr>
              <w:ind w:left="129"/>
              <w:rPr>
                <w:rFonts w:ascii="Arial" w:hAnsi="Arial" w:cs="Arial"/>
                <w:sz w:val="22"/>
                <w:szCs w:val="22"/>
              </w:rPr>
            </w:pPr>
            <w:r>
              <w:rPr>
                <w:rFonts w:ascii="Arial" w:hAnsi="Arial" w:cs="Arial"/>
                <w:sz w:val="22"/>
                <w:szCs w:val="22"/>
              </w:rPr>
              <w:t>The local board expects that it will review performance on a quarterly basis, as well as a more in-depth performance year at the close of each program year. Staff will provide board members with a dashboard of key performance indicators, allowing board members to identify and manage potential issues early in the program year. In the event that adjustments to local policy or service delivery need to be made, the local board will work with contracted providers and one-stop partners</w:t>
            </w:r>
            <w:r w:rsidR="00496BFD">
              <w:rPr>
                <w:rFonts w:ascii="Arial" w:hAnsi="Arial" w:cs="Arial"/>
                <w:sz w:val="22"/>
                <w:szCs w:val="22"/>
              </w:rPr>
              <w:t xml:space="preserve"> early and often on developing strategies to correct any deficiencies. </w:t>
            </w:r>
            <w:r>
              <w:rPr>
                <w:rFonts w:ascii="Arial" w:hAnsi="Arial" w:cs="Arial"/>
                <w:sz w:val="22"/>
                <w:szCs w:val="22"/>
              </w:rPr>
              <w:t xml:space="preserve"> </w:t>
            </w:r>
          </w:p>
          <w:p w14:paraId="768557F4" w14:textId="13131E16" w:rsidR="00B20608" w:rsidRPr="00DD6C10" w:rsidRDefault="00B20608" w:rsidP="0086662D">
            <w:pPr>
              <w:ind w:left="129"/>
              <w:rPr>
                <w:rFonts w:ascii="Arial" w:hAnsi="Arial" w:cs="Arial"/>
                <w:sz w:val="22"/>
                <w:szCs w:val="22"/>
              </w:rPr>
            </w:pPr>
          </w:p>
        </w:tc>
      </w:tr>
    </w:tbl>
    <w:p w14:paraId="5A54C842" w14:textId="77777777" w:rsidR="008330A0" w:rsidRPr="00DD6C10" w:rsidRDefault="008330A0" w:rsidP="008330A0">
      <w:pPr>
        <w:ind w:left="360" w:hanging="360"/>
        <w:rPr>
          <w:rFonts w:ascii="Arial" w:hAnsi="Arial" w:cs="Arial"/>
          <w:sz w:val="22"/>
          <w:szCs w:val="22"/>
        </w:rPr>
      </w:pPr>
    </w:p>
    <w:p w14:paraId="141CF732" w14:textId="77777777" w:rsidR="008330A0" w:rsidRPr="00DD6C10" w:rsidRDefault="008330A0" w:rsidP="008330A0">
      <w:pPr>
        <w:ind w:left="360" w:hanging="360"/>
        <w:rPr>
          <w:rFonts w:ascii="Arial" w:hAnsi="Arial" w:cs="Arial"/>
          <w:sz w:val="22"/>
          <w:szCs w:val="22"/>
        </w:rPr>
      </w:pPr>
    </w:p>
    <w:p w14:paraId="3643EBC7" w14:textId="4B51FB1F" w:rsidR="008330A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7</w:t>
      </w:r>
      <w:r w:rsidR="00AE7EE6" w:rsidRPr="00DD6C10">
        <w:rPr>
          <w:rFonts w:ascii="Arial" w:hAnsi="Arial" w:cs="Arial"/>
          <w:sz w:val="22"/>
          <w:szCs w:val="22"/>
        </w:rPr>
        <w:t>.</w:t>
      </w:r>
      <w:r w:rsidR="008330A0" w:rsidRPr="00DD6C10">
        <w:rPr>
          <w:rFonts w:ascii="Arial" w:hAnsi="Arial" w:cs="Arial"/>
          <w:sz w:val="22"/>
          <w:szCs w:val="22"/>
        </w:rPr>
        <w:tab/>
        <w:t xml:space="preserve">Describe the actions the local </w:t>
      </w:r>
      <w:r w:rsidR="00B718AC">
        <w:rPr>
          <w:rFonts w:ascii="Arial" w:hAnsi="Arial" w:cs="Arial"/>
          <w:sz w:val="22"/>
          <w:szCs w:val="22"/>
        </w:rPr>
        <w:t>area board</w:t>
      </w:r>
      <w:r w:rsidR="008330A0" w:rsidRPr="00DD6C10">
        <w:rPr>
          <w:rFonts w:ascii="Arial" w:hAnsi="Arial" w:cs="Arial"/>
          <w:sz w:val="22"/>
          <w:szCs w:val="22"/>
        </w:rPr>
        <w:t xml:space="preserve"> will take toward becoming or remaining a high-performing board, consistent with the factors developed by t</w:t>
      </w:r>
      <w:r w:rsidR="00974111">
        <w:rPr>
          <w:rFonts w:ascii="Arial" w:hAnsi="Arial" w:cs="Arial"/>
          <w:sz w:val="22"/>
          <w:szCs w:val="22"/>
        </w:rPr>
        <w:t>he s</w:t>
      </w:r>
      <w:r w:rsidR="008330A0" w:rsidRPr="00DD6C10">
        <w:rPr>
          <w:rFonts w:ascii="Arial" w:hAnsi="Arial" w:cs="Arial"/>
          <w:sz w:val="22"/>
          <w:szCs w:val="22"/>
        </w:rPr>
        <w:t>tate board.</w:t>
      </w:r>
    </w:p>
    <w:p w14:paraId="231BAF74" w14:textId="77777777" w:rsidR="00B20608" w:rsidRPr="00DD6C10" w:rsidRDefault="00B20608" w:rsidP="008330A0">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7D22D3AC" w14:textId="77777777" w:rsidTr="0086662D">
        <w:tc>
          <w:tcPr>
            <w:tcW w:w="9000" w:type="dxa"/>
            <w:tcMar>
              <w:top w:w="58" w:type="dxa"/>
              <w:left w:w="115" w:type="dxa"/>
              <w:bottom w:w="58" w:type="dxa"/>
              <w:right w:w="115" w:type="dxa"/>
            </w:tcMar>
            <w:vAlign w:val="bottom"/>
          </w:tcPr>
          <w:p w14:paraId="546C0BC4" w14:textId="77777777" w:rsidR="00815FA2" w:rsidRDefault="00815FA2" w:rsidP="00815FA2">
            <w:pPr>
              <w:ind w:left="129"/>
              <w:rPr>
                <w:rFonts w:ascii="Arial" w:hAnsi="Arial" w:cs="Arial"/>
                <w:sz w:val="22"/>
                <w:szCs w:val="22"/>
              </w:rPr>
            </w:pPr>
          </w:p>
          <w:p w14:paraId="0DDF6086" w14:textId="77777777" w:rsidR="00B20608" w:rsidRDefault="00B20608" w:rsidP="00815FA2">
            <w:pPr>
              <w:ind w:left="129"/>
              <w:rPr>
                <w:rFonts w:ascii="Arial" w:hAnsi="Arial" w:cs="Arial"/>
                <w:sz w:val="22"/>
                <w:szCs w:val="22"/>
              </w:rPr>
            </w:pPr>
            <w:r>
              <w:rPr>
                <w:rFonts w:ascii="Arial" w:hAnsi="Arial" w:cs="Arial"/>
                <w:sz w:val="22"/>
                <w:szCs w:val="22"/>
              </w:rPr>
              <w:t xml:space="preserve">The local board looks forward to </w:t>
            </w:r>
            <w:r w:rsidR="00C20B02">
              <w:rPr>
                <w:rFonts w:ascii="Arial" w:hAnsi="Arial" w:cs="Arial"/>
                <w:sz w:val="22"/>
                <w:szCs w:val="22"/>
              </w:rPr>
              <w:t xml:space="preserve">receiving these factors from </w:t>
            </w:r>
            <w:r>
              <w:rPr>
                <w:rFonts w:ascii="Arial" w:hAnsi="Arial" w:cs="Arial"/>
                <w:sz w:val="22"/>
                <w:szCs w:val="22"/>
              </w:rPr>
              <w:t>the Governor’s Workforce Development Board</w:t>
            </w:r>
            <w:r w:rsidR="00C20B02">
              <w:rPr>
                <w:rFonts w:ascii="Arial" w:hAnsi="Arial" w:cs="Arial"/>
                <w:sz w:val="22"/>
                <w:szCs w:val="22"/>
              </w:rPr>
              <w:t xml:space="preserve"> and providing input</w:t>
            </w:r>
            <w:r>
              <w:rPr>
                <w:rFonts w:ascii="Arial" w:hAnsi="Arial" w:cs="Arial"/>
                <w:sz w:val="22"/>
                <w:szCs w:val="22"/>
              </w:rPr>
              <w:t xml:space="preserve"> on the development </w:t>
            </w:r>
            <w:r w:rsidR="00C20B02">
              <w:rPr>
                <w:rFonts w:ascii="Arial" w:hAnsi="Arial" w:cs="Arial"/>
                <w:sz w:val="22"/>
                <w:szCs w:val="22"/>
              </w:rPr>
              <w:t xml:space="preserve">of these factors. The local board would specifically request comprehensive </w:t>
            </w:r>
            <w:r>
              <w:rPr>
                <w:rFonts w:ascii="Arial" w:hAnsi="Arial" w:cs="Arial"/>
                <w:sz w:val="22"/>
                <w:szCs w:val="22"/>
              </w:rPr>
              <w:t xml:space="preserve">training and orientation for board members. </w:t>
            </w:r>
          </w:p>
          <w:p w14:paraId="42241412" w14:textId="5AF1EB5E" w:rsidR="00815FA2" w:rsidRPr="00DD6C10" w:rsidRDefault="00815FA2" w:rsidP="00815FA2">
            <w:pPr>
              <w:ind w:left="129"/>
              <w:rPr>
                <w:rFonts w:ascii="Arial" w:hAnsi="Arial" w:cs="Arial"/>
                <w:sz w:val="22"/>
                <w:szCs w:val="22"/>
              </w:rPr>
            </w:pPr>
          </w:p>
        </w:tc>
      </w:tr>
    </w:tbl>
    <w:p w14:paraId="66B912BC" w14:textId="77777777" w:rsidR="008330A0" w:rsidRPr="00DD6C10" w:rsidRDefault="008330A0" w:rsidP="008330A0">
      <w:pPr>
        <w:pStyle w:val="ListParagraph"/>
        <w:widowControl/>
        <w:ind w:left="360" w:right="-20" w:hanging="360"/>
        <w:rPr>
          <w:rFonts w:ascii="Arial" w:hAnsi="Arial" w:cs="Arial"/>
          <w:sz w:val="22"/>
          <w:szCs w:val="22"/>
        </w:rPr>
      </w:pPr>
    </w:p>
    <w:p w14:paraId="788C9F82" w14:textId="60C781D9" w:rsidR="00017207" w:rsidRDefault="00F02C1B" w:rsidP="00017207">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8</w:t>
      </w:r>
      <w:r w:rsidR="00017207" w:rsidRPr="00DD6C10">
        <w:rPr>
          <w:rFonts w:ascii="Arial" w:hAnsi="Arial" w:cs="Arial"/>
          <w:sz w:val="22"/>
          <w:szCs w:val="22"/>
        </w:rPr>
        <w:t>.</w:t>
      </w:r>
      <w:r w:rsidR="00017207" w:rsidRPr="00DD6C10">
        <w:rPr>
          <w:rFonts w:ascii="Arial" w:hAnsi="Arial" w:cs="Arial"/>
          <w:sz w:val="22"/>
          <w:szCs w:val="22"/>
        </w:rPr>
        <w:tab/>
        <w:t xml:space="preserve">Describe how </w:t>
      </w:r>
      <w:r w:rsidR="00017207" w:rsidRPr="009558ED">
        <w:rPr>
          <w:rFonts w:ascii="Arial" w:hAnsi="Arial" w:cs="Arial"/>
          <w:sz w:val="22"/>
          <w:szCs w:val="22"/>
        </w:rPr>
        <w:t>training services</w:t>
      </w:r>
      <w:r w:rsidR="00017207" w:rsidRPr="00DD6C10">
        <w:rPr>
          <w:rFonts w:ascii="Arial" w:hAnsi="Arial" w:cs="Arial"/>
          <w:sz w:val="22"/>
          <w:szCs w:val="22"/>
        </w:rPr>
        <w:t xml:space="preserve"> under chapter 3 of subtitle B will be prov</w:t>
      </w:r>
      <w:r w:rsidR="00A40454" w:rsidRPr="00DD6C10">
        <w:rPr>
          <w:rFonts w:ascii="Arial" w:hAnsi="Arial" w:cs="Arial"/>
          <w:sz w:val="22"/>
          <w:szCs w:val="22"/>
        </w:rPr>
        <w:t>ided in accordance with sec</w:t>
      </w:r>
      <w:r w:rsidR="00550FA9">
        <w:rPr>
          <w:rFonts w:ascii="Arial" w:hAnsi="Arial" w:cs="Arial"/>
          <w:sz w:val="22"/>
          <w:szCs w:val="22"/>
        </w:rPr>
        <w:t>tion</w:t>
      </w:r>
      <w:r w:rsidR="00A40454" w:rsidRPr="00DD6C10">
        <w:rPr>
          <w:rFonts w:ascii="Arial" w:hAnsi="Arial" w:cs="Arial"/>
          <w:sz w:val="22"/>
          <w:szCs w:val="22"/>
        </w:rPr>
        <w:t xml:space="preserve"> 134(c)</w:t>
      </w:r>
      <w:r w:rsidR="00017207" w:rsidRPr="00DD6C10">
        <w:rPr>
          <w:rFonts w:ascii="Arial" w:hAnsi="Arial" w:cs="Arial"/>
          <w:sz w:val="22"/>
          <w:szCs w:val="22"/>
        </w:rPr>
        <w:t>(3)(G), including, if contracts for training services will be used, how the use of such contracts wi</w:t>
      </w:r>
      <w:r w:rsidR="00AD10F7" w:rsidRPr="00DD6C10">
        <w:rPr>
          <w:rFonts w:ascii="Arial" w:hAnsi="Arial" w:cs="Arial"/>
          <w:sz w:val="22"/>
          <w:szCs w:val="22"/>
        </w:rPr>
        <w:t>l</w:t>
      </w:r>
      <w:r w:rsidR="00017207" w:rsidRPr="00DD6C10">
        <w:rPr>
          <w:rFonts w:ascii="Arial" w:hAnsi="Arial" w:cs="Arial"/>
          <w:sz w:val="22"/>
          <w:szCs w:val="22"/>
        </w:rPr>
        <w:t xml:space="preserve">l be coordinated with the use of individual training accounts under that chapter and how the local </w:t>
      </w:r>
      <w:r w:rsidR="00B718AC">
        <w:rPr>
          <w:rFonts w:ascii="Arial" w:hAnsi="Arial" w:cs="Arial"/>
          <w:sz w:val="22"/>
          <w:szCs w:val="22"/>
        </w:rPr>
        <w:t>area board</w:t>
      </w:r>
      <w:r w:rsidR="00017207" w:rsidRPr="00DD6C10">
        <w:rPr>
          <w:rFonts w:ascii="Arial" w:hAnsi="Arial" w:cs="Arial"/>
          <w:sz w:val="22"/>
          <w:szCs w:val="22"/>
        </w:rPr>
        <w:t xml:space="preserve"> will ensure informed customer choice in the selection of training programs, regardless of how the training </w:t>
      </w:r>
      <w:r w:rsidR="00D50FFC" w:rsidRPr="00DD6C10">
        <w:rPr>
          <w:rFonts w:ascii="Arial" w:hAnsi="Arial" w:cs="Arial"/>
          <w:sz w:val="22"/>
          <w:szCs w:val="22"/>
        </w:rPr>
        <w:t>services are to be provided.</w:t>
      </w:r>
    </w:p>
    <w:p w14:paraId="60CD5E5C" w14:textId="77777777" w:rsidR="00B20608" w:rsidRPr="00DD6C10" w:rsidRDefault="00B20608" w:rsidP="00017207">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66BA0492" w14:textId="77777777" w:rsidTr="0086662D">
        <w:tc>
          <w:tcPr>
            <w:tcW w:w="9000" w:type="dxa"/>
            <w:tcMar>
              <w:top w:w="58" w:type="dxa"/>
              <w:left w:w="115" w:type="dxa"/>
              <w:bottom w:w="58" w:type="dxa"/>
              <w:right w:w="115" w:type="dxa"/>
            </w:tcMar>
            <w:vAlign w:val="bottom"/>
          </w:tcPr>
          <w:p w14:paraId="6707686E" w14:textId="77777777" w:rsidR="00815FA2" w:rsidRDefault="00815FA2" w:rsidP="0086662D">
            <w:pPr>
              <w:ind w:left="129"/>
              <w:rPr>
                <w:rFonts w:ascii="Arial" w:hAnsi="Arial" w:cs="Arial"/>
                <w:sz w:val="22"/>
                <w:szCs w:val="22"/>
              </w:rPr>
            </w:pPr>
          </w:p>
          <w:p w14:paraId="280695B4" w14:textId="211CC03B" w:rsidR="00515EC3" w:rsidRDefault="00CD6093" w:rsidP="0086662D">
            <w:pPr>
              <w:ind w:left="129"/>
              <w:rPr>
                <w:rFonts w:ascii="Arial" w:hAnsi="Arial" w:cs="Arial"/>
                <w:sz w:val="22"/>
                <w:szCs w:val="22"/>
              </w:rPr>
            </w:pPr>
            <w:r w:rsidRPr="00CD6093">
              <w:rPr>
                <w:rFonts w:ascii="Arial" w:hAnsi="Arial" w:cs="Arial"/>
                <w:sz w:val="22"/>
                <w:szCs w:val="22"/>
              </w:rPr>
              <w:t xml:space="preserve">Information on high-growth, high-wage regional occupations is available at the local </w:t>
            </w:r>
            <w:proofErr w:type="spellStart"/>
            <w:r w:rsidRPr="00CD6093">
              <w:rPr>
                <w:rFonts w:ascii="Arial" w:hAnsi="Arial" w:cs="Arial"/>
                <w:sz w:val="22"/>
                <w:szCs w:val="22"/>
              </w:rPr>
              <w:t>WorkForce</w:t>
            </w:r>
            <w:proofErr w:type="spellEnd"/>
            <w:r w:rsidRPr="00CD6093">
              <w:rPr>
                <w:rFonts w:ascii="Arial" w:hAnsi="Arial" w:cs="Arial"/>
                <w:sz w:val="22"/>
                <w:szCs w:val="22"/>
              </w:rPr>
              <w:t xml:space="preserve"> Center and DEED offices. Job seekers and program participants interested in pursuing classroom training are made aware of this Labor Market Information and encouraged to pursue these occupations.   A review of all participants in training during program year 2013 who were enrolled in WIA Adult, WIA Dislocated Worker, and State Dislocated Worker programs revealed that 97 percent of the participants, within the Northwest WSA, are being trained for occupations in high-growth and high-wage industries in Northwest Minnesota as defined by the </w:t>
            </w:r>
            <w:proofErr w:type="spellStart"/>
            <w:r w:rsidRPr="00CD6093">
              <w:rPr>
                <w:rFonts w:ascii="Arial" w:hAnsi="Arial" w:cs="Arial"/>
                <w:sz w:val="22"/>
                <w:szCs w:val="22"/>
              </w:rPr>
              <w:t>MnCareers</w:t>
            </w:r>
            <w:proofErr w:type="spellEnd"/>
            <w:r w:rsidRPr="00CD6093">
              <w:rPr>
                <w:rFonts w:ascii="Arial" w:hAnsi="Arial" w:cs="Arial"/>
                <w:sz w:val="22"/>
                <w:szCs w:val="22"/>
              </w:rPr>
              <w:t xml:space="preserve"> supplement. It is estimated that at least 80 percent of classroom training participants would be engaged in training programs for occupations in high-growth, high-wage industries for program year 2014. The WSA will continue to give priority for training in high-growth and high-wage occupations as long as the area employers continue to support this effort and as long as they hire participants who complete the desired training.</w:t>
            </w:r>
          </w:p>
          <w:p w14:paraId="27AD52E3" w14:textId="44571067" w:rsidR="00CD6093" w:rsidRDefault="00CD6093" w:rsidP="0086662D">
            <w:pPr>
              <w:ind w:left="129"/>
              <w:rPr>
                <w:rFonts w:ascii="Arial" w:hAnsi="Arial" w:cs="Arial"/>
                <w:sz w:val="22"/>
                <w:szCs w:val="22"/>
              </w:rPr>
            </w:pPr>
          </w:p>
          <w:p w14:paraId="008AF11A" w14:textId="77777777" w:rsidR="00CD6093" w:rsidRPr="00CD6093" w:rsidRDefault="00CD6093" w:rsidP="00CD6093">
            <w:pPr>
              <w:ind w:left="129"/>
              <w:rPr>
                <w:rFonts w:ascii="Arial" w:hAnsi="Arial" w:cs="Arial"/>
                <w:sz w:val="22"/>
                <w:szCs w:val="22"/>
              </w:rPr>
            </w:pPr>
            <w:r w:rsidRPr="00CD6093">
              <w:rPr>
                <w:rFonts w:ascii="Arial" w:hAnsi="Arial" w:cs="Arial"/>
                <w:sz w:val="22"/>
                <w:szCs w:val="22"/>
              </w:rPr>
              <w:t xml:space="preserve">The local WSA will use funds WIA funds for incumbent worker training if there is a local need that meets State and Federal guidelines regarding the use of WIA Funds for Incumbent Worker Training. </w:t>
            </w:r>
          </w:p>
          <w:p w14:paraId="6D501C54" w14:textId="77777777" w:rsidR="00CD6093" w:rsidRPr="00CD6093" w:rsidRDefault="00CD6093" w:rsidP="00CD6093">
            <w:pPr>
              <w:ind w:left="129"/>
              <w:rPr>
                <w:rFonts w:ascii="Arial" w:hAnsi="Arial" w:cs="Arial"/>
                <w:sz w:val="22"/>
                <w:szCs w:val="22"/>
              </w:rPr>
            </w:pPr>
          </w:p>
          <w:p w14:paraId="5B1D1A9B" w14:textId="600BFF59" w:rsidR="00CD6093" w:rsidRDefault="00E20413" w:rsidP="00CD6093">
            <w:pPr>
              <w:ind w:left="129"/>
              <w:rPr>
                <w:rFonts w:ascii="Arial" w:hAnsi="Arial" w:cs="Arial"/>
                <w:sz w:val="22"/>
                <w:szCs w:val="22"/>
              </w:rPr>
            </w:pPr>
            <w:r>
              <w:rPr>
                <w:rFonts w:ascii="Arial" w:hAnsi="Arial" w:cs="Arial"/>
                <w:sz w:val="22"/>
                <w:szCs w:val="22"/>
              </w:rPr>
              <w:t xml:space="preserve">The local WSA has identified </w:t>
            </w:r>
            <w:r w:rsidR="00CD6093" w:rsidRPr="00CD6093">
              <w:rPr>
                <w:rFonts w:ascii="Arial" w:hAnsi="Arial" w:cs="Arial"/>
                <w:sz w:val="22"/>
                <w:szCs w:val="22"/>
              </w:rPr>
              <w:t>that there is a need for incumbent worker training. These needs do not always correlate with a potential or eminent layoff but frequently occur as employers grow their businesses, update equipment/technology, or seek to replace workers who are leaving</w:t>
            </w:r>
            <w:r>
              <w:rPr>
                <w:rFonts w:ascii="Arial" w:hAnsi="Arial" w:cs="Arial"/>
                <w:sz w:val="22"/>
                <w:szCs w:val="22"/>
              </w:rPr>
              <w:t xml:space="preserve"> the workforce. The Northwest WD</w:t>
            </w:r>
            <w:r w:rsidR="00CD6093" w:rsidRPr="00CD6093">
              <w:rPr>
                <w:rFonts w:ascii="Arial" w:hAnsi="Arial" w:cs="Arial"/>
                <w:sz w:val="22"/>
                <w:szCs w:val="22"/>
              </w:rPr>
              <w:t xml:space="preserve">B would certainly utilize funds and support any initiatives that would provide additional resources for businesses looking to update the skills of their current workforce.   </w:t>
            </w:r>
          </w:p>
          <w:p w14:paraId="77F2E77F" w14:textId="375DE306" w:rsidR="00CD6093" w:rsidRDefault="00CD6093" w:rsidP="00CD6093">
            <w:pPr>
              <w:ind w:left="129"/>
              <w:rPr>
                <w:rFonts w:ascii="Arial" w:hAnsi="Arial" w:cs="Arial"/>
                <w:sz w:val="22"/>
                <w:szCs w:val="22"/>
              </w:rPr>
            </w:pPr>
          </w:p>
          <w:p w14:paraId="27DB3932" w14:textId="3912D6A7" w:rsidR="00CD6093" w:rsidRDefault="00CD6093" w:rsidP="00CD6093">
            <w:pPr>
              <w:ind w:left="129"/>
              <w:rPr>
                <w:rFonts w:ascii="Arial" w:hAnsi="Arial" w:cs="Arial"/>
                <w:sz w:val="22"/>
                <w:szCs w:val="22"/>
              </w:rPr>
            </w:pPr>
            <w:r w:rsidRPr="00CD6093">
              <w:rPr>
                <w:rFonts w:ascii="Arial" w:hAnsi="Arial" w:cs="Arial"/>
                <w:sz w:val="22"/>
                <w:szCs w:val="22"/>
              </w:rPr>
              <w:t>The local WSA utilizes On-the-Job Training in the WI</w:t>
            </w:r>
            <w:r w:rsidR="00E20413">
              <w:rPr>
                <w:rFonts w:ascii="Arial" w:hAnsi="Arial" w:cs="Arial"/>
                <w:sz w:val="22"/>
                <w:szCs w:val="22"/>
              </w:rPr>
              <w:t>O</w:t>
            </w:r>
            <w:r w:rsidRPr="00CD6093">
              <w:rPr>
                <w:rFonts w:ascii="Arial" w:hAnsi="Arial" w:cs="Arial"/>
                <w:sz w:val="22"/>
                <w:szCs w:val="22"/>
              </w:rPr>
              <w:t>A Adult, WI</w:t>
            </w:r>
            <w:r w:rsidR="00E20413">
              <w:rPr>
                <w:rFonts w:ascii="Arial" w:hAnsi="Arial" w:cs="Arial"/>
                <w:sz w:val="22"/>
                <w:szCs w:val="22"/>
              </w:rPr>
              <w:t>O</w:t>
            </w:r>
            <w:r w:rsidRPr="00CD6093">
              <w:rPr>
                <w:rFonts w:ascii="Arial" w:hAnsi="Arial" w:cs="Arial"/>
                <w:sz w:val="22"/>
                <w:szCs w:val="22"/>
              </w:rPr>
              <w:t>A Dislocated Worker, State Dislocated Worker, and Out-of-School youth programs. We utilize On-the-Job Training as an alternative training option for individuals who are not interested in a traditional classroom training program. On-the Job Training can assist job seekers in getting back into the workforce more quickly and can also greatly benefit our local employers.</w:t>
            </w:r>
          </w:p>
          <w:p w14:paraId="5B769B76" w14:textId="3B3C9A7B" w:rsidR="00CD6093" w:rsidRDefault="00CD6093" w:rsidP="00CD6093">
            <w:pPr>
              <w:ind w:left="129"/>
              <w:rPr>
                <w:rFonts w:ascii="Arial" w:hAnsi="Arial" w:cs="Arial"/>
                <w:sz w:val="22"/>
                <w:szCs w:val="22"/>
              </w:rPr>
            </w:pPr>
          </w:p>
          <w:p w14:paraId="5860F937" w14:textId="77777777" w:rsidR="00515EC3" w:rsidRDefault="00CD6093" w:rsidP="00815FA2">
            <w:pPr>
              <w:ind w:left="129"/>
              <w:rPr>
                <w:rFonts w:ascii="Arial" w:hAnsi="Arial" w:cs="Arial"/>
                <w:sz w:val="22"/>
                <w:szCs w:val="22"/>
              </w:rPr>
            </w:pPr>
            <w:r w:rsidRPr="00CD6093">
              <w:rPr>
                <w:rFonts w:ascii="Arial" w:hAnsi="Arial" w:cs="Arial"/>
                <w:sz w:val="22"/>
                <w:szCs w:val="22"/>
              </w:rPr>
              <w:t>At this point there has been minimal interest expressed in apprenticeship programs from area job se</w:t>
            </w:r>
            <w:r w:rsidR="00E20413">
              <w:rPr>
                <w:rFonts w:ascii="Arial" w:hAnsi="Arial" w:cs="Arial"/>
                <w:sz w:val="22"/>
                <w:szCs w:val="22"/>
              </w:rPr>
              <w:t>ekers. However, the Northwest WDB</w:t>
            </w:r>
            <w:r w:rsidRPr="00CD6093">
              <w:rPr>
                <w:rFonts w:ascii="Arial" w:hAnsi="Arial" w:cs="Arial"/>
                <w:sz w:val="22"/>
                <w:szCs w:val="22"/>
              </w:rPr>
              <w:t xml:space="preserve"> would certainly support apprenticeship training as a viable means of training for job seekers and program participants.</w:t>
            </w:r>
          </w:p>
          <w:p w14:paraId="0A0F5556" w14:textId="77777777" w:rsidR="00912416" w:rsidRDefault="00912416" w:rsidP="00815FA2">
            <w:pPr>
              <w:ind w:left="129"/>
              <w:rPr>
                <w:rFonts w:ascii="Arial" w:hAnsi="Arial" w:cs="Arial"/>
                <w:sz w:val="22"/>
                <w:szCs w:val="22"/>
              </w:rPr>
            </w:pPr>
          </w:p>
          <w:p w14:paraId="15728DE3" w14:textId="036B9C8A" w:rsidR="00912416" w:rsidRPr="00DD6C10" w:rsidRDefault="00912416" w:rsidP="00912416">
            <w:pPr>
              <w:ind w:left="129"/>
              <w:rPr>
                <w:rFonts w:ascii="Arial" w:hAnsi="Arial" w:cs="Arial"/>
                <w:sz w:val="22"/>
                <w:szCs w:val="22"/>
              </w:rPr>
            </w:pPr>
            <w:r>
              <w:rPr>
                <w:rFonts w:ascii="Arial" w:hAnsi="Arial" w:cs="Arial"/>
                <w:sz w:val="22"/>
                <w:szCs w:val="22"/>
              </w:rPr>
              <w:t xml:space="preserve">The WDB recognizes that ABE </w:t>
            </w:r>
            <w:r w:rsidRPr="00912416">
              <w:rPr>
                <w:rFonts w:ascii="Arial" w:hAnsi="Arial" w:cs="Arial"/>
                <w:sz w:val="22"/>
                <w:szCs w:val="22"/>
              </w:rPr>
              <w:t>has been a strong and active partner in the local and regional workforce development system throughout LWDA #1. One of the two ABE consortia in the region has long been co-located on two college campuses, and down the hall from the region’s only Workforce Center. ABE administers CASAS and TABE assessments for dislocated workers throughout the region, co-enrolls and cross refers students to employment service programs, and provides basic literacy skills development, digital literacy training, and core literacy skills development through career pathways</w:t>
            </w:r>
            <w:r>
              <w:rPr>
                <w:rFonts w:ascii="Arial" w:hAnsi="Arial" w:cs="Arial"/>
                <w:sz w:val="22"/>
                <w:szCs w:val="22"/>
              </w:rPr>
              <w:t xml:space="preserve"> training </w:t>
            </w:r>
            <w:r w:rsidRPr="00912416">
              <w:rPr>
                <w:rFonts w:ascii="Arial" w:hAnsi="Arial" w:cs="Arial"/>
                <w:sz w:val="22"/>
                <w:szCs w:val="22"/>
              </w:rPr>
              <w:t>partnerships across the region</w:t>
            </w:r>
            <w:r>
              <w:rPr>
                <w:rFonts w:ascii="Arial" w:hAnsi="Arial" w:cs="Arial"/>
                <w:sz w:val="22"/>
                <w:szCs w:val="22"/>
              </w:rPr>
              <w:t>.</w:t>
            </w:r>
          </w:p>
        </w:tc>
      </w:tr>
    </w:tbl>
    <w:p w14:paraId="45D02E3F" w14:textId="77777777" w:rsidR="00017207" w:rsidRPr="00DD6C10" w:rsidRDefault="00017207" w:rsidP="00017207">
      <w:pPr>
        <w:ind w:left="360" w:hanging="360"/>
        <w:rPr>
          <w:rFonts w:ascii="Arial" w:hAnsi="Arial" w:cs="Arial"/>
          <w:sz w:val="22"/>
          <w:szCs w:val="22"/>
        </w:rPr>
      </w:pPr>
    </w:p>
    <w:p w14:paraId="269121D8" w14:textId="77777777" w:rsidR="00017207" w:rsidRPr="00DD6C10" w:rsidRDefault="00017207" w:rsidP="00017207">
      <w:pPr>
        <w:ind w:left="360" w:hanging="360"/>
        <w:rPr>
          <w:rFonts w:ascii="Arial" w:hAnsi="Arial" w:cs="Arial"/>
          <w:sz w:val="22"/>
          <w:szCs w:val="22"/>
        </w:rPr>
      </w:pPr>
    </w:p>
    <w:p w14:paraId="28CC2101" w14:textId="52F607C1" w:rsidR="00017207" w:rsidRDefault="00F02C1B" w:rsidP="00017207">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9</w:t>
      </w:r>
      <w:r w:rsidR="00017207" w:rsidRPr="00DD6C10">
        <w:rPr>
          <w:rFonts w:ascii="Arial" w:hAnsi="Arial" w:cs="Arial"/>
          <w:sz w:val="22"/>
          <w:szCs w:val="22"/>
        </w:rPr>
        <w:t>.</w:t>
      </w:r>
      <w:r w:rsidR="00017207" w:rsidRPr="00DD6C10">
        <w:rPr>
          <w:rFonts w:ascii="Arial" w:hAnsi="Arial" w:cs="Arial"/>
          <w:sz w:val="22"/>
          <w:szCs w:val="22"/>
        </w:rPr>
        <w:tab/>
        <w:t xml:space="preserve">Describe the process used by the local </w:t>
      </w:r>
      <w:r w:rsidR="00B718AC">
        <w:rPr>
          <w:rFonts w:ascii="Arial" w:hAnsi="Arial" w:cs="Arial"/>
          <w:sz w:val="22"/>
          <w:szCs w:val="22"/>
        </w:rPr>
        <w:t>area board</w:t>
      </w:r>
      <w:r w:rsidR="00017207" w:rsidRPr="00DD6C10">
        <w:rPr>
          <w:rFonts w:ascii="Arial" w:hAnsi="Arial" w:cs="Arial"/>
          <w:sz w:val="22"/>
          <w:szCs w:val="22"/>
        </w:rPr>
        <w:t xml:space="preserve"> to provide opportunity for public comment, including comment by representatives from businesses and comment by representatives of labor organizations; and input into the development of the local plan, prio</w:t>
      </w:r>
      <w:r w:rsidR="00FA58E8" w:rsidRPr="00DD6C10">
        <w:rPr>
          <w:rFonts w:ascii="Arial" w:hAnsi="Arial" w:cs="Arial"/>
          <w:sz w:val="22"/>
          <w:szCs w:val="22"/>
        </w:rPr>
        <w:t>r to submission of the plan.</w:t>
      </w:r>
    </w:p>
    <w:p w14:paraId="43945333" w14:textId="77777777" w:rsidR="008267C8" w:rsidRPr="00DD6C10" w:rsidRDefault="008267C8" w:rsidP="00017207">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5A61E9DF" w14:textId="77777777" w:rsidTr="0086662D">
        <w:tc>
          <w:tcPr>
            <w:tcW w:w="9000" w:type="dxa"/>
            <w:tcMar>
              <w:top w:w="58" w:type="dxa"/>
              <w:left w:w="115" w:type="dxa"/>
              <w:bottom w:w="58" w:type="dxa"/>
              <w:right w:w="115" w:type="dxa"/>
            </w:tcMar>
            <w:vAlign w:val="bottom"/>
          </w:tcPr>
          <w:p w14:paraId="12ADA989" w14:textId="77777777" w:rsidR="00815FA2" w:rsidRDefault="00815FA2" w:rsidP="008267C8">
            <w:pPr>
              <w:ind w:left="129"/>
              <w:rPr>
                <w:rFonts w:ascii="Arial" w:hAnsi="Arial" w:cs="Arial"/>
                <w:sz w:val="22"/>
                <w:szCs w:val="22"/>
              </w:rPr>
            </w:pPr>
          </w:p>
          <w:p w14:paraId="59CB1371" w14:textId="759FE8AA" w:rsidR="008267C8" w:rsidRDefault="008267C8" w:rsidP="008267C8">
            <w:pPr>
              <w:ind w:left="129"/>
              <w:rPr>
                <w:rFonts w:ascii="Arial" w:hAnsi="Arial" w:cs="Arial"/>
                <w:sz w:val="22"/>
                <w:szCs w:val="22"/>
              </w:rPr>
            </w:pPr>
            <w:r>
              <w:rPr>
                <w:rFonts w:ascii="Arial" w:hAnsi="Arial" w:cs="Arial"/>
                <w:sz w:val="22"/>
                <w:szCs w:val="22"/>
              </w:rPr>
              <w:t xml:space="preserve">Following the requirements of WIOA, our local board will, at a minimum, take the following steps to provide opportunity for public comment on the development of this local plan: </w:t>
            </w:r>
          </w:p>
          <w:p w14:paraId="392EF745" w14:textId="77777777" w:rsidR="00510C41" w:rsidRDefault="00510C41" w:rsidP="008267C8">
            <w:pPr>
              <w:ind w:left="129"/>
              <w:rPr>
                <w:rFonts w:ascii="Arial" w:hAnsi="Arial" w:cs="Arial"/>
                <w:sz w:val="22"/>
                <w:szCs w:val="22"/>
              </w:rPr>
            </w:pPr>
          </w:p>
          <w:p w14:paraId="53BC2D78" w14:textId="5A32B60B" w:rsidR="008267C8" w:rsidRDefault="008267C8" w:rsidP="00FA405E">
            <w:pPr>
              <w:pStyle w:val="ListParagraph"/>
              <w:numPr>
                <w:ilvl w:val="0"/>
                <w:numId w:val="13"/>
              </w:numPr>
              <w:rPr>
                <w:rFonts w:ascii="Arial" w:hAnsi="Arial" w:cs="Arial"/>
                <w:sz w:val="22"/>
                <w:szCs w:val="22"/>
              </w:rPr>
            </w:pPr>
            <w:r w:rsidRPr="008267C8">
              <w:rPr>
                <w:rFonts w:ascii="Arial" w:hAnsi="Arial" w:cs="Arial"/>
                <w:sz w:val="22"/>
                <w:szCs w:val="22"/>
              </w:rPr>
              <w:t>make available copies of a proposed local plan to the</w:t>
            </w:r>
            <w:r>
              <w:rPr>
                <w:rFonts w:ascii="Arial" w:hAnsi="Arial" w:cs="Arial"/>
                <w:sz w:val="22"/>
                <w:szCs w:val="22"/>
              </w:rPr>
              <w:t xml:space="preserve"> </w:t>
            </w:r>
            <w:r w:rsidRPr="008267C8">
              <w:rPr>
                <w:rFonts w:ascii="Arial" w:hAnsi="Arial" w:cs="Arial"/>
                <w:sz w:val="22"/>
                <w:szCs w:val="22"/>
              </w:rPr>
              <w:t>public through electronic and other means, such as public</w:t>
            </w:r>
            <w:r>
              <w:rPr>
                <w:rFonts w:ascii="Arial" w:hAnsi="Arial" w:cs="Arial"/>
                <w:sz w:val="22"/>
                <w:szCs w:val="22"/>
              </w:rPr>
              <w:t xml:space="preserve"> </w:t>
            </w:r>
            <w:r w:rsidRPr="008267C8">
              <w:rPr>
                <w:rFonts w:ascii="Arial" w:hAnsi="Arial" w:cs="Arial"/>
                <w:sz w:val="22"/>
                <w:szCs w:val="22"/>
              </w:rPr>
              <w:t>hearings and local news media;</w:t>
            </w:r>
          </w:p>
          <w:p w14:paraId="667EA5C7" w14:textId="77777777" w:rsidR="00510C41" w:rsidRDefault="00510C41" w:rsidP="00510C41">
            <w:pPr>
              <w:pStyle w:val="ListParagraph"/>
              <w:ind w:left="1080"/>
              <w:rPr>
                <w:rFonts w:ascii="Arial" w:hAnsi="Arial" w:cs="Arial"/>
                <w:sz w:val="22"/>
                <w:szCs w:val="22"/>
              </w:rPr>
            </w:pPr>
          </w:p>
          <w:p w14:paraId="1B41E313" w14:textId="307EE133" w:rsidR="008267C8" w:rsidRDefault="008267C8" w:rsidP="00FA405E">
            <w:pPr>
              <w:pStyle w:val="ListParagraph"/>
              <w:numPr>
                <w:ilvl w:val="0"/>
                <w:numId w:val="13"/>
              </w:numPr>
              <w:rPr>
                <w:rFonts w:ascii="Arial" w:hAnsi="Arial" w:cs="Arial"/>
                <w:sz w:val="22"/>
                <w:szCs w:val="22"/>
              </w:rPr>
            </w:pPr>
            <w:r w:rsidRPr="008267C8">
              <w:rPr>
                <w:rFonts w:ascii="Arial" w:hAnsi="Arial" w:cs="Arial"/>
                <w:sz w:val="22"/>
                <w:szCs w:val="22"/>
              </w:rPr>
              <w:t>allow members of the public, including representatives</w:t>
            </w:r>
            <w:r>
              <w:rPr>
                <w:rFonts w:ascii="Arial" w:hAnsi="Arial" w:cs="Arial"/>
                <w:sz w:val="22"/>
                <w:szCs w:val="22"/>
              </w:rPr>
              <w:t xml:space="preserve"> </w:t>
            </w:r>
            <w:r w:rsidRPr="008267C8">
              <w:rPr>
                <w:rFonts w:ascii="Arial" w:hAnsi="Arial" w:cs="Arial"/>
                <w:sz w:val="22"/>
                <w:szCs w:val="22"/>
              </w:rPr>
              <w:t>of business, representatives of labor organizations, and representatives</w:t>
            </w:r>
            <w:r>
              <w:rPr>
                <w:rFonts w:ascii="Arial" w:hAnsi="Arial" w:cs="Arial"/>
                <w:sz w:val="22"/>
                <w:szCs w:val="22"/>
              </w:rPr>
              <w:t xml:space="preserve"> </w:t>
            </w:r>
            <w:r w:rsidRPr="008267C8">
              <w:rPr>
                <w:rFonts w:ascii="Arial" w:hAnsi="Arial" w:cs="Arial"/>
                <w:sz w:val="22"/>
                <w:szCs w:val="22"/>
              </w:rPr>
              <w:t>of education to submit to the local board comments</w:t>
            </w:r>
            <w:r>
              <w:rPr>
                <w:rFonts w:ascii="Arial" w:hAnsi="Arial" w:cs="Arial"/>
                <w:sz w:val="22"/>
                <w:szCs w:val="22"/>
              </w:rPr>
              <w:t xml:space="preserve"> </w:t>
            </w:r>
            <w:r w:rsidRPr="008267C8">
              <w:rPr>
                <w:rFonts w:ascii="Arial" w:hAnsi="Arial" w:cs="Arial"/>
                <w:sz w:val="22"/>
                <w:szCs w:val="22"/>
              </w:rPr>
              <w:t>on the proposed local plan, not later than the end of the</w:t>
            </w:r>
            <w:r>
              <w:rPr>
                <w:rFonts w:ascii="Arial" w:hAnsi="Arial" w:cs="Arial"/>
                <w:sz w:val="22"/>
                <w:szCs w:val="22"/>
              </w:rPr>
              <w:t xml:space="preserve"> </w:t>
            </w:r>
            <w:r w:rsidRPr="008267C8">
              <w:rPr>
                <w:rFonts w:ascii="Arial" w:hAnsi="Arial" w:cs="Arial"/>
                <w:sz w:val="22"/>
                <w:szCs w:val="22"/>
              </w:rPr>
              <w:t>30-day period beginning on the date on which the proposed</w:t>
            </w:r>
            <w:r>
              <w:rPr>
                <w:rFonts w:ascii="Arial" w:hAnsi="Arial" w:cs="Arial"/>
                <w:sz w:val="22"/>
                <w:szCs w:val="22"/>
              </w:rPr>
              <w:t xml:space="preserve"> </w:t>
            </w:r>
            <w:r w:rsidRPr="008267C8">
              <w:rPr>
                <w:rFonts w:ascii="Arial" w:hAnsi="Arial" w:cs="Arial"/>
                <w:sz w:val="22"/>
                <w:szCs w:val="22"/>
              </w:rPr>
              <w:t>local plan is made available; and</w:t>
            </w:r>
          </w:p>
          <w:p w14:paraId="0E924017" w14:textId="41296FBE" w:rsidR="00510C41" w:rsidRPr="00510C41" w:rsidRDefault="00510C41" w:rsidP="00510C41">
            <w:pPr>
              <w:rPr>
                <w:rFonts w:ascii="Arial" w:hAnsi="Arial" w:cs="Arial"/>
                <w:sz w:val="22"/>
                <w:szCs w:val="22"/>
              </w:rPr>
            </w:pPr>
          </w:p>
          <w:p w14:paraId="5EAD4558" w14:textId="3CD79C91" w:rsidR="008267C8" w:rsidRPr="008267C8" w:rsidRDefault="008267C8" w:rsidP="00FA405E">
            <w:pPr>
              <w:pStyle w:val="ListParagraph"/>
              <w:numPr>
                <w:ilvl w:val="0"/>
                <w:numId w:val="13"/>
              </w:numPr>
              <w:rPr>
                <w:rFonts w:ascii="Arial" w:hAnsi="Arial" w:cs="Arial"/>
                <w:sz w:val="22"/>
                <w:szCs w:val="22"/>
              </w:rPr>
            </w:pPr>
            <w:r w:rsidRPr="008267C8">
              <w:rPr>
                <w:rFonts w:ascii="Arial" w:hAnsi="Arial" w:cs="Arial"/>
                <w:sz w:val="22"/>
                <w:szCs w:val="22"/>
              </w:rPr>
              <w:t>include with the local plan submitted to the Governor</w:t>
            </w:r>
            <w:r>
              <w:rPr>
                <w:rFonts w:ascii="Arial" w:hAnsi="Arial" w:cs="Arial"/>
                <w:sz w:val="22"/>
                <w:szCs w:val="22"/>
              </w:rPr>
              <w:t xml:space="preserve"> </w:t>
            </w:r>
            <w:r w:rsidRPr="008267C8">
              <w:rPr>
                <w:rFonts w:ascii="Arial" w:hAnsi="Arial" w:cs="Arial"/>
                <w:sz w:val="22"/>
                <w:szCs w:val="22"/>
              </w:rPr>
              <w:t>under this section any such comments that represent disagreement</w:t>
            </w:r>
            <w:r>
              <w:rPr>
                <w:rFonts w:ascii="Arial" w:hAnsi="Arial" w:cs="Arial"/>
                <w:sz w:val="22"/>
                <w:szCs w:val="22"/>
              </w:rPr>
              <w:t xml:space="preserve"> </w:t>
            </w:r>
            <w:r w:rsidRPr="008267C8">
              <w:rPr>
                <w:rFonts w:ascii="Arial" w:hAnsi="Arial" w:cs="Arial"/>
                <w:sz w:val="22"/>
                <w:szCs w:val="22"/>
              </w:rPr>
              <w:t>with the plan.</w:t>
            </w:r>
          </w:p>
          <w:p w14:paraId="51571C7D" w14:textId="77777777" w:rsidR="008267C8" w:rsidRDefault="008267C8" w:rsidP="0086662D">
            <w:pPr>
              <w:ind w:left="129"/>
              <w:rPr>
                <w:rFonts w:ascii="Arial" w:hAnsi="Arial" w:cs="Arial"/>
                <w:sz w:val="22"/>
                <w:szCs w:val="22"/>
              </w:rPr>
            </w:pPr>
          </w:p>
          <w:p w14:paraId="1BECE1BB" w14:textId="6FCDDBD7" w:rsidR="00B20608" w:rsidRDefault="006642A9" w:rsidP="00B20608">
            <w:pPr>
              <w:ind w:left="129"/>
              <w:rPr>
                <w:rFonts w:ascii="Arial" w:hAnsi="Arial" w:cs="Arial"/>
                <w:sz w:val="22"/>
                <w:szCs w:val="22"/>
              </w:rPr>
            </w:pPr>
            <w:r>
              <w:rPr>
                <w:rFonts w:ascii="Arial" w:hAnsi="Arial" w:cs="Arial"/>
                <w:sz w:val="22"/>
                <w:szCs w:val="22"/>
              </w:rPr>
              <w:t>O</w:t>
            </w:r>
            <w:r w:rsidR="00510C41">
              <w:rPr>
                <w:rFonts w:ascii="Arial" w:hAnsi="Arial" w:cs="Arial"/>
                <w:sz w:val="22"/>
                <w:szCs w:val="22"/>
              </w:rPr>
              <w:t xml:space="preserve">n April 1, 2016, a draft of the local plan </w:t>
            </w:r>
            <w:r>
              <w:rPr>
                <w:rFonts w:ascii="Arial" w:hAnsi="Arial" w:cs="Arial"/>
                <w:sz w:val="22"/>
                <w:szCs w:val="22"/>
              </w:rPr>
              <w:t>was</w:t>
            </w:r>
            <w:r w:rsidR="00510C41">
              <w:rPr>
                <w:rFonts w:ascii="Arial" w:hAnsi="Arial" w:cs="Arial"/>
                <w:sz w:val="22"/>
                <w:szCs w:val="22"/>
              </w:rPr>
              <w:t xml:space="preserve"> be made available to the public via a PDF accessible file on our website. Comments </w:t>
            </w:r>
            <w:r>
              <w:rPr>
                <w:rFonts w:ascii="Arial" w:hAnsi="Arial" w:cs="Arial"/>
                <w:sz w:val="22"/>
                <w:szCs w:val="22"/>
              </w:rPr>
              <w:t>were</w:t>
            </w:r>
            <w:r w:rsidR="00510C41">
              <w:rPr>
                <w:rFonts w:ascii="Arial" w:hAnsi="Arial" w:cs="Arial"/>
                <w:sz w:val="22"/>
                <w:szCs w:val="22"/>
              </w:rPr>
              <w:t xml:space="preserve"> accepted until May 2, 2016.</w:t>
            </w:r>
            <w:r>
              <w:rPr>
                <w:rFonts w:ascii="Arial" w:hAnsi="Arial" w:cs="Arial"/>
                <w:sz w:val="22"/>
                <w:szCs w:val="22"/>
              </w:rPr>
              <w:t xml:space="preserve"> We received one written comment from our local ABE provider and those comments were fully incorporated into the final plan now submitted. </w:t>
            </w:r>
            <w:r w:rsidR="00510C41">
              <w:rPr>
                <w:rFonts w:ascii="Arial" w:hAnsi="Arial" w:cs="Arial"/>
                <w:sz w:val="22"/>
                <w:szCs w:val="22"/>
              </w:rPr>
              <w:t xml:space="preserve"> </w:t>
            </w:r>
            <w:r w:rsidR="00B20608">
              <w:rPr>
                <w:rFonts w:ascii="Arial" w:hAnsi="Arial" w:cs="Arial"/>
                <w:sz w:val="22"/>
                <w:szCs w:val="22"/>
              </w:rPr>
              <w:t>In addition</w:t>
            </w:r>
            <w:r>
              <w:rPr>
                <w:rFonts w:ascii="Arial" w:hAnsi="Arial" w:cs="Arial"/>
                <w:sz w:val="22"/>
                <w:szCs w:val="22"/>
              </w:rPr>
              <w:t>, on April 6, 2016, we will held</w:t>
            </w:r>
            <w:r w:rsidR="00B20608">
              <w:rPr>
                <w:rFonts w:ascii="Arial" w:hAnsi="Arial" w:cs="Arial"/>
                <w:sz w:val="22"/>
                <w:szCs w:val="22"/>
              </w:rPr>
              <w:t xml:space="preserve"> a regional meeting with key stakeholders in Walker, Minnesota, to solicit feedback and comments on the draft local and regional plan.</w:t>
            </w:r>
          </w:p>
          <w:p w14:paraId="02A06C2A" w14:textId="77777777" w:rsidR="00B20608" w:rsidRDefault="00B20608" w:rsidP="00B20608">
            <w:pPr>
              <w:ind w:left="129"/>
              <w:rPr>
                <w:rFonts w:ascii="Arial" w:hAnsi="Arial" w:cs="Arial"/>
                <w:sz w:val="22"/>
                <w:szCs w:val="22"/>
              </w:rPr>
            </w:pPr>
          </w:p>
          <w:p w14:paraId="209A215A" w14:textId="32E4A549" w:rsidR="00510C41" w:rsidRDefault="00B20608" w:rsidP="00B20608">
            <w:pPr>
              <w:ind w:left="129"/>
              <w:rPr>
                <w:rFonts w:ascii="Arial" w:hAnsi="Arial" w:cs="Arial"/>
                <w:sz w:val="22"/>
                <w:szCs w:val="22"/>
              </w:rPr>
            </w:pPr>
            <w:r>
              <w:rPr>
                <w:rFonts w:ascii="Arial" w:hAnsi="Arial" w:cs="Arial"/>
                <w:sz w:val="22"/>
                <w:szCs w:val="22"/>
              </w:rPr>
              <w:t xml:space="preserve">All </w:t>
            </w:r>
            <w:r w:rsidR="00510C41">
              <w:rPr>
                <w:rFonts w:ascii="Arial" w:hAnsi="Arial" w:cs="Arial"/>
                <w:sz w:val="22"/>
                <w:szCs w:val="22"/>
              </w:rPr>
              <w:t xml:space="preserve">comments </w:t>
            </w:r>
            <w:r>
              <w:rPr>
                <w:rFonts w:ascii="Arial" w:hAnsi="Arial" w:cs="Arial"/>
                <w:sz w:val="22"/>
                <w:szCs w:val="22"/>
              </w:rPr>
              <w:t xml:space="preserve">received </w:t>
            </w:r>
            <w:r w:rsidR="006642A9">
              <w:rPr>
                <w:rFonts w:ascii="Arial" w:hAnsi="Arial" w:cs="Arial"/>
                <w:sz w:val="22"/>
                <w:szCs w:val="22"/>
              </w:rPr>
              <w:t>were</w:t>
            </w:r>
            <w:r w:rsidR="00510C41">
              <w:rPr>
                <w:rFonts w:ascii="Arial" w:hAnsi="Arial" w:cs="Arial"/>
                <w:sz w:val="22"/>
                <w:szCs w:val="22"/>
              </w:rPr>
              <w:t xml:space="preserve"> be considered at the regularly scheduled meetings of the Local Elected Officials on May 3, 2016, and the Workforce Development Board on May 5, 2016. </w:t>
            </w:r>
            <w:r w:rsidR="006642A9">
              <w:rPr>
                <w:rFonts w:ascii="Arial" w:hAnsi="Arial" w:cs="Arial"/>
                <w:sz w:val="22"/>
                <w:szCs w:val="22"/>
              </w:rPr>
              <w:t>The</w:t>
            </w:r>
            <w:r w:rsidR="00510C41">
              <w:rPr>
                <w:rFonts w:ascii="Arial" w:hAnsi="Arial" w:cs="Arial"/>
                <w:sz w:val="22"/>
                <w:szCs w:val="22"/>
              </w:rPr>
              <w:t xml:space="preserve"> governing bodies consider</w:t>
            </w:r>
            <w:r w:rsidR="006642A9">
              <w:rPr>
                <w:rFonts w:ascii="Arial" w:hAnsi="Arial" w:cs="Arial"/>
                <w:sz w:val="22"/>
                <w:szCs w:val="22"/>
              </w:rPr>
              <w:t>ed</w:t>
            </w:r>
            <w:r w:rsidR="00510C41">
              <w:rPr>
                <w:rFonts w:ascii="Arial" w:hAnsi="Arial" w:cs="Arial"/>
                <w:sz w:val="22"/>
                <w:szCs w:val="22"/>
              </w:rPr>
              <w:t xml:space="preserve"> and approve</w:t>
            </w:r>
            <w:r w:rsidR="006642A9">
              <w:rPr>
                <w:rFonts w:ascii="Arial" w:hAnsi="Arial" w:cs="Arial"/>
                <w:sz w:val="22"/>
                <w:szCs w:val="22"/>
              </w:rPr>
              <w:t>d</w:t>
            </w:r>
            <w:r w:rsidR="00510C41">
              <w:rPr>
                <w:rFonts w:ascii="Arial" w:hAnsi="Arial" w:cs="Arial"/>
                <w:sz w:val="22"/>
                <w:szCs w:val="22"/>
              </w:rPr>
              <w:t xml:space="preserve"> the final plan for submissio</w:t>
            </w:r>
            <w:r w:rsidR="006642A9">
              <w:rPr>
                <w:rFonts w:ascii="Arial" w:hAnsi="Arial" w:cs="Arial"/>
                <w:sz w:val="22"/>
                <w:szCs w:val="22"/>
              </w:rPr>
              <w:t xml:space="preserve">n and the final plan was submitted </w:t>
            </w:r>
            <w:r>
              <w:rPr>
                <w:rFonts w:ascii="Arial" w:hAnsi="Arial" w:cs="Arial"/>
                <w:sz w:val="22"/>
                <w:szCs w:val="22"/>
              </w:rPr>
              <w:t>to the state</w:t>
            </w:r>
            <w:r w:rsidR="006642A9">
              <w:rPr>
                <w:rFonts w:ascii="Arial" w:hAnsi="Arial" w:cs="Arial"/>
                <w:sz w:val="22"/>
                <w:szCs w:val="22"/>
              </w:rPr>
              <w:t xml:space="preserve"> on</w:t>
            </w:r>
            <w:r>
              <w:rPr>
                <w:rFonts w:ascii="Arial" w:hAnsi="Arial" w:cs="Arial"/>
                <w:sz w:val="22"/>
                <w:szCs w:val="22"/>
              </w:rPr>
              <w:t xml:space="preserve"> May 13, 2016.</w:t>
            </w:r>
          </w:p>
          <w:p w14:paraId="40CBF129" w14:textId="588EAF6B" w:rsidR="00515EC3" w:rsidRDefault="00515EC3" w:rsidP="00B20608">
            <w:pPr>
              <w:ind w:left="129"/>
              <w:rPr>
                <w:rFonts w:ascii="Arial" w:hAnsi="Arial" w:cs="Arial"/>
                <w:sz w:val="22"/>
                <w:szCs w:val="22"/>
              </w:rPr>
            </w:pPr>
          </w:p>
          <w:tbl>
            <w:tblPr>
              <w:tblStyle w:val="TableGrid"/>
              <w:tblW w:w="0" w:type="auto"/>
              <w:tblInd w:w="129" w:type="dxa"/>
              <w:tblLayout w:type="fixed"/>
              <w:tblLook w:val="04A0" w:firstRow="1" w:lastRow="0" w:firstColumn="1" w:lastColumn="0" w:noHBand="0" w:noVBand="1"/>
            </w:tblPr>
            <w:tblGrid>
              <w:gridCol w:w="8299"/>
            </w:tblGrid>
            <w:tr w:rsidR="00515EC3" w14:paraId="34908B10" w14:textId="77777777" w:rsidTr="00515EC3">
              <w:tc>
                <w:tcPr>
                  <w:tcW w:w="8299" w:type="dxa"/>
                </w:tcPr>
                <w:p w14:paraId="7018F1BD" w14:textId="6D762782" w:rsidR="00515EC3" w:rsidRPr="00515EC3" w:rsidRDefault="00515EC3" w:rsidP="00515EC3">
                  <w:pPr>
                    <w:jc w:val="center"/>
                    <w:rPr>
                      <w:rFonts w:ascii="Arial" w:hAnsi="Arial" w:cs="Arial"/>
                      <w:b/>
                      <w:i/>
                      <w:sz w:val="22"/>
                      <w:szCs w:val="22"/>
                    </w:rPr>
                  </w:pPr>
                  <w:r w:rsidRPr="00515EC3">
                    <w:rPr>
                      <w:rFonts w:ascii="Arial" w:hAnsi="Arial" w:cs="Arial"/>
                      <w:b/>
                      <w:i/>
                      <w:sz w:val="22"/>
                      <w:szCs w:val="22"/>
                    </w:rPr>
                    <w:t>LEGAL NOTICE: Public Review and Comment Notice</w:t>
                  </w:r>
                </w:p>
                <w:p w14:paraId="12543568" w14:textId="77777777" w:rsidR="00515EC3" w:rsidRDefault="00515EC3" w:rsidP="00515EC3">
                  <w:pPr>
                    <w:rPr>
                      <w:rFonts w:ascii="Arial" w:hAnsi="Arial" w:cs="Arial"/>
                      <w:sz w:val="22"/>
                      <w:szCs w:val="22"/>
                    </w:rPr>
                  </w:pPr>
                </w:p>
                <w:p w14:paraId="07FED959" w14:textId="7B6F9DBF" w:rsidR="00515EC3" w:rsidRDefault="00515EC3" w:rsidP="00515EC3">
                  <w:pPr>
                    <w:rPr>
                      <w:rFonts w:ascii="Arial" w:hAnsi="Arial" w:cs="Arial"/>
                      <w:sz w:val="22"/>
                      <w:szCs w:val="22"/>
                    </w:rPr>
                  </w:pPr>
                  <w:r>
                    <w:rPr>
                      <w:rFonts w:ascii="Arial" w:hAnsi="Arial" w:cs="Arial"/>
                      <w:sz w:val="22"/>
                      <w:szCs w:val="22"/>
                    </w:rPr>
                    <w:t xml:space="preserve">April 1, 2016 – </w:t>
                  </w:r>
                  <w:r w:rsidRPr="00515EC3">
                    <w:rPr>
                      <w:rFonts w:ascii="Arial" w:hAnsi="Arial" w:cs="Arial"/>
                      <w:sz w:val="22"/>
                      <w:szCs w:val="22"/>
                    </w:rPr>
                    <w:t>The</w:t>
                  </w:r>
                  <w:r>
                    <w:rPr>
                      <w:rFonts w:ascii="Arial" w:hAnsi="Arial" w:cs="Arial"/>
                      <w:sz w:val="22"/>
                      <w:szCs w:val="22"/>
                    </w:rPr>
                    <w:t xml:space="preserve"> </w:t>
                  </w:r>
                  <w:r w:rsidRPr="00515EC3">
                    <w:rPr>
                      <w:rFonts w:ascii="Arial" w:hAnsi="Arial" w:cs="Arial"/>
                      <w:sz w:val="22"/>
                      <w:szCs w:val="22"/>
                    </w:rPr>
                    <w:t>initial draft of the Northwest Private Indust</w:t>
                  </w:r>
                  <w:r>
                    <w:rPr>
                      <w:rFonts w:ascii="Arial" w:hAnsi="Arial" w:cs="Arial"/>
                      <w:sz w:val="22"/>
                      <w:szCs w:val="22"/>
                    </w:rPr>
                    <w:t xml:space="preserve">ry Council Program Years 2016 &amp; </w:t>
                  </w:r>
                  <w:r w:rsidRPr="00515EC3">
                    <w:rPr>
                      <w:rFonts w:ascii="Arial" w:hAnsi="Arial" w:cs="Arial"/>
                      <w:sz w:val="22"/>
                      <w:szCs w:val="22"/>
                    </w:rPr>
                    <w:t xml:space="preserve">2017 Local Plan is now available for </w:t>
                  </w:r>
                  <w:r>
                    <w:rPr>
                      <w:rFonts w:ascii="Arial" w:hAnsi="Arial" w:cs="Arial"/>
                      <w:sz w:val="22"/>
                      <w:szCs w:val="22"/>
                    </w:rPr>
                    <w:t xml:space="preserve">a </w:t>
                  </w:r>
                  <w:r w:rsidRPr="00515EC3">
                    <w:rPr>
                      <w:rFonts w:ascii="Arial" w:hAnsi="Arial" w:cs="Arial"/>
                      <w:sz w:val="22"/>
                      <w:szCs w:val="22"/>
                    </w:rPr>
                    <w:t xml:space="preserve">thirty (30) day </w:t>
                  </w:r>
                  <w:r>
                    <w:rPr>
                      <w:rFonts w:ascii="Arial" w:hAnsi="Arial" w:cs="Arial"/>
                      <w:sz w:val="22"/>
                      <w:szCs w:val="22"/>
                    </w:rPr>
                    <w:t>public review and comment period</w:t>
                  </w:r>
                  <w:r w:rsidRPr="00515EC3">
                    <w:rPr>
                      <w:rFonts w:ascii="Arial" w:hAnsi="Arial" w:cs="Arial"/>
                      <w:sz w:val="22"/>
                      <w:szCs w:val="22"/>
                    </w:rPr>
                    <w:t>. The WIOA Local Plan can be viewed in hard copy version at the Thief River Falls Workforce</w:t>
                  </w:r>
                  <w:r>
                    <w:rPr>
                      <w:rFonts w:ascii="Arial" w:hAnsi="Arial" w:cs="Arial"/>
                      <w:sz w:val="22"/>
                      <w:szCs w:val="22"/>
                    </w:rPr>
                    <w:t xml:space="preserve"> Center, located at 1301 Hwy 1 East in Thief River Falls or </w:t>
                  </w:r>
                  <w:r w:rsidRPr="00515EC3">
                    <w:rPr>
                      <w:rFonts w:ascii="Arial" w:hAnsi="Arial" w:cs="Arial"/>
                      <w:sz w:val="22"/>
                      <w:szCs w:val="22"/>
                    </w:rPr>
                    <w:t xml:space="preserve">electronically at </w:t>
                  </w:r>
                  <w:hyperlink r:id="rId19" w:history="1">
                    <w:r w:rsidRPr="00DE259C">
                      <w:rPr>
                        <w:rStyle w:val="Hyperlink"/>
                        <w:rFonts w:cs="Arial"/>
                        <w:szCs w:val="22"/>
                      </w:rPr>
                      <w:t>http://www.nwpic.net</w:t>
                    </w:r>
                  </w:hyperlink>
                  <w:r w:rsidRPr="00515EC3">
                    <w:rPr>
                      <w:rFonts w:ascii="Arial" w:hAnsi="Arial" w:cs="Arial"/>
                      <w:sz w:val="22"/>
                      <w:szCs w:val="22"/>
                    </w:rPr>
                    <w:t>.</w:t>
                  </w:r>
                </w:p>
                <w:p w14:paraId="32DC43B5" w14:textId="77777777" w:rsidR="00515EC3" w:rsidRPr="00515EC3" w:rsidRDefault="00515EC3" w:rsidP="00515EC3">
                  <w:pPr>
                    <w:rPr>
                      <w:rFonts w:ascii="Arial" w:hAnsi="Arial" w:cs="Arial"/>
                      <w:sz w:val="22"/>
                      <w:szCs w:val="22"/>
                    </w:rPr>
                  </w:pPr>
                </w:p>
                <w:p w14:paraId="56E4DE35" w14:textId="2490A096" w:rsidR="00515EC3" w:rsidRDefault="00515EC3" w:rsidP="00515EC3">
                  <w:pPr>
                    <w:rPr>
                      <w:rFonts w:ascii="Arial" w:hAnsi="Arial" w:cs="Arial"/>
                      <w:sz w:val="22"/>
                      <w:szCs w:val="22"/>
                    </w:rPr>
                  </w:pPr>
                  <w:r w:rsidRPr="00515EC3">
                    <w:rPr>
                      <w:rFonts w:ascii="Arial" w:hAnsi="Arial" w:cs="Arial"/>
                      <w:sz w:val="22"/>
                      <w:szCs w:val="22"/>
                    </w:rPr>
                    <w:t>The Workforce Innovation and Opportunity Act (WIOA) was signed into law by President Obama on July 22, 2014. WIOA seeks to more fully integrate systems to better serve employers and job seekers.  Under WIOA the Northwest Minnesota Workforce Development Board is required to submit a local plan to the State of Minnesota.</w:t>
                  </w:r>
                </w:p>
                <w:p w14:paraId="5B6D608C" w14:textId="77777777" w:rsidR="00515EC3" w:rsidRPr="00515EC3" w:rsidRDefault="00515EC3" w:rsidP="00515EC3">
                  <w:pPr>
                    <w:rPr>
                      <w:rFonts w:ascii="Arial" w:hAnsi="Arial" w:cs="Arial"/>
                      <w:sz w:val="22"/>
                      <w:szCs w:val="22"/>
                    </w:rPr>
                  </w:pPr>
                </w:p>
                <w:p w14:paraId="252D7DE8" w14:textId="6BA69EAF" w:rsidR="00515EC3" w:rsidRPr="00515EC3" w:rsidRDefault="00515EC3" w:rsidP="00515EC3">
                  <w:pPr>
                    <w:rPr>
                      <w:rFonts w:ascii="Arial" w:hAnsi="Arial" w:cs="Arial"/>
                      <w:sz w:val="22"/>
                      <w:szCs w:val="22"/>
                    </w:rPr>
                  </w:pPr>
                  <w:r w:rsidRPr="00515EC3">
                    <w:rPr>
                      <w:rFonts w:ascii="Arial" w:hAnsi="Arial" w:cs="Arial"/>
                      <w:sz w:val="22"/>
                      <w:szCs w:val="22"/>
                    </w:rPr>
                    <w:t xml:space="preserve">Anyone wishing to comment on the local plan must submit written comments by no later than May 2, 2016. The comments and ideas received will be used to develop the final local program plan and submitted to the State.  </w:t>
                  </w:r>
                </w:p>
                <w:p w14:paraId="25785073" w14:textId="77777777" w:rsidR="00515EC3" w:rsidRDefault="00515EC3" w:rsidP="00515EC3">
                  <w:pPr>
                    <w:rPr>
                      <w:rFonts w:ascii="Arial" w:hAnsi="Arial" w:cs="Arial"/>
                      <w:sz w:val="22"/>
                      <w:szCs w:val="22"/>
                    </w:rPr>
                  </w:pPr>
                </w:p>
                <w:p w14:paraId="5AA98642" w14:textId="338FEB10" w:rsidR="00515EC3" w:rsidRDefault="00515EC3" w:rsidP="00515EC3">
                  <w:pPr>
                    <w:rPr>
                      <w:rFonts w:ascii="Arial" w:hAnsi="Arial" w:cs="Arial"/>
                      <w:sz w:val="22"/>
                      <w:szCs w:val="22"/>
                    </w:rPr>
                  </w:pPr>
                  <w:r w:rsidRPr="00515EC3">
                    <w:rPr>
                      <w:rFonts w:ascii="Arial" w:hAnsi="Arial" w:cs="Arial"/>
                      <w:sz w:val="22"/>
                      <w:szCs w:val="22"/>
                    </w:rPr>
                    <w:t xml:space="preserve">For more information or for questions on the public review and comment process you may contact: Kristine Goddard-Anderson at kanderson@nwpic.net or 218-683-8074. All comments </w:t>
                  </w:r>
                  <w:r w:rsidR="0040529C" w:rsidRPr="0040529C">
                    <w:rPr>
                      <w:rFonts w:ascii="Arial" w:hAnsi="Arial" w:cs="Arial"/>
                      <w:sz w:val="22"/>
                      <w:szCs w:val="22"/>
                    </w:rPr>
                    <w:t xml:space="preserve">that represent disagreement with the plan </w:t>
                  </w:r>
                  <w:r w:rsidRPr="00515EC3">
                    <w:rPr>
                      <w:rFonts w:ascii="Arial" w:hAnsi="Arial" w:cs="Arial"/>
                      <w:sz w:val="22"/>
                      <w:szCs w:val="22"/>
                    </w:rPr>
                    <w:t>will be shared with the Minnesota Department of Employment and Economic Development upon final submission.</w:t>
                  </w:r>
                </w:p>
              </w:tc>
            </w:tr>
          </w:tbl>
          <w:p w14:paraId="1DFBA7D2" w14:textId="585E884A" w:rsidR="00510C41" w:rsidRPr="00DD6C10" w:rsidRDefault="00510C41" w:rsidP="00515EC3">
            <w:pPr>
              <w:ind w:left="129"/>
              <w:rPr>
                <w:rFonts w:ascii="Arial" w:hAnsi="Arial" w:cs="Arial"/>
                <w:sz w:val="22"/>
                <w:szCs w:val="22"/>
              </w:rPr>
            </w:pPr>
          </w:p>
        </w:tc>
      </w:tr>
    </w:tbl>
    <w:p w14:paraId="073DEE4D" w14:textId="3E996DC0" w:rsidR="00E40A2F" w:rsidRPr="00DD6C10" w:rsidRDefault="00E40A2F" w:rsidP="008267C8">
      <w:pPr>
        <w:rPr>
          <w:rFonts w:ascii="Arial" w:hAnsi="Arial" w:cs="Arial"/>
          <w:sz w:val="22"/>
          <w:szCs w:val="22"/>
        </w:rPr>
      </w:pPr>
    </w:p>
    <w:p w14:paraId="4D9AA032" w14:textId="77777777" w:rsidR="00017207" w:rsidRPr="00DD6C10" w:rsidRDefault="00017207" w:rsidP="00017207">
      <w:pPr>
        <w:rPr>
          <w:rFonts w:ascii="Arial" w:hAnsi="Arial" w:cs="Arial"/>
          <w:sz w:val="22"/>
          <w:szCs w:val="22"/>
        </w:rPr>
      </w:pPr>
    </w:p>
    <w:p w14:paraId="40007F7F" w14:textId="334B52D4" w:rsidR="00017207" w:rsidRDefault="00F02C1B" w:rsidP="00017207">
      <w:pPr>
        <w:pStyle w:val="ListParagraph"/>
        <w:widowControl/>
        <w:ind w:left="360" w:right="-20" w:hanging="360"/>
        <w:rPr>
          <w:rFonts w:ascii="Arial" w:hAnsi="Arial" w:cs="Arial"/>
          <w:sz w:val="22"/>
          <w:szCs w:val="22"/>
        </w:rPr>
      </w:pPr>
      <w:r>
        <w:rPr>
          <w:rFonts w:ascii="Arial" w:hAnsi="Arial" w:cs="Arial"/>
          <w:sz w:val="22"/>
          <w:szCs w:val="22"/>
        </w:rPr>
        <w:t>3</w:t>
      </w:r>
      <w:r w:rsidR="00AD10F7" w:rsidRPr="00DD6C10">
        <w:rPr>
          <w:rFonts w:ascii="Arial" w:hAnsi="Arial" w:cs="Arial"/>
          <w:sz w:val="22"/>
          <w:szCs w:val="22"/>
        </w:rPr>
        <w:t>0</w:t>
      </w:r>
      <w:r w:rsidR="00017207" w:rsidRPr="00DD6C10">
        <w:rPr>
          <w:rFonts w:ascii="Arial" w:hAnsi="Arial" w:cs="Arial"/>
          <w:sz w:val="22"/>
          <w:szCs w:val="22"/>
        </w:rPr>
        <w:t>.</w:t>
      </w:r>
      <w:r w:rsidR="00017207" w:rsidRPr="00DD6C10">
        <w:rPr>
          <w:rFonts w:ascii="Arial" w:hAnsi="Arial" w:cs="Arial"/>
          <w:sz w:val="22"/>
          <w:szCs w:val="22"/>
        </w:rPr>
        <w:tab/>
        <w:t>Describe how the one-stop centers are implementing and transitioning to an integrated, technology-enabled intake and case management information system for programs carried out under this Act and programs carr</w:t>
      </w:r>
      <w:r w:rsidR="00FA58E8" w:rsidRPr="00DD6C10">
        <w:rPr>
          <w:rFonts w:ascii="Arial" w:hAnsi="Arial" w:cs="Arial"/>
          <w:sz w:val="22"/>
          <w:szCs w:val="22"/>
        </w:rPr>
        <w:t>ied out by one-stop partners.</w:t>
      </w:r>
    </w:p>
    <w:p w14:paraId="6BB56F99" w14:textId="77777777" w:rsidR="008267C8" w:rsidRPr="00DD6C10" w:rsidRDefault="008267C8" w:rsidP="00017207">
      <w:pPr>
        <w:pStyle w:val="ListParagraph"/>
        <w:widowControl/>
        <w:ind w:left="360" w:right="-20" w:hanging="360"/>
        <w:rPr>
          <w:rFonts w:ascii="Arial" w:hAnsi="Arial" w:cs="Arial"/>
          <w:sz w:val="22"/>
          <w:szCs w:val="22"/>
        </w:rPr>
      </w:pPr>
    </w:p>
    <w:tbl>
      <w:tblPr>
        <w:tblW w:w="900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0"/>
      </w:tblGrid>
      <w:tr w:rsidR="008267C8" w:rsidRPr="00DD6C10" w14:paraId="45059F5A" w14:textId="77777777" w:rsidTr="0086662D">
        <w:tc>
          <w:tcPr>
            <w:tcW w:w="9000" w:type="dxa"/>
            <w:tcMar>
              <w:top w:w="58" w:type="dxa"/>
              <w:left w:w="115" w:type="dxa"/>
              <w:bottom w:w="58" w:type="dxa"/>
              <w:right w:w="115" w:type="dxa"/>
            </w:tcMar>
            <w:vAlign w:val="bottom"/>
          </w:tcPr>
          <w:p w14:paraId="6EC659D1" w14:textId="77777777" w:rsidR="006642A9" w:rsidRDefault="006642A9" w:rsidP="008267C8">
            <w:pPr>
              <w:rPr>
                <w:rFonts w:ascii="Arial" w:hAnsi="Arial" w:cs="Arial"/>
                <w:sz w:val="22"/>
                <w:szCs w:val="22"/>
              </w:rPr>
            </w:pPr>
          </w:p>
          <w:p w14:paraId="0F3BC5DC" w14:textId="77777777" w:rsidR="008267C8" w:rsidRDefault="008267C8" w:rsidP="008267C8">
            <w:pPr>
              <w:rPr>
                <w:rFonts w:ascii="Arial" w:hAnsi="Arial" w:cs="Arial"/>
                <w:sz w:val="22"/>
                <w:szCs w:val="22"/>
              </w:rPr>
            </w:pPr>
            <w:r>
              <w:rPr>
                <w:rFonts w:ascii="Arial" w:hAnsi="Arial" w:cs="Arial"/>
                <w:sz w:val="22"/>
                <w:szCs w:val="22"/>
              </w:rPr>
              <w:t>Due to the small size of our local area and limited resources available for significant investments in technology, our local one-stop looks forward to working with our statewide partners in their continued work on an integrated case management system for all one-</w:t>
            </w:r>
            <w:r w:rsidR="00815FA2">
              <w:rPr>
                <w:rFonts w:ascii="Arial" w:hAnsi="Arial" w:cs="Arial"/>
                <w:sz w:val="22"/>
                <w:szCs w:val="22"/>
              </w:rPr>
              <w:t xml:space="preserve">stop partners.  </w:t>
            </w:r>
          </w:p>
          <w:p w14:paraId="5FE73C6A" w14:textId="3B2ED8B1" w:rsidR="006642A9" w:rsidRPr="00DD6C10" w:rsidRDefault="006642A9" w:rsidP="008267C8">
            <w:pPr>
              <w:rPr>
                <w:rFonts w:ascii="Arial" w:hAnsi="Arial" w:cs="Arial"/>
                <w:sz w:val="22"/>
                <w:szCs w:val="22"/>
              </w:rPr>
            </w:pPr>
          </w:p>
        </w:tc>
      </w:tr>
    </w:tbl>
    <w:p w14:paraId="7DD25676" w14:textId="77777777" w:rsidR="006D6569" w:rsidRDefault="006D6569" w:rsidP="002C3850">
      <w:pPr>
        <w:rPr>
          <w:rFonts w:ascii="Arial" w:hAnsi="Arial" w:cs="Arial"/>
          <w:sz w:val="22"/>
          <w:szCs w:val="22"/>
        </w:rPr>
        <w:sectPr w:rsidR="006D6569" w:rsidSect="003202D1">
          <w:headerReference w:type="default" r:id="rId20"/>
          <w:endnotePr>
            <w:numFmt w:val="decimal"/>
          </w:endnotePr>
          <w:pgSz w:w="12240" w:h="15840"/>
          <w:pgMar w:top="1080" w:right="1440" w:bottom="864" w:left="1440" w:header="720" w:footer="720" w:gutter="0"/>
          <w:cols w:space="720"/>
          <w:docGrid w:linePitch="360"/>
        </w:sectPr>
      </w:pPr>
    </w:p>
    <w:p w14:paraId="094BEFFF" w14:textId="4E899733" w:rsidR="00734DCC" w:rsidRPr="00CB4AB8" w:rsidRDefault="004E269E" w:rsidP="004E269E">
      <w:pPr>
        <w:pStyle w:val="Heading1"/>
        <w:rPr>
          <w:rFonts w:cs="Arial"/>
          <w:szCs w:val="28"/>
        </w:rPr>
      </w:pPr>
      <w:r w:rsidRPr="00CB4AB8">
        <w:rPr>
          <w:rFonts w:cs="Arial"/>
          <w:szCs w:val="28"/>
        </w:rPr>
        <w:t xml:space="preserve">SECTION </w:t>
      </w:r>
      <w:r w:rsidR="00A40454" w:rsidRPr="00CB4AB8">
        <w:rPr>
          <w:rFonts w:cs="Arial"/>
          <w:szCs w:val="28"/>
        </w:rPr>
        <w:t>C</w:t>
      </w:r>
      <w:r w:rsidR="00064CCD" w:rsidRPr="00CB4AB8">
        <w:rPr>
          <w:rFonts w:cs="Arial"/>
          <w:szCs w:val="28"/>
        </w:rPr>
        <w:t xml:space="preserve">: </w:t>
      </w:r>
      <w:r w:rsidRPr="00CB4AB8">
        <w:rPr>
          <w:rFonts w:cs="Arial"/>
          <w:szCs w:val="28"/>
        </w:rPr>
        <w:t>PROGRAM OPERATIONS</w:t>
      </w:r>
    </w:p>
    <w:p w14:paraId="4142B851" w14:textId="77777777" w:rsidR="00597A53" w:rsidRPr="00DD6C10" w:rsidRDefault="00597A53">
      <w:pPr>
        <w:rPr>
          <w:rFonts w:ascii="Arial" w:hAnsi="Arial" w:cs="Arial"/>
          <w:sz w:val="22"/>
          <w:szCs w:val="22"/>
        </w:rPr>
      </w:pPr>
    </w:p>
    <w:p w14:paraId="3C5A68B5" w14:textId="50CFB54A" w:rsidR="009D589E" w:rsidRPr="00DD6C10" w:rsidRDefault="00597A53" w:rsidP="00F02C1B">
      <w:pPr>
        <w:ind w:left="720" w:hanging="720"/>
        <w:rPr>
          <w:rFonts w:ascii="Arial" w:hAnsi="Arial" w:cs="Arial"/>
          <w:sz w:val="22"/>
          <w:szCs w:val="22"/>
          <w:highlight w:val="yellow"/>
        </w:rPr>
      </w:pPr>
      <w:r w:rsidRPr="00DD6C10">
        <w:rPr>
          <w:rFonts w:ascii="Arial" w:hAnsi="Arial" w:cs="Arial"/>
          <w:sz w:val="22"/>
          <w:szCs w:val="22"/>
        </w:rPr>
        <w:t>1.</w:t>
      </w:r>
      <w:r w:rsidR="00550FA9">
        <w:rPr>
          <w:rFonts w:ascii="Arial" w:hAnsi="Arial" w:cs="Arial"/>
          <w:sz w:val="22"/>
          <w:szCs w:val="22"/>
        </w:rPr>
        <w:t xml:space="preserve">  </w:t>
      </w:r>
      <w:r w:rsidR="00F02C1B">
        <w:rPr>
          <w:rFonts w:ascii="Arial" w:hAnsi="Arial" w:cs="Arial"/>
          <w:sz w:val="22"/>
          <w:szCs w:val="22"/>
        </w:rPr>
        <w:t xml:space="preserve"> </w:t>
      </w:r>
      <w:r w:rsidR="009D589E" w:rsidRPr="00DD6C10">
        <w:rPr>
          <w:rFonts w:ascii="Arial" w:hAnsi="Arial" w:cs="Arial"/>
          <w:sz w:val="22"/>
          <w:szCs w:val="22"/>
        </w:rPr>
        <w:t>A.</w:t>
      </w:r>
      <w:r w:rsidR="00E14C89" w:rsidRPr="00DD6C10">
        <w:rPr>
          <w:rFonts w:ascii="Arial" w:hAnsi="Arial" w:cs="Arial"/>
          <w:sz w:val="22"/>
          <w:szCs w:val="22"/>
        </w:rPr>
        <w:tab/>
      </w:r>
      <w:r w:rsidR="009D589E" w:rsidRPr="00DD6C10">
        <w:rPr>
          <w:rFonts w:ascii="Arial" w:hAnsi="Arial" w:cs="Arial"/>
          <w:sz w:val="22"/>
          <w:szCs w:val="22"/>
        </w:rPr>
        <w:t xml:space="preserve">How does the local </w:t>
      </w:r>
      <w:r w:rsidR="00C61E4E">
        <w:rPr>
          <w:rFonts w:ascii="Arial" w:hAnsi="Arial" w:cs="Arial"/>
          <w:sz w:val="22"/>
          <w:szCs w:val="22"/>
        </w:rPr>
        <w:t xml:space="preserve">workforce development </w:t>
      </w:r>
      <w:r w:rsidR="00DD5335" w:rsidRPr="00DD6C10">
        <w:rPr>
          <w:rFonts w:ascii="Arial" w:hAnsi="Arial" w:cs="Arial"/>
          <w:sz w:val="22"/>
          <w:szCs w:val="22"/>
        </w:rPr>
        <w:t xml:space="preserve">area </w:t>
      </w:r>
      <w:r w:rsidR="009D589E" w:rsidRPr="00DD6C10">
        <w:rPr>
          <w:rFonts w:ascii="Arial" w:hAnsi="Arial" w:cs="Arial"/>
          <w:sz w:val="22"/>
          <w:szCs w:val="22"/>
        </w:rPr>
        <w:t xml:space="preserve">ensure staff comply with the policies and procedures for Rapid Response as communicated </w:t>
      </w:r>
      <w:r w:rsidR="00B471A4" w:rsidRPr="00DD6C10">
        <w:rPr>
          <w:rFonts w:ascii="Arial" w:hAnsi="Arial" w:cs="Arial"/>
          <w:sz w:val="22"/>
          <w:szCs w:val="22"/>
        </w:rPr>
        <w:t>o</w:t>
      </w:r>
      <w:r w:rsidR="009D589E" w:rsidRPr="00DD6C10">
        <w:rPr>
          <w:rFonts w:ascii="Arial" w:hAnsi="Arial" w:cs="Arial"/>
          <w:sz w:val="22"/>
          <w:szCs w:val="22"/>
        </w:rPr>
        <w:t xml:space="preserve">n </w:t>
      </w:r>
      <w:r w:rsidR="009D589E" w:rsidRPr="00DA7FF2">
        <w:rPr>
          <w:rFonts w:ascii="Arial" w:hAnsi="Arial" w:cs="Arial"/>
          <w:sz w:val="22"/>
          <w:szCs w:val="22"/>
        </w:rPr>
        <w:t>DEED</w:t>
      </w:r>
      <w:r w:rsidR="001769E6" w:rsidRPr="00DA7FF2">
        <w:rPr>
          <w:rFonts w:ascii="Arial" w:hAnsi="Arial" w:cs="Arial"/>
          <w:sz w:val="22"/>
          <w:szCs w:val="22"/>
        </w:rPr>
        <w:t>’</w:t>
      </w:r>
      <w:r w:rsidR="009D589E" w:rsidRPr="00DA7FF2">
        <w:rPr>
          <w:rFonts w:ascii="Arial" w:hAnsi="Arial" w:cs="Arial"/>
          <w:sz w:val="22"/>
          <w:szCs w:val="22"/>
        </w:rPr>
        <w:t>s w</w:t>
      </w:r>
      <w:r w:rsidR="001E33DA">
        <w:rPr>
          <w:rFonts w:ascii="Arial" w:hAnsi="Arial" w:cs="Arial"/>
          <w:sz w:val="22"/>
          <w:szCs w:val="22"/>
        </w:rPr>
        <w:t>ebsite</w:t>
      </w:r>
      <w:r w:rsidR="009D589E" w:rsidRPr="00DD6C10">
        <w:rPr>
          <w:rFonts w:ascii="Arial" w:hAnsi="Arial" w:cs="Arial"/>
          <w:sz w:val="22"/>
          <w:szCs w:val="22"/>
        </w:rPr>
        <w:t>?</w:t>
      </w:r>
    </w:p>
    <w:p w14:paraId="736FB899" w14:textId="77777777" w:rsidR="004E0C76" w:rsidRPr="00DD6C10" w:rsidRDefault="004E0C76" w:rsidP="007A21F7">
      <w:pPr>
        <w:widowControl/>
        <w:ind w:left="360" w:hanging="360"/>
        <w:rPr>
          <w:rFonts w:ascii="Arial" w:hAnsi="Arial" w:cs="Arial"/>
          <w:sz w:val="22"/>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E0C76" w:rsidRPr="00DD6C10" w14:paraId="31E7227D" w14:textId="77777777" w:rsidTr="00570BD7">
        <w:trPr>
          <w:trHeight w:val="413"/>
        </w:trPr>
        <w:tc>
          <w:tcPr>
            <w:tcW w:w="8522" w:type="dxa"/>
            <w:shd w:val="clear" w:color="auto" w:fill="auto"/>
          </w:tcPr>
          <w:p w14:paraId="3B6FEFEA" w14:textId="2AA76AFD" w:rsidR="00546F98" w:rsidRPr="00546F98" w:rsidRDefault="00546F98" w:rsidP="00546F98">
            <w:pPr>
              <w:widowControl/>
              <w:rPr>
                <w:rFonts w:ascii="Arial" w:hAnsi="Arial" w:cs="Arial"/>
                <w:sz w:val="22"/>
                <w:szCs w:val="22"/>
              </w:rPr>
            </w:pPr>
            <w:r w:rsidRPr="00546F98">
              <w:rPr>
                <w:rFonts w:ascii="Arial" w:hAnsi="Arial" w:cs="Arial"/>
                <w:sz w:val="22"/>
                <w:szCs w:val="22"/>
              </w:rPr>
              <w:t>The Executive Director of the Northwest Private Industry Council is responsible for ensuring that staff, both internal staff and contracted service providers, are familiar with and aware of DEED policies and procedures for Rapid Response events.  In the event of a dislocation event the policies will be reviewed with staff to ensure that they are aware of how rapid response activities will proceed.</w:t>
            </w:r>
          </w:p>
          <w:p w14:paraId="5053B112" w14:textId="77777777" w:rsidR="00546F98" w:rsidRPr="00546F98" w:rsidRDefault="00546F98" w:rsidP="00546F98">
            <w:pPr>
              <w:widowControl/>
              <w:rPr>
                <w:rFonts w:ascii="Arial" w:hAnsi="Arial" w:cs="Arial"/>
                <w:sz w:val="22"/>
                <w:szCs w:val="22"/>
              </w:rPr>
            </w:pPr>
          </w:p>
          <w:p w14:paraId="2009C569" w14:textId="77809049" w:rsidR="00C20B02" w:rsidRPr="00815FA2" w:rsidRDefault="00546F98" w:rsidP="00546F98">
            <w:pPr>
              <w:widowControl/>
              <w:rPr>
                <w:rFonts w:ascii="Arial" w:hAnsi="Arial" w:cs="Arial"/>
                <w:sz w:val="22"/>
                <w:szCs w:val="22"/>
              </w:rPr>
            </w:pPr>
            <w:r w:rsidRPr="00546F98">
              <w:rPr>
                <w:rFonts w:ascii="Arial" w:hAnsi="Arial" w:cs="Arial"/>
                <w:sz w:val="22"/>
                <w:szCs w:val="22"/>
              </w:rPr>
              <w:t xml:space="preserve">The Executive Director will maintain close contact with the </w:t>
            </w:r>
            <w:r w:rsidR="00570BD7">
              <w:rPr>
                <w:rFonts w:ascii="Arial" w:hAnsi="Arial" w:cs="Arial"/>
                <w:sz w:val="22"/>
                <w:szCs w:val="22"/>
              </w:rPr>
              <w:t xml:space="preserve">state </w:t>
            </w:r>
            <w:r w:rsidRPr="00546F98">
              <w:rPr>
                <w:rFonts w:ascii="Arial" w:hAnsi="Arial" w:cs="Arial"/>
                <w:sz w:val="22"/>
                <w:szCs w:val="22"/>
              </w:rPr>
              <w:t>Rapid Response team to assist as needed and to communicate directives and decisions with program staff.</w:t>
            </w:r>
          </w:p>
        </w:tc>
      </w:tr>
    </w:tbl>
    <w:p w14:paraId="0B22EAFB" w14:textId="77777777" w:rsidR="00DC1D8E" w:rsidRPr="00DD6C10" w:rsidRDefault="00DC1D8E" w:rsidP="007A21F7">
      <w:pPr>
        <w:widowControl/>
        <w:ind w:left="360" w:hanging="360"/>
        <w:rPr>
          <w:rFonts w:ascii="Arial" w:hAnsi="Arial" w:cs="Arial"/>
          <w:sz w:val="22"/>
          <w:szCs w:val="22"/>
          <w:highlight w:val="yellow"/>
        </w:rPr>
      </w:pPr>
    </w:p>
    <w:p w14:paraId="559D634B" w14:textId="4B6AB398" w:rsidR="00734DCC" w:rsidRPr="00DD6C10" w:rsidRDefault="009D589E" w:rsidP="00FF5A08">
      <w:pPr>
        <w:widowControl/>
        <w:ind w:left="720" w:hanging="360"/>
        <w:rPr>
          <w:rFonts w:ascii="Arial" w:hAnsi="Arial" w:cs="Arial"/>
          <w:sz w:val="22"/>
          <w:szCs w:val="22"/>
        </w:rPr>
      </w:pPr>
      <w:r w:rsidRPr="00DD6C10">
        <w:rPr>
          <w:rFonts w:ascii="Arial" w:hAnsi="Arial" w:cs="Arial"/>
          <w:sz w:val="22"/>
          <w:szCs w:val="22"/>
        </w:rPr>
        <w:t>B.</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1E4E">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734DCC" w:rsidRPr="00DD6C10">
        <w:rPr>
          <w:rFonts w:ascii="Arial" w:hAnsi="Arial" w:cs="Arial"/>
          <w:sz w:val="22"/>
          <w:szCs w:val="22"/>
        </w:rPr>
        <w:t xml:space="preserve">inform the </w:t>
      </w:r>
      <w:r w:rsidR="00550FA9">
        <w:rPr>
          <w:rFonts w:ascii="Arial" w:hAnsi="Arial" w:cs="Arial"/>
          <w:sz w:val="22"/>
          <w:szCs w:val="22"/>
        </w:rPr>
        <w:t>s</w:t>
      </w:r>
      <w:r w:rsidR="00734DCC" w:rsidRPr="00DD6C10">
        <w:rPr>
          <w:rFonts w:ascii="Arial" w:hAnsi="Arial" w:cs="Arial"/>
          <w:sz w:val="22"/>
          <w:szCs w:val="22"/>
        </w:rPr>
        <w:t>tate Rapid Response team within 24 hours about a</w:t>
      </w:r>
      <w:r w:rsidR="000A1F62" w:rsidRPr="00DD6C10">
        <w:rPr>
          <w:rFonts w:ascii="Arial" w:hAnsi="Arial" w:cs="Arial"/>
          <w:sz w:val="22"/>
          <w:szCs w:val="22"/>
        </w:rPr>
        <w:t>n</w:t>
      </w:r>
      <w:r w:rsidR="00734DCC" w:rsidRPr="00DD6C10">
        <w:rPr>
          <w:rFonts w:ascii="Arial" w:hAnsi="Arial" w:cs="Arial"/>
          <w:sz w:val="22"/>
          <w:szCs w:val="22"/>
        </w:rPr>
        <w:t xml:space="preserve"> actual or potential dislocation event when there is possibility of a mass layoff (50 or more dislocations)?</w:t>
      </w:r>
    </w:p>
    <w:p w14:paraId="11F7125C" w14:textId="77777777" w:rsidR="00734DCC" w:rsidRPr="00DD6C10" w:rsidRDefault="00734DCC">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14:paraId="544C6DEA" w14:textId="77777777" w:rsidTr="00F6673C">
        <w:tc>
          <w:tcPr>
            <w:tcW w:w="8529" w:type="dxa"/>
            <w:tcMar>
              <w:top w:w="58" w:type="dxa"/>
              <w:left w:w="115" w:type="dxa"/>
              <w:bottom w:w="58" w:type="dxa"/>
              <w:right w:w="115" w:type="dxa"/>
            </w:tcMar>
            <w:vAlign w:val="bottom"/>
          </w:tcPr>
          <w:p w14:paraId="4E880C4B" w14:textId="2E4C4784" w:rsidR="00C20B02" w:rsidRPr="00DD6C10" w:rsidRDefault="00C20B02" w:rsidP="00815FA2">
            <w:pPr>
              <w:ind w:left="39" w:hanging="39"/>
              <w:rPr>
                <w:rFonts w:ascii="Arial" w:hAnsi="Arial" w:cs="Arial"/>
                <w:sz w:val="22"/>
                <w:szCs w:val="22"/>
              </w:rPr>
            </w:pPr>
            <w:r>
              <w:rPr>
                <w:rFonts w:ascii="Arial" w:hAnsi="Arial" w:cs="Arial"/>
                <w:sz w:val="22"/>
                <w:szCs w:val="22"/>
              </w:rPr>
              <w:t xml:space="preserve">The Executive Director of the NWPIC </w:t>
            </w:r>
            <w:r w:rsidR="00546F98" w:rsidRPr="00546F98">
              <w:rPr>
                <w:rFonts w:ascii="Arial" w:hAnsi="Arial" w:cs="Arial"/>
                <w:sz w:val="22"/>
                <w:szCs w:val="22"/>
              </w:rPr>
              <w:t xml:space="preserve">notifies the State Rapid Response team by phone or email as soon as possible after the </w:t>
            </w:r>
            <w:r>
              <w:rPr>
                <w:rFonts w:ascii="Arial" w:hAnsi="Arial" w:cs="Arial"/>
                <w:sz w:val="22"/>
                <w:szCs w:val="22"/>
              </w:rPr>
              <w:t>he or she</w:t>
            </w:r>
            <w:r w:rsidR="00546F98" w:rsidRPr="00546F98">
              <w:rPr>
                <w:rFonts w:ascii="Arial" w:hAnsi="Arial" w:cs="Arial"/>
                <w:sz w:val="22"/>
                <w:szCs w:val="22"/>
              </w:rPr>
              <w:t xml:space="preserve"> becomes aware of a layoff or potential layoff. Th</w:t>
            </w:r>
            <w:r>
              <w:rPr>
                <w:rFonts w:ascii="Arial" w:hAnsi="Arial" w:cs="Arial"/>
                <w:sz w:val="22"/>
                <w:szCs w:val="22"/>
              </w:rPr>
              <w:t>is notification</w:t>
            </w:r>
            <w:r w:rsidR="00546F98" w:rsidRPr="00546F98">
              <w:rPr>
                <w:rFonts w:ascii="Arial" w:hAnsi="Arial" w:cs="Arial"/>
                <w:sz w:val="22"/>
                <w:szCs w:val="22"/>
              </w:rPr>
              <w:t xml:space="preserve"> </w:t>
            </w:r>
            <w:r>
              <w:rPr>
                <w:rFonts w:ascii="Arial" w:hAnsi="Arial" w:cs="Arial"/>
                <w:sz w:val="22"/>
                <w:szCs w:val="22"/>
              </w:rPr>
              <w:t xml:space="preserve">either comes </w:t>
            </w:r>
            <w:r w:rsidR="00546F98" w:rsidRPr="00546F98">
              <w:rPr>
                <w:rFonts w:ascii="Arial" w:hAnsi="Arial" w:cs="Arial"/>
                <w:sz w:val="22"/>
                <w:szCs w:val="22"/>
              </w:rPr>
              <w:t xml:space="preserve">from the employer or </w:t>
            </w:r>
            <w:r>
              <w:rPr>
                <w:rFonts w:ascii="Arial" w:hAnsi="Arial" w:cs="Arial"/>
                <w:sz w:val="22"/>
                <w:szCs w:val="22"/>
              </w:rPr>
              <w:t>staff will learn</w:t>
            </w:r>
            <w:r w:rsidR="00546F98" w:rsidRPr="00546F98">
              <w:rPr>
                <w:rFonts w:ascii="Arial" w:hAnsi="Arial" w:cs="Arial"/>
                <w:sz w:val="22"/>
                <w:szCs w:val="22"/>
              </w:rPr>
              <w:t xml:space="preserve"> of the layoff through the </w:t>
            </w:r>
            <w:r>
              <w:rPr>
                <w:rFonts w:ascii="Arial" w:hAnsi="Arial" w:cs="Arial"/>
                <w:sz w:val="22"/>
                <w:szCs w:val="22"/>
              </w:rPr>
              <w:t>local media. The Executive Director</w:t>
            </w:r>
            <w:r w:rsidR="00546F98" w:rsidRPr="00546F98">
              <w:rPr>
                <w:rFonts w:ascii="Arial" w:hAnsi="Arial" w:cs="Arial"/>
                <w:sz w:val="22"/>
                <w:szCs w:val="22"/>
              </w:rPr>
              <w:t xml:space="preserve"> </w:t>
            </w:r>
            <w:r>
              <w:rPr>
                <w:rFonts w:ascii="Arial" w:hAnsi="Arial" w:cs="Arial"/>
                <w:sz w:val="22"/>
                <w:szCs w:val="22"/>
              </w:rPr>
              <w:t xml:space="preserve">then </w:t>
            </w:r>
            <w:r w:rsidR="00546F98" w:rsidRPr="00546F98">
              <w:rPr>
                <w:rFonts w:ascii="Arial" w:hAnsi="Arial" w:cs="Arial"/>
                <w:sz w:val="22"/>
                <w:szCs w:val="22"/>
              </w:rPr>
              <w:t xml:space="preserve">provides the State Rapid Response team with as much information as possible about the layoff including the name and location of the business, the number of potential layoffs, and the ability </w:t>
            </w:r>
            <w:r>
              <w:rPr>
                <w:rFonts w:ascii="Arial" w:hAnsi="Arial" w:cs="Arial"/>
                <w:sz w:val="22"/>
                <w:szCs w:val="22"/>
              </w:rPr>
              <w:t xml:space="preserve">of the local program staff </w:t>
            </w:r>
            <w:r w:rsidR="00546F98" w:rsidRPr="00546F98">
              <w:rPr>
                <w:rFonts w:ascii="Arial" w:hAnsi="Arial" w:cs="Arial"/>
                <w:sz w:val="22"/>
                <w:szCs w:val="22"/>
              </w:rPr>
              <w:t>to serve these workers under formu</w:t>
            </w:r>
            <w:r>
              <w:rPr>
                <w:rFonts w:ascii="Arial" w:hAnsi="Arial" w:cs="Arial"/>
                <w:sz w:val="22"/>
                <w:szCs w:val="22"/>
              </w:rPr>
              <w:t>la funding. If available, the Executive Director</w:t>
            </w:r>
            <w:r w:rsidR="00546F98" w:rsidRPr="00546F98">
              <w:rPr>
                <w:rFonts w:ascii="Arial" w:hAnsi="Arial" w:cs="Arial"/>
                <w:sz w:val="22"/>
                <w:szCs w:val="22"/>
              </w:rPr>
              <w:t xml:space="preserve"> will provide the Rapid Response team with copies of press releases, newspaper articles, or any other pertinent information. The </w:t>
            </w:r>
            <w:r>
              <w:rPr>
                <w:rFonts w:ascii="Arial" w:hAnsi="Arial" w:cs="Arial"/>
                <w:sz w:val="22"/>
                <w:szCs w:val="22"/>
              </w:rPr>
              <w:t>Executive Director</w:t>
            </w:r>
            <w:r w:rsidRPr="00546F98">
              <w:rPr>
                <w:rFonts w:ascii="Arial" w:hAnsi="Arial" w:cs="Arial"/>
                <w:sz w:val="22"/>
                <w:szCs w:val="22"/>
              </w:rPr>
              <w:t xml:space="preserve"> </w:t>
            </w:r>
            <w:r w:rsidR="00546F98" w:rsidRPr="00546F98">
              <w:rPr>
                <w:rFonts w:ascii="Arial" w:hAnsi="Arial" w:cs="Arial"/>
                <w:sz w:val="22"/>
                <w:szCs w:val="22"/>
              </w:rPr>
              <w:t>will fully cooperate and provide all assistance requested by the State Rapid Response team.</w:t>
            </w:r>
          </w:p>
        </w:tc>
      </w:tr>
    </w:tbl>
    <w:p w14:paraId="13218D97" w14:textId="77777777" w:rsidR="00AD10F7" w:rsidRPr="00DD6C10" w:rsidRDefault="00AD10F7" w:rsidP="00AD10F7">
      <w:pPr>
        <w:ind w:left="360" w:hanging="360"/>
        <w:rPr>
          <w:rFonts w:ascii="Arial" w:hAnsi="Arial" w:cs="Arial"/>
          <w:sz w:val="22"/>
          <w:szCs w:val="22"/>
        </w:rPr>
      </w:pPr>
    </w:p>
    <w:p w14:paraId="09419CB2" w14:textId="3400149C" w:rsidR="00AD10F7" w:rsidRPr="00DD6C10" w:rsidRDefault="00AD10F7" w:rsidP="00AD10F7">
      <w:pPr>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coordinate workforce investment activities carried out in the local </w:t>
      </w:r>
      <w:r w:rsidR="007456F5">
        <w:rPr>
          <w:rFonts w:ascii="Arial" w:hAnsi="Arial" w:cs="Arial"/>
          <w:sz w:val="22"/>
          <w:szCs w:val="22"/>
        </w:rPr>
        <w:t xml:space="preserve">workforce development </w:t>
      </w:r>
      <w:r w:rsidRPr="00DD6C10">
        <w:rPr>
          <w:rFonts w:ascii="Arial" w:hAnsi="Arial" w:cs="Arial"/>
          <w:sz w:val="22"/>
          <w:szCs w:val="22"/>
        </w:rPr>
        <w:t>area with statewide rapid response activities</w:t>
      </w:r>
      <w:r w:rsidR="002843ED">
        <w:rPr>
          <w:rFonts w:ascii="Arial" w:hAnsi="Arial" w:cs="Arial"/>
          <w:sz w:val="22"/>
          <w:szCs w:val="22"/>
        </w:rPr>
        <w:t>.</w:t>
      </w:r>
    </w:p>
    <w:p w14:paraId="35250D0A" w14:textId="77777777" w:rsidR="00AD10F7" w:rsidRPr="00DD6C10" w:rsidRDefault="00AD10F7" w:rsidP="00AD10F7">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D10F7" w:rsidRPr="00DD6C10" w14:paraId="580A9FD4" w14:textId="77777777" w:rsidTr="00F6673C">
        <w:tc>
          <w:tcPr>
            <w:tcW w:w="8529" w:type="dxa"/>
            <w:tcMar>
              <w:top w:w="58" w:type="dxa"/>
              <w:left w:w="115" w:type="dxa"/>
              <w:bottom w:w="58" w:type="dxa"/>
              <w:right w:w="115" w:type="dxa"/>
            </w:tcMar>
            <w:vAlign w:val="bottom"/>
          </w:tcPr>
          <w:p w14:paraId="69721132" w14:textId="76BC1D5A" w:rsidR="00C20B02" w:rsidRPr="00DD6C10" w:rsidRDefault="00546F98" w:rsidP="00815FA2">
            <w:pPr>
              <w:ind w:left="39" w:hanging="39"/>
              <w:rPr>
                <w:rFonts w:ascii="Arial" w:hAnsi="Arial" w:cs="Arial"/>
                <w:sz w:val="22"/>
                <w:szCs w:val="22"/>
              </w:rPr>
            </w:pPr>
            <w:r w:rsidRPr="00546F98">
              <w:rPr>
                <w:rFonts w:ascii="Arial" w:hAnsi="Arial" w:cs="Arial"/>
                <w:sz w:val="22"/>
                <w:szCs w:val="22"/>
              </w:rPr>
              <w:t>The NWPIC Executive Director has been designated as the rapid response liaison within the Northwest WSA. As such, the Executive Director will work directly with the State Rapid Response office to coordinate all activities within the local area to effectively serve those workers affected by a mass layoff.</w:t>
            </w:r>
          </w:p>
        </w:tc>
      </w:tr>
    </w:tbl>
    <w:p w14:paraId="2AA25ABD" w14:textId="77777777" w:rsidR="00AD10F7" w:rsidRPr="00DD6C10" w:rsidRDefault="00AD10F7" w:rsidP="00AD10F7">
      <w:pPr>
        <w:ind w:left="360" w:hanging="360"/>
        <w:rPr>
          <w:rFonts w:ascii="Arial" w:hAnsi="Arial" w:cs="Arial"/>
          <w:sz w:val="22"/>
          <w:szCs w:val="22"/>
        </w:rPr>
      </w:pPr>
    </w:p>
    <w:p w14:paraId="317FCC85" w14:textId="1009650F" w:rsidR="00D76F07" w:rsidRDefault="00D76F07" w:rsidP="00D76F07">
      <w:pPr>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Complete </w:t>
      </w:r>
      <w:r w:rsidRPr="00D76F07">
        <w:rPr>
          <w:rFonts w:ascii="Arial" w:hAnsi="Arial" w:cs="Arial"/>
          <w:b/>
          <w:sz w:val="22"/>
          <w:szCs w:val="22"/>
        </w:rPr>
        <w:t xml:space="preserve">Attachment B – Local </w:t>
      </w:r>
      <w:r w:rsidR="00C60456">
        <w:rPr>
          <w:rFonts w:ascii="Arial" w:hAnsi="Arial" w:cs="Arial"/>
          <w:b/>
          <w:sz w:val="22"/>
          <w:szCs w:val="22"/>
        </w:rPr>
        <w:t xml:space="preserve">Workforce Development </w:t>
      </w:r>
      <w:r w:rsidRPr="00D76F07">
        <w:rPr>
          <w:rFonts w:ascii="Arial" w:hAnsi="Arial" w:cs="Arial"/>
          <w:b/>
          <w:sz w:val="22"/>
          <w:szCs w:val="22"/>
        </w:rPr>
        <w:t>Area Contacts</w:t>
      </w:r>
      <w:r>
        <w:rPr>
          <w:rFonts w:ascii="Arial" w:hAnsi="Arial" w:cs="Arial"/>
          <w:b/>
          <w:sz w:val="22"/>
          <w:szCs w:val="22"/>
        </w:rPr>
        <w:t>.</w:t>
      </w:r>
    </w:p>
    <w:p w14:paraId="0ED5C537" w14:textId="77777777" w:rsidR="00D76F07" w:rsidRPr="00DD6C10" w:rsidRDefault="00D76F07" w:rsidP="00AD10F7">
      <w:pPr>
        <w:ind w:left="360" w:hanging="360"/>
        <w:rPr>
          <w:rFonts w:ascii="Arial" w:hAnsi="Arial" w:cs="Arial"/>
          <w:sz w:val="22"/>
          <w:szCs w:val="22"/>
        </w:rPr>
      </w:pPr>
    </w:p>
    <w:p w14:paraId="39FB799E" w14:textId="5376AB08" w:rsidR="00734DCC" w:rsidRPr="00DD6C10" w:rsidRDefault="009C1535" w:rsidP="00561C38">
      <w:pPr>
        <w:widowControl/>
        <w:tabs>
          <w:tab w:val="left" w:pos="720"/>
        </w:tabs>
        <w:ind w:left="720" w:hanging="720"/>
        <w:rPr>
          <w:rFonts w:ascii="Arial" w:hAnsi="Arial" w:cs="Arial"/>
          <w:sz w:val="22"/>
          <w:szCs w:val="22"/>
          <w:highlight w:val="yellow"/>
        </w:rPr>
      </w:pPr>
      <w:r>
        <w:rPr>
          <w:rFonts w:ascii="Arial" w:hAnsi="Arial" w:cs="Arial"/>
          <w:sz w:val="22"/>
          <w:szCs w:val="22"/>
        </w:rPr>
        <w:t>2</w:t>
      </w:r>
      <w:r w:rsidR="00561C38">
        <w:rPr>
          <w:rFonts w:ascii="Arial" w:hAnsi="Arial" w:cs="Arial"/>
          <w:sz w:val="22"/>
          <w:szCs w:val="22"/>
        </w:rPr>
        <w:t xml:space="preserve">.   </w:t>
      </w:r>
      <w:r w:rsidR="00734DCC" w:rsidRPr="00DD6C10">
        <w:rPr>
          <w:rFonts w:ascii="Arial" w:hAnsi="Arial" w:cs="Arial"/>
          <w:sz w:val="22"/>
          <w:szCs w:val="22"/>
        </w:rPr>
        <w:t>A.</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550FA9">
        <w:rPr>
          <w:rFonts w:ascii="Arial" w:hAnsi="Arial" w:cs="Arial"/>
          <w:sz w:val="22"/>
          <w:szCs w:val="22"/>
        </w:rPr>
        <w:t>inform the s</w:t>
      </w:r>
      <w:r w:rsidR="00734DCC" w:rsidRPr="00DD6C10">
        <w:rPr>
          <w:rFonts w:ascii="Arial" w:hAnsi="Arial" w:cs="Arial"/>
          <w:sz w:val="22"/>
          <w:szCs w:val="22"/>
        </w:rPr>
        <w:t>tate Trade Act staff of companies that are potentially TAA certifiable?</w:t>
      </w:r>
    </w:p>
    <w:p w14:paraId="7F75636F" w14:textId="77777777"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14:paraId="73443808" w14:textId="77777777" w:rsidTr="00F6673C">
        <w:tc>
          <w:tcPr>
            <w:tcW w:w="8529" w:type="dxa"/>
            <w:tcMar>
              <w:top w:w="58" w:type="dxa"/>
              <w:left w:w="115" w:type="dxa"/>
              <w:bottom w:w="58" w:type="dxa"/>
              <w:right w:w="115" w:type="dxa"/>
            </w:tcMar>
            <w:vAlign w:val="bottom"/>
          </w:tcPr>
          <w:p w14:paraId="55748CA3" w14:textId="1DEE27CC" w:rsidR="00C20B02" w:rsidRPr="00815FA2" w:rsidRDefault="00546F98" w:rsidP="00570BD7">
            <w:pPr>
              <w:rPr>
                <w:rFonts w:ascii="Arial" w:hAnsi="Arial" w:cs="Arial"/>
                <w:sz w:val="22"/>
                <w:szCs w:val="22"/>
              </w:rPr>
            </w:pPr>
            <w:r w:rsidRPr="00546F98">
              <w:rPr>
                <w:rFonts w:ascii="Arial" w:hAnsi="Arial" w:cs="Arial"/>
                <w:sz w:val="22"/>
                <w:szCs w:val="22"/>
              </w:rPr>
              <w:t xml:space="preserve">The </w:t>
            </w:r>
            <w:r w:rsidR="00C20B02">
              <w:rPr>
                <w:rFonts w:ascii="Arial" w:hAnsi="Arial" w:cs="Arial"/>
                <w:sz w:val="22"/>
                <w:szCs w:val="22"/>
              </w:rPr>
              <w:t>Executive Director</w:t>
            </w:r>
            <w:r w:rsidR="00C20B02" w:rsidRPr="00546F98">
              <w:rPr>
                <w:rFonts w:ascii="Arial" w:hAnsi="Arial" w:cs="Arial"/>
                <w:sz w:val="22"/>
                <w:szCs w:val="22"/>
              </w:rPr>
              <w:t xml:space="preserve"> </w:t>
            </w:r>
            <w:r w:rsidR="00C20B02">
              <w:rPr>
                <w:rFonts w:ascii="Arial" w:hAnsi="Arial" w:cs="Arial"/>
                <w:sz w:val="22"/>
                <w:szCs w:val="22"/>
              </w:rPr>
              <w:t xml:space="preserve">of the NWPIC </w:t>
            </w:r>
            <w:r w:rsidRPr="00546F98">
              <w:rPr>
                <w:rFonts w:ascii="Arial" w:hAnsi="Arial" w:cs="Arial"/>
                <w:sz w:val="22"/>
                <w:szCs w:val="22"/>
              </w:rPr>
              <w:t xml:space="preserve">notifies the State Trade Act staff by phone or email as soon as possible when the WSA learns of companies that may be TAA certifiable. The </w:t>
            </w:r>
            <w:r w:rsidR="00C20B02">
              <w:rPr>
                <w:rFonts w:ascii="Arial" w:hAnsi="Arial" w:cs="Arial"/>
                <w:sz w:val="22"/>
                <w:szCs w:val="22"/>
              </w:rPr>
              <w:t>Executive Director</w:t>
            </w:r>
            <w:r w:rsidR="00C20B02" w:rsidRPr="00546F98">
              <w:rPr>
                <w:rFonts w:ascii="Arial" w:hAnsi="Arial" w:cs="Arial"/>
                <w:sz w:val="22"/>
                <w:szCs w:val="22"/>
              </w:rPr>
              <w:t xml:space="preserve"> </w:t>
            </w:r>
            <w:r w:rsidRPr="00546F98">
              <w:rPr>
                <w:rFonts w:ascii="Arial" w:hAnsi="Arial" w:cs="Arial"/>
                <w:sz w:val="22"/>
                <w:szCs w:val="22"/>
              </w:rPr>
              <w:t>will provide the State Trade Act staff with all local information that is currently available and will assist in gathering any additional information needed for the State Trade Act staff to pursue an investigation</w:t>
            </w:r>
            <w:r>
              <w:rPr>
                <w:rFonts w:ascii="Arial" w:hAnsi="Arial" w:cs="Arial"/>
                <w:sz w:val="22"/>
                <w:szCs w:val="22"/>
              </w:rPr>
              <w:t>.</w:t>
            </w:r>
          </w:p>
        </w:tc>
      </w:tr>
    </w:tbl>
    <w:p w14:paraId="1B267D8D" w14:textId="77777777" w:rsidR="00734DCC" w:rsidRPr="00DD6C10" w:rsidRDefault="00734DCC">
      <w:pPr>
        <w:tabs>
          <w:tab w:val="num" w:pos="360"/>
        </w:tabs>
        <w:ind w:left="360" w:hanging="360"/>
        <w:rPr>
          <w:rFonts w:ascii="Arial" w:hAnsi="Arial" w:cs="Arial"/>
          <w:sz w:val="22"/>
          <w:szCs w:val="22"/>
          <w:highlight w:val="yellow"/>
        </w:rPr>
      </w:pPr>
    </w:p>
    <w:p w14:paraId="2EAB3A67" w14:textId="0A8C4483" w:rsidR="00734DCC" w:rsidRPr="00DD6C10" w:rsidRDefault="00734DCC">
      <w:pPr>
        <w:widowControl/>
        <w:tabs>
          <w:tab w:val="num" w:pos="720"/>
        </w:tabs>
        <w:ind w:left="720" w:hanging="360"/>
        <w:rPr>
          <w:rFonts w:ascii="Arial" w:hAnsi="Arial" w:cs="Arial"/>
          <w:sz w:val="22"/>
          <w:szCs w:val="22"/>
        </w:rPr>
      </w:pPr>
      <w:r w:rsidRPr="00DD6C10">
        <w:rPr>
          <w:rFonts w:ascii="Arial" w:hAnsi="Arial" w:cs="Arial"/>
          <w:sz w:val="22"/>
          <w:szCs w:val="22"/>
        </w:rPr>
        <w:t>B.</w:t>
      </w:r>
      <w:r w:rsidR="00FF5A08" w:rsidRPr="00DD6C10">
        <w:rPr>
          <w:rFonts w:ascii="Arial" w:hAnsi="Arial" w:cs="Arial"/>
          <w:sz w:val="22"/>
          <w:szCs w:val="22"/>
        </w:rPr>
        <w:tab/>
      </w:r>
      <w:r w:rsidR="00CD1013" w:rsidRPr="00DD6C10">
        <w:rPr>
          <w:rFonts w:ascii="Arial" w:hAnsi="Arial" w:cs="Arial"/>
          <w:sz w:val="22"/>
          <w:szCs w:val="22"/>
        </w:rPr>
        <w:t>How does the local</w:t>
      </w:r>
      <w:r w:rsidRPr="00DD6C10">
        <w:rPr>
          <w:rFonts w:ascii="Arial" w:hAnsi="Arial" w:cs="Arial"/>
          <w:sz w:val="22"/>
          <w:szCs w:val="22"/>
        </w:rPr>
        <w:t xml:space="preserve"> </w:t>
      </w:r>
      <w:r w:rsidR="00C60456">
        <w:rPr>
          <w:rFonts w:ascii="Arial" w:hAnsi="Arial" w:cs="Arial"/>
          <w:sz w:val="22"/>
          <w:szCs w:val="22"/>
        </w:rPr>
        <w:t xml:space="preserve">workforce development </w:t>
      </w:r>
      <w:r w:rsidR="00CD1013" w:rsidRPr="00DD6C10">
        <w:rPr>
          <w:rFonts w:ascii="Arial" w:hAnsi="Arial" w:cs="Arial"/>
          <w:sz w:val="22"/>
          <w:szCs w:val="22"/>
        </w:rPr>
        <w:t xml:space="preserve">area cooperate with the </w:t>
      </w:r>
      <w:r w:rsidR="00974111">
        <w:rPr>
          <w:rFonts w:ascii="Arial" w:hAnsi="Arial" w:cs="Arial"/>
          <w:sz w:val="22"/>
          <w:szCs w:val="22"/>
        </w:rPr>
        <w:t>s</w:t>
      </w:r>
      <w:r w:rsidRPr="00DD6C10">
        <w:rPr>
          <w:rFonts w:ascii="Arial" w:hAnsi="Arial" w:cs="Arial"/>
          <w:sz w:val="22"/>
          <w:szCs w:val="22"/>
        </w:rPr>
        <w:t>tate Trade Act staff where the layoff i</w:t>
      </w:r>
      <w:r w:rsidR="00550FA9">
        <w:rPr>
          <w:rFonts w:ascii="Arial" w:hAnsi="Arial" w:cs="Arial"/>
          <w:sz w:val="22"/>
          <w:szCs w:val="22"/>
        </w:rPr>
        <w:t>nvolves a company that the DOL t</w:t>
      </w:r>
      <w:r w:rsidRPr="00DD6C10">
        <w:rPr>
          <w:rFonts w:ascii="Arial" w:hAnsi="Arial" w:cs="Arial"/>
          <w:sz w:val="22"/>
          <w:szCs w:val="22"/>
        </w:rPr>
        <w:t>rade-certified?</w:t>
      </w:r>
    </w:p>
    <w:p w14:paraId="79EC5363" w14:textId="77777777"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14:paraId="35247F40" w14:textId="77777777" w:rsidTr="00F6673C">
        <w:tc>
          <w:tcPr>
            <w:tcW w:w="8529" w:type="dxa"/>
            <w:tcMar>
              <w:top w:w="58" w:type="dxa"/>
              <w:left w:w="115" w:type="dxa"/>
              <w:bottom w:w="58" w:type="dxa"/>
              <w:right w:w="115" w:type="dxa"/>
            </w:tcMar>
            <w:vAlign w:val="bottom"/>
          </w:tcPr>
          <w:p w14:paraId="7A47F239" w14:textId="3AB9CDEC" w:rsidR="00C20B02" w:rsidRPr="00DD6C10" w:rsidRDefault="00546F98" w:rsidP="00570BD7">
            <w:pPr>
              <w:rPr>
                <w:rFonts w:ascii="Arial" w:hAnsi="Arial" w:cs="Arial"/>
                <w:sz w:val="22"/>
                <w:szCs w:val="22"/>
              </w:rPr>
            </w:pPr>
            <w:r w:rsidRPr="00546F98">
              <w:rPr>
                <w:rFonts w:ascii="Arial" w:hAnsi="Arial" w:cs="Arial"/>
                <w:sz w:val="22"/>
                <w:szCs w:val="22"/>
              </w:rPr>
              <w:t>The NWPIC Executive Director would be the primary contact for the State Trade Act staff. As such, the Executive Director will work directly with the Trade Act staff to gather local information and to coordinate all activities within the local area to effectively serve those workers who may be TAA eligible.</w:t>
            </w:r>
          </w:p>
        </w:tc>
      </w:tr>
    </w:tbl>
    <w:p w14:paraId="54328E8B" w14:textId="77777777" w:rsidR="00734DCC" w:rsidRPr="00DD6C10" w:rsidRDefault="00734DCC">
      <w:pPr>
        <w:widowControl/>
        <w:tabs>
          <w:tab w:val="num" w:pos="360"/>
        </w:tabs>
        <w:ind w:left="360" w:hanging="360"/>
        <w:rPr>
          <w:rFonts w:ascii="Arial" w:hAnsi="Arial" w:cs="Arial"/>
          <w:sz w:val="22"/>
          <w:szCs w:val="22"/>
        </w:rPr>
      </w:pPr>
    </w:p>
    <w:p w14:paraId="32935199" w14:textId="422D1547" w:rsidR="00B63F7B" w:rsidRPr="00DD6C10" w:rsidRDefault="00B63F7B" w:rsidP="00B63F7B">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Is the local </w:t>
      </w:r>
      <w:r w:rsidR="00C60456">
        <w:rPr>
          <w:rFonts w:ascii="Arial" w:hAnsi="Arial" w:cs="Arial"/>
          <w:sz w:val="22"/>
          <w:szCs w:val="22"/>
        </w:rPr>
        <w:t xml:space="preserve">workforce development </w:t>
      </w:r>
      <w:r w:rsidRPr="00DD6C10">
        <w:rPr>
          <w:rFonts w:ascii="Arial" w:hAnsi="Arial" w:cs="Arial"/>
          <w:sz w:val="22"/>
          <w:szCs w:val="22"/>
        </w:rPr>
        <w:t xml:space="preserve">area willing to participate in TAA </w:t>
      </w:r>
      <w:r w:rsidR="001A55D5" w:rsidRPr="00DD6C10">
        <w:rPr>
          <w:rFonts w:ascii="Arial" w:hAnsi="Arial" w:cs="Arial"/>
          <w:sz w:val="22"/>
          <w:szCs w:val="22"/>
        </w:rPr>
        <w:t xml:space="preserve">Counselor </w:t>
      </w:r>
      <w:r w:rsidRPr="00DD6C10">
        <w:rPr>
          <w:rFonts w:ascii="Arial" w:hAnsi="Arial" w:cs="Arial"/>
          <w:sz w:val="22"/>
          <w:szCs w:val="22"/>
        </w:rPr>
        <w:t xml:space="preserve">Training </w:t>
      </w:r>
      <w:r w:rsidR="001A55D5" w:rsidRPr="00DD6C10">
        <w:rPr>
          <w:rFonts w:ascii="Arial" w:hAnsi="Arial" w:cs="Arial"/>
          <w:sz w:val="22"/>
          <w:szCs w:val="22"/>
        </w:rPr>
        <w:t xml:space="preserve">and TAA Participant Training </w:t>
      </w:r>
      <w:r w:rsidR="00550FA9">
        <w:rPr>
          <w:rFonts w:ascii="Arial" w:hAnsi="Arial" w:cs="Arial"/>
          <w:sz w:val="22"/>
          <w:szCs w:val="22"/>
        </w:rPr>
        <w:t>when a trade-c</w:t>
      </w:r>
      <w:r w:rsidRPr="00DD6C10">
        <w:rPr>
          <w:rFonts w:ascii="Arial" w:hAnsi="Arial" w:cs="Arial"/>
          <w:sz w:val="22"/>
          <w:szCs w:val="22"/>
        </w:rPr>
        <w:t>ertification occurs?</w:t>
      </w:r>
    </w:p>
    <w:p w14:paraId="58AE3206" w14:textId="77777777" w:rsidR="00444A41" w:rsidRPr="00DD6C10" w:rsidRDefault="00444A41" w:rsidP="00A40454">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D10F7" w:rsidRPr="00DD6C10" w14:paraId="06029B3A" w14:textId="77777777" w:rsidTr="00DD6C10">
        <w:tc>
          <w:tcPr>
            <w:tcW w:w="630" w:type="dxa"/>
            <w:tcBorders>
              <w:top w:val="nil"/>
              <w:left w:val="nil"/>
              <w:bottom w:val="nil"/>
              <w:right w:val="nil"/>
            </w:tcBorders>
            <w:shd w:val="clear" w:color="auto" w:fill="auto"/>
          </w:tcPr>
          <w:p w14:paraId="2DC1E90C" w14:textId="77777777" w:rsidR="00AD10F7" w:rsidRPr="00DD6C10" w:rsidRDefault="00AD10F7"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0316352C" w14:textId="519ECFCA" w:rsidR="00AD10F7" w:rsidRPr="00DD6C10" w:rsidRDefault="00546F98" w:rsidP="002A7D29">
            <w:pPr>
              <w:widowControl/>
              <w:jc w:val="center"/>
              <w:rPr>
                <w:rFonts w:ascii="Arial" w:hAnsi="Arial" w:cs="Arial"/>
                <w:sz w:val="22"/>
                <w:szCs w:val="22"/>
              </w:rPr>
            </w:pPr>
            <w:r>
              <w:rPr>
                <w:rFonts w:ascii="Arial" w:hAnsi="Arial" w:cs="Arial"/>
                <w:sz w:val="22"/>
                <w:szCs w:val="22"/>
              </w:rPr>
              <w:t>X</w:t>
            </w:r>
          </w:p>
        </w:tc>
      </w:tr>
    </w:tbl>
    <w:p w14:paraId="2D09A311" w14:textId="77777777" w:rsidR="00B63F7B" w:rsidRDefault="00B63F7B" w:rsidP="00B63F7B">
      <w:pPr>
        <w:rPr>
          <w:rFonts w:ascii="Arial" w:hAnsi="Arial" w:cs="Arial"/>
          <w:sz w:val="22"/>
          <w:szCs w:val="22"/>
        </w:rPr>
      </w:pPr>
    </w:p>
    <w:p w14:paraId="65C186F9" w14:textId="56962DC4" w:rsidR="00DD2F51" w:rsidRDefault="009C1535" w:rsidP="00F02C1B">
      <w:pPr>
        <w:ind w:left="720" w:hanging="720"/>
        <w:rPr>
          <w:rFonts w:ascii="Arial" w:hAnsi="Arial" w:cs="Arial"/>
          <w:sz w:val="22"/>
          <w:szCs w:val="22"/>
        </w:rPr>
      </w:pPr>
      <w:r>
        <w:rPr>
          <w:rFonts w:ascii="Arial" w:hAnsi="Arial" w:cs="Arial"/>
          <w:sz w:val="22"/>
          <w:szCs w:val="22"/>
        </w:rPr>
        <w:t>3</w:t>
      </w:r>
      <w:r w:rsidR="00F02C1B">
        <w:rPr>
          <w:rFonts w:ascii="Arial" w:hAnsi="Arial" w:cs="Arial"/>
          <w:sz w:val="22"/>
          <w:szCs w:val="22"/>
        </w:rPr>
        <w:t xml:space="preserve">.   </w:t>
      </w:r>
      <w:r w:rsidR="00732E1F">
        <w:rPr>
          <w:rFonts w:ascii="Arial" w:hAnsi="Arial" w:cs="Arial"/>
          <w:sz w:val="22"/>
          <w:szCs w:val="22"/>
        </w:rPr>
        <w:t>A.</w:t>
      </w:r>
      <w:r w:rsidR="00732E1F">
        <w:rPr>
          <w:rFonts w:ascii="Arial" w:hAnsi="Arial" w:cs="Arial"/>
          <w:sz w:val="22"/>
          <w:szCs w:val="22"/>
        </w:rPr>
        <w:tab/>
        <w:t xml:space="preserve">The local </w:t>
      </w:r>
      <w:r w:rsidR="00C60456">
        <w:rPr>
          <w:rFonts w:ascii="Arial" w:hAnsi="Arial" w:cs="Arial"/>
          <w:sz w:val="22"/>
          <w:szCs w:val="22"/>
        </w:rPr>
        <w:t xml:space="preserve">workforce development </w:t>
      </w:r>
      <w:r w:rsidR="00732E1F">
        <w:rPr>
          <w:rFonts w:ascii="Arial" w:hAnsi="Arial" w:cs="Arial"/>
          <w:sz w:val="22"/>
          <w:szCs w:val="22"/>
        </w:rPr>
        <w:t>area has developed and implem</w:t>
      </w:r>
      <w:r w:rsidR="00550FA9">
        <w:rPr>
          <w:rFonts w:ascii="Arial" w:hAnsi="Arial" w:cs="Arial"/>
          <w:sz w:val="22"/>
          <w:szCs w:val="22"/>
        </w:rPr>
        <w:t>ented local Supportive Service p</w:t>
      </w:r>
      <w:r w:rsidR="00732E1F">
        <w:rPr>
          <w:rFonts w:ascii="Arial" w:hAnsi="Arial" w:cs="Arial"/>
          <w:sz w:val="22"/>
          <w:szCs w:val="22"/>
        </w:rPr>
        <w:t>olicies that are consistently applied for all participants.</w:t>
      </w:r>
    </w:p>
    <w:p w14:paraId="4C63FE2C" w14:textId="77777777" w:rsidR="00732E1F" w:rsidRPr="00DD6C10" w:rsidRDefault="00732E1F" w:rsidP="00732E1F">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32E1F" w:rsidRPr="00DD6C10" w14:paraId="26136888" w14:textId="77777777" w:rsidTr="00C47E75">
        <w:tc>
          <w:tcPr>
            <w:tcW w:w="630" w:type="dxa"/>
            <w:tcBorders>
              <w:top w:val="nil"/>
              <w:left w:val="nil"/>
              <w:bottom w:val="nil"/>
              <w:right w:val="nil"/>
            </w:tcBorders>
            <w:shd w:val="clear" w:color="auto" w:fill="auto"/>
          </w:tcPr>
          <w:p w14:paraId="331ABBF2" w14:textId="77777777" w:rsidR="00732E1F" w:rsidRPr="00DD6C10" w:rsidRDefault="00732E1F" w:rsidP="00C47E75">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23A90437" w14:textId="08018B6D" w:rsidR="00732E1F" w:rsidRPr="00DD6C10" w:rsidRDefault="00C20B02" w:rsidP="00C47E75">
            <w:pPr>
              <w:widowControl/>
              <w:jc w:val="center"/>
              <w:rPr>
                <w:rFonts w:ascii="Arial" w:hAnsi="Arial" w:cs="Arial"/>
                <w:sz w:val="22"/>
                <w:szCs w:val="22"/>
              </w:rPr>
            </w:pPr>
            <w:r>
              <w:rPr>
                <w:rFonts w:ascii="Arial" w:hAnsi="Arial" w:cs="Arial"/>
                <w:sz w:val="22"/>
                <w:szCs w:val="22"/>
              </w:rPr>
              <w:t>X</w:t>
            </w:r>
          </w:p>
        </w:tc>
      </w:tr>
    </w:tbl>
    <w:p w14:paraId="519DE5DF" w14:textId="77777777" w:rsidR="00732E1F" w:rsidRDefault="00732E1F" w:rsidP="00732E1F">
      <w:pPr>
        <w:rPr>
          <w:rFonts w:ascii="Arial" w:hAnsi="Arial" w:cs="Arial"/>
          <w:sz w:val="22"/>
          <w:szCs w:val="22"/>
        </w:rPr>
      </w:pPr>
    </w:p>
    <w:p w14:paraId="31888C41" w14:textId="77777777" w:rsidR="00732E1F" w:rsidRDefault="00732E1F" w:rsidP="00732E1F">
      <w:pPr>
        <w:ind w:left="450" w:hanging="450"/>
        <w:rPr>
          <w:rFonts w:ascii="Arial" w:hAnsi="Arial" w:cs="Arial"/>
          <w:sz w:val="22"/>
          <w:szCs w:val="22"/>
        </w:rPr>
      </w:pPr>
      <w:r>
        <w:rPr>
          <w:rFonts w:ascii="Arial" w:hAnsi="Arial" w:cs="Arial"/>
          <w:sz w:val="22"/>
          <w:szCs w:val="22"/>
        </w:rPr>
        <w:tab/>
        <w:t>B.</w:t>
      </w:r>
      <w:r>
        <w:rPr>
          <w:rFonts w:ascii="Arial" w:hAnsi="Arial" w:cs="Arial"/>
          <w:sz w:val="22"/>
          <w:szCs w:val="22"/>
        </w:rPr>
        <w:tab/>
        <w:t>Describe the steps taken to ensure consistent compliance with the policy.</w:t>
      </w:r>
    </w:p>
    <w:p w14:paraId="5E797732" w14:textId="77777777" w:rsidR="00732E1F" w:rsidRDefault="00732E1F" w:rsidP="00732E1F">
      <w:pPr>
        <w:ind w:left="450" w:hanging="45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2E1F" w:rsidRPr="00DD6C10" w14:paraId="1EB9857D" w14:textId="77777777" w:rsidTr="00F6673C">
        <w:tc>
          <w:tcPr>
            <w:tcW w:w="8529" w:type="dxa"/>
            <w:tcMar>
              <w:top w:w="58" w:type="dxa"/>
              <w:left w:w="115" w:type="dxa"/>
              <w:bottom w:w="58" w:type="dxa"/>
              <w:right w:w="115" w:type="dxa"/>
            </w:tcMar>
            <w:vAlign w:val="bottom"/>
          </w:tcPr>
          <w:p w14:paraId="5E106911" w14:textId="055CA5DB" w:rsidR="009558ED" w:rsidRDefault="009558ED" w:rsidP="009558ED">
            <w:pPr>
              <w:tabs>
                <w:tab w:val="left" w:pos="-1360"/>
                <w:tab w:val="left" w:pos="-900"/>
              </w:tabs>
              <w:rPr>
                <w:rFonts w:ascii="Arial" w:hAnsi="Arial" w:cs="Arial"/>
                <w:sz w:val="22"/>
                <w:szCs w:val="22"/>
              </w:rPr>
            </w:pPr>
            <w:r w:rsidRPr="009558ED">
              <w:rPr>
                <w:rFonts w:ascii="Arial" w:hAnsi="Arial" w:cs="Arial"/>
                <w:sz w:val="22"/>
                <w:szCs w:val="22"/>
              </w:rPr>
              <w:t>Pursuant to Local Policy Letter 109, All client support service expenditures must be submitted to the NWPIC for approval and for payment utilizing the NWPIC Payment Invoice and by following these procedures:</w:t>
            </w:r>
          </w:p>
          <w:p w14:paraId="4E5375E2" w14:textId="77777777" w:rsidR="009558ED" w:rsidRPr="009558ED" w:rsidRDefault="009558ED" w:rsidP="009558ED">
            <w:pPr>
              <w:tabs>
                <w:tab w:val="left" w:pos="-1360"/>
                <w:tab w:val="left" w:pos="-900"/>
              </w:tabs>
              <w:rPr>
                <w:rFonts w:ascii="Arial" w:hAnsi="Arial" w:cs="Arial"/>
                <w:sz w:val="22"/>
                <w:szCs w:val="22"/>
              </w:rPr>
            </w:pPr>
          </w:p>
          <w:p w14:paraId="3EF6410C" w14:textId="6F8DF6D7" w:rsid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The payment invoice must be completed in full and the appropriate signatures must be completed</w:t>
            </w:r>
          </w:p>
          <w:p w14:paraId="1B8CF4B6" w14:textId="77777777" w:rsidR="009558ED" w:rsidRDefault="009558ED" w:rsidP="009558ED">
            <w:pPr>
              <w:pStyle w:val="ListParagraph"/>
              <w:rPr>
                <w:rFonts w:ascii="Arial" w:hAnsi="Arial" w:cs="Arial"/>
                <w:sz w:val="22"/>
                <w:szCs w:val="22"/>
              </w:rPr>
            </w:pPr>
          </w:p>
          <w:p w14:paraId="6CD6F0E9" w14:textId="351C58F1" w:rsidR="009558ED" w:rsidRP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All vendor payments must be supported by a receipt which clearly states what was purchased and other appropriate documentation, as necessary, describing the type of support and documenting that services were received by the client.</w:t>
            </w:r>
          </w:p>
          <w:p w14:paraId="754F5267" w14:textId="77777777" w:rsidR="009558ED" w:rsidRDefault="009558ED" w:rsidP="009558ED">
            <w:pPr>
              <w:pStyle w:val="ListParagraph"/>
              <w:rPr>
                <w:rFonts w:ascii="Arial" w:hAnsi="Arial" w:cs="Arial"/>
                <w:sz w:val="22"/>
                <w:szCs w:val="22"/>
              </w:rPr>
            </w:pPr>
          </w:p>
          <w:p w14:paraId="067766F7" w14:textId="1E8BD3F6" w:rsidR="009558ED" w:rsidRP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Staff is to verify the actual costs that are being submitted for payment and to review previous authorizations in the client record to avoid duplication of services or double billing of the item</w:t>
            </w:r>
          </w:p>
          <w:p w14:paraId="5739E897" w14:textId="77777777" w:rsidR="009558ED" w:rsidRDefault="009558ED" w:rsidP="009558ED">
            <w:pPr>
              <w:pStyle w:val="ListParagraph"/>
              <w:rPr>
                <w:rFonts w:ascii="Arial" w:hAnsi="Arial" w:cs="Arial"/>
                <w:sz w:val="22"/>
                <w:szCs w:val="22"/>
              </w:rPr>
            </w:pPr>
          </w:p>
          <w:p w14:paraId="48EF5DA4" w14:textId="646A25D2" w:rsidR="009558ED" w:rsidRP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Payment will be made directly to the participant ONLY in situations where vendor billing is not practical. The client record needs to document the reasons as to why vendor billing was not practical when a payment is made directly to the client.</w:t>
            </w:r>
          </w:p>
          <w:p w14:paraId="732951E9" w14:textId="77777777" w:rsidR="009558ED" w:rsidRDefault="009558ED" w:rsidP="009558ED">
            <w:pPr>
              <w:pStyle w:val="ListParagraph"/>
              <w:rPr>
                <w:rFonts w:ascii="Arial" w:hAnsi="Arial" w:cs="Arial"/>
                <w:sz w:val="22"/>
                <w:szCs w:val="22"/>
              </w:rPr>
            </w:pPr>
          </w:p>
          <w:p w14:paraId="47FB8989" w14:textId="77777777" w:rsid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 xml:space="preserve">The NWPIC contracts with Inter-Community Council for accounting services. </w:t>
            </w:r>
          </w:p>
          <w:p w14:paraId="5501806E" w14:textId="77777777" w:rsidR="009558ED" w:rsidRPr="009558ED" w:rsidRDefault="009558ED" w:rsidP="009558ED">
            <w:pPr>
              <w:pStyle w:val="ListParagraph"/>
              <w:rPr>
                <w:rFonts w:ascii="Arial" w:hAnsi="Arial" w:cs="Arial"/>
                <w:sz w:val="22"/>
                <w:szCs w:val="22"/>
              </w:rPr>
            </w:pPr>
          </w:p>
          <w:p w14:paraId="0886D6B3" w14:textId="77777777" w:rsidR="009558ED" w:rsidRDefault="009558ED" w:rsidP="009558ED">
            <w:pPr>
              <w:pStyle w:val="ListParagraph"/>
              <w:numPr>
                <w:ilvl w:val="0"/>
                <w:numId w:val="24"/>
              </w:numPr>
              <w:rPr>
                <w:rFonts w:ascii="Arial" w:hAnsi="Arial" w:cs="Arial"/>
                <w:sz w:val="22"/>
                <w:szCs w:val="22"/>
              </w:rPr>
            </w:pPr>
            <w:r w:rsidRPr="009558ED">
              <w:rPr>
                <w:rFonts w:ascii="Arial" w:hAnsi="Arial" w:cs="Arial"/>
                <w:sz w:val="22"/>
                <w:szCs w:val="22"/>
              </w:rPr>
              <w:t>Inter-County will prepare and forward the check to the vendor once the above procedures are properly completed.</w:t>
            </w:r>
          </w:p>
          <w:p w14:paraId="11F41F1E" w14:textId="77777777" w:rsidR="009558ED" w:rsidRPr="009558ED" w:rsidRDefault="009558ED" w:rsidP="009558ED">
            <w:pPr>
              <w:pStyle w:val="ListParagraph"/>
              <w:rPr>
                <w:rFonts w:ascii="Arial" w:hAnsi="Arial" w:cs="Arial"/>
                <w:sz w:val="22"/>
                <w:szCs w:val="22"/>
              </w:rPr>
            </w:pPr>
          </w:p>
          <w:p w14:paraId="74DEB458" w14:textId="518708BD" w:rsidR="00815FA2" w:rsidRPr="009558ED" w:rsidRDefault="00815FA2" w:rsidP="00815FA2">
            <w:pPr>
              <w:rPr>
                <w:rFonts w:ascii="Arial" w:hAnsi="Arial" w:cs="Arial"/>
                <w:sz w:val="22"/>
                <w:szCs w:val="22"/>
              </w:rPr>
            </w:pPr>
            <w:r w:rsidRPr="00815FA2">
              <w:rPr>
                <w:rFonts w:ascii="Arial" w:hAnsi="Arial" w:cs="Arial"/>
                <w:sz w:val="22"/>
                <w:szCs w:val="22"/>
              </w:rPr>
              <w:t xml:space="preserve">Support Services are typically offered to customer who clearly indicate financial need after completing a Financial Needs Analysis form. If a customer does not complete the form, they are not eligible to receive support services. </w:t>
            </w:r>
            <w:r>
              <w:rPr>
                <w:rFonts w:ascii="Arial" w:hAnsi="Arial" w:cs="Arial"/>
                <w:sz w:val="22"/>
                <w:szCs w:val="22"/>
              </w:rPr>
              <w:t xml:space="preserve"> </w:t>
            </w:r>
            <w:r w:rsidRPr="00815FA2">
              <w:rPr>
                <w:rFonts w:ascii="Arial" w:hAnsi="Arial" w:cs="Arial"/>
                <w:sz w:val="22"/>
                <w:szCs w:val="22"/>
              </w:rPr>
              <w:t xml:space="preserve">Additionally, program policy expects that customers are in compliance with their Individual Employment Plan prior to receiving support services.  All support is recorded by the </w:t>
            </w:r>
            <w:r>
              <w:rPr>
                <w:rFonts w:ascii="Arial" w:hAnsi="Arial" w:cs="Arial"/>
                <w:sz w:val="22"/>
                <w:szCs w:val="22"/>
              </w:rPr>
              <w:t>Inter-County</w:t>
            </w:r>
            <w:r w:rsidRPr="00815FA2">
              <w:rPr>
                <w:rFonts w:ascii="Arial" w:hAnsi="Arial" w:cs="Arial"/>
                <w:sz w:val="22"/>
                <w:szCs w:val="22"/>
              </w:rPr>
              <w:t xml:space="preserve"> accounting department in WF1, and justified and tracked internally by the employment specialist in field files.</w:t>
            </w:r>
            <w:r>
              <w:rPr>
                <w:rFonts w:ascii="Arial" w:hAnsi="Arial" w:cs="Arial"/>
                <w:sz w:val="22"/>
                <w:szCs w:val="22"/>
              </w:rPr>
              <w:t xml:space="preserve"> </w:t>
            </w:r>
            <w:r w:rsidRPr="00815FA2">
              <w:rPr>
                <w:rFonts w:ascii="Arial" w:hAnsi="Arial" w:cs="Arial"/>
                <w:sz w:val="22"/>
                <w:szCs w:val="22"/>
              </w:rPr>
              <w:t>All new staff received training regarding the support service policy and internal biannual file reviews ensure consistent compliance with this policy.</w:t>
            </w:r>
          </w:p>
        </w:tc>
      </w:tr>
    </w:tbl>
    <w:p w14:paraId="4E42C714" w14:textId="77777777" w:rsidR="00732E1F" w:rsidRDefault="00732E1F" w:rsidP="00732E1F">
      <w:pPr>
        <w:rPr>
          <w:rFonts w:ascii="Arial" w:hAnsi="Arial" w:cs="Arial"/>
          <w:sz w:val="22"/>
          <w:szCs w:val="22"/>
        </w:rPr>
      </w:pPr>
    </w:p>
    <w:p w14:paraId="72DC2CB8" w14:textId="77777777" w:rsidR="00DD2F51" w:rsidRDefault="00DD2F51" w:rsidP="00B63F7B">
      <w:pPr>
        <w:rPr>
          <w:rFonts w:ascii="Arial" w:hAnsi="Arial" w:cs="Arial"/>
          <w:sz w:val="22"/>
          <w:szCs w:val="22"/>
        </w:rPr>
      </w:pPr>
    </w:p>
    <w:p w14:paraId="0C1B6694" w14:textId="640279F9" w:rsidR="00734DCC" w:rsidRPr="00CB4AB8" w:rsidRDefault="00D62773" w:rsidP="004E269E">
      <w:pPr>
        <w:pStyle w:val="Heading1"/>
        <w:rPr>
          <w:rFonts w:cs="Arial"/>
          <w:szCs w:val="28"/>
        </w:rPr>
      </w:pPr>
      <w:bookmarkStart w:id="32" w:name="_Toc127596435"/>
      <w:bookmarkStart w:id="33" w:name="_Toc127673597"/>
      <w:bookmarkStart w:id="34" w:name="_Toc127673703"/>
      <w:bookmarkStart w:id="35" w:name="_Toc127674161"/>
      <w:bookmarkStart w:id="36" w:name="_Toc127674723"/>
      <w:bookmarkStart w:id="37" w:name="_Toc127674782"/>
      <w:bookmarkStart w:id="38" w:name="_Toc127674823"/>
      <w:bookmarkStart w:id="39" w:name="_Toc127674916"/>
      <w:bookmarkStart w:id="40" w:name="_Toc127689358"/>
      <w:bookmarkStart w:id="41" w:name="_Toc127691840"/>
      <w:bookmarkStart w:id="42" w:name="_Toc127691999"/>
      <w:bookmarkStart w:id="43" w:name="_Toc128362284"/>
      <w:bookmarkStart w:id="44" w:name="_Toc128411283"/>
      <w:bookmarkStart w:id="45" w:name="_Toc128417631"/>
      <w:bookmarkStart w:id="46" w:name="_Toc128421958"/>
      <w:bookmarkStart w:id="47" w:name="_Toc128422121"/>
      <w:bookmarkStart w:id="48" w:name="_Toc128426935"/>
      <w:bookmarkStart w:id="49" w:name="_Toc128435428"/>
      <w:bookmarkStart w:id="50" w:name="_Toc128446934"/>
      <w:bookmarkStart w:id="51" w:name="_Toc130317709"/>
      <w:bookmarkStart w:id="52" w:name="_Toc130571432"/>
      <w:bookmarkStart w:id="53" w:name="_Toc130617036"/>
      <w:bookmarkStart w:id="54" w:name="_Toc130631768"/>
      <w:bookmarkStart w:id="55" w:name="_Toc130632630"/>
      <w:bookmarkStart w:id="56" w:name="_Toc130662649"/>
      <w:bookmarkStart w:id="57" w:name="_Toc155767191"/>
      <w:bookmarkStart w:id="58" w:name="_Toc155769449"/>
      <w:bookmarkStart w:id="59" w:name="_Toc159319730"/>
      <w:bookmarkStart w:id="60" w:name="_Toc159319890"/>
      <w:bookmarkStart w:id="61" w:name="_Toc159395266"/>
      <w:bookmarkStart w:id="62" w:name="_Toc159395352"/>
      <w:r w:rsidRPr="00CB4AB8">
        <w:rPr>
          <w:rFonts w:cs="Arial"/>
          <w:szCs w:val="28"/>
        </w:rPr>
        <w:t>S</w:t>
      </w:r>
      <w:r w:rsidR="004E269E" w:rsidRPr="00CB4AB8">
        <w:rPr>
          <w:rFonts w:cs="Arial"/>
          <w:szCs w:val="28"/>
        </w:rPr>
        <w:t xml:space="preserve">ECTION </w:t>
      </w:r>
      <w:r w:rsidR="00A40454" w:rsidRPr="00CB4AB8">
        <w:rPr>
          <w:rFonts w:cs="Arial"/>
          <w:szCs w:val="28"/>
        </w:rPr>
        <w:t>D</w:t>
      </w:r>
      <w:r w:rsidR="00064CCD" w:rsidRPr="00CB4AB8">
        <w:rPr>
          <w:rFonts w:cs="Arial"/>
          <w:szCs w:val="28"/>
        </w:rPr>
        <w:t xml:space="preserve">: </w:t>
      </w:r>
      <w:r w:rsidR="004E269E" w:rsidRPr="00CB4AB8">
        <w:rPr>
          <w:rFonts w:cs="Arial"/>
          <w:szCs w:val="28"/>
        </w:rPr>
        <w:t>SYSTEM OPERATIONS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4E269E" w:rsidRPr="00CB4AB8">
        <w:rPr>
          <w:rFonts w:cs="Arial"/>
          <w:szCs w:val="28"/>
        </w:rPr>
        <w:t xml:space="preserve"> AND ATTACHMENTS</w:t>
      </w:r>
    </w:p>
    <w:p w14:paraId="123AEF52" w14:textId="77777777" w:rsidR="00E71DD2" w:rsidRPr="00DD6C10" w:rsidRDefault="00E71DD2" w:rsidP="00E71DD2">
      <w:pPr>
        <w:autoSpaceDE w:val="0"/>
        <w:autoSpaceDN w:val="0"/>
        <w:adjustRightInd w:val="0"/>
        <w:rPr>
          <w:rFonts w:ascii="Arial" w:hAnsi="Arial" w:cs="Arial"/>
          <w:iCs/>
          <w:sz w:val="22"/>
          <w:szCs w:val="22"/>
        </w:rPr>
      </w:pPr>
    </w:p>
    <w:p w14:paraId="57A2A82A" w14:textId="5A66A466" w:rsidR="00E71DD2" w:rsidRPr="00DD2F51" w:rsidRDefault="009F6B2B" w:rsidP="009F6B2B">
      <w:pPr>
        <w:pStyle w:val="ListParagraph"/>
        <w:widowControl/>
        <w:autoSpaceDE w:val="0"/>
        <w:autoSpaceDN w:val="0"/>
        <w:adjustRightInd w:val="0"/>
        <w:ind w:left="360" w:hanging="360"/>
        <w:rPr>
          <w:rFonts w:ascii="Arial" w:hAnsi="Arial" w:cs="Arial"/>
          <w:sz w:val="22"/>
          <w:szCs w:val="22"/>
        </w:rPr>
      </w:pPr>
      <w:r w:rsidRPr="00DD6C10">
        <w:rPr>
          <w:rFonts w:ascii="Arial" w:hAnsi="Arial" w:cs="Arial"/>
          <w:iCs/>
          <w:sz w:val="22"/>
          <w:szCs w:val="22"/>
        </w:rPr>
        <w:t>1.</w:t>
      </w:r>
      <w:r w:rsidRPr="00DD6C10">
        <w:rPr>
          <w:rFonts w:ascii="Arial" w:hAnsi="Arial" w:cs="Arial"/>
          <w:iCs/>
          <w:sz w:val="22"/>
          <w:szCs w:val="22"/>
        </w:rPr>
        <w:tab/>
      </w:r>
      <w:r w:rsidR="00E71DD2" w:rsidRPr="00DD2F51">
        <w:rPr>
          <w:rFonts w:ascii="Arial" w:hAnsi="Arial" w:cs="Arial"/>
          <w:iCs/>
          <w:sz w:val="22"/>
          <w:szCs w:val="22"/>
        </w:rPr>
        <w:t xml:space="preserve">The </w:t>
      </w:r>
      <w:r w:rsidR="009E607D" w:rsidRPr="00DD2F51">
        <w:rPr>
          <w:rFonts w:ascii="Arial" w:hAnsi="Arial" w:cs="Arial"/>
          <w:iCs/>
          <w:sz w:val="22"/>
          <w:szCs w:val="22"/>
        </w:rPr>
        <w:t xml:space="preserve">local </w:t>
      </w:r>
      <w:r w:rsidR="00C60456">
        <w:rPr>
          <w:rFonts w:ascii="Arial" w:hAnsi="Arial" w:cs="Arial"/>
          <w:sz w:val="22"/>
          <w:szCs w:val="22"/>
        </w:rPr>
        <w:t xml:space="preserve">workforce development </w:t>
      </w:r>
      <w:r w:rsidR="009E607D" w:rsidRPr="00DD2F51">
        <w:rPr>
          <w:rFonts w:ascii="Arial" w:hAnsi="Arial" w:cs="Arial"/>
          <w:iCs/>
          <w:sz w:val="22"/>
          <w:szCs w:val="22"/>
        </w:rPr>
        <w:t>area has</w:t>
      </w:r>
      <w:r w:rsidR="00E71DD2" w:rsidRPr="00DD2F51">
        <w:rPr>
          <w:rFonts w:ascii="Arial" w:hAnsi="Arial" w:cs="Arial"/>
          <w:iCs/>
          <w:sz w:val="22"/>
          <w:szCs w:val="22"/>
        </w:rPr>
        <w:t xml:space="preserve"> </w:t>
      </w:r>
      <w:r w:rsidR="00247CBD" w:rsidRPr="00DD2F51">
        <w:rPr>
          <w:rFonts w:ascii="Arial" w:hAnsi="Arial" w:cs="Arial"/>
          <w:iCs/>
          <w:sz w:val="22"/>
          <w:szCs w:val="22"/>
        </w:rPr>
        <w:t>processes</w:t>
      </w:r>
      <w:r w:rsidR="00E71DD2" w:rsidRPr="00DD2F51">
        <w:rPr>
          <w:rFonts w:ascii="Arial" w:hAnsi="Arial" w:cs="Arial"/>
          <w:iCs/>
          <w:sz w:val="22"/>
          <w:szCs w:val="22"/>
        </w:rPr>
        <w:t xml:space="preserve"> in place to assure non-duplicative services</w:t>
      </w:r>
      <w:r w:rsidR="00247CBD" w:rsidRPr="00DD2F51">
        <w:rPr>
          <w:rFonts w:ascii="Arial" w:hAnsi="Arial" w:cs="Arial"/>
          <w:iCs/>
          <w:sz w:val="22"/>
          <w:szCs w:val="22"/>
        </w:rPr>
        <w:t xml:space="preserve">, </w:t>
      </w:r>
      <w:r w:rsidR="000332F5" w:rsidRPr="00DD2F51">
        <w:rPr>
          <w:rFonts w:ascii="Arial" w:hAnsi="Arial" w:cs="Arial"/>
          <w:iCs/>
          <w:sz w:val="22"/>
          <w:szCs w:val="22"/>
        </w:rPr>
        <w:t>and</w:t>
      </w:r>
      <w:r w:rsidR="00E71DD2" w:rsidRPr="00DD2F51">
        <w:rPr>
          <w:rFonts w:ascii="Arial" w:hAnsi="Arial" w:cs="Arial"/>
          <w:iCs/>
          <w:sz w:val="22"/>
          <w:szCs w:val="22"/>
        </w:rPr>
        <w:t xml:space="preserve"> avoid</w:t>
      </w:r>
      <w:r w:rsidR="00247CBD" w:rsidRPr="00DD2F51">
        <w:rPr>
          <w:rFonts w:ascii="Arial" w:hAnsi="Arial" w:cs="Arial"/>
          <w:iCs/>
          <w:sz w:val="22"/>
          <w:szCs w:val="22"/>
        </w:rPr>
        <w:t xml:space="preserve"> duplicate administrative costs.</w:t>
      </w:r>
    </w:p>
    <w:p w14:paraId="161A296E" w14:textId="77777777" w:rsidR="009F6B2B" w:rsidRPr="00DD2F51" w:rsidRDefault="009F6B2B" w:rsidP="009F6B2B">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14:paraId="6DEB4B26" w14:textId="77777777" w:rsidTr="00DD6C10">
        <w:tc>
          <w:tcPr>
            <w:tcW w:w="630" w:type="dxa"/>
            <w:tcBorders>
              <w:top w:val="nil"/>
              <w:left w:val="nil"/>
              <w:bottom w:val="nil"/>
              <w:right w:val="nil"/>
            </w:tcBorders>
            <w:shd w:val="clear" w:color="auto" w:fill="auto"/>
          </w:tcPr>
          <w:p w14:paraId="04B41018" w14:textId="77777777" w:rsidR="00A64A08" w:rsidRPr="00DD2F51" w:rsidRDefault="00A64A08" w:rsidP="002A7D29">
            <w:pPr>
              <w:widowControl/>
              <w:rPr>
                <w:rFonts w:ascii="Arial" w:hAnsi="Arial" w:cs="Arial"/>
                <w:sz w:val="22"/>
                <w:szCs w:val="22"/>
              </w:rPr>
            </w:pPr>
            <w:r w:rsidRPr="00DD2F51">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0ADA25DD" w14:textId="25C2587C" w:rsidR="00A64A08" w:rsidRPr="00DD2F51" w:rsidRDefault="00546F98" w:rsidP="002A7D29">
            <w:pPr>
              <w:widowControl/>
              <w:jc w:val="center"/>
              <w:rPr>
                <w:rFonts w:ascii="Arial" w:hAnsi="Arial" w:cs="Arial"/>
                <w:sz w:val="22"/>
                <w:szCs w:val="22"/>
              </w:rPr>
            </w:pPr>
            <w:r>
              <w:rPr>
                <w:rFonts w:ascii="Arial" w:hAnsi="Arial" w:cs="Arial"/>
                <w:sz w:val="22"/>
                <w:szCs w:val="22"/>
              </w:rPr>
              <w:t>X</w:t>
            </w:r>
          </w:p>
        </w:tc>
      </w:tr>
    </w:tbl>
    <w:p w14:paraId="76AEF606" w14:textId="77777777" w:rsidR="00E71DD2" w:rsidRPr="00DD6C10" w:rsidRDefault="00E71DD2" w:rsidP="00E71DD2">
      <w:pPr>
        <w:autoSpaceDE w:val="0"/>
        <w:autoSpaceDN w:val="0"/>
        <w:adjustRightInd w:val="0"/>
        <w:rPr>
          <w:rFonts w:ascii="Arial" w:hAnsi="Arial" w:cs="Arial"/>
          <w:sz w:val="22"/>
          <w:szCs w:val="22"/>
        </w:rPr>
      </w:pPr>
    </w:p>
    <w:p w14:paraId="312142E2" w14:textId="2EBDC1FC" w:rsidR="00E71DD2" w:rsidRPr="00DD6C10" w:rsidRDefault="00F23936" w:rsidP="009F6B2B">
      <w:pPr>
        <w:pStyle w:val="ListParagraph"/>
        <w:widowControl/>
        <w:autoSpaceDE w:val="0"/>
        <w:autoSpaceDN w:val="0"/>
        <w:adjustRightInd w:val="0"/>
        <w:ind w:left="360" w:hanging="360"/>
        <w:rPr>
          <w:rFonts w:ascii="Arial" w:hAnsi="Arial" w:cs="Arial"/>
          <w:sz w:val="22"/>
          <w:szCs w:val="22"/>
          <w:highlight w:val="yellow"/>
        </w:rPr>
      </w:pPr>
      <w:r w:rsidRPr="00DD6C10">
        <w:rPr>
          <w:rFonts w:ascii="Arial" w:hAnsi="Arial" w:cs="Arial"/>
          <w:sz w:val="22"/>
          <w:szCs w:val="22"/>
        </w:rPr>
        <w:t>2</w:t>
      </w:r>
      <w:r w:rsidR="009F6B2B" w:rsidRPr="00DD6C10">
        <w:rPr>
          <w:rFonts w:ascii="Arial" w:hAnsi="Arial" w:cs="Arial"/>
          <w:sz w:val="22"/>
          <w:szCs w:val="22"/>
        </w:rPr>
        <w:t>.</w:t>
      </w:r>
      <w:r w:rsidR="009F6B2B" w:rsidRPr="00DD6C10">
        <w:rPr>
          <w:rFonts w:ascii="Arial" w:hAnsi="Arial" w:cs="Arial"/>
          <w:sz w:val="22"/>
          <w:szCs w:val="22"/>
        </w:rPr>
        <w:tab/>
      </w:r>
      <w:r w:rsidR="00E71DD2" w:rsidRPr="00DD6C10">
        <w:rPr>
          <w:rFonts w:ascii="Arial" w:hAnsi="Arial" w:cs="Arial"/>
          <w:sz w:val="22"/>
          <w:szCs w:val="22"/>
        </w:rPr>
        <w:t xml:space="preserve">The </w:t>
      </w:r>
      <w:r w:rsidR="009E607D" w:rsidRPr="00DD6C10">
        <w:rPr>
          <w:rFonts w:ascii="Arial" w:hAnsi="Arial" w:cs="Arial"/>
          <w:sz w:val="22"/>
          <w:szCs w:val="22"/>
        </w:rPr>
        <w:t xml:space="preserve">local </w:t>
      </w:r>
      <w:r w:rsidR="00C60456">
        <w:rPr>
          <w:rFonts w:ascii="Arial" w:hAnsi="Arial" w:cs="Arial"/>
          <w:sz w:val="22"/>
          <w:szCs w:val="22"/>
        </w:rPr>
        <w:t xml:space="preserve">workforce development </w:t>
      </w:r>
      <w:r w:rsidR="009E607D" w:rsidRPr="00DD6C10">
        <w:rPr>
          <w:rFonts w:ascii="Arial" w:hAnsi="Arial" w:cs="Arial"/>
          <w:sz w:val="22"/>
          <w:szCs w:val="22"/>
        </w:rPr>
        <w:t>area is</w:t>
      </w:r>
      <w:r w:rsidR="00E71DD2" w:rsidRPr="00DD6C10">
        <w:rPr>
          <w:rFonts w:ascii="Arial" w:hAnsi="Arial" w:cs="Arial"/>
          <w:sz w:val="22"/>
          <w:szCs w:val="22"/>
        </w:rPr>
        <w:t xml:space="preserve"> aware of </w:t>
      </w:r>
      <w:r w:rsidR="004E6022" w:rsidRPr="00DD6C10">
        <w:rPr>
          <w:rFonts w:ascii="Arial" w:hAnsi="Arial" w:cs="Arial"/>
          <w:sz w:val="22"/>
          <w:szCs w:val="22"/>
        </w:rPr>
        <w:t xml:space="preserve">and </w:t>
      </w:r>
      <w:r w:rsidR="000332F5" w:rsidRPr="00DD6C10">
        <w:rPr>
          <w:rFonts w:ascii="Arial" w:hAnsi="Arial" w:cs="Arial"/>
          <w:sz w:val="22"/>
          <w:szCs w:val="22"/>
        </w:rPr>
        <w:t xml:space="preserve">staff </w:t>
      </w:r>
      <w:r w:rsidR="004E6022" w:rsidRPr="00DD6C10">
        <w:rPr>
          <w:rFonts w:ascii="Arial" w:hAnsi="Arial" w:cs="Arial"/>
          <w:sz w:val="22"/>
          <w:szCs w:val="22"/>
        </w:rPr>
        <w:t xml:space="preserve">participate in </w:t>
      </w:r>
      <w:r w:rsidR="00E71DD2" w:rsidRPr="00DD6C10">
        <w:rPr>
          <w:rFonts w:ascii="Arial" w:hAnsi="Arial" w:cs="Arial"/>
          <w:sz w:val="22"/>
          <w:szCs w:val="22"/>
        </w:rPr>
        <w:t xml:space="preserve">the </w:t>
      </w:r>
      <w:r w:rsidR="000332F5" w:rsidRPr="00DD6C10">
        <w:rPr>
          <w:rFonts w:ascii="Arial" w:hAnsi="Arial" w:cs="Arial"/>
          <w:sz w:val="22"/>
          <w:szCs w:val="22"/>
        </w:rPr>
        <w:t xml:space="preserve">Reception and Resource Area </w:t>
      </w:r>
      <w:r w:rsidR="00A64A08" w:rsidRPr="00DD6C10">
        <w:rPr>
          <w:rFonts w:ascii="Arial" w:hAnsi="Arial" w:cs="Arial"/>
          <w:sz w:val="22"/>
          <w:szCs w:val="22"/>
        </w:rPr>
        <w:t>Certification Program (RRACP)</w:t>
      </w:r>
      <w:r w:rsidR="00E71DD2" w:rsidRPr="00DD6C10">
        <w:rPr>
          <w:rFonts w:ascii="Arial" w:hAnsi="Arial" w:cs="Arial"/>
          <w:sz w:val="22"/>
          <w:szCs w:val="22"/>
        </w:rPr>
        <w:t xml:space="preserve"> </w:t>
      </w:r>
      <w:r w:rsidR="004E6022" w:rsidRPr="00DD6C10">
        <w:rPr>
          <w:rFonts w:ascii="Arial" w:hAnsi="Arial" w:cs="Arial"/>
          <w:sz w:val="22"/>
          <w:szCs w:val="22"/>
        </w:rPr>
        <w:t>to better serve all customers?</w:t>
      </w:r>
    </w:p>
    <w:p w14:paraId="640FB7EF" w14:textId="77777777" w:rsidR="004E6022" w:rsidRPr="00DD6C10" w:rsidRDefault="004E6022" w:rsidP="004E6022">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DD6C10" w:rsidRPr="00DD6C10" w14:paraId="0AFC0D88" w14:textId="77777777" w:rsidTr="00DD6C10">
        <w:tc>
          <w:tcPr>
            <w:tcW w:w="630" w:type="dxa"/>
            <w:tcBorders>
              <w:top w:val="nil"/>
              <w:left w:val="nil"/>
              <w:bottom w:val="nil"/>
              <w:right w:val="nil"/>
            </w:tcBorders>
            <w:shd w:val="clear" w:color="auto" w:fill="auto"/>
          </w:tcPr>
          <w:p w14:paraId="4A1031E0" w14:textId="77777777"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A564759" w14:textId="68D0428E" w:rsidR="00444A41" w:rsidRPr="00DD6C10" w:rsidRDefault="00546F98" w:rsidP="002A7D29">
            <w:pPr>
              <w:widowControl/>
              <w:jc w:val="center"/>
              <w:rPr>
                <w:rFonts w:ascii="Arial" w:hAnsi="Arial" w:cs="Arial"/>
                <w:sz w:val="22"/>
                <w:szCs w:val="22"/>
              </w:rPr>
            </w:pPr>
            <w:r>
              <w:rPr>
                <w:rFonts w:ascii="Arial" w:hAnsi="Arial" w:cs="Arial"/>
                <w:sz w:val="22"/>
                <w:szCs w:val="22"/>
              </w:rPr>
              <w:t>X</w:t>
            </w:r>
          </w:p>
        </w:tc>
      </w:tr>
    </w:tbl>
    <w:p w14:paraId="029FD8FA" w14:textId="77777777" w:rsidR="002D51F7" w:rsidRPr="00DD6C10" w:rsidRDefault="002D51F7" w:rsidP="002D51F7">
      <w:pPr>
        <w:autoSpaceDE w:val="0"/>
        <w:autoSpaceDN w:val="0"/>
        <w:adjustRightInd w:val="0"/>
        <w:rPr>
          <w:rFonts w:ascii="Arial" w:hAnsi="Arial" w:cs="Arial"/>
          <w:sz w:val="22"/>
          <w:szCs w:val="22"/>
        </w:rPr>
      </w:pPr>
    </w:p>
    <w:p w14:paraId="495395A2" w14:textId="40C7ADB9" w:rsidR="00A855EB" w:rsidRPr="00DD6C10" w:rsidRDefault="00374EAB" w:rsidP="00DA7FF2">
      <w:pPr>
        <w:pStyle w:val="ListParagraph"/>
        <w:widowControl/>
        <w:autoSpaceDE w:val="0"/>
        <w:autoSpaceDN w:val="0"/>
        <w:adjustRightInd w:val="0"/>
        <w:ind w:hanging="720"/>
        <w:rPr>
          <w:rFonts w:ascii="Arial" w:hAnsi="Arial" w:cs="Arial"/>
          <w:sz w:val="22"/>
          <w:szCs w:val="22"/>
        </w:rPr>
      </w:pPr>
      <w:r w:rsidRPr="00DD6C10">
        <w:rPr>
          <w:rFonts w:ascii="Arial" w:hAnsi="Arial" w:cs="Arial"/>
          <w:sz w:val="22"/>
          <w:szCs w:val="22"/>
        </w:rPr>
        <w:t>3</w:t>
      </w:r>
      <w:r w:rsidR="008B7816" w:rsidRPr="00DD6C10">
        <w:rPr>
          <w:rFonts w:ascii="Arial" w:hAnsi="Arial" w:cs="Arial"/>
          <w:sz w:val="22"/>
          <w:szCs w:val="22"/>
        </w:rPr>
        <w:t>.</w:t>
      </w:r>
      <w:r w:rsidR="00DD2F51">
        <w:rPr>
          <w:rFonts w:ascii="Arial" w:hAnsi="Arial" w:cs="Arial"/>
          <w:sz w:val="22"/>
          <w:szCs w:val="22"/>
        </w:rPr>
        <w:t xml:space="preserve"> </w:t>
      </w:r>
      <w:r w:rsidR="00DA7FF2">
        <w:rPr>
          <w:rFonts w:ascii="Arial" w:hAnsi="Arial" w:cs="Arial"/>
          <w:sz w:val="22"/>
          <w:szCs w:val="22"/>
        </w:rPr>
        <w:t xml:space="preserve"> A.</w:t>
      </w:r>
      <w:r w:rsidR="00DA7FF2">
        <w:rPr>
          <w:rFonts w:ascii="Arial" w:hAnsi="Arial" w:cs="Arial"/>
          <w:sz w:val="22"/>
          <w:szCs w:val="22"/>
        </w:rPr>
        <w:tab/>
      </w:r>
      <w:r w:rsidR="00A855EB" w:rsidRPr="00DD6C10">
        <w:rPr>
          <w:rFonts w:ascii="Arial" w:hAnsi="Arial" w:cs="Arial"/>
          <w:sz w:val="22"/>
          <w:szCs w:val="22"/>
        </w:rPr>
        <w:t xml:space="preserve">The local </w:t>
      </w:r>
      <w:r w:rsidR="00C60456">
        <w:rPr>
          <w:rFonts w:ascii="Arial" w:hAnsi="Arial" w:cs="Arial"/>
          <w:sz w:val="22"/>
          <w:szCs w:val="22"/>
        </w:rPr>
        <w:t xml:space="preserve">workforce development </w:t>
      </w:r>
      <w:r w:rsidR="00A855EB" w:rsidRPr="00DD6C10">
        <w:rPr>
          <w:rFonts w:ascii="Arial" w:hAnsi="Arial" w:cs="Arial"/>
          <w:sz w:val="22"/>
          <w:szCs w:val="22"/>
        </w:rPr>
        <w:t xml:space="preserve">area </w:t>
      </w:r>
      <w:r w:rsidR="00190123" w:rsidRPr="00DD6C10">
        <w:rPr>
          <w:rFonts w:ascii="Arial" w:hAnsi="Arial" w:cs="Arial"/>
          <w:sz w:val="22"/>
          <w:szCs w:val="22"/>
        </w:rPr>
        <w:t xml:space="preserve">and their partners are </w:t>
      </w:r>
      <w:r w:rsidR="001A55D5" w:rsidRPr="00DD6C10">
        <w:rPr>
          <w:rFonts w:ascii="Arial" w:hAnsi="Arial" w:cs="Arial"/>
          <w:sz w:val="22"/>
          <w:szCs w:val="22"/>
        </w:rPr>
        <w:t>aware of the responsibilities</w:t>
      </w:r>
      <w:r w:rsidR="00190123" w:rsidRPr="00DD6C10">
        <w:rPr>
          <w:rFonts w:ascii="Arial" w:hAnsi="Arial" w:cs="Arial"/>
          <w:sz w:val="22"/>
          <w:szCs w:val="22"/>
        </w:rPr>
        <w:t xml:space="preserve"> </w:t>
      </w:r>
      <w:r w:rsidR="00065947" w:rsidRPr="00DD6C10">
        <w:rPr>
          <w:rFonts w:ascii="Arial" w:hAnsi="Arial" w:cs="Arial"/>
          <w:sz w:val="22"/>
          <w:szCs w:val="22"/>
        </w:rPr>
        <w:t>of the Equal Opportunity O</w:t>
      </w:r>
      <w:r w:rsidR="00A855EB" w:rsidRPr="00DD6C10">
        <w:rPr>
          <w:rFonts w:ascii="Arial" w:hAnsi="Arial" w:cs="Arial"/>
          <w:sz w:val="22"/>
          <w:szCs w:val="22"/>
        </w:rPr>
        <w:t>fficer</w:t>
      </w:r>
      <w:r w:rsidR="00190123" w:rsidRPr="00DD6C10">
        <w:rPr>
          <w:rFonts w:ascii="Arial" w:hAnsi="Arial" w:cs="Arial"/>
          <w:sz w:val="22"/>
          <w:szCs w:val="22"/>
        </w:rPr>
        <w:t>, including attending DEED sponsored EO Training</w:t>
      </w:r>
      <w:r w:rsidR="00A855EB" w:rsidRPr="00DD6C10">
        <w:rPr>
          <w:rFonts w:ascii="Arial" w:hAnsi="Arial" w:cs="Arial"/>
          <w:sz w:val="22"/>
          <w:szCs w:val="22"/>
        </w:rPr>
        <w:t>?</w:t>
      </w:r>
    </w:p>
    <w:p w14:paraId="3A2C4A1D" w14:textId="77777777"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14:paraId="41BFC5DB" w14:textId="77777777" w:rsidTr="002B62B7">
        <w:tc>
          <w:tcPr>
            <w:tcW w:w="630" w:type="dxa"/>
            <w:tcBorders>
              <w:top w:val="nil"/>
              <w:left w:val="nil"/>
              <w:bottom w:val="nil"/>
              <w:right w:val="nil"/>
            </w:tcBorders>
            <w:shd w:val="clear" w:color="auto" w:fill="auto"/>
          </w:tcPr>
          <w:p w14:paraId="502411E7" w14:textId="77777777"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12CF9CD1" w14:textId="67413A35" w:rsidR="00974111" w:rsidRPr="00DD6C10" w:rsidRDefault="00546F98" w:rsidP="002B62B7">
            <w:pPr>
              <w:widowControl/>
              <w:jc w:val="center"/>
              <w:rPr>
                <w:rFonts w:ascii="Arial" w:hAnsi="Arial" w:cs="Arial"/>
                <w:sz w:val="22"/>
                <w:szCs w:val="22"/>
              </w:rPr>
            </w:pPr>
            <w:r>
              <w:rPr>
                <w:rFonts w:ascii="Arial" w:hAnsi="Arial" w:cs="Arial"/>
                <w:sz w:val="22"/>
                <w:szCs w:val="22"/>
              </w:rPr>
              <w:t>X</w:t>
            </w:r>
          </w:p>
        </w:tc>
      </w:tr>
    </w:tbl>
    <w:p w14:paraId="75164AC8" w14:textId="77777777" w:rsidR="00974111" w:rsidRPr="00DD6C10" w:rsidRDefault="00974111" w:rsidP="00974111">
      <w:pPr>
        <w:rPr>
          <w:rFonts w:ascii="Arial" w:hAnsi="Arial" w:cs="Arial"/>
          <w:sz w:val="22"/>
          <w:szCs w:val="22"/>
        </w:rPr>
      </w:pPr>
    </w:p>
    <w:p w14:paraId="3913E1A1" w14:textId="47606F7E" w:rsidR="005768B4" w:rsidRDefault="00531FB1"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14:paraId="4AC3A665" w14:textId="77777777" w:rsidR="005768B4" w:rsidRDefault="005768B4" w:rsidP="008B7816">
      <w:pPr>
        <w:widowControl/>
        <w:ind w:left="360" w:hanging="360"/>
        <w:rPr>
          <w:rFonts w:ascii="Arial" w:hAnsi="Arial" w:cs="Arial"/>
          <w:sz w:val="22"/>
          <w:szCs w:val="22"/>
        </w:rPr>
      </w:pPr>
    </w:p>
    <w:p w14:paraId="4ED3406A" w14:textId="59A21415" w:rsidR="00DA7FF2" w:rsidRDefault="00531FB1" w:rsidP="00531FB1">
      <w:pPr>
        <w:widowControl/>
        <w:ind w:left="720" w:hanging="360"/>
        <w:rPr>
          <w:rFonts w:ascii="Arial" w:hAnsi="Arial" w:cs="Arial"/>
          <w:sz w:val="22"/>
          <w:szCs w:val="22"/>
        </w:rPr>
      </w:pPr>
      <w:r>
        <w:rPr>
          <w:rFonts w:ascii="Arial" w:hAnsi="Arial" w:cs="Arial"/>
          <w:sz w:val="22"/>
          <w:szCs w:val="22"/>
        </w:rPr>
        <w:t>C.</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and conducts annually a physical and program accessibility review?</w:t>
      </w:r>
    </w:p>
    <w:p w14:paraId="4C1D0C53" w14:textId="77777777"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14:paraId="1290182E" w14:textId="77777777" w:rsidTr="002B62B7">
        <w:tc>
          <w:tcPr>
            <w:tcW w:w="630" w:type="dxa"/>
            <w:tcBorders>
              <w:top w:val="nil"/>
              <w:left w:val="nil"/>
              <w:bottom w:val="nil"/>
              <w:right w:val="nil"/>
            </w:tcBorders>
            <w:shd w:val="clear" w:color="auto" w:fill="auto"/>
          </w:tcPr>
          <w:p w14:paraId="116EA565" w14:textId="77777777"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5CCBD3FA" w14:textId="23C4CCCD" w:rsidR="00974111" w:rsidRPr="00DD6C10" w:rsidRDefault="00546F98" w:rsidP="002B62B7">
            <w:pPr>
              <w:widowControl/>
              <w:jc w:val="center"/>
              <w:rPr>
                <w:rFonts w:ascii="Arial" w:hAnsi="Arial" w:cs="Arial"/>
                <w:sz w:val="22"/>
                <w:szCs w:val="22"/>
              </w:rPr>
            </w:pPr>
            <w:r>
              <w:rPr>
                <w:rFonts w:ascii="Arial" w:hAnsi="Arial" w:cs="Arial"/>
                <w:sz w:val="22"/>
                <w:szCs w:val="22"/>
              </w:rPr>
              <w:t>X</w:t>
            </w:r>
          </w:p>
        </w:tc>
      </w:tr>
    </w:tbl>
    <w:p w14:paraId="3CFC67F1" w14:textId="77777777" w:rsidR="00974111" w:rsidRPr="00DD6C10" w:rsidRDefault="00974111" w:rsidP="00974111">
      <w:pPr>
        <w:rPr>
          <w:rFonts w:ascii="Arial" w:hAnsi="Arial" w:cs="Arial"/>
          <w:sz w:val="22"/>
          <w:szCs w:val="22"/>
        </w:rPr>
      </w:pPr>
    </w:p>
    <w:p w14:paraId="3BBA7AAD" w14:textId="39E94544" w:rsidR="007A21F7" w:rsidRPr="00DD6C10" w:rsidRDefault="00374EAB" w:rsidP="008B7816">
      <w:pPr>
        <w:widowControl/>
        <w:ind w:left="360" w:hanging="360"/>
        <w:rPr>
          <w:rFonts w:ascii="Arial" w:hAnsi="Arial" w:cs="Arial"/>
          <w:sz w:val="22"/>
          <w:szCs w:val="22"/>
        </w:rPr>
      </w:pPr>
      <w:r w:rsidRPr="00DD6C10">
        <w:rPr>
          <w:rFonts w:ascii="Arial" w:hAnsi="Arial" w:cs="Arial"/>
          <w:sz w:val="22"/>
          <w:szCs w:val="22"/>
        </w:rPr>
        <w:t>4</w:t>
      </w:r>
      <w:r w:rsidR="008B7816" w:rsidRPr="00DD6C10">
        <w:rPr>
          <w:rFonts w:ascii="Arial" w:hAnsi="Arial" w:cs="Arial"/>
          <w:sz w:val="22"/>
          <w:szCs w:val="22"/>
        </w:rPr>
        <w:t>.</w:t>
      </w:r>
      <w:r w:rsidR="008B7816" w:rsidRPr="00DD6C10">
        <w:rPr>
          <w:rFonts w:ascii="Arial" w:hAnsi="Arial" w:cs="Arial"/>
          <w:sz w:val="22"/>
          <w:szCs w:val="22"/>
        </w:rPr>
        <w:tab/>
      </w:r>
      <w:r w:rsidR="003F6A6D"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3F6A6D" w:rsidRPr="00DD6C10">
        <w:rPr>
          <w:rFonts w:ascii="Arial" w:hAnsi="Arial" w:cs="Arial"/>
          <w:sz w:val="22"/>
          <w:szCs w:val="22"/>
        </w:rPr>
        <w:t>area have in place an agreed upon WI</w:t>
      </w:r>
      <w:r w:rsidR="009E0EB8" w:rsidRPr="00DD6C10">
        <w:rPr>
          <w:rFonts w:ascii="Arial" w:hAnsi="Arial" w:cs="Arial"/>
          <w:sz w:val="22"/>
          <w:szCs w:val="22"/>
        </w:rPr>
        <w:t>O</w:t>
      </w:r>
      <w:r w:rsidR="003F6A6D" w:rsidRPr="00DD6C10">
        <w:rPr>
          <w:rFonts w:ascii="Arial" w:hAnsi="Arial" w:cs="Arial"/>
          <w:sz w:val="22"/>
          <w:szCs w:val="22"/>
        </w:rPr>
        <w:t>A Discrimination complai</w:t>
      </w:r>
      <w:r w:rsidR="00A94454">
        <w:rPr>
          <w:rFonts w:ascii="Arial" w:hAnsi="Arial" w:cs="Arial"/>
          <w:sz w:val="22"/>
          <w:szCs w:val="22"/>
        </w:rPr>
        <w:t>nt process per the regulations?</w:t>
      </w:r>
    </w:p>
    <w:p w14:paraId="7C0111F1" w14:textId="77777777" w:rsidR="008B7816" w:rsidRPr="00DD6C10" w:rsidRDefault="008B7816" w:rsidP="008B7816">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992"/>
      </w:tblGrid>
      <w:tr w:rsidR="00444A41" w:rsidRPr="00DD6C10" w14:paraId="0DB804CB" w14:textId="77777777" w:rsidTr="00546F98">
        <w:tc>
          <w:tcPr>
            <w:tcW w:w="630" w:type="dxa"/>
            <w:tcBorders>
              <w:top w:val="nil"/>
              <w:left w:val="nil"/>
              <w:bottom w:val="nil"/>
              <w:right w:val="nil"/>
            </w:tcBorders>
            <w:shd w:val="clear" w:color="auto" w:fill="auto"/>
          </w:tcPr>
          <w:p w14:paraId="501A353F" w14:textId="77777777"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7992" w:type="dxa"/>
            <w:tcBorders>
              <w:top w:val="nil"/>
              <w:left w:val="nil"/>
              <w:bottom w:val="single" w:sz="4" w:space="0" w:color="auto"/>
              <w:right w:val="nil"/>
            </w:tcBorders>
            <w:shd w:val="clear" w:color="auto" w:fill="auto"/>
          </w:tcPr>
          <w:p w14:paraId="1879A4E8" w14:textId="2F24BDD7" w:rsidR="00444A41" w:rsidRPr="00DD6C10" w:rsidRDefault="00546F98" w:rsidP="002A7D29">
            <w:pPr>
              <w:widowControl/>
              <w:jc w:val="center"/>
              <w:rPr>
                <w:rFonts w:ascii="Arial" w:hAnsi="Arial" w:cs="Arial"/>
                <w:sz w:val="22"/>
                <w:szCs w:val="22"/>
              </w:rPr>
            </w:pPr>
            <w:r>
              <w:rPr>
                <w:rFonts w:ascii="Arial" w:hAnsi="Arial" w:cs="Arial"/>
                <w:sz w:val="22"/>
                <w:szCs w:val="22"/>
              </w:rPr>
              <w:t>X (per WIA regulations, final WIOA regulations are not yet available)</w:t>
            </w:r>
          </w:p>
        </w:tc>
      </w:tr>
    </w:tbl>
    <w:p w14:paraId="679C8F2C" w14:textId="77777777" w:rsidR="00BA6AEF" w:rsidRPr="00DD6C10" w:rsidRDefault="00BA6AEF" w:rsidP="00BA6AEF">
      <w:pPr>
        <w:rPr>
          <w:rFonts w:ascii="Arial" w:hAnsi="Arial" w:cs="Arial"/>
          <w:sz w:val="22"/>
          <w:szCs w:val="22"/>
        </w:rPr>
      </w:pPr>
    </w:p>
    <w:p w14:paraId="7C2D8A5C" w14:textId="45132129" w:rsidR="00BA6AEF" w:rsidRPr="00DD6C10" w:rsidRDefault="00374EAB" w:rsidP="00550FA9">
      <w:pPr>
        <w:pStyle w:val="ListParagraph"/>
        <w:ind w:hanging="720"/>
        <w:rPr>
          <w:rFonts w:ascii="Arial" w:hAnsi="Arial" w:cs="Arial"/>
          <w:sz w:val="22"/>
          <w:szCs w:val="22"/>
        </w:rPr>
      </w:pPr>
      <w:r w:rsidRPr="00DD6C10">
        <w:rPr>
          <w:rFonts w:ascii="Arial" w:hAnsi="Arial" w:cs="Arial"/>
          <w:sz w:val="22"/>
          <w:szCs w:val="22"/>
        </w:rPr>
        <w:t>5</w:t>
      </w:r>
      <w:r w:rsidR="00550FA9">
        <w:rPr>
          <w:rFonts w:ascii="Arial" w:hAnsi="Arial" w:cs="Arial"/>
          <w:sz w:val="22"/>
          <w:szCs w:val="22"/>
        </w:rPr>
        <w:t xml:space="preserve">.   </w:t>
      </w:r>
      <w:r w:rsidR="002843ED">
        <w:rPr>
          <w:rFonts w:ascii="Arial" w:hAnsi="Arial" w:cs="Arial"/>
          <w:sz w:val="22"/>
          <w:szCs w:val="22"/>
        </w:rPr>
        <w:t>A.</w:t>
      </w:r>
      <w:r w:rsidR="002843ED">
        <w:rPr>
          <w:rFonts w:ascii="Arial" w:hAnsi="Arial" w:cs="Arial"/>
          <w:sz w:val="22"/>
          <w:szCs w:val="22"/>
        </w:rPr>
        <w:tab/>
      </w:r>
      <w:r w:rsidR="00BA6AEF"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BA6AEF" w:rsidRPr="00DD6C10">
        <w:rPr>
          <w:rFonts w:ascii="Arial" w:hAnsi="Arial" w:cs="Arial"/>
          <w:sz w:val="22"/>
          <w:szCs w:val="22"/>
        </w:rPr>
        <w:t>area have in place an agreed upon WI</w:t>
      </w:r>
      <w:r w:rsidR="009E0EB8" w:rsidRPr="00DD6C10">
        <w:rPr>
          <w:rFonts w:ascii="Arial" w:hAnsi="Arial" w:cs="Arial"/>
          <w:sz w:val="22"/>
          <w:szCs w:val="22"/>
        </w:rPr>
        <w:t>O</w:t>
      </w:r>
      <w:r w:rsidR="00BA6AEF" w:rsidRPr="00DD6C10">
        <w:rPr>
          <w:rFonts w:ascii="Arial" w:hAnsi="Arial" w:cs="Arial"/>
          <w:sz w:val="22"/>
          <w:szCs w:val="22"/>
        </w:rPr>
        <w:t xml:space="preserve">A Program Complaint Policy per the </w:t>
      </w:r>
      <w:r w:rsidR="00B06B61" w:rsidRPr="00DD6C10">
        <w:rPr>
          <w:rFonts w:ascii="Arial" w:hAnsi="Arial" w:cs="Arial"/>
          <w:sz w:val="22"/>
          <w:szCs w:val="22"/>
        </w:rPr>
        <w:t>regulations</w:t>
      </w:r>
      <w:r w:rsidR="00C36D23" w:rsidRPr="00DD6C10">
        <w:rPr>
          <w:rFonts w:ascii="Arial" w:hAnsi="Arial" w:cs="Arial"/>
          <w:sz w:val="22"/>
          <w:szCs w:val="22"/>
        </w:rPr>
        <w:t>?</w:t>
      </w:r>
    </w:p>
    <w:p w14:paraId="7A21E387" w14:textId="77777777" w:rsidR="008B7816" w:rsidRPr="00DD6C10" w:rsidRDefault="008B7816" w:rsidP="008B7816">
      <w:pPr>
        <w:widowControl/>
        <w:ind w:left="360"/>
        <w:rPr>
          <w:rFonts w:ascii="Arial" w:hAnsi="Arial" w:cs="Arial"/>
          <w:sz w:val="22"/>
          <w:szCs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380"/>
      </w:tblGrid>
      <w:tr w:rsidR="00550FA9" w:rsidRPr="00DD6C10" w14:paraId="77E34996" w14:textId="77777777" w:rsidTr="00546F98">
        <w:tc>
          <w:tcPr>
            <w:tcW w:w="900" w:type="dxa"/>
            <w:tcBorders>
              <w:top w:val="nil"/>
              <w:left w:val="nil"/>
              <w:bottom w:val="nil"/>
              <w:right w:val="nil"/>
            </w:tcBorders>
            <w:shd w:val="clear" w:color="auto" w:fill="auto"/>
          </w:tcPr>
          <w:p w14:paraId="1B3DF3EF" w14:textId="2F29A55C" w:rsidR="00550FA9" w:rsidRPr="00DD6C10" w:rsidRDefault="00550FA9" w:rsidP="00550FA9">
            <w:pPr>
              <w:widowControl/>
              <w:rPr>
                <w:rFonts w:ascii="Arial" w:hAnsi="Arial" w:cs="Arial"/>
                <w:sz w:val="22"/>
                <w:szCs w:val="22"/>
              </w:rPr>
            </w:pPr>
            <w:r w:rsidRPr="00DD6C10">
              <w:rPr>
                <w:rFonts w:ascii="Arial" w:hAnsi="Arial" w:cs="Arial"/>
                <w:sz w:val="22"/>
                <w:szCs w:val="22"/>
              </w:rPr>
              <w:t>Yes</w:t>
            </w:r>
          </w:p>
        </w:tc>
        <w:tc>
          <w:tcPr>
            <w:tcW w:w="7380" w:type="dxa"/>
            <w:tcBorders>
              <w:top w:val="nil"/>
              <w:left w:val="nil"/>
              <w:bottom w:val="single" w:sz="4" w:space="0" w:color="auto"/>
              <w:right w:val="nil"/>
            </w:tcBorders>
            <w:shd w:val="clear" w:color="auto" w:fill="auto"/>
          </w:tcPr>
          <w:p w14:paraId="2C19E141" w14:textId="5B2D3959" w:rsidR="00550FA9" w:rsidRPr="00DD6C10" w:rsidRDefault="00546F98" w:rsidP="002A7D29">
            <w:pPr>
              <w:widowControl/>
              <w:jc w:val="center"/>
              <w:rPr>
                <w:rFonts w:ascii="Arial" w:hAnsi="Arial" w:cs="Arial"/>
                <w:sz w:val="22"/>
                <w:szCs w:val="22"/>
              </w:rPr>
            </w:pPr>
            <w:r>
              <w:rPr>
                <w:rFonts w:ascii="Arial" w:hAnsi="Arial" w:cs="Arial"/>
                <w:sz w:val="22"/>
                <w:szCs w:val="22"/>
              </w:rPr>
              <w:t>X (per WIA regulations, final WIOA regulations are not yet available)</w:t>
            </w:r>
          </w:p>
        </w:tc>
      </w:tr>
    </w:tbl>
    <w:p w14:paraId="658AF610" w14:textId="77777777" w:rsidR="00802930" w:rsidRPr="00DD6C10" w:rsidRDefault="00802930" w:rsidP="00FD0546">
      <w:pPr>
        <w:widowControl/>
        <w:rPr>
          <w:rFonts w:ascii="Arial" w:hAnsi="Arial" w:cs="Arial"/>
          <w:sz w:val="22"/>
          <w:szCs w:val="22"/>
        </w:rPr>
      </w:pPr>
    </w:p>
    <w:p w14:paraId="1F0EC212" w14:textId="09EC0B79" w:rsidR="005768B4" w:rsidRPr="005768B4" w:rsidRDefault="002843ED"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14:paraId="1437E27E" w14:textId="77777777" w:rsidR="005768B4" w:rsidRPr="00DD6C10" w:rsidRDefault="005768B4" w:rsidP="00FD0546">
      <w:pPr>
        <w:widowControl/>
        <w:rPr>
          <w:rFonts w:ascii="Arial" w:hAnsi="Arial" w:cs="Arial"/>
          <w:sz w:val="22"/>
          <w:szCs w:val="22"/>
        </w:rPr>
      </w:pPr>
    </w:p>
    <w:p w14:paraId="3EF8A6DC" w14:textId="77777777" w:rsidR="00D0349C" w:rsidRPr="00DD6C10" w:rsidRDefault="00FD0546" w:rsidP="00EE75AE">
      <w:pPr>
        <w:widowControl/>
        <w:ind w:left="360" w:hanging="360"/>
        <w:rPr>
          <w:rFonts w:ascii="Arial" w:hAnsi="Arial" w:cs="Arial"/>
          <w:sz w:val="22"/>
          <w:szCs w:val="22"/>
        </w:rPr>
      </w:pPr>
      <w:r w:rsidRPr="00DD6C10">
        <w:rPr>
          <w:rFonts w:ascii="Arial" w:hAnsi="Arial" w:cs="Arial"/>
          <w:sz w:val="22"/>
          <w:szCs w:val="22"/>
        </w:rPr>
        <w:t>6</w:t>
      </w:r>
      <w:r w:rsidR="00EE75AE" w:rsidRPr="00DD6C10">
        <w:rPr>
          <w:rFonts w:ascii="Arial" w:hAnsi="Arial" w:cs="Arial"/>
          <w:sz w:val="22"/>
          <w:szCs w:val="22"/>
        </w:rPr>
        <w:t>.</w:t>
      </w:r>
      <w:r w:rsidR="00EE75AE" w:rsidRPr="00DD6C10">
        <w:rPr>
          <w:rFonts w:ascii="Arial" w:hAnsi="Arial" w:cs="Arial"/>
          <w:sz w:val="22"/>
          <w:szCs w:val="22"/>
        </w:rPr>
        <w:tab/>
      </w:r>
      <w:r w:rsidR="00634E0E">
        <w:rPr>
          <w:rFonts w:ascii="Arial" w:hAnsi="Arial" w:cs="Arial"/>
          <w:sz w:val="22"/>
          <w:szCs w:val="22"/>
        </w:rPr>
        <w:t xml:space="preserve">How do you identify current or former Military Service Members coming </w:t>
      </w:r>
      <w:r w:rsidR="00D0349C" w:rsidRPr="00DD6C10">
        <w:rPr>
          <w:rFonts w:ascii="Arial" w:hAnsi="Arial" w:cs="Arial"/>
          <w:sz w:val="22"/>
          <w:szCs w:val="22"/>
        </w:rPr>
        <w:t xml:space="preserve">into your </w:t>
      </w:r>
      <w:proofErr w:type="spellStart"/>
      <w:r w:rsidR="00D0349C" w:rsidRPr="00DD6C10">
        <w:rPr>
          <w:rFonts w:ascii="Arial" w:hAnsi="Arial" w:cs="Arial"/>
          <w:sz w:val="22"/>
          <w:szCs w:val="22"/>
        </w:rPr>
        <w:t>WorkForce</w:t>
      </w:r>
      <w:proofErr w:type="spellEnd"/>
      <w:r w:rsidR="00D0349C" w:rsidRPr="00DD6C10">
        <w:rPr>
          <w:rFonts w:ascii="Arial" w:hAnsi="Arial" w:cs="Arial"/>
          <w:sz w:val="22"/>
          <w:szCs w:val="22"/>
        </w:rPr>
        <w:t xml:space="preserve"> Center?</w:t>
      </w:r>
    </w:p>
    <w:p w14:paraId="64260A68" w14:textId="77777777" w:rsidR="00D0349C" w:rsidRPr="00DD6C10" w:rsidRDefault="00D0349C" w:rsidP="00D0349C">
      <w:pPr>
        <w:widowControl/>
        <w:rPr>
          <w:rFonts w:ascii="Arial" w:hAnsi="Arial" w:cs="Arial"/>
          <w:sz w:val="22"/>
          <w:szCs w:val="22"/>
        </w:rPr>
      </w:pPr>
    </w:p>
    <w:tbl>
      <w:tblPr>
        <w:tblW w:w="954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40"/>
      </w:tblGrid>
      <w:tr w:rsidR="00D0349C" w:rsidRPr="00DD6C10" w14:paraId="5A4F9124" w14:textId="77777777" w:rsidTr="00AC5BD6">
        <w:tc>
          <w:tcPr>
            <w:tcW w:w="9540" w:type="dxa"/>
            <w:tcMar>
              <w:top w:w="58" w:type="dxa"/>
              <w:left w:w="115" w:type="dxa"/>
              <w:bottom w:w="58" w:type="dxa"/>
              <w:right w:w="115" w:type="dxa"/>
            </w:tcMar>
            <w:vAlign w:val="bottom"/>
          </w:tcPr>
          <w:p w14:paraId="75B2957B" w14:textId="7609135F" w:rsidR="00546F98" w:rsidRPr="00546F98" w:rsidRDefault="00546F98" w:rsidP="00AC5BD6">
            <w:pPr>
              <w:ind w:left="41"/>
              <w:rPr>
                <w:rFonts w:ascii="Arial" w:hAnsi="Arial" w:cs="Arial"/>
                <w:sz w:val="22"/>
                <w:szCs w:val="22"/>
              </w:rPr>
            </w:pPr>
            <w:r w:rsidRPr="00546F98">
              <w:rPr>
                <w:rFonts w:ascii="Arial" w:hAnsi="Arial" w:cs="Arial"/>
                <w:sz w:val="22"/>
                <w:szCs w:val="22"/>
              </w:rPr>
              <w:t xml:space="preserve">The Northwest Workforce Investment Board has established local policy in reference to the Jobs for Veterans Act (Public Law 107-288). This policy has established that veterans shall have priority of service for all Department of Labor programs within the local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System.</w:t>
            </w:r>
          </w:p>
          <w:p w14:paraId="5F1D8E3C" w14:textId="77777777" w:rsidR="00546F98" w:rsidRPr="00546F98" w:rsidRDefault="00546F98" w:rsidP="00AC5BD6">
            <w:pPr>
              <w:ind w:left="41"/>
              <w:rPr>
                <w:rFonts w:ascii="Arial" w:hAnsi="Arial" w:cs="Arial"/>
                <w:sz w:val="22"/>
                <w:szCs w:val="22"/>
              </w:rPr>
            </w:pPr>
          </w:p>
          <w:p w14:paraId="15EB03F9" w14:textId="063367C2" w:rsidR="000F3A32" w:rsidRDefault="00546F98" w:rsidP="00815FA2">
            <w:pPr>
              <w:ind w:left="41"/>
              <w:rPr>
                <w:rFonts w:ascii="Arial" w:hAnsi="Arial" w:cs="Arial"/>
                <w:sz w:val="22"/>
                <w:szCs w:val="22"/>
              </w:rPr>
            </w:pPr>
            <w:r w:rsidRPr="00546F98">
              <w:rPr>
                <w:rFonts w:ascii="Arial" w:hAnsi="Arial" w:cs="Arial"/>
                <w:sz w:val="22"/>
                <w:szCs w:val="22"/>
              </w:rPr>
              <w:t xml:space="preserve">All job seekers entering the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are initially asked if they are a veteran by the receptionist or resource area staff. Upon a positive response, the veteran is provided with a questionnaire which provides staff with basic information about the veteran. All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staff and management support and actively work toward providing priority of service to all veterans coming into the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Centers. All staff are trained to solicit for and to identify veterans using services at the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All staff work to ensure that veterans are made aware of all services available to them, that veterans are encouraged to use these services, and to ensure that the veterans receive preference or priority access to all appropriate services offered through the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w:t>
            </w:r>
          </w:p>
          <w:p w14:paraId="7D203D89" w14:textId="31E2B0AE" w:rsidR="006642A9" w:rsidRDefault="006642A9" w:rsidP="00815FA2">
            <w:pPr>
              <w:ind w:left="41"/>
              <w:rPr>
                <w:rFonts w:ascii="Arial" w:hAnsi="Arial" w:cs="Arial"/>
                <w:sz w:val="22"/>
                <w:szCs w:val="22"/>
              </w:rPr>
            </w:pPr>
          </w:p>
          <w:p w14:paraId="60A0DC60" w14:textId="77777777" w:rsidR="006642A9" w:rsidRDefault="006642A9" w:rsidP="00815FA2">
            <w:pPr>
              <w:ind w:left="41"/>
              <w:rPr>
                <w:rFonts w:ascii="Arial" w:hAnsi="Arial" w:cs="Arial"/>
                <w:sz w:val="22"/>
                <w:szCs w:val="22"/>
              </w:rPr>
            </w:pPr>
          </w:p>
          <w:p w14:paraId="750A743D" w14:textId="19B1D268" w:rsidR="006642A9" w:rsidRDefault="006642A9" w:rsidP="006642A9">
            <w:pPr>
              <w:ind w:left="41"/>
              <w:jc w:val="center"/>
              <w:rPr>
                <w:rFonts w:ascii="Arial" w:hAnsi="Arial" w:cs="Arial"/>
                <w:sz w:val="22"/>
                <w:szCs w:val="22"/>
              </w:rPr>
            </w:pPr>
            <w:r w:rsidRPr="006642A9">
              <w:rPr>
                <w:rFonts w:ascii="Arial" w:hAnsi="Arial" w:cs="Arial"/>
                <w:noProof/>
                <w:sz w:val="22"/>
                <w:szCs w:val="22"/>
              </w:rPr>
              <w:drawing>
                <wp:inline distT="0" distB="0" distL="0" distR="0" wp14:anchorId="54BC151B" wp14:editId="14606A91">
                  <wp:extent cx="5215636" cy="362763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4261" cy="3633634"/>
                          </a:xfrm>
                          <a:prstGeom prst="rect">
                            <a:avLst/>
                          </a:prstGeom>
                          <a:noFill/>
                          <a:ln>
                            <a:noFill/>
                          </a:ln>
                        </pic:spPr>
                      </pic:pic>
                    </a:graphicData>
                  </a:graphic>
                </wp:inline>
              </w:drawing>
            </w:r>
          </w:p>
          <w:p w14:paraId="6B528A83" w14:textId="2F933253" w:rsidR="006642A9" w:rsidRDefault="006642A9" w:rsidP="00815FA2">
            <w:pPr>
              <w:ind w:left="41"/>
              <w:rPr>
                <w:rFonts w:ascii="Arial" w:hAnsi="Arial" w:cs="Arial"/>
                <w:sz w:val="22"/>
                <w:szCs w:val="22"/>
              </w:rPr>
            </w:pPr>
          </w:p>
          <w:p w14:paraId="14D1E67F" w14:textId="77777777" w:rsidR="006642A9" w:rsidRDefault="006642A9" w:rsidP="00815FA2">
            <w:pPr>
              <w:ind w:left="41"/>
              <w:rPr>
                <w:rFonts w:ascii="Arial" w:hAnsi="Arial" w:cs="Arial"/>
                <w:sz w:val="22"/>
                <w:szCs w:val="22"/>
              </w:rPr>
            </w:pPr>
          </w:p>
          <w:p w14:paraId="226A125F" w14:textId="351F822E" w:rsidR="006642A9" w:rsidRPr="00DD6C10" w:rsidRDefault="006642A9" w:rsidP="00815FA2">
            <w:pPr>
              <w:ind w:left="41"/>
              <w:rPr>
                <w:rFonts w:ascii="Arial" w:hAnsi="Arial" w:cs="Arial"/>
                <w:sz w:val="22"/>
                <w:szCs w:val="22"/>
              </w:rPr>
            </w:pPr>
          </w:p>
        </w:tc>
      </w:tr>
    </w:tbl>
    <w:p w14:paraId="397FE89F" w14:textId="77777777" w:rsidR="00D0349C" w:rsidRPr="00DD6C10" w:rsidRDefault="00D0349C" w:rsidP="00D0349C">
      <w:pPr>
        <w:rPr>
          <w:rFonts w:ascii="Arial" w:hAnsi="Arial" w:cs="Arial"/>
          <w:sz w:val="22"/>
          <w:szCs w:val="22"/>
        </w:rPr>
      </w:pPr>
    </w:p>
    <w:p w14:paraId="7B0BEDBB" w14:textId="77777777" w:rsidR="00D0349C" w:rsidRPr="00DD6C10" w:rsidRDefault="00FD0546" w:rsidP="00EE75AE">
      <w:pPr>
        <w:widowControl/>
        <w:ind w:left="360" w:hanging="360"/>
        <w:rPr>
          <w:rFonts w:ascii="Arial" w:hAnsi="Arial" w:cs="Arial"/>
          <w:sz w:val="22"/>
          <w:szCs w:val="22"/>
        </w:rPr>
      </w:pPr>
      <w:r w:rsidRPr="00DD6C10">
        <w:rPr>
          <w:rFonts w:ascii="Arial" w:hAnsi="Arial" w:cs="Arial"/>
          <w:sz w:val="22"/>
          <w:szCs w:val="22"/>
        </w:rPr>
        <w:t>7</w:t>
      </w:r>
      <w:r w:rsidR="00EE75AE" w:rsidRPr="00DD6C10">
        <w:rPr>
          <w:rFonts w:ascii="Arial" w:hAnsi="Arial" w:cs="Arial"/>
          <w:sz w:val="22"/>
          <w:szCs w:val="22"/>
        </w:rPr>
        <w:t>.</w:t>
      </w:r>
      <w:r w:rsidR="00EE75AE" w:rsidRPr="00DD6C10">
        <w:rPr>
          <w:rFonts w:ascii="Arial" w:hAnsi="Arial" w:cs="Arial"/>
          <w:sz w:val="22"/>
          <w:szCs w:val="22"/>
        </w:rPr>
        <w:tab/>
      </w:r>
      <w:r w:rsidR="00634E0E">
        <w:rPr>
          <w:rFonts w:ascii="Arial" w:hAnsi="Arial" w:cs="Arial"/>
          <w:sz w:val="22"/>
          <w:szCs w:val="22"/>
        </w:rPr>
        <w:t xml:space="preserve">How do you inform current or former Military Service Members coming into your </w:t>
      </w:r>
      <w:proofErr w:type="spellStart"/>
      <w:r w:rsidR="00634E0E">
        <w:rPr>
          <w:rFonts w:ascii="Arial" w:hAnsi="Arial" w:cs="Arial"/>
          <w:sz w:val="22"/>
          <w:szCs w:val="22"/>
        </w:rPr>
        <w:t>WorkForce</w:t>
      </w:r>
      <w:proofErr w:type="spellEnd"/>
      <w:r w:rsidR="00634E0E">
        <w:rPr>
          <w:rFonts w:ascii="Arial" w:hAnsi="Arial" w:cs="Arial"/>
          <w:sz w:val="22"/>
          <w:szCs w:val="22"/>
        </w:rPr>
        <w:t xml:space="preserve"> Center about “Veteran Priority of Service</w:t>
      </w:r>
      <w:r w:rsidR="00D0349C" w:rsidRPr="00DD6C10">
        <w:rPr>
          <w:rFonts w:ascii="Arial" w:hAnsi="Arial" w:cs="Arial"/>
          <w:sz w:val="22"/>
          <w:szCs w:val="22"/>
        </w:rPr>
        <w:t>?</w:t>
      </w:r>
      <w:r w:rsidR="00634E0E">
        <w:rPr>
          <w:rFonts w:ascii="Arial" w:hAnsi="Arial" w:cs="Arial"/>
          <w:sz w:val="22"/>
          <w:szCs w:val="22"/>
        </w:rPr>
        <w:t>”</w:t>
      </w:r>
    </w:p>
    <w:p w14:paraId="13AC1433" w14:textId="77777777" w:rsidR="00D0349C" w:rsidRPr="00DD6C10" w:rsidRDefault="00D0349C" w:rsidP="00D0349C">
      <w:pPr>
        <w:widowControl/>
        <w:rPr>
          <w:rFonts w:ascii="Arial" w:hAnsi="Arial" w:cs="Arial"/>
          <w:sz w:val="22"/>
          <w:szCs w:val="22"/>
        </w:rPr>
      </w:pPr>
    </w:p>
    <w:tbl>
      <w:tblPr>
        <w:tblW w:w="945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50"/>
      </w:tblGrid>
      <w:tr w:rsidR="00D0349C" w:rsidRPr="00DD6C10" w14:paraId="60ED5230" w14:textId="77777777" w:rsidTr="00AC5BD6">
        <w:tc>
          <w:tcPr>
            <w:tcW w:w="9450" w:type="dxa"/>
            <w:tcMar>
              <w:top w:w="58" w:type="dxa"/>
              <w:left w:w="115" w:type="dxa"/>
              <w:bottom w:w="58" w:type="dxa"/>
              <w:right w:w="115" w:type="dxa"/>
            </w:tcMar>
            <w:vAlign w:val="bottom"/>
          </w:tcPr>
          <w:p w14:paraId="29FBB7F0" w14:textId="1CD23ED4" w:rsidR="00546F98" w:rsidRPr="00546F98" w:rsidRDefault="00546F98" w:rsidP="00AC5BD6">
            <w:pPr>
              <w:ind w:left="67"/>
              <w:rPr>
                <w:rFonts w:ascii="Arial" w:hAnsi="Arial" w:cs="Arial"/>
                <w:sz w:val="22"/>
                <w:szCs w:val="22"/>
              </w:rPr>
            </w:pPr>
            <w:r w:rsidRPr="00546F98">
              <w:rPr>
                <w:rFonts w:ascii="Arial" w:hAnsi="Arial" w:cs="Arial"/>
                <w:sz w:val="22"/>
                <w:szCs w:val="22"/>
              </w:rPr>
              <w:t xml:space="preserve">All job seekers, including veterans, receive an initial assessment of need when they access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Services. The guided interview that takes place between Resource Room staff and the job seeker helps to identify a job seeker’s status as a veteran, assists in the determination of need for more intensive and/or training services, and also identifies potential barriers to employment. Referrals to appropriate programs are made based on the needs and interests of the job seeker.</w:t>
            </w:r>
          </w:p>
          <w:p w14:paraId="38CC3014" w14:textId="77777777" w:rsidR="00546F98" w:rsidRPr="00546F98" w:rsidRDefault="00546F98" w:rsidP="00AC5BD6">
            <w:pPr>
              <w:ind w:left="67"/>
              <w:rPr>
                <w:rFonts w:ascii="Arial" w:hAnsi="Arial" w:cs="Arial"/>
                <w:sz w:val="22"/>
                <w:szCs w:val="22"/>
              </w:rPr>
            </w:pPr>
          </w:p>
          <w:p w14:paraId="0C5D4A75" w14:textId="77777777" w:rsidR="00546F98" w:rsidRPr="00546F98" w:rsidRDefault="00546F98" w:rsidP="00AC5BD6">
            <w:pPr>
              <w:ind w:left="67"/>
              <w:rPr>
                <w:rFonts w:ascii="Arial" w:hAnsi="Arial" w:cs="Arial"/>
                <w:sz w:val="22"/>
                <w:szCs w:val="22"/>
              </w:rPr>
            </w:pPr>
            <w:r w:rsidRPr="00546F98">
              <w:rPr>
                <w:rFonts w:ascii="Arial" w:hAnsi="Arial" w:cs="Arial"/>
                <w:sz w:val="22"/>
                <w:szCs w:val="22"/>
              </w:rPr>
              <w:t xml:space="preserve">If the need for intensive services is identified, a more comprehensive assessment is completed which includes but is not limited to an assessment of literacy and basic skills, occupational skills, career interests, and work history. If significant barriers to employment are identified during this process, the job seeker would be referred to the DEED Veterans staff for additional assistance. Any subsequent services received would be coordinated with the DEED Veterans staff. </w:t>
            </w:r>
          </w:p>
          <w:p w14:paraId="71FE2026" w14:textId="77777777" w:rsidR="00546F98" w:rsidRPr="00546F98" w:rsidRDefault="00546F98" w:rsidP="00AC5BD6">
            <w:pPr>
              <w:ind w:left="67"/>
              <w:rPr>
                <w:rFonts w:ascii="Arial" w:hAnsi="Arial" w:cs="Arial"/>
                <w:sz w:val="22"/>
                <w:szCs w:val="22"/>
              </w:rPr>
            </w:pPr>
            <w:r w:rsidRPr="00546F98">
              <w:rPr>
                <w:rFonts w:ascii="Arial" w:hAnsi="Arial" w:cs="Arial"/>
                <w:sz w:val="22"/>
                <w:szCs w:val="22"/>
              </w:rPr>
              <w:t xml:space="preserve">  </w:t>
            </w:r>
          </w:p>
          <w:p w14:paraId="4B8FA658" w14:textId="6DD1238E" w:rsidR="00C20B02" w:rsidRPr="00DD6C10" w:rsidRDefault="00546F98" w:rsidP="00815FA2">
            <w:pPr>
              <w:ind w:left="67"/>
              <w:rPr>
                <w:rFonts w:ascii="Arial" w:hAnsi="Arial" w:cs="Arial"/>
                <w:sz w:val="22"/>
                <w:szCs w:val="22"/>
              </w:rPr>
            </w:pPr>
            <w:r w:rsidRPr="00546F98">
              <w:rPr>
                <w:rFonts w:ascii="Arial" w:hAnsi="Arial" w:cs="Arial"/>
                <w:sz w:val="22"/>
                <w:szCs w:val="22"/>
              </w:rPr>
              <w:t xml:space="preserve">For those veterans enrolled in </w:t>
            </w:r>
            <w:proofErr w:type="spellStart"/>
            <w:r w:rsidRPr="00546F98">
              <w:rPr>
                <w:rFonts w:ascii="Arial" w:hAnsi="Arial" w:cs="Arial"/>
                <w:sz w:val="22"/>
                <w:szCs w:val="22"/>
              </w:rPr>
              <w:t>WorkForce</w:t>
            </w:r>
            <w:proofErr w:type="spellEnd"/>
            <w:r w:rsidRPr="00546F98">
              <w:rPr>
                <w:rFonts w:ascii="Arial" w:hAnsi="Arial" w:cs="Arial"/>
                <w:sz w:val="22"/>
                <w:szCs w:val="22"/>
              </w:rPr>
              <w:t xml:space="preserve"> Center programs, case management services provide for additional ongoing assessment of needs. Program staff provide community based referrals, support services, and assistance in obtaining needed accommodations. If at any point during the course of the program enrollment a significant barrier to employment is identified, the program staff would refer and consult with the DEED veterans staff as appropriate given the needs of the program participant.   </w:t>
            </w:r>
          </w:p>
        </w:tc>
      </w:tr>
    </w:tbl>
    <w:p w14:paraId="0B76DB93" w14:textId="77777777" w:rsidR="00D0349C" w:rsidRPr="00DD6C10" w:rsidRDefault="00D0349C" w:rsidP="00D0349C">
      <w:pPr>
        <w:rPr>
          <w:rFonts w:ascii="Arial" w:hAnsi="Arial" w:cs="Arial"/>
          <w:sz w:val="22"/>
          <w:szCs w:val="22"/>
        </w:rPr>
      </w:pPr>
    </w:p>
    <w:p w14:paraId="69D24B99" w14:textId="77777777"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t>8.</w:t>
      </w:r>
      <w:r w:rsidRPr="00DD6C10">
        <w:rPr>
          <w:rFonts w:ascii="Arial" w:hAnsi="Arial" w:cs="Arial"/>
          <w:sz w:val="22"/>
          <w:szCs w:val="22"/>
        </w:rPr>
        <w:tab/>
      </w:r>
      <w:r>
        <w:rPr>
          <w:rFonts w:ascii="Arial" w:hAnsi="Arial" w:cs="Arial"/>
          <w:sz w:val="22"/>
          <w:szCs w:val="22"/>
        </w:rPr>
        <w:t xml:space="preserve">If your </w:t>
      </w:r>
      <w:proofErr w:type="spellStart"/>
      <w:r>
        <w:rPr>
          <w:rFonts w:ascii="Arial" w:hAnsi="Arial" w:cs="Arial"/>
          <w:sz w:val="22"/>
          <w:szCs w:val="22"/>
        </w:rPr>
        <w:t>WorkForce</w:t>
      </w:r>
      <w:proofErr w:type="spellEnd"/>
      <w:r>
        <w:rPr>
          <w:rFonts w:ascii="Arial" w:hAnsi="Arial" w:cs="Arial"/>
          <w:sz w:val="22"/>
          <w:szCs w:val="22"/>
        </w:rPr>
        <w:t xml:space="preserve"> Center has a presence on the Internet (outside of your local DEED </w:t>
      </w:r>
      <w:proofErr w:type="spellStart"/>
      <w:r>
        <w:rPr>
          <w:rFonts w:ascii="Arial" w:hAnsi="Arial" w:cs="Arial"/>
          <w:sz w:val="22"/>
          <w:szCs w:val="22"/>
        </w:rPr>
        <w:t>WorkForce</w:t>
      </w:r>
      <w:proofErr w:type="spellEnd"/>
      <w:r>
        <w:rPr>
          <w:rFonts w:ascii="Arial" w:hAnsi="Arial" w:cs="Arial"/>
          <w:sz w:val="22"/>
          <w:szCs w:val="22"/>
        </w:rPr>
        <w:t xml:space="preserve"> Center site) how do you promote Public Law 107-288, “Veterans Priority of Service” to veterans on that website?</w:t>
      </w:r>
    </w:p>
    <w:p w14:paraId="43AB2B70" w14:textId="77777777" w:rsidR="00634E0E" w:rsidRPr="00DD6C10" w:rsidRDefault="00634E0E" w:rsidP="00634E0E">
      <w:pPr>
        <w:widowControl/>
        <w:rPr>
          <w:rFonts w:ascii="Arial" w:hAnsi="Arial" w:cs="Arial"/>
          <w:sz w:val="22"/>
          <w:szCs w:val="22"/>
        </w:rPr>
      </w:pPr>
    </w:p>
    <w:tbl>
      <w:tblPr>
        <w:tblW w:w="936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360"/>
      </w:tblGrid>
      <w:tr w:rsidR="00634E0E" w:rsidRPr="00DD6C10" w14:paraId="6D4EA9A8" w14:textId="77777777" w:rsidTr="00AC5BD6">
        <w:tc>
          <w:tcPr>
            <w:tcW w:w="9360" w:type="dxa"/>
            <w:tcMar>
              <w:top w:w="58" w:type="dxa"/>
              <w:left w:w="115" w:type="dxa"/>
              <w:bottom w:w="58" w:type="dxa"/>
              <w:right w:w="115" w:type="dxa"/>
            </w:tcMar>
            <w:vAlign w:val="bottom"/>
          </w:tcPr>
          <w:p w14:paraId="18AE2F06" w14:textId="5AA12897" w:rsidR="00546F98" w:rsidRPr="00DD6C10" w:rsidRDefault="00815FA2" w:rsidP="00815FA2">
            <w:pPr>
              <w:rPr>
                <w:rFonts w:ascii="Arial" w:hAnsi="Arial" w:cs="Arial"/>
                <w:sz w:val="22"/>
                <w:szCs w:val="22"/>
              </w:rPr>
            </w:pPr>
            <w:r>
              <w:rPr>
                <w:rFonts w:ascii="Arial" w:hAnsi="Arial" w:cs="Arial"/>
                <w:sz w:val="22"/>
                <w:szCs w:val="22"/>
              </w:rPr>
              <w:t>N/A</w:t>
            </w:r>
          </w:p>
        </w:tc>
      </w:tr>
    </w:tbl>
    <w:p w14:paraId="7DCF7FDF" w14:textId="77777777" w:rsidR="00634E0E" w:rsidRDefault="00634E0E" w:rsidP="00634E0E">
      <w:pPr>
        <w:rPr>
          <w:rFonts w:ascii="Arial" w:hAnsi="Arial" w:cs="Arial"/>
          <w:sz w:val="22"/>
          <w:szCs w:val="22"/>
        </w:rPr>
      </w:pPr>
    </w:p>
    <w:p w14:paraId="1C69994E" w14:textId="77777777" w:rsidR="00374EAB" w:rsidRDefault="00634E0E" w:rsidP="00374EAB">
      <w:pPr>
        <w:widowControl/>
        <w:ind w:left="360" w:hanging="360"/>
        <w:rPr>
          <w:rFonts w:ascii="Arial" w:hAnsi="Arial" w:cs="Arial"/>
          <w:sz w:val="22"/>
          <w:szCs w:val="22"/>
        </w:rPr>
      </w:pPr>
      <w:r>
        <w:rPr>
          <w:rFonts w:ascii="Arial" w:hAnsi="Arial" w:cs="Arial"/>
          <w:sz w:val="22"/>
          <w:szCs w:val="22"/>
        </w:rPr>
        <w:t>9</w:t>
      </w:r>
      <w:r w:rsidR="00EE75AE" w:rsidRPr="00DD6C10">
        <w:rPr>
          <w:rFonts w:ascii="Arial" w:hAnsi="Arial" w:cs="Arial"/>
          <w:sz w:val="22"/>
          <w:szCs w:val="22"/>
        </w:rPr>
        <w:t>.</w:t>
      </w:r>
      <w:r w:rsidR="00EE75AE" w:rsidRPr="00DD6C10">
        <w:rPr>
          <w:rFonts w:ascii="Arial" w:hAnsi="Arial" w:cs="Arial"/>
          <w:sz w:val="22"/>
          <w:szCs w:val="22"/>
        </w:rPr>
        <w:tab/>
      </w:r>
      <w:r>
        <w:rPr>
          <w:rFonts w:ascii="Arial" w:hAnsi="Arial" w:cs="Arial"/>
          <w:sz w:val="22"/>
          <w:szCs w:val="22"/>
        </w:rPr>
        <w:t>How do you identify current or former Military Service Members with “significant barriers to employment</w:t>
      </w:r>
      <w:r w:rsidR="00D0349C" w:rsidRPr="00DD6C10">
        <w:rPr>
          <w:rFonts w:ascii="Arial" w:hAnsi="Arial" w:cs="Arial"/>
          <w:sz w:val="22"/>
          <w:szCs w:val="22"/>
        </w:rPr>
        <w:t>?</w:t>
      </w:r>
      <w:r>
        <w:rPr>
          <w:rFonts w:ascii="Arial" w:hAnsi="Arial" w:cs="Arial"/>
          <w:sz w:val="22"/>
          <w:szCs w:val="22"/>
        </w:rPr>
        <w:t>”</w:t>
      </w:r>
    </w:p>
    <w:p w14:paraId="1A2B1297" w14:textId="77777777" w:rsidR="00634E0E" w:rsidRPr="00DD6C10" w:rsidRDefault="00634E0E" w:rsidP="00374EAB">
      <w:pPr>
        <w:widowControl/>
        <w:ind w:left="360" w:hanging="360"/>
        <w:rPr>
          <w:rFonts w:ascii="Arial" w:hAnsi="Arial" w:cs="Arial"/>
          <w:sz w:val="22"/>
          <w:szCs w:val="22"/>
        </w:rPr>
      </w:pPr>
    </w:p>
    <w:tbl>
      <w:tblPr>
        <w:tblW w:w="9360" w:type="dxa"/>
        <w:tblInd w:w="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360"/>
      </w:tblGrid>
      <w:tr w:rsidR="00374EAB" w:rsidRPr="00DD6C10" w14:paraId="7D11C292" w14:textId="77777777" w:rsidTr="00AC5BD6">
        <w:tc>
          <w:tcPr>
            <w:tcW w:w="9360" w:type="dxa"/>
            <w:tcMar>
              <w:top w:w="58" w:type="dxa"/>
              <w:left w:w="115" w:type="dxa"/>
              <w:bottom w:w="58" w:type="dxa"/>
              <w:right w:w="115" w:type="dxa"/>
            </w:tcMar>
            <w:vAlign w:val="bottom"/>
          </w:tcPr>
          <w:p w14:paraId="0174E8C0" w14:textId="5741CBDD" w:rsidR="00374EAB" w:rsidRPr="00DD6C10" w:rsidRDefault="00815FA2" w:rsidP="00815FA2">
            <w:pPr>
              <w:rPr>
                <w:rFonts w:ascii="Arial" w:hAnsi="Arial" w:cs="Arial"/>
                <w:sz w:val="22"/>
                <w:szCs w:val="22"/>
              </w:rPr>
            </w:pPr>
            <w:r>
              <w:rPr>
                <w:rFonts w:ascii="Arial" w:hAnsi="Arial" w:cs="Arial"/>
                <w:sz w:val="22"/>
                <w:szCs w:val="22"/>
              </w:rPr>
              <w:t xml:space="preserve">Workforce Center and ICCC </w:t>
            </w:r>
            <w:r w:rsidR="00546F98" w:rsidRPr="00546F98">
              <w:rPr>
                <w:rFonts w:ascii="Arial" w:hAnsi="Arial" w:cs="Arial"/>
                <w:sz w:val="22"/>
                <w:szCs w:val="22"/>
              </w:rPr>
              <w:t xml:space="preserve">staff work closely with the staff of partner agencies to ensure that job seekers accessing services through the </w:t>
            </w:r>
            <w:proofErr w:type="spellStart"/>
            <w:r w:rsidR="00546F98" w:rsidRPr="00546F98">
              <w:rPr>
                <w:rFonts w:ascii="Arial" w:hAnsi="Arial" w:cs="Arial"/>
                <w:sz w:val="22"/>
                <w:szCs w:val="22"/>
              </w:rPr>
              <w:t>WorkForce</w:t>
            </w:r>
            <w:proofErr w:type="spellEnd"/>
            <w:r w:rsidR="00546F98" w:rsidRPr="00546F98">
              <w:rPr>
                <w:rFonts w:ascii="Arial" w:hAnsi="Arial" w:cs="Arial"/>
                <w:sz w:val="22"/>
                <w:szCs w:val="22"/>
              </w:rPr>
              <w:t xml:space="preserve"> Center System have access to all of the programs and services needed to meet their employment goals. All staff are trained regarding the basic programs and services provided by partner agencies so that they are able to make appropriate referrals to other programs based on the needs of the job seeker. Program and partner staff work closely together to provide coordination of services to those participants in one or multiple programs. This assists in the leveraging of funding to support job seekers and also ensures non-duplication of </w:t>
            </w:r>
            <w:r>
              <w:rPr>
                <w:rFonts w:ascii="Arial" w:hAnsi="Arial" w:cs="Arial"/>
                <w:sz w:val="22"/>
                <w:szCs w:val="22"/>
              </w:rPr>
              <w:t>services.</w:t>
            </w:r>
          </w:p>
        </w:tc>
      </w:tr>
    </w:tbl>
    <w:p w14:paraId="2D625D6B" w14:textId="77777777" w:rsidR="00374EAB" w:rsidRPr="00DD6C10" w:rsidRDefault="00374EAB" w:rsidP="00374EAB">
      <w:pPr>
        <w:rPr>
          <w:rFonts w:ascii="Arial" w:hAnsi="Arial" w:cs="Arial"/>
          <w:sz w:val="22"/>
          <w:szCs w:val="22"/>
        </w:rPr>
      </w:pPr>
    </w:p>
    <w:p w14:paraId="31A692FC" w14:textId="1AFD01EF" w:rsidR="00374EAB" w:rsidRDefault="00634E0E" w:rsidP="00634E0E">
      <w:pPr>
        <w:widowControl/>
        <w:tabs>
          <w:tab w:val="left" w:pos="360"/>
        </w:tabs>
        <w:ind w:left="360" w:hanging="360"/>
        <w:rPr>
          <w:rFonts w:ascii="Arial" w:hAnsi="Arial" w:cs="Arial"/>
          <w:sz w:val="22"/>
          <w:szCs w:val="22"/>
        </w:rPr>
      </w:pPr>
      <w:r>
        <w:rPr>
          <w:rFonts w:ascii="Arial" w:hAnsi="Arial" w:cs="Arial"/>
          <w:sz w:val="22"/>
          <w:szCs w:val="22"/>
        </w:rPr>
        <w:t>10.</w:t>
      </w:r>
      <w:r w:rsidR="00374EAB" w:rsidRPr="00DD6C10">
        <w:rPr>
          <w:rFonts w:ascii="Arial" w:hAnsi="Arial" w:cs="Arial"/>
          <w:sz w:val="22"/>
          <w:szCs w:val="22"/>
        </w:rPr>
        <w:tab/>
      </w:r>
      <w:r>
        <w:rPr>
          <w:rFonts w:ascii="Arial" w:hAnsi="Arial" w:cs="Arial"/>
          <w:sz w:val="22"/>
          <w:szCs w:val="22"/>
        </w:rPr>
        <w:t xml:space="preserve">When a current or former Military Service Member with a significant barrier to employment is identified, how do you refer them to an appropriate intensive service provider when there is no Disabled Veteran Outreach Program (DVOP) specialist in your </w:t>
      </w:r>
      <w:proofErr w:type="spellStart"/>
      <w:r>
        <w:rPr>
          <w:rFonts w:ascii="Arial" w:hAnsi="Arial" w:cs="Arial"/>
          <w:sz w:val="22"/>
          <w:szCs w:val="22"/>
        </w:rPr>
        <w:t>WorkForce</w:t>
      </w:r>
      <w:proofErr w:type="spellEnd"/>
      <w:r>
        <w:rPr>
          <w:rFonts w:ascii="Arial" w:hAnsi="Arial" w:cs="Arial"/>
          <w:sz w:val="22"/>
          <w:szCs w:val="22"/>
        </w:rPr>
        <w:t xml:space="preserve"> Center</w:t>
      </w:r>
      <w:r w:rsidR="009E1937">
        <w:rPr>
          <w:rFonts w:ascii="Arial" w:hAnsi="Arial" w:cs="Arial"/>
          <w:sz w:val="22"/>
          <w:szCs w:val="22"/>
        </w:rPr>
        <w:t>s</w:t>
      </w:r>
      <w:r>
        <w:rPr>
          <w:rFonts w:ascii="Arial" w:hAnsi="Arial" w:cs="Arial"/>
          <w:sz w:val="22"/>
          <w:szCs w:val="22"/>
        </w:rPr>
        <w:t>?</w:t>
      </w:r>
    </w:p>
    <w:p w14:paraId="5E61A177" w14:textId="77777777"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374EAB" w:rsidRPr="00DD6C10" w14:paraId="5337633E" w14:textId="77777777" w:rsidTr="00F6673C">
        <w:tc>
          <w:tcPr>
            <w:tcW w:w="8882" w:type="dxa"/>
            <w:tcMar>
              <w:top w:w="58" w:type="dxa"/>
              <w:left w:w="115" w:type="dxa"/>
              <w:bottom w:w="58" w:type="dxa"/>
              <w:right w:w="115" w:type="dxa"/>
            </w:tcMar>
            <w:vAlign w:val="bottom"/>
          </w:tcPr>
          <w:p w14:paraId="2699DEFD" w14:textId="7284F321" w:rsidR="00546F98" w:rsidRDefault="00546F98" w:rsidP="00AC5BD6">
            <w:pPr>
              <w:ind w:left="131"/>
              <w:rPr>
                <w:rFonts w:ascii="Arial" w:hAnsi="Arial" w:cs="Arial"/>
                <w:sz w:val="22"/>
                <w:szCs w:val="22"/>
              </w:rPr>
            </w:pPr>
            <w:r w:rsidRPr="00546F98">
              <w:rPr>
                <w:rFonts w:ascii="Arial" w:hAnsi="Arial" w:cs="Arial"/>
                <w:sz w:val="22"/>
                <w:szCs w:val="22"/>
              </w:rPr>
              <w:t xml:space="preserve">Veterans with significant employment barriers are referred to the DEED Veterans Employment Representative for additional services as appropriate to the needs of the individual. </w:t>
            </w:r>
            <w:r>
              <w:rPr>
                <w:rFonts w:ascii="Arial" w:hAnsi="Arial" w:cs="Arial"/>
                <w:sz w:val="22"/>
                <w:szCs w:val="22"/>
              </w:rPr>
              <w:br/>
            </w:r>
          </w:p>
          <w:p w14:paraId="3AD54018" w14:textId="38C60E29" w:rsidR="00546F98" w:rsidRDefault="00546F98" w:rsidP="00AC5BD6">
            <w:pPr>
              <w:ind w:left="131"/>
              <w:rPr>
                <w:rFonts w:ascii="Arial" w:hAnsi="Arial" w:cs="Arial"/>
                <w:sz w:val="22"/>
                <w:szCs w:val="22"/>
              </w:rPr>
            </w:pPr>
            <w:r>
              <w:rPr>
                <w:rFonts w:ascii="Arial" w:hAnsi="Arial" w:cs="Arial"/>
                <w:sz w:val="22"/>
                <w:szCs w:val="22"/>
              </w:rPr>
              <w:t xml:space="preserve">This service, however, has been limited in recent years due to the </w:t>
            </w:r>
            <w:r w:rsidR="00C20B02">
              <w:rPr>
                <w:rFonts w:ascii="Arial" w:hAnsi="Arial" w:cs="Arial"/>
                <w:sz w:val="22"/>
                <w:szCs w:val="22"/>
              </w:rPr>
              <w:t>staff reductions</w:t>
            </w:r>
            <w:r>
              <w:rPr>
                <w:rFonts w:ascii="Arial" w:hAnsi="Arial" w:cs="Arial"/>
                <w:sz w:val="22"/>
                <w:szCs w:val="22"/>
              </w:rPr>
              <w:t xml:space="preserve"> in DEED staff and their physical presence in the Thief River Falls Workforce Center. At the present time, there is not a DVOP located in our local service area. </w:t>
            </w:r>
          </w:p>
          <w:p w14:paraId="0D51A36D" w14:textId="77777777" w:rsidR="00546F98" w:rsidRDefault="00546F98" w:rsidP="00AC5BD6">
            <w:pPr>
              <w:ind w:left="131"/>
              <w:rPr>
                <w:rFonts w:ascii="Arial" w:hAnsi="Arial" w:cs="Arial"/>
                <w:sz w:val="22"/>
                <w:szCs w:val="22"/>
              </w:rPr>
            </w:pPr>
          </w:p>
          <w:p w14:paraId="627C3CDA" w14:textId="7A0D8EC0" w:rsidR="00C20B02" w:rsidRPr="00DD6C10" w:rsidRDefault="00546F98" w:rsidP="00815FA2">
            <w:pPr>
              <w:ind w:left="131"/>
              <w:rPr>
                <w:rFonts w:ascii="Arial" w:hAnsi="Arial" w:cs="Arial"/>
                <w:sz w:val="22"/>
                <w:szCs w:val="22"/>
              </w:rPr>
            </w:pPr>
            <w:r w:rsidRPr="00546F98">
              <w:rPr>
                <w:rFonts w:ascii="Arial" w:hAnsi="Arial" w:cs="Arial"/>
                <w:sz w:val="22"/>
                <w:szCs w:val="22"/>
              </w:rPr>
              <w:t>The Veterans staff has valuable knowledg</w:t>
            </w:r>
            <w:r>
              <w:rPr>
                <w:rFonts w:ascii="Arial" w:hAnsi="Arial" w:cs="Arial"/>
                <w:sz w:val="22"/>
                <w:szCs w:val="22"/>
              </w:rPr>
              <w:t>e regarding veteran’s issues, as well as</w:t>
            </w:r>
            <w:r w:rsidRPr="00546F98">
              <w:rPr>
                <w:rFonts w:ascii="Arial" w:hAnsi="Arial" w:cs="Arial"/>
                <w:sz w:val="22"/>
                <w:szCs w:val="22"/>
              </w:rPr>
              <w:t xml:space="preserve"> regional and statewide programs and services that are specific to veterans. As such, </w:t>
            </w:r>
            <w:r>
              <w:rPr>
                <w:rFonts w:ascii="Arial" w:hAnsi="Arial" w:cs="Arial"/>
                <w:sz w:val="22"/>
                <w:szCs w:val="22"/>
              </w:rPr>
              <w:t xml:space="preserve">local </w:t>
            </w:r>
            <w:r w:rsidRPr="00546F98">
              <w:rPr>
                <w:rFonts w:ascii="Arial" w:hAnsi="Arial" w:cs="Arial"/>
                <w:sz w:val="22"/>
                <w:szCs w:val="22"/>
              </w:rPr>
              <w:t>program staff uses the DEED Veterans staff as a resource for serving veterans in their own programs.</w:t>
            </w:r>
          </w:p>
        </w:tc>
      </w:tr>
    </w:tbl>
    <w:p w14:paraId="0EE71885" w14:textId="77777777" w:rsidR="00374EAB" w:rsidRDefault="00374EAB" w:rsidP="00374EAB">
      <w:pPr>
        <w:rPr>
          <w:rFonts w:ascii="Arial" w:hAnsi="Arial" w:cs="Arial"/>
          <w:sz w:val="22"/>
          <w:szCs w:val="22"/>
        </w:rPr>
      </w:pPr>
    </w:p>
    <w:p w14:paraId="52A4555F" w14:textId="773FF381"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t>11.</w:t>
      </w:r>
      <w:r w:rsidRPr="00DD6C10">
        <w:rPr>
          <w:rFonts w:ascii="Arial" w:hAnsi="Arial" w:cs="Arial"/>
          <w:sz w:val="22"/>
          <w:szCs w:val="22"/>
        </w:rPr>
        <w:tab/>
      </w:r>
      <w:r>
        <w:rPr>
          <w:rFonts w:ascii="Arial" w:hAnsi="Arial" w:cs="Arial"/>
          <w:sz w:val="22"/>
          <w:szCs w:val="22"/>
        </w:rPr>
        <w:t xml:space="preserve">How are DVOP and/or Local Veterans Employment Representatives (LVER) staff integrated into the overall service delivery strategy in your </w:t>
      </w:r>
      <w:proofErr w:type="spellStart"/>
      <w:r>
        <w:rPr>
          <w:rFonts w:ascii="Arial" w:hAnsi="Arial" w:cs="Arial"/>
          <w:sz w:val="22"/>
          <w:szCs w:val="22"/>
        </w:rPr>
        <w:t>WorkForce</w:t>
      </w:r>
      <w:proofErr w:type="spellEnd"/>
      <w:r>
        <w:rPr>
          <w:rFonts w:ascii="Arial" w:hAnsi="Arial" w:cs="Arial"/>
          <w:sz w:val="22"/>
          <w:szCs w:val="22"/>
        </w:rPr>
        <w:t xml:space="preserve"> Center</w:t>
      </w:r>
      <w:r w:rsidR="009E1937">
        <w:rPr>
          <w:rFonts w:ascii="Arial" w:hAnsi="Arial" w:cs="Arial"/>
          <w:sz w:val="22"/>
          <w:szCs w:val="22"/>
        </w:rPr>
        <w:t>s</w:t>
      </w:r>
      <w:r>
        <w:rPr>
          <w:rFonts w:ascii="Arial" w:hAnsi="Arial" w:cs="Arial"/>
          <w:sz w:val="22"/>
          <w:szCs w:val="22"/>
        </w:rPr>
        <w:t>?</w:t>
      </w:r>
    </w:p>
    <w:p w14:paraId="056BFA0D" w14:textId="77777777" w:rsidR="00634E0E" w:rsidRPr="00DD6C10" w:rsidRDefault="00634E0E" w:rsidP="00634E0E">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634E0E" w:rsidRPr="00DD6C10" w14:paraId="1D44189B" w14:textId="77777777" w:rsidTr="00F6673C">
        <w:tc>
          <w:tcPr>
            <w:tcW w:w="8882" w:type="dxa"/>
            <w:tcMar>
              <w:top w:w="58" w:type="dxa"/>
              <w:left w:w="115" w:type="dxa"/>
              <w:bottom w:w="58" w:type="dxa"/>
              <w:right w:w="115" w:type="dxa"/>
            </w:tcMar>
            <w:vAlign w:val="bottom"/>
          </w:tcPr>
          <w:p w14:paraId="1A6484B7" w14:textId="71503D9F" w:rsidR="00634E0E" w:rsidRPr="00DD6C10" w:rsidRDefault="00546F98" w:rsidP="006642A9">
            <w:pPr>
              <w:ind w:left="131"/>
              <w:rPr>
                <w:rFonts w:ascii="Arial" w:hAnsi="Arial" w:cs="Arial"/>
                <w:sz w:val="22"/>
                <w:szCs w:val="22"/>
              </w:rPr>
            </w:pPr>
            <w:r>
              <w:rPr>
                <w:rFonts w:ascii="Arial" w:hAnsi="Arial" w:cs="Arial"/>
                <w:sz w:val="22"/>
                <w:szCs w:val="22"/>
              </w:rPr>
              <w:t xml:space="preserve">The Northwest Local Development Area does not currently have a local </w:t>
            </w:r>
            <w:r w:rsidR="000F3A32">
              <w:rPr>
                <w:rFonts w:ascii="Arial" w:hAnsi="Arial" w:cs="Arial"/>
                <w:sz w:val="22"/>
                <w:szCs w:val="22"/>
              </w:rPr>
              <w:t xml:space="preserve">DVOP in our service area.  </w:t>
            </w:r>
            <w:r w:rsidR="000F3A32" w:rsidRPr="00815FA2">
              <w:rPr>
                <w:rFonts w:ascii="Arial" w:hAnsi="Arial" w:cs="Arial"/>
                <w:sz w:val="22"/>
                <w:szCs w:val="22"/>
              </w:rPr>
              <w:t>Referrals are made to regional representatives</w:t>
            </w:r>
            <w:r w:rsidR="00815FA2">
              <w:rPr>
                <w:rFonts w:ascii="Arial" w:hAnsi="Arial" w:cs="Arial"/>
                <w:sz w:val="22"/>
                <w:szCs w:val="22"/>
              </w:rPr>
              <w:t xml:space="preserve"> located outside of our seven county service area.</w:t>
            </w:r>
            <w:r w:rsidR="006642A9">
              <w:rPr>
                <w:rFonts w:ascii="Arial" w:hAnsi="Arial" w:cs="Arial"/>
                <w:sz w:val="22"/>
                <w:szCs w:val="22"/>
              </w:rPr>
              <w:t xml:space="preserve"> </w:t>
            </w:r>
            <w:r w:rsidR="000F3A32">
              <w:rPr>
                <w:rFonts w:ascii="Arial" w:hAnsi="Arial" w:cs="Arial"/>
                <w:sz w:val="22"/>
                <w:szCs w:val="22"/>
              </w:rPr>
              <w:t xml:space="preserve">Local program staff and local DEED staff have made local contacts and work with the county veteran service officers. </w:t>
            </w:r>
          </w:p>
        </w:tc>
      </w:tr>
    </w:tbl>
    <w:p w14:paraId="5870A7A8" w14:textId="77777777" w:rsidR="00634E0E" w:rsidRPr="00DD6C10" w:rsidRDefault="00634E0E" w:rsidP="00374EAB">
      <w:pPr>
        <w:rPr>
          <w:rFonts w:ascii="Arial" w:hAnsi="Arial" w:cs="Arial"/>
          <w:sz w:val="22"/>
          <w:szCs w:val="22"/>
        </w:rPr>
      </w:pPr>
    </w:p>
    <w:p w14:paraId="74DCBE75" w14:textId="77777777" w:rsidR="004F66D5" w:rsidRPr="00DD6C10" w:rsidRDefault="00EE75AE" w:rsidP="00EE75AE">
      <w:pPr>
        <w:pStyle w:val="ListParagraph"/>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2</w:t>
      </w:r>
      <w:r w:rsidRPr="00DD6C10">
        <w:rPr>
          <w:rFonts w:ascii="Arial" w:hAnsi="Arial" w:cs="Arial"/>
          <w:sz w:val="22"/>
          <w:szCs w:val="22"/>
        </w:rPr>
        <w:t>.</w:t>
      </w:r>
      <w:r w:rsidRPr="00DD6C10">
        <w:rPr>
          <w:rFonts w:ascii="Arial" w:hAnsi="Arial" w:cs="Arial"/>
          <w:sz w:val="22"/>
          <w:szCs w:val="22"/>
        </w:rPr>
        <w:tab/>
      </w:r>
      <w:r w:rsidR="0057028E" w:rsidRPr="00DD6C10">
        <w:rPr>
          <w:rFonts w:ascii="Arial" w:hAnsi="Arial" w:cs="Arial"/>
          <w:sz w:val="22"/>
          <w:szCs w:val="22"/>
        </w:rPr>
        <w:t xml:space="preserve"> </w:t>
      </w:r>
      <w:r w:rsidR="004F66D5" w:rsidRPr="00DD6C10">
        <w:rPr>
          <w:rFonts w:ascii="Arial" w:hAnsi="Arial" w:cs="Arial"/>
          <w:sz w:val="22"/>
          <w:szCs w:val="22"/>
        </w:rPr>
        <w:t xml:space="preserve">Are </w:t>
      </w:r>
      <w:r w:rsidR="003C7767" w:rsidRPr="00DD6C10">
        <w:rPr>
          <w:rFonts w:ascii="Arial" w:hAnsi="Arial" w:cs="Arial"/>
          <w:sz w:val="22"/>
          <w:szCs w:val="22"/>
        </w:rPr>
        <w:t>all WI</w:t>
      </w:r>
      <w:r w:rsidR="009E0EB8" w:rsidRPr="00DD6C10">
        <w:rPr>
          <w:rFonts w:ascii="Arial" w:hAnsi="Arial" w:cs="Arial"/>
          <w:sz w:val="22"/>
          <w:szCs w:val="22"/>
        </w:rPr>
        <w:t>O</w:t>
      </w:r>
      <w:r w:rsidR="003C7767" w:rsidRPr="00DD6C10">
        <w:rPr>
          <w:rFonts w:ascii="Arial" w:hAnsi="Arial" w:cs="Arial"/>
          <w:sz w:val="22"/>
          <w:szCs w:val="22"/>
        </w:rPr>
        <w:t xml:space="preserve">A-funded </w:t>
      </w:r>
      <w:r w:rsidR="004F66D5" w:rsidRPr="00DD6C10">
        <w:rPr>
          <w:rFonts w:ascii="Arial" w:hAnsi="Arial" w:cs="Arial"/>
          <w:sz w:val="22"/>
          <w:szCs w:val="22"/>
        </w:rPr>
        <w:t xml:space="preserve">partners complying with the guidance provided in </w:t>
      </w:r>
      <w:r w:rsidR="009E0EB8" w:rsidRPr="00DD6C10">
        <w:rPr>
          <w:rFonts w:ascii="Arial" w:hAnsi="Arial" w:cs="Arial"/>
          <w:sz w:val="22"/>
          <w:szCs w:val="22"/>
        </w:rPr>
        <w:t xml:space="preserve">the </w:t>
      </w:r>
      <w:r w:rsidR="004F66D5" w:rsidRPr="00DD6C10">
        <w:rPr>
          <w:rFonts w:ascii="Arial" w:hAnsi="Arial" w:cs="Arial"/>
          <w:sz w:val="22"/>
          <w:szCs w:val="22"/>
        </w:rPr>
        <w:t xml:space="preserve">TEGL </w:t>
      </w:r>
      <w:r w:rsidR="0036743E" w:rsidRPr="00DD6C10">
        <w:rPr>
          <w:rFonts w:ascii="Arial" w:hAnsi="Arial" w:cs="Arial"/>
          <w:sz w:val="22"/>
          <w:szCs w:val="22"/>
        </w:rPr>
        <w:t>regarding Selective Service</w:t>
      </w:r>
      <w:r w:rsidR="00503BDA" w:rsidRPr="00DD6C10">
        <w:rPr>
          <w:rFonts w:ascii="Arial" w:hAnsi="Arial" w:cs="Arial"/>
          <w:sz w:val="22"/>
          <w:szCs w:val="22"/>
        </w:rPr>
        <w:t>?</w:t>
      </w:r>
    </w:p>
    <w:p w14:paraId="538373F5" w14:textId="77777777" w:rsidR="00EE75AE" w:rsidRPr="00DD6C10" w:rsidRDefault="00EE75AE" w:rsidP="00EE75AE">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14:paraId="1D8C68AE" w14:textId="77777777" w:rsidTr="00DD6C10">
        <w:tc>
          <w:tcPr>
            <w:tcW w:w="630" w:type="dxa"/>
            <w:tcBorders>
              <w:top w:val="nil"/>
              <w:left w:val="nil"/>
              <w:bottom w:val="nil"/>
              <w:right w:val="nil"/>
            </w:tcBorders>
            <w:shd w:val="clear" w:color="auto" w:fill="auto"/>
          </w:tcPr>
          <w:p w14:paraId="750455BE" w14:textId="77777777"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425A4EC3" w14:textId="074903A8" w:rsidR="00444A41" w:rsidRPr="00DD6C10" w:rsidRDefault="000F3A32" w:rsidP="002A7D29">
            <w:pPr>
              <w:widowControl/>
              <w:jc w:val="center"/>
              <w:rPr>
                <w:rFonts w:ascii="Arial" w:hAnsi="Arial" w:cs="Arial"/>
                <w:sz w:val="22"/>
                <w:szCs w:val="22"/>
              </w:rPr>
            </w:pPr>
            <w:r>
              <w:rPr>
                <w:rFonts w:ascii="Arial" w:hAnsi="Arial" w:cs="Arial"/>
                <w:sz w:val="22"/>
                <w:szCs w:val="22"/>
              </w:rPr>
              <w:t>x</w:t>
            </w:r>
          </w:p>
        </w:tc>
      </w:tr>
    </w:tbl>
    <w:p w14:paraId="2E98ACE2" w14:textId="77777777" w:rsidR="00E5106F" w:rsidRDefault="00E5106F" w:rsidP="00503BDA">
      <w:pPr>
        <w:widowControl/>
        <w:tabs>
          <w:tab w:val="left" w:pos="360"/>
        </w:tabs>
        <w:ind w:left="360" w:hanging="360"/>
        <w:rPr>
          <w:rFonts w:ascii="Arial" w:hAnsi="Arial" w:cs="Arial"/>
          <w:sz w:val="22"/>
          <w:szCs w:val="22"/>
        </w:rPr>
      </w:pPr>
    </w:p>
    <w:p w14:paraId="322D337E" w14:textId="77777777" w:rsidR="00E5106F" w:rsidRDefault="00E5106F" w:rsidP="00503BDA">
      <w:pPr>
        <w:widowControl/>
        <w:tabs>
          <w:tab w:val="left" w:pos="360"/>
        </w:tabs>
        <w:ind w:left="360" w:hanging="360"/>
        <w:rPr>
          <w:rFonts w:ascii="Arial" w:hAnsi="Arial" w:cs="Arial"/>
          <w:sz w:val="22"/>
          <w:szCs w:val="22"/>
        </w:rPr>
      </w:pPr>
      <w:r>
        <w:rPr>
          <w:rFonts w:ascii="Arial" w:hAnsi="Arial" w:cs="Arial"/>
          <w:sz w:val="22"/>
          <w:szCs w:val="22"/>
        </w:rPr>
        <w:t>1</w:t>
      </w:r>
      <w:r w:rsidR="00634E0E">
        <w:rPr>
          <w:rFonts w:ascii="Arial" w:hAnsi="Arial" w:cs="Arial"/>
          <w:sz w:val="22"/>
          <w:szCs w:val="22"/>
        </w:rPr>
        <w:t>3</w:t>
      </w:r>
      <w:r>
        <w:rPr>
          <w:rFonts w:ascii="Arial" w:hAnsi="Arial" w:cs="Arial"/>
          <w:sz w:val="22"/>
          <w:szCs w:val="22"/>
        </w:rPr>
        <w:t>.</w:t>
      </w:r>
      <w:r>
        <w:rPr>
          <w:rFonts w:ascii="Arial" w:hAnsi="Arial" w:cs="Arial"/>
          <w:sz w:val="22"/>
          <w:szCs w:val="22"/>
        </w:rPr>
        <w:tab/>
      </w:r>
      <w:r w:rsidRPr="00E5106F">
        <w:rPr>
          <w:rFonts w:ascii="Arial" w:hAnsi="Arial" w:cs="Arial"/>
          <w:sz w:val="22"/>
          <w:szCs w:val="22"/>
        </w:rPr>
        <w:t>What is your strategy to ensure that job-ready job seekers enrolled in your programs (including non-program universal customers) are registering in MinnesotaWorks.net and are making their resumes viewable to employers?</w:t>
      </w:r>
    </w:p>
    <w:p w14:paraId="0B1D3701" w14:textId="77777777"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E5106F" w:rsidRPr="00DD6C10" w14:paraId="297CA618" w14:textId="77777777" w:rsidTr="00F6673C">
        <w:tc>
          <w:tcPr>
            <w:tcW w:w="8882" w:type="dxa"/>
            <w:tcMar>
              <w:top w:w="58" w:type="dxa"/>
              <w:left w:w="115" w:type="dxa"/>
              <w:bottom w:w="58" w:type="dxa"/>
              <w:right w:w="115" w:type="dxa"/>
            </w:tcMar>
            <w:vAlign w:val="bottom"/>
          </w:tcPr>
          <w:p w14:paraId="0AD30253" w14:textId="2465DCBC" w:rsidR="0060024F" w:rsidRPr="0060024F" w:rsidRDefault="0060024F" w:rsidP="00AC5BD6">
            <w:pPr>
              <w:ind w:left="41"/>
              <w:rPr>
                <w:rFonts w:ascii="Arial" w:hAnsi="Arial" w:cs="Arial"/>
                <w:sz w:val="22"/>
                <w:szCs w:val="22"/>
              </w:rPr>
            </w:pPr>
            <w:r w:rsidRPr="0060024F">
              <w:rPr>
                <w:rFonts w:ascii="Arial" w:hAnsi="Arial" w:cs="Arial"/>
                <w:sz w:val="22"/>
                <w:szCs w:val="22"/>
              </w:rPr>
              <w:t>All individuals interested in receiving services in WI</w:t>
            </w:r>
            <w:r>
              <w:rPr>
                <w:rFonts w:ascii="Arial" w:hAnsi="Arial" w:cs="Arial"/>
                <w:sz w:val="22"/>
                <w:szCs w:val="22"/>
              </w:rPr>
              <w:t>O</w:t>
            </w:r>
            <w:r w:rsidRPr="0060024F">
              <w:rPr>
                <w:rFonts w:ascii="Arial" w:hAnsi="Arial" w:cs="Arial"/>
                <w:sz w:val="22"/>
                <w:szCs w:val="22"/>
              </w:rPr>
              <w:t>A, State Dislocated Worker, MFIP, or Veteran’s programs are required to register on Minnesotaworks.net prior to the completion of the enrollment process. All participants are required to create a resume as part of their job search and all job-ready participants create a resume as one of the activities outlined on their Individual Service Strategy. Universal Customers are provided with information regarding Minnesotaworks.net and are encouraged to register and create a viewable resume as one method of connecting with local employers.</w:t>
            </w:r>
          </w:p>
          <w:p w14:paraId="5C0CDCF4" w14:textId="77777777" w:rsidR="0060024F" w:rsidRPr="0060024F" w:rsidRDefault="0060024F" w:rsidP="00AC5BD6">
            <w:pPr>
              <w:ind w:left="41"/>
              <w:rPr>
                <w:rFonts w:ascii="Arial" w:hAnsi="Arial" w:cs="Arial"/>
                <w:sz w:val="22"/>
                <w:szCs w:val="22"/>
              </w:rPr>
            </w:pPr>
          </w:p>
          <w:p w14:paraId="7AD3C6C0" w14:textId="3BCA0A37" w:rsidR="00C20B02" w:rsidRPr="00DD6C10" w:rsidRDefault="0060024F" w:rsidP="00815FA2">
            <w:pPr>
              <w:ind w:left="41"/>
              <w:rPr>
                <w:rFonts w:ascii="Arial" w:hAnsi="Arial" w:cs="Arial"/>
                <w:sz w:val="22"/>
                <w:szCs w:val="22"/>
              </w:rPr>
            </w:pPr>
            <w:r w:rsidRPr="0060024F">
              <w:rPr>
                <w:rFonts w:ascii="Arial" w:hAnsi="Arial" w:cs="Arial"/>
                <w:sz w:val="22"/>
                <w:szCs w:val="22"/>
              </w:rPr>
              <w:t>All participants and Universal Customers are informed of the benefits of making their resume viewable to employers as an increasing number of local businesses are using this tool to recruit potential applicants for job openings within their organizations.</w:t>
            </w:r>
          </w:p>
        </w:tc>
      </w:tr>
    </w:tbl>
    <w:p w14:paraId="2DFCA164" w14:textId="77777777" w:rsidR="00E5106F" w:rsidRPr="00DD6C10" w:rsidRDefault="00E5106F" w:rsidP="00E5106F">
      <w:pPr>
        <w:rPr>
          <w:rFonts w:ascii="Arial" w:hAnsi="Arial" w:cs="Arial"/>
          <w:sz w:val="22"/>
          <w:szCs w:val="22"/>
        </w:rPr>
      </w:pPr>
    </w:p>
    <w:p w14:paraId="4FC8356C" w14:textId="0485D368" w:rsidR="003C7767" w:rsidRPr="00EB7461" w:rsidRDefault="00CD70EB" w:rsidP="00503BDA">
      <w:pPr>
        <w:widowControl/>
        <w:tabs>
          <w:tab w:val="left" w:pos="360"/>
        </w:tabs>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4</w:t>
      </w:r>
      <w:r w:rsidR="00503BDA" w:rsidRPr="00DD6C10">
        <w:rPr>
          <w:rFonts w:ascii="Arial" w:hAnsi="Arial" w:cs="Arial"/>
          <w:sz w:val="22"/>
          <w:szCs w:val="22"/>
        </w:rPr>
        <w:t>.</w:t>
      </w:r>
      <w:r w:rsidR="00503BDA" w:rsidRPr="00DD6C10">
        <w:rPr>
          <w:rFonts w:ascii="Arial" w:hAnsi="Arial" w:cs="Arial"/>
          <w:sz w:val="22"/>
          <w:szCs w:val="22"/>
        </w:rPr>
        <w:tab/>
      </w:r>
      <w:r w:rsidR="00A855EB">
        <w:rPr>
          <w:rFonts w:ascii="Arial" w:hAnsi="Arial" w:cs="Arial"/>
          <w:b/>
          <w:sz w:val="22"/>
          <w:szCs w:val="22"/>
        </w:rPr>
        <w:t xml:space="preserve">Conflict of Interest and Integrity: </w:t>
      </w:r>
      <w:r w:rsidR="00A855EB" w:rsidRPr="00DD6C10">
        <w:rPr>
          <w:rFonts w:ascii="Arial" w:hAnsi="Arial" w:cs="Arial"/>
          <w:sz w:val="22"/>
          <w:szCs w:val="22"/>
        </w:rPr>
        <w:t xml:space="preserve"> </w:t>
      </w:r>
      <w:r w:rsidR="00B718AC">
        <w:rPr>
          <w:rFonts w:ascii="Arial" w:hAnsi="Arial" w:cs="Arial"/>
          <w:sz w:val="22"/>
          <w:szCs w:val="22"/>
        </w:rPr>
        <w:t>Local area boards</w:t>
      </w:r>
      <w:r w:rsidR="003C7767" w:rsidRPr="00DD6C10">
        <w:rPr>
          <w:rFonts w:ascii="Arial" w:hAnsi="Arial" w:cs="Arial"/>
          <w:sz w:val="22"/>
          <w:szCs w:val="22"/>
        </w:rPr>
        <w:t xml:space="preserve"> must make decisions in keeping with several laws and regulations</w:t>
      </w:r>
      <w:r w:rsidR="00C36D23" w:rsidRPr="00DD6C10">
        <w:rPr>
          <w:rFonts w:ascii="Arial" w:hAnsi="Arial" w:cs="Arial"/>
          <w:sz w:val="22"/>
          <w:szCs w:val="22"/>
        </w:rPr>
        <w:t xml:space="preserve">. </w:t>
      </w:r>
      <w:r w:rsidR="003C7767" w:rsidRPr="00DD6C10">
        <w:rPr>
          <w:rFonts w:ascii="Arial" w:hAnsi="Arial" w:cs="Arial"/>
          <w:sz w:val="22"/>
          <w:szCs w:val="22"/>
        </w:rPr>
        <w:t xml:space="preserve">Indicate below that your </w:t>
      </w:r>
      <w:r w:rsidR="00B718AC">
        <w:rPr>
          <w:rFonts w:ascii="Arial" w:hAnsi="Arial" w:cs="Arial"/>
          <w:sz w:val="22"/>
          <w:szCs w:val="22"/>
        </w:rPr>
        <w:t>local area board</w:t>
      </w:r>
      <w:r w:rsidR="003C7767" w:rsidRPr="00DD6C10">
        <w:rPr>
          <w:rFonts w:ascii="Arial" w:hAnsi="Arial" w:cs="Arial"/>
          <w:sz w:val="22"/>
          <w:szCs w:val="22"/>
        </w:rPr>
        <w:t xml:space="preserve"> is aware of DOL Training and Employme</w:t>
      </w:r>
      <w:r w:rsidR="00877E81" w:rsidRPr="00DD6C10">
        <w:rPr>
          <w:rFonts w:ascii="Arial" w:hAnsi="Arial" w:cs="Arial"/>
          <w:sz w:val="22"/>
          <w:szCs w:val="22"/>
        </w:rPr>
        <w:t xml:space="preserve">nt Guidance Letter 35-10 </w:t>
      </w:r>
      <w:r w:rsidR="0036743E" w:rsidRPr="00DD6C10">
        <w:rPr>
          <w:rFonts w:ascii="Arial" w:hAnsi="Arial" w:cs="Arial"/>
          <w:sz w:val="22"/>
          <w:szCs w:val="22"/>
        </w:rPr>
        <w:t xml:space="preserve">and Minnesota OGM 08-01 </w:t>
      </w:r>
      <w:r w:rsidR="00877E81" w:rsidRPr="00DD6C10">
        <w:rPr>
          <w:rFonts w:ascii="Arial" w:hAnsi="Arial" w:cs="Arial"/>
          <w:sz w:val="22"/>
          <w:szCs w:val="22"/>
        </w:rPr>
        <w:t>and it</w:t>
      </w:r>
      <w:r w:rsidR="003C7767" w:rsidRPr="00DD6C10">
        <w:rPr>
          <w:rFonts w:ascii="Arial" w:hAnsi="Arial" w:cs="Arial"/>
          <w:sz w:val="22"/>
          <w:szCs w:val="22"/>
        </w:rPr>
        <w:t>s relevant federal laws and regulations.</w:t>
      </w:r>
    </w:p>
    <w:p w14:paraId="4EB63DA2" w14:textId="77777777"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14:paraId="17C88451" w14:textId="77777777" w:rsidTr="00DD6C10">
        <w:tc>
          <w:tcPr>
            <w:tcW w:w="630" w:type="dxa"/>
            <w:tcBorders>
              <w:top w:val="nil"/>
              <w:left w:val="nil"/>
              <w:bottom w:val="nil"/>
              <w:right w:val="nil"/>
            </w:tcBorders>
            <w:shd w:val="clear" w:color="auto" w:fill="auto"/>
          </w:tcPr>
          <w:p w14:paraId="4067620B" w14:textId="77777777"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592912F1" w14:textId="5E723B5A" w:rsidR="00444A41" w:rsidRPr="00DD6C10" w:rsidRDefault="000F3A32" w:rsidP="002A7D29">
            <w:pPr>
              <w:widowControl/>
              <w:jc w:val="center"/>
              <w:rPr>
                <w:rFonts w:ascii="Arial" w:hAnsi="Arial" w:cs="Arial"/>
                <w:sz w:val="22"/>
                <w:szCs w:val="22"/>
              </w:rPr>
            </w:pPr>
            <w:r>
              <w:rPr>
                <w:rFonts w:ascii="Arial" w:hAnsi="Arial" w:cs="Arial"/>
                <w:sz w:val="22"/>
                <w:szCs w:val="22"/>
              </w:rPr>
              <w:t>X</w:t>
            </w:r>
          </w:p>
        </w:tc>
      </w:tr>
    </w:tbl>
    <w:p w14:paraId="0288C5F6" w14:textId="0708F712" w:rsidR="00D5291E" w:rsidRDefault="00D5291E" w:rsidP="00D5291E">
      <w:pPr>
        <w:widowControl/>
        <w:rPr>
          <w:rFonts w:ascii="Arial" w:hAnsi="Arial" w:cs="Arial"/>
          <w:sz w:val="22"/>
          <w:szCs w:val="22"/>
        </w:rPr>
      </w:pPr>
    </w:p>
    <w:p w14:paraId="541F1A20" w14:textId="3F80D1D0" w:rsidR="007A21F7" w:rsidRPr="00DD6C10" w:rsidRDefault="00CD70EB" w:rsidP="002362B5">
      <w:pPr>
        <w:widowControl/>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5</w:t>
      </w:r>
      <w:r w:rsidR="002362B5" w:rsidRPr="00DD6C10">
        <w:rPr>
          <w:rFonts w:ascii="Arial" w:hAnsi="Arial" w:cs="Arial"/>
          <w:sz w:val="22"/>
          <w:szCs w:val="22"/>
        </w:rPr>
        <w:t>.</w:t>
      </w:r>
      <w:r w:rsidR="00E5106F">
        <w:rPr>
          <w:rFonts w:ascii="Arial" w:hAnsi="Arial" w:cs="Arial"/>
          <w:sz w:val="22"/>
          <w:szCs w:val="22"/>
        </w:rPr>
        <w:tab/>
      </w:r>
      <w:r w:rsidR="005768B4" w:rsidRPr="00DD6C10">
        <w:rPr>
          <w:rFonts w:ascii="Arial" w:hAnsi="Arial" w:cs="Arial"/>
          <w:sz w:val="22"/>
          <w:szCs w:val="22"/>
        </w:rPr>
        <w:t>T</w:t>
      </w:r>
      <w:r w:rsidR="00CD1013" w:rsidRPr="00DD6C10">
        <w:rPr>
          <w:rFonts w:ascii="Arial" w:hAnsi="Arial" w:cs="Arial"/>
          <w:sz w:val="22"/>
          <w:szCs w:val="22"/>
        </w:rPr>
        <w:t xml:space="preserve">he 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1769E6" w:rsidRPr="00DD6C10">
        <w:rPr>
          <w:rFonts w:ascii="Arial" w:hAnsi="Arial" w:cs="Arial"/>
          <w:sz w:val="22"/>
          <w:szCs w:val="22"/>
        </w:rPr>
        <w:t>’</w:t>
      </w:r>
      <w:r w:rsidR="00CD1013" w:rsidRPr="00DD6C10">
        <w:rPr>
          <w:rFonts w:ascii="Arial" w:hAnsi="Arial" w:cs="Arial"/>
          <w:sz w:val="22"/>
          <w:szCs w:val="22"/>
        </w:rPr>
        <w:t>s</w:t>
      </w:r>
      <w:r w:rsidR="0004102E" w:rsidRPr="00DD6C10">
        <w:rPr>
          <w:rFonts w:ascii="Arial" w:hAnsi="Arial" w:cs="Arial"/>
          <w:sz w:val="22"/>
          <w:szCs w:val="22"/>
        </w:rPr>
        <w:t xml:space="preserve"> </w:t>
      </w:r>
      <w:r w:rsidR="00D5291E" w:rsidRPr="00DD6C10">
        <w:rPr>
          <w:rFonts w:ascii="Arial" w:hAnsi="Arial" w:cs="Arial"/>
          <w:sz w:val="22"/>
          <w:szCs w:val="22"/>
        </w:rPr>
        <w:t xml:space="preserve">conflict of interest policies </w:t>
      </w:r>
      <w:r w:rsidR="005768B4" w:rsidRPr="00DD6C10">
        <w:rPr>
          <w:rFonts w:ascii="Arial" w:hAnsi="Arial" w:cs="Arial"/>
          <w:sz w:val="22"/>
          <w:szCs w:val="22"/>
        </w:rPr>
        <w:t xml:space="preserve">are </w:t>
      </w:r>
      <w:r w:rsidR="0004102E" w:rsidRPr="00DD6C10">
        <w:rPr>
          <w:rFonts w:ascii="Arial" w:hAnsi="Arial" w:cs="Arial"/>
          <w:sz w:val="22"/>
          <w:szCs w:val="22"/>
        </w:rPr>
        <w:t>in compliance</w:t>
      </w:r>
      <w:r w:rsidR="00D5291E" w:rsidRPr="00DD6C10">
        <w:rPr>
          <w:rFonts w:ascii="Arial" w:hAnsi="Arial" w:cs="Arial"/>
          <w:sz w:val="22"/>
          <w:szCs w:val="22"/>
        </w:rPr>
        <w:t xml:space="preserve"> with </w:t>
      </w:r>
      <w:r w:rsidR="005768B4" w:rsidRPr="00DD6C10">
        <w:rPr>
          <w:rFonts w:ascii="Arial" w:hAnsi="Arial" w:cs="Arial"/>
          <w:sz w:val="22"/>
          <w:szCs w:val="22"/>
        </w:rPr>
        <w:t xml:space="preserve">the </w:t>
      </w:r>
      <w:r w:rsidR="00D5291E" w:rsidRPr="00DD6C10">
        <w:rPr>
          <w:rFonts w:ascii="Arial" w:hAnsi="Arial" w:cs="Arial"/>
          <w:sz w:val="22"/>
          <w:szCs w:val="22"/>
        </w:rPr>
        <w:t>above two references</w:t>
      </w:r>
      <w:r w:rsidR="0004102E" w:rsidRPr="00DD6C10">
        <w:rPr>
          <w:rFonts w:ascii="Arial" w:hAnsi="Arial" w:cs="Arial"/>
          <w:sz w:val="22"/>
          <w:szCs w:val="22"/>
        </w:rPr>
        <w:t>?</w:t>
      </w:r>
    </w:p>
    <w:p w14:paraId="483A1A77" w14:textId="77777777"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14:paraId="4F172D78" w14:textId="77777777" w:rsidTr="00DD6C10">
        <w:tc>
          <w:tcPr>
            <w:tcW w:w="630" w:type="dxa"/>
            <w:tcBorders>
              <w:top w:val="nil"/>
              <w:left w:val="nil"/>
              <w:bottom w:val="nil"/>
              <w:right w:val="nil"/>
            </w:tcBorders>
            <w:shd w:val="clear" w:color="auto" w:fill="auto"/>
          </w:tcPr>
          <w:p w14:paraId="781613BB" w14:textId="77777777"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01FFD83C" w14:textId="171658A0" w:rsidR="00A64A08" w:rsidRPr="00DD6C10" w:rsidRDefault="000F3A32" w:rsidP="002A7D29">
            <w:pPr>
              <w:widowControl/>
              <w:jc w:val="center"/>
              <w:rPr>
                <w:rFonts w:ascii="Arial" w:hAnsi="Arial" w:cs="Arial"/>
                <w:sz w:val="22"/>
                <w:szCs w:val="22"/>
              </w:rPr>
            </w:pPr>
            <w:r>
              <w:rPr>
                <w:rFonts w:ascii="Arial" w:hAnsi="Arial" w:cs="Arial"/>
                <w:sz w:val="22"/>
                <w:szCs w:val="22"/>
              </w:rPr>
              <w:t>X</w:t>
            </w:r>
          </w:p>
        </w:tc>
      </w:tr>
    </w:tbl>
    <w:p w14:paraId="47382CDD" w14:textId="77777777" w:rsidR="00D5291E" w:rsidRPr="00DD6C10" w:rsidRDefault="00D5291E" w:rsidP="00D5291E">
      <w:pPr>
        <w:widowControl/>
        <w:rPr>
          <w:rFonts w:ascii="Arial" w:hAnsi="Arial" w:cs="Arial"/>
          <w:sz w:val="22"/>
          <w:szCs w:val="22"/>
        </w:rPr>
      </w:pPr>
    </w:p>
    <w:p w14:paraId="511DE3B7" w14:textId="4BFDDC86" w:rsidR="00D0349C" w:rsidRPr="00DD6C10" w:rsidRDefault="00634E0E" w:rsidP="00A855EB">
      <w:pPr>
        <w:widowControl/>
        <w:ind w:left="360" w:hanging="360"/>
        <w:rPr>
          <w:rFonts w:ascii="Arial" w:hAnsi="Arial" w:cs="Arial"/>
          <w:sz w:val="22"/>
          <w:szCs w:val="22"/>
        </w:rPr>
      </w:pPr>
      <w:r>
        <w:rPr>
          <w:rFonts w:ascii="Arial" w:hAnsi="Arial" w:cs="Arial"/>
          <w:sz w:val="22"/>
          <w:szCs w:val="22"/>
        </w:rPr>
        <w:t>16</w:t>
      </w:r>
      <w:r w:rsidR="00531FB1">
        <w:rPr>
          <w:rFonts w:ascii="Arial" w:hAnsi="Arial" w:cs="Arial"/>
          <w:sz w:val="22"/>
          <w:szCs w:val="22"/>
        </w:rPr>
        <w:t>. A.</w:t>
      </w:r>
      <w:r w:rsidR="00531FB1">
        <w:rPr>
          <w:rFonts w:ascii="Arial" w:hAnsi="Arial" w:cs="Arial"/>
          <w:sz w:val="22"/>
          <w:szCs w:val="22"/>
        </w:rPr>
        <w:tab/>
      </w:r>
      <w:r w:rsidR="002362B5" w:rsidRPr="00DD6C10">
        <w:rPr>
          <w:rFonts w:ascii="Arial" w:hAnsi="Arial" w:cs="Arial"/>
          <w:sz w:val="22"/>
          <w:szCs w:val="22"/>
        </w:rPr>
        <w:t>T</w:t>
      </w:r>
      <w:r w:rsidR="00D0349C" w:rsidRPr="00DD6C10">
        <w:rPr>
          <w:rFonts w:ascii="Arial" w:hAnsi="Arial" w:cs="Arial"/>
          <w:sz w:val="22"/>
          <w:szCs w:val="22"/>
        </w:rPr>
        <w:t xml:space="preserve">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D0349C" w:rsidRPr="00DD6C10">
        <w:rPr>
          <w:rFonts w:ascii="Arial" w:hAnsi="Arial" w:cs="Arial"/>
          <w:sz w:val="22"/>
          <w:szCs w:val="22"/>
        </w:rPr>
        <w:t xml:space="preserve"> is aware of the </w:t>
      </w:r>
      <w:r w:rsidR="00A855EB" w:rsidRPr="00DD6C10">
        <w:rPr>
          <w:rFonts w:ascii="Arial" w:hAnsi="Arial" w:cs="Arial"/>
          <w:sz w:val="22"/>
          <w:szCs w:val="22"/>
        </w:rPr>
        <w:t>referenced</w:t>
      </w:r>
      <w:r w:rsidR="00D0349C" w:rsidRPr="00DD6C10">
        <w:rPr>
          <w:rFonts w:ascii="Arial" w:hAnsi="Arial" w:cs="Arial"/>
          <w:sz w:val="22"/>
          <w:szCs w:val="22"/>
        </w:rPr>
        <w:t xml:space="preserve"> statute</w:t>
      </w:r>
      <w:r w:rsidR="00A855EB" w:rsidRPr="00DD6C10">
        <w:rPr>
          <w:rFonts w:ascii="Arial" w:hAnsi="Arial" w:cs="Arial"/>
          <w:sz w:val="22"/>
          <w:szCs w:val="22"/>
        </w:rPr>
        <w:t xml:space="preserve"> on Government Records</w:t>
      </w:r>
      <w:r w:rsidR="0045046D" w:rsidRPr="00DD6C10">
        <w:rPr>
          <w:rFonts w:ascii="Arial" w:hAnsi="Arial" w:cs="Arial"/>
          <w:sz w:val="22"/>
          <w:szCs w:val="22"/>
        </w:rPr>
        <w:t>.</w:t>
      </w:r>
    </w:p>
    <w:p w14:paraId="02B5BDA0" w14:textId="77777777" w:rsidR="00D0349C" w:rsidRPr="00DD6C10" w:rsidRDefault="00D0349C" w:rsidP="00531FB1">
      <w:pPr>
        <w:widowControl/>
        <w:tabs>
          <w:tab w:val="num" w:pos="72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444A41" w:rsidRPr="00DD6C10" w14:paraId="4F695604" w14:textId="77777777" w:rsidTr="00DD6C10">
        <w:tc>
          <w:tcPr>
            <w:tcW w:w="630" w:type="dxa"/>
            <w:tcBorders>
              <w:top w:val="nil"/>
              <w:left w:val="nil"/>
              <w:bottom w:val="nil"/>
              <w:right w:val="nil"/>
            </w:tcBorders>
            <w:shd w:val="clear" w:color="auto" w:fill="auto"/>
          </w:tcPr>
          <w:p w14:paraId="113843F2" w14:textId="77777777" w:rsidR="00444A41" w:rsidRPr="00DD6C10" w:rsidRDefault="00444A41" w:rsidP="00531FB1">
            <w:pPr>
              <w:widowControl/>
              <w:tabs>
                <w:tab w:val="num" w:pos="72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369363D3" w14:textId="6C9BCB09" w:rsidR="00444A41" w:rsidRPr="00DD6C10" w:rsidRDefault="000F3A32" w:rsidP="000F3A32">
            <w:pPr>
              <w:widowControl/>
              <w:tabs>
                <w:tab w:val="num" w:pos="720"/>
              </w:tabs>
              <w:rPr>
                <w:rFonts w:ascii="Arial" w:hAnsi="Arial" w:cs="Arial"/>
                <w:sz w:val="22"/>
                <w:szCs w:val="22"/>
              </w:rPr>
            </w:pPr>
            <w:r>
              <w:rPr>
                <w:rFonts w:ascii="Arial" w:hAnsi="Arial" w:cs="Arial"/>
                <w:sz w:val="22"/>
                <w:szCs w:val="22"/>
              </w:rPr>
              <w:t>X</w:t>
            </w:r>
          </w:p>
        </w:tc>
      </w:tr>
    </w:tbl>
    <w:p w14:paraId="1715B26B" w14:textId="77777777" w:rsidR="00150579" w:rsidRDefault="00150579" w:rsidP="00531FB1">
      <w:pPr>
        <w:pStyle w:val="ListParagraph"/>
        <w:tabs>
          <w:tab w:val="num" w:pos="720"/>
        </w:tabs>
        <w:ind w:left="1080" w:hanging="360"/>
        <w:rPr>
          <w:rFonts w:ascii="Arial" w:hAnsi="Arial" w:cs="Arial"/>
          <w:sz w:val="22"/>
          <w:szCs w:val="22"/>
        </w:rPr>
      </w:pPr>
    </w:p>
    <w:p w14:paraId="366A79FB" w14:textId="6501D0DA" w:rsidR="00531FB1" w:rsidRDefault="00531FB1" w:rsidP="00531FB1">
      <w:pPr>
        <w:pStyle w:val="ListParagraph"/>
        <w:ind w:left="360" w:hanging="360"/>
        <w:rPr>
          <w:rFonts w:ascii="Arial" w:hAnsi="Arial" w:cs="Arial"/>
          <w:sz w:val="22"/>
          <w:szCs w:val="22"/>
        </w:rPr>
      </w:pPr>
      <w:r>
        <w:rPr>
          <w:rFonts w:ascii="Arial" w:hAnsi="Arial" w:cs="Arial"/>
          <w:sz w:val="22"/>
          <w:szCs w:val="22"/>
        </w:rPr>
        <w:tab/>
        <w:t>B.</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of the requirement to retain documentation for six years.</w:t>
      </w:r>
    </w:p>
    <w:p w14:paraId="2DD6541F" w14:textId="77777777" w:rsidR="00531FB1" w:rsidRPr="00DD6C10" w:rsidRDefault="00531FB1" w:rsidP="00531FB1">
      <w:pPr>
        <w:widowControl/>
        <w:tabs>
          <w:tab w:val="num" w:pos="108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531FB1" w:rsidRPr="00DD6C10" w14:paraId="749C1708" w14:textId="77777777" w:rsidTr="00230C73">
        <w:tc>
          <w:tcPr>
            <w:tcW w:w="630" w:type="dxa"/>
            <w:tcBorders>
              <w:top w:val="nil"/>
              <w:left w:val="nil"/>
              <w:bottom w:val="nil"/>
              <w:right w:val="nil"/>
            </w:tcBorders>
            <w:shd w:val="clear" w:color="auto" w:fill="auto"/>
          </w:tcPr>
          <w:p w14:paraId="1265FD1C" w14:textId="77777777" w:rsidR="00531FB1" w:rsidRPr="00DD6C10" w:rsidRDefault="00531FB1" w:rsidP="00531FB1">
            <w:pPr>
              <w:widowControl/>
              <w:tabs>
                <w:tab w:val="num" w:pos="108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DABD876" w14:textId="5F255C22" w:rsidR="00531FB1" w:rsidRPr="00DD6C10" w:rsidRDefault="000F3A32" w:rsidP="000F3A32">
            <w:pPr>
              <w:widowControl/>
              <w:tabs>
                <w:tab w:val="num" w:pos="1080"/>
              </w:tabs>
              <w:rPr>
                <w:rFonts w:ascii="Arial" w:hAnsi="Arial" w:cs="Arial"/>
                <w:sz w:val="22"/>
                <w:szCs w:val="22"/>
              </w:rPr>
            </w:pPr>
            <w:r>
              <w:rPr>
                <w:rFonts w:ascii="Arial" w:hAnsi="Arial" w:cs="Arial"/>
                <w:sz w:val="22"/>
                <w:szCs w:val="22"/>
              </w:rPr>
              <w:t>X</w:t>
            </w:r>
          </w:p>
        </w:tc>
      </w:tr>
    </w:tbl>
    <w:p w14:paraId="232C8AF7" w14:textId="77777777" w:rsidR="00531FB1" w:rsidRDefault="00531FB1" w:rsidP="00531FB1">
      <w:pPr>
        <w:pStyle w:val="ListParagraph"/>
        <w:tabs>
          <w:tab w:val="num" w:pos="1080"/>
        </w:tabs>
        <w:ind w:left="1080" w:hanging="360"/>
        <w:rPr>
          <w:rFonts w:ascii="Arial" w:hAnsi="Arial" w:cs="Arial"/>
          <w:sz w:val="22"/>
          <w:szCs w:val="22"/>
        </w:rPr>
      </w:pPr>
    </w:p>
    <w:p w14:paraId="7EDBDF59" w14:textId="11B622AD" w:rsidR="005768B4" w:rsidRDefault="00CA423E" w:rsidP="00150579">
      <w:pPr>
        <w:pStyle w:val="ListParagraph"/>
        <w:ind w:left="360"/>
        <w:rPr>
          <w:rFonts w:ascii="Arial" w:hAnsi="Arial" w:cs="Arial"/>
          <w:sz w:val="22"/>
          <w:szCs w:val="22"/>
        </w:rPr>
      </w:pPr>
      <w:r>
        <w:rPr>
          <w:rFonts w:ascii="Arial" w:hAnsi="Arial" w:cs="Arial"/>
          <w:sz w:val="22"/>
          <w:szCs w:val="22"/>
        </w:rPr>
        <w:t>C.</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14:paraId="54144D52" w14:textId="77777777" w:rsidR="005768B4" w:rsidRPr="00DD6C10" w:rsidRDefault="005768B4" w:rsidP="00150579">
      <w:pPr>
        <w:pStyle w:val="ListParagraph"/>
        <w:ind w:left="360"/>
        <w:rPr>
          <w:rFonts w:ascii="Arial" w:hAnsi="Arial" w:cs="Arial"/>
          <w:sz w:val="22"/>
          <w:szCs w:val="22"/>
        </w:rPr>
      </w:pPr>
    </w:p>
    <w:p w14:paraId="29E72386" w14:textId="135CF468" w:rsidR="00150579" w:rsidRPr="00DD6C10" w:rsidRDefault="009E0EB8" w:rsidP="00150579">
      <w:pPr>
        <w:pStyle w:val="ListParagraph"/>
        <w:ind w:left="360" w:hanging="360"/>
        <w:rPr>
          <w:rFonts w:ascii="Arial" w:hAnsi="Arial" w:cs="Arial"/>
          <w:sz w:val="22"/>
          <w:szCs w:val="22"/>
        </w:rPr>
      </w:pPr>
      <w:r w:rsidRPr="00531FB1">
        <w:rPr>
          <w:rFonts w:ascii="Arial" w:hAnsi="Arial" w:cs="Arial"/>
          <w:sz w:val="22"/>
          <w:szCs w:val="22"/>
        </w:rPr>
        <w:t>1</w:t>
      </w:r>
      <w:r w:rsidR="00634E0E">
        <w:rPr>
          <w:rFonts w:ascii="Arial" w:hAnsi="Arial" w:cs="Arial"/>
          <w:sz w:val="22"/>
          <w:szCs w:val="22"/>
        </w:rPr>
        <w:t>7</w:t>
      </w:r>
      <w:r w:rsidR="00150579" w:rsidRPr="00531FB1">
        <w:rPr>
          <w:rFonts w:ascii="Arial" w:hAnsi="Arial" w:cs="Arial"/>
          <w:sz w:val="22"/>
          <w:szCs w:val="22"/>
        </w:rPr>
        <w:t>.</w:t>
      </w:r>
      <w:r w:rsidR="00150579" w:rsidRPr="00531FB1">
        <w:rPr>
          <w:rFonts w:ascii="Arial" w:hAnsi="Arial" w:cs="Arial"/>
          <w:sz w:val="22"/>
          <w:szCs w:val="22"/>
        </w:rPr>
        <w:tab/>
      </w:r>
      <w:r w:rsidR="005352B4" w:rsidRPr="00531FB1">
        <w:rPr>
          <w:rFonts w:ascii="Arial" w:hAnsi="Arial" w:cs="Arial"/>
          <w:b/>
          <w:sz w:val="22"/>
          <w:szCs w:val="22"/>
        </w:rPr>
        <w:t>Handling and Protection of Personally Identifiable Information</w:t>
      </w:r>
      <w:r w:rsidR="00531FB1" w:rsidRPr="00531FB1">
        <w:rPr>
          <w:rFonts w:ascii="Arial" w:hAnsi="Arial" w:cs="Arial"/>
          <w:b/>
          <w:sz w:val="22"/>
          <w:szCs w:val="22"/>
        </w:rPr>
        <w:t>:</w:t>
      </w:r>
      <w:r w:rsidR="00150579" w:rsidRPr="00DD6C10">
        <w:rPr>
          <w:rFonts w:ascii="Arial" w:hAnsi="Arial" w:cs="Arial"/>
          <w:sz w:val="22"/>
          <w:szCs w:val="22"/>
        </w:rPr>
        <w:t xml:space="preserve"> </w:t>
      </w:r>
      <w:r w:rsidR="00531FB1">
        <w:rPr>
          <w:rFonts w:ascii="Arial" w:hAnsi="Arial" w:cs="Arial"/>
          <w:sz w:val="22"/>
          <w:szCs w:val="22"/>
        </w:rPr>
        <w:t xml:space="preserve"> The local </w:t>
      </w:r>
      <w:r w:rsidR="00C60456">
        <w:rPr>
          <w:rFonts w:ascii="Arial" w:hAnsi="Arial" w:cs="Arial"/>
          <w:sz w:val="22"/>
          <w:szCs w:val="22"/>
        </w:rPr>
        <w:t xml:space="preserve">workforce development </w:t>
      </w:r>
      <w:r w:rsidR="00531FB1">
        <w:rPr>
          <w:rFonts w:ascii="Arial" w:hAnsi="Arial" w:cs="Arial"/>
          <w:sz w:val="22"/>
          <w:szCs w:val="22"/>
        </w:rPr>
        <w:t>area is</w:t>
      </w:r>
      <w:r w:rsidR="00150579" w:rsidRPr="00DD6C10">
        <w:rPr>
          <w:rFonts w:ascii="Arial" w:hAnsi="Arial" w:cs="Arial"/>
          <w:sz w:val="22"/>
          <w:szCs w:val="22"/>
        </w:rPr>
        <w:t xml:space="preserve"> complying with the guidance provided in TEGL </w:t>
      </w:r>
      <w:r w:rsidR="005352B4" w:rsidRPr="00DD6C10">
        <w:rPr>
          <w:rFonts w:ascii="Arial" w:hAnsi="Arial" w:cs="Arial"/>
          <w:sz w:val="22"/>
          <w:szCs w:val="22"/>
        </w:rPr>
        <w:t>39-11</w:t>
      </w:r>
      <w:r w:rsidR="00531FB1">
        <w:rPr>
          <w:rFonts w:ascii="Arial" w:hAnsi="Arial" w:cs="Arial"/>
          <w:sz w:val="22"/>
          <w:szCs w:val="22"/>
        </w:rPr>
        <w:t>.</w:t>
      </w:r>
    </w:p>
    <w:p w14:paraId="234A9244" w14:textId="77777777" w:rsidR="00150579" w:rsidRPr="00DD6C10" w:rsidRDefault="00150579" w:rsidP="00150579">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14:paraId="30F4DB17" w14:textId="77777777" w:rsidTr="00DD6C10">
        <w:tc>
          <w:tcPr>
            <w:tcW w:w="630" w:type="dxa"/>
            <w:tcBorders>
              <w:top w:val="nil"/>
              <w:left w:val="nil"/>
              <w:bottom w:val="nil"/>
              <w:right w:val="nil"/>
            </w:tcBorders>
            <w:shd w:val="clear" w:color="auto" w:fill="auto"/>
          </w:tcPr>
          <w:p w14:paraId="7ED9F239" w14:textId="77777777"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nil"/>
              <w:right w:val="nil"/>
            </w:tcBorders>
            <w:shd w:val="clear" w:color="auto" w:fill="auto"/>
          </w:tcPr>
          <w:p w14:paraId="0A2E6567" w14:textId="5453EEBF" w:rsidR="00A64A08" w:rsidRPr="00DD6C10" w:rsidRDefault="000F3A32" w:rsidP="002A7D29">
            <w:pPr>
              <w:widowControl/>
              <w:jc w:val="center"/>
              <w:rPr>
                <w:rFonts w:ascii="Arial" w:hAnsi="Arial" w:cs="Arial"/>
                <w:sz w:val="22"/>
                <w:szCs w:val="22"/>
              </w:rPr>
            </w:pPr>
            <w:r w:rsidRPr="000F3A32">
              <w:rPr>
                <w:rFonts w:ascii="Arial" w:hAnsi="Arial" w:cs="Arial"/>
                <w:sz w:val="22"/>
                <w:szCs w:val="22"/>
                <w:u w:val="single"/>
              </w:rPr>
              <w:t>X</w:t>
            </w:r>
          </w:p>
        </w:tc>
      </w:tr>
    </w:tbl>
    <w:p w14:paraId="3C85BD73" w14:textId="77777777" w:rsidR="00A07095" w:rsidRPr="00DD6C10" w:rsidRDefault="00A07095" w:rsidP="00A07095">
      <w:pPr>
        <w:rPr>
          <w:rFonts w:ascii="Arial" w:hAnsi="Arial" w:cs="Arial"/>
          <w:sz w:val="22"/>
          <w:szCs w:val="22"/>
        </w:rPr>
      </w:pPr>
    </w:p>
    <w:p w14:paraId="71C1B22D" w14:textId="7018FE0A" w:rsidR="00A07095" w:rsidRPr="00246EA6" w:rsidRDefault="00634E0E" w:rsidP="00A07095">
      <w:pPr>
        <w:pStyle w:val="ListParagraph"/>
        <w:ind w:left="360" w:hanging="360"/>
        <w:rPr>
          <w:rFonts w:ascii="Arial" w:hAnsi="Arial" w:cs="Arial"/>
          <w:sz w:val="22"/>
          <w:szCs w:val="22"/>
        </w:rPr>
      </w:pPr>
      <w:r>
        <w:rPr>
          <w:rFonts w:ascii="Arial" w:hAnsi="Arial" w:cs="Arial"/>
          <w:sz w:val="22"/>
          <w:szCs w:val="22"/>
        </w:rPr>
        <w:t>18</w:t>
      </w:r>
      <w:r w:rsidR="00A07095" w:rsidRPr="00DD6C10">
        <w:rPr>
          <w:rFonts w:ascii="Arial" w:hAnsi="Arial" w:cs="Arial"/>
          <w:sz w:val="22"/>
          <w:szCs w:val="22"/>
        </w:rPr>
        <w:t>.</w:t>
      </w:r>
      <w:r w:rsidR="00A07095" w:rsidRPr="00DD6C10">
        <w:rPr>
          <w:rFonts w:ascii="Arial" w:hAnsi="Arial" w:cs="Arial"/>
          <w:sz w:val="22"/>
          <w:szCs w:val="22"/>
        </w:rPr>
        <w:tab/>
      </w:r>
      <w:r w:rsidR="00A855EB">
        <w:rPr>
          <w:rFonts w:ascii="Arial" w:hAnsi="Arial" w:cs="Arial"/>
          <w:b/>
          <w:sz w:val="22"/>
          <w:szCs w:val="22"/>
        </w:rPr>
        <w:t xml:space="preserve">Human Trafficking:  </w:t>
      </w:r>
      <w:r w:rsidR="00A07095" w:rsidRPr="00246EA6">
        <w:rPr>
          <w:rFonts w:ascii="Arial" w:hAnsi="Arial" w:cs="Arial"/>
          <w:sz w:val="22"/>
          <w:szCs w:val="22"/>
        </w:rPr>
        <w:t xml:space="preserve">The local </w:t>
      </w:r>
      <w:r w:rsidR="00C60456">
        <w:rPr>
          <w:rFonts w:ascii="Arial" w:hAnsi="Arial" w:cs="Arial"/>
          <w:sz w:val="22"/>
          <w:szCs w:val="22"/>
        </w:rPr>
        <w:t xml:space="preserve">workforce development </w:t>
      </w:r>
      <w:r w:rsidR="00A07095" w:rsidRPr="00246EA6">
        <w:rPr>
          <w:rFonts w:ascii="Arial" w:hAnsi="Arial" w:cs="Arial"/>
          <w:sz w:val="22"/>
          <w:szCs w:val="22"/>
        </w:rPr>
        <w:t>area is aware of TEGL 09-12 and will follow the procedures for working with trafficked persons.</w:t>
      </w:r>
    </w:p>
    <w:p w14:paraId="2EDD5A8A" w14:textId="77777777" w:rsidR="00A07095" w:rsidRPr="00FC104A" w:rsidRDefault="00A07095" w:rsidP="00A0709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2A7D29" w14:paraId="19A6D897" w14:textId="77777777" w:rsidTr="00DD6C10">
        <w:tc>
          <w:tcPr>
            <w:tcW w:w="630" w:type="dxa"/>
            <w:tcBorders>
              <w:top w:val="nil"/>
              <w:left w:val="nil"/>
              <w:bottom w:val="nil"/>
              <w:right w:val="nil"/>
            </w:tcBorders>
            <w:shd w:val="clear" w:color="auto" w:fill="auto"/>
          </w:tcPr>
          <w:p w14:paraId="7CE73313" w14:textId="77777777" w:rsidR="00444A41" w:rsidRPr="002A7D29" w:rsidRDefault="00444A41" w:rsidP="002A7D29">
            <w:pPr>
              <w:widowControl/>
              <w:rPr>
                <w:rFonts w:ascii="Arial" w:hAnsi="Arial" w:cs="Arial"/>
                <w:sz w:val="22"/>
                <w:szCs w:val="22"/>
              </w:rPr>
            </w:pPr>
            <w:r w:rsidRPr="002A7D29">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4C9F6307" w14:textId="07A214C7" w:rsidR="00444A41" w:rsidRPr="002A7D29" w:rsidRDefault="000F3A32" w:rsidP="002A7D29">
            <w:pPr>
              <w:widowControl/>
              <w:jc w:val="center"/>
              <w:rPr>
                <w:rFonts w:ascii="Arial" w:hAnsi="Arial" w:cs="Arial"/>
                <w:sz w:val="22"/>
                <w:szCs w:val="22"/>
              </w:rPr>
            </w:pPr>
            <w:r>
              <w:rPr>
                <w:rFonts w:ascii="Arial" w:hAnsi="Arial" w:cs="Arial"/>
                <w:sz w:val="22"/>
                <w:szCs w:val="22"/>
              </w:rPr>
              <w:t>X</w:t>
            </w:r>
          </w:p>
        </w:tc>
      </w:tr>
    </w:tbl>
    <w:p w14:paraId="30CFD28D" w14:textId="77777777" w:rsidR="00A07095" w:rsidRPr="00DD6C10" w:rsidRDefault="00A07095" w:rsidP="00A07095">
      <w:pPr>
        <w:widowControl/>
        <w:rPr>
          <w:rFonts w:ascii="Arial" w:hAnsi="Arial" w:cs="Arial"/>
          <w:sz w:val="22"/>
          <w:szCs w:val="22"/>
        </w:rPr>
      </w:pPr>
    </w:p>
    <w:p w14:paraId="2FCD3FD1" w14:textId="0C6B375B" w:rsidR="00104962" w:rsidRPr="00DD6C10" w:rsidRDefault="00634E0E" w:rsidP="00104962">
      <w:pPr>
        <w:widowControl/>
        <w:ind w:left="360" w:hanging="360"/>
        <w:rPr>
          <w:rFonts w:ascii="Arial" w:hAnsi="Arial" w:cs="Arial"/>
          <w:sz w:val="22"/>
          <w:szCs w:val="22"/>
        </w:rPr>
      </w:pPr>
      <w:r>
        <w:rPr>
          <w:rFonts w:ascii="Arial" w:hAnsi="Arial" w:cs="Arial"/>
          <w:sz w:val="22"/>
          <w:szCs w:val="22"/>
        </w:rPr>
        <w:t>19</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Gender Identification:</w:t>
      </w:r>
      <w:r w:rsidR="005768B4" w:rsidRPr="005768B4">
        <w:rPr>
          <w:rFonts w:ascii="Arial" w:hAnsi="Arial" w:cs="Arial"/>
          <w:sz w:val="22"/>
          <w:szCs w:val="22"/>
        </w:rPr>
        <w:t xml:space="preserve">  </w:t>
      </w:r>
      <w:r w:rsidR="00104962" w:rsidRPr="00DD6C10">
        <w:rPr>
          <w:rFonts w:ascii="Arial" w:hAnsi="Arial" w:cs="Arial"/>
          <w:sz w:val="22"/>
          <w:szCs w:val="22"/>
        </w:rPr>
        <w:t xml:space="preserve">The local </w:t>
      </w:r>
      <w:r w:rsidR="00C60456">
        <w:rPr>
          <w:rFonts w:ascii="Arial" w:hAnsi="Arial" w:cs="Arial"/>
          <w:sz w:val="22"/>
          <w:szCs w:val="22"/>
        </w:rPr>
        <w:t xml:space="preserve">workforce development </w:t>
      </w:r>
      <w:r w:rsidR="00104962" w:rsidRPr="00DD6C10">
        <w:rPr>
          <w:rFonts w:ascii="Arial" w:hAnsi="Arial" w:cs="Arial"/>
          <w:sz w:val="22"/>
          <w:szCs w:val="22"/>
        </w:rPr>
        <w:t xml:space="preserve">area is aware of TEGL 37-14 and will follow the procedures for developing a similar policy including key terminology, and have in place regarding working with customers who may be lesbian, gay, bisexual and transgender. Local </w:t>
      </w:r>
      <w:r w:rsidR="00C60456">
        <w:rPr>
          <w:rFonts w:ascii="Arial" w:hAnsi="Arial" w:cs="Arial"/>
          <w:sz w:val="22"/>
          <w:szCs w:val="22"/>
        </w:rPr>
        <w:t xml:space="preserve">workforce development </w:t>
      </w:r>
      <w:r w:rsidR="00104962" w:rsidRPr="00DD6C10">
        <w:rPr>
          <w:rFonts w:ascii="Arial" w:hAnsi="Arial" w:cs="Arial"/>
          <w:sz w:val="22"/>
          <w:szCs w:val="22"/>
        </w:rPr>
        <w:t>areas will also participate in any related training.</w:t>
      </w:r>
    </w:p>
    <w:p w14:paraId="70161189" w14:textId="77777777" w:rsidR="00104962" w:rsidRPr="00DD6C10" w:rsidRDefault="00104962"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104962" w:rsidRPr="00DD6C10" w14:paraId="17BB1CCE" w14:textId="77777777" w:rsidTr="00DD6C10">
        <w:tc>
          <w:tcPr>
            <w:tcW w:w="630" w:type="dxa"/>
            <w:tcBorders>
              <w:top w:val="nil"/>
              <w:left w:val="nil"/>
              <w:bottom w:val="nil"/>
              <w:right w:val="nil"/>
            </w:tcBorders>
            <w:shd w:val="clear" w:color="auto" w:fill="auto"/>
          </w:tcPr>
          <w:p w14:paraId="19ABA218" w14:textId="77777777" w:rsidR="00104962" w:rsidRPr="00DD6C10" w:rsidRDefault="00104962"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87626CB" w14:textId="12DA4FA6" w:rsidR="00104962" w:rsidRPr="00DD6C10" w:rsidRDefault="000F3A32" w:rsidP="00D97E9E">
            <w:pPr>
              <w:widowControl/>
              <w:jc w:val="center"/>
              <w:rPr>
                <w:rFonts w:ascii="Arial" w:hAnsi="Arial" w:cs="Arial"/>
                <w:sz w:val="22"/>
                <w:szCs w:val="22"/>
              </w:rPr>
            </w:pPr>
            <w:r>
              <w:rPr>
                <w:rFonts w:ascii="Arial" w:hAnsi="Arial" w:cs="Arial"/>
                <w:sz w:val="22"/>
                <w:szCs w:val="22"/>
              </w:rPr>
              <w:t>X</w:t>
            </w:r>
          </w:p>
        </w:tc>
      </w:tr>
    </w:tbl>
    <w:p w14:paraId="004CC343" w14:textId="77777777" w:rsidR="00104962" w:rsidRPr="00DD6C10" w:rsidRDefault="00104962" w:rsidP="00A07095">
      <w:pPr>
        <w:widowControl/>
        <w:rPr>
          <w:rFonts w:ascii="Arial" w:hAnsi="Arial" w:cs="Arial"/>
          <w:sz w:val="22"/>
          <w:szCs w:val="22"/>
        </w:rPr>
      </w:pPr>
    </w:p>
    <w:p w14:paraId="1BEB8C34" w14:textId="08375B0E" w:rsidR="00104962" w:rsidRPr="00DD6C10" w:rsidRDefault="00634E0E" w:rsidP="00104962">
      <w:pPr>
        <w:widowControl/>
        <w:ind w:left="360" w:hanging="360"/>
        <w:rPr>
          <w:rFonts w:ascii="Arial" w:hAnsi="Arial" w:cs="Arial"/>
          <w:sz w:val="22"/>
          <w:szCs w:val="22"/>
        </w:rPr>
      </w:pPr>
      <w:r>
        <w:rPr>
          <w:rFonts w:ascii="Arial" w:hAnsi="Arial" w:cs="Arial"/>
          <w:sz w:val="22"/>
          <w:szCs w:val="22"/>
        </w:rPr>
        <w:t>20</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Uniform Guidance:</w:t>
      </w:r>
      <w:r w:rsidR="005768B4">
        <w:rPr>
          <w:rFonts w:ascii="Arial" w:hAnsi="Arial" w:cs="Arial"/>
          <w:sz w:val="22"/>
          <w:szCs w:val="22"/>
        </w:rPr>
        <w:t xml:space="preserve"> </w:t>
      </w:r>
      <w:r w:rsidR="005768B4" w:rsidRPr="00DD6C10">
        <w:rPr>
          <w:rFonts w:ascii="Arial" w:hAnsi="Arial" w:cs="Arial"/>
          <w:sz w:val="22"/>
          <w:szCs w:val="22"/>
        </w:rPr>
        <w:t xml:space="preserve"> </w:t>
      </w:r>
      <w:r w:rsidR="007E7520" w:rsidRPr="00DD6C10">
        <w:rPr>
          <w:rFonts w:ascii="Arial" w:hAnsi="Arial" w:cs="Arial"/>
          <w:sz w:val="22"/>
          <w:szCs w:val="22"/>
        </w:rPr>
        <w:t xml:space="preserve">The local </w:t>
      </w:r>
      <w:r w:rsidR="00C60456">
        <w:rPr>
          <w:rFonts w:ascii="Arial" w:hAnsi="Arial" w:cs="Arial"/>
          <w:sz w:val="22"/>
          <w:szCs w:val="22"/>
        </w:rPr>
        <w:t xml:space="preserve">workforce development </w:t>
      </w:r>
      <w:r w:rsidR="007E7520" w:rsidRPr="00DD6C10">
        <w:rPr>
          <w:rFonts w:ascii="Arial" w:hAnsi="Arial" w:cs="Arial"/>
          <w:sz w:val="22"/>
          <w:szCs w:val="22"/>
        </w:rPr>
        <w:t>area is aware of TEGL 15-14 regarding Uniform Guidance.</w:t>
      </w:r>
    </w:p>
    <w:p w14:paraId="366E5679" w14:textId="77777777" w:rsidR="007E7520" w:rsidRPr="00DD6C10" w:rsidRDefault="007E7520"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E7520" w:rsidRPr="00DD6C10" w14:paraId="09B78FE7" w14:textId="77777777" w:rsidTr="00DD6C10">
        <w:tc>
          <w:tcPr>
            <w:tcW w:w="630" w:type="dxa"/>
            <w:tcBorders>
              <w:top w:val="nil"/>
              <w:left w:val="nil"/>
              <w:bottom w:val="nil"/>
              <w:right w:val="nil"/>
            </w:tcBorders>
            <w:shd w:val="clear" w:color="auto" w:fill="auto"/>
          </w:tcPr>
          <w:p w14:paraId="41F82EEF" w14:textId="77777777" w:rsidR="007E7520" w:rsidRPr="00DD6C10" w:rsidRDefault="007E7520"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92D4B88" w14:textId="67EE1EF4" w:rsidR="007E7520" w:rsidRPr="00DD6C10" w:rsidRDefault="000F3A32" w:rsidP="00D97E9E">
            <w:pPr>
              <w:widowControl/>
              <w:jc w:val="center"/>
              <w:rPr>
                <w:rFonts w:ascii="Arial" w:hAnsi="Arial" w:cs="Arial"/>
                <w:sz w:val="22"/>
                <w:szCs w:val="22"/>
              </w:rPr>
            </w:pPr>
            <w:r>
              <w:rPr>
                <w:rFonts w:ascii="Arial" w:hAnsi="Arial" w:cs="Arial"/>
                <w:sz w:val="22"/>
                <w:szCs w:val="22"/>
              </w:rPr>
              <w:t>X</w:t>
            </w:r>
          </w:p>
        </w:tc>
      </w:tr>
    </w:tbl>
    <w:p w14:paraId="62184F2E" w14:textId="77777777" w:rsidR="005768B4" w:rsidRPr="00DD6C10" w:rsidRDefault="005768B4" w:rsidP="00CA423E">
      <w:pPr>
        <w:widowControl/>
        <w:rPr>
          <w:rFonts w:ascii="Arial" w:hAnsi="Arial" w:cs="Arial"/>
          <w:sz w:val="22"/>
          <w:szCs w:val="22"/>
        </w:rPr>
      </w:pPr>
    </w:p>
    <w:p w14:paraId="59A295BD" w14:textId="09EC1599" w:rsidR="00A07095" w:rsidRPr="00DD6C10" w:rsidRDefault="00634E0E" w:rsidP="00DA109B">
      <w:pPr>
        <w:widowControl/>
        <w:ind w:left="360" w:hanging="360"/>
        <w:rPr>
          <w:rFonts w:ascii="Arial" w:hAnsi="Arial" w:cs="Arial"/>
          <w:sz w:val="22"/>
          <w:szCs w:val="22"/>
          <w:highlight w:val="yellow"/>
        </w:rPr>
      </w:pPr>
      <w:r>
        <w:rPr>
          <w:rFonts w:ascii="Arial" w:hAnsi="Arial" w:cs="Arial"/>
          <w:sz w:val="22"/>
          <w:szCs w:val="22"/>
        </w:rPr>
        <w:t>21</w:t>
      </w:r>
      <w:r w:rsidR="00A07095" w:rsidRPr="00DD6C10">
        <w:rPr>
          <w:rFonts w:ascii="Arial" w:hAnsi="Arial" w:cs="Arial"/>
          <w:sz w:val="22"/>
          <w:szCs w:val="22"/>
        </w:rPr>
        <w:t>.</w:t>
      </w:r>
      <w:r w:rsidR="00A07095" w:rsidRPr="00DD6C10">
        <w:rPr>
          <w:rFonts w:ascii="Arial" w:hAnsi="Arial" w:cs="Arial"/>
          <w:sz w:val="22"/>
          <w:szCs w:val="22"/>
        </w:rPr>
        <w:tab/>
        <w:t>A.</w:t>
      </w:r>
      <w:r w:rsidR="009E0EB8" w:rsidRPr="00DD6C10">
        <w:rPr>
          <w:rFonts w:ascii="Arial" w:hAnsi="Arial" w:cs="Arial"/>
          <w:sz w:val="22"/>
          <w:szCs w:val="22"/>
        </w:rPr>
        <w:tab/>
      </w:r>
      <w:r w:rsidR="00A07095" w:rsidRPr="00DD6C10">
        <w:rPr>
          <w:rFonts w:ascii="Arial" w:hAnsi="Arial" w:cs="Arial"/>
          <w:sz w:val="22"/>
          <w:szCs w:val="22"/>
        </w:rPr>
        <w:t xml:space="preserve">Briefly describe the </w:t>
      </w:r>
      <w:r w:rsidR="00B718AC">
        <w:rPr>
          <w:rFonts w:ascii="Arial" w:hAnsi="Arial" w:cs="Arial"/>
          <w:sz w:val="22"/>
          <w:szCs w:val="22"/>
        </w:rPr>
        <w:t>l</w:t>
      </w:r>
      <w:r w:rsidR="00DD2F51">
        <w:rPr>
          <w:rFonts w:ascii="Arial" w:hAnsi="Arial" w:cs="Arial"/>
          <w:sz w:val="22"/>
          <w:szCs w:val="22"/>
        </w:rPr>
        <w:t>ocal</w:t>
      </w:r>
      <w:r w:rsidR="0042328A">
        <w:rPr>
          <w:rFonts w:ascii="Arial" w:hAnsi="Arial" w:cs="Arial"/>
          <w:sz w:val="22"/>
          <w:szCs w:val="22"/>
        </w:rPr>
        <w:t xml:space="preserve"> </w:t>
      </w:r>
      <w:r w:rsidR="00B718AC">
        <w:rPr>
          <w:rFonts w:ascii="Arial" w:hAnsi="Arial" w:cs="Arial"/>
          <w:sz w:val="22"/>
          <w:szCs w:val="22"/>
        </w:rPr>
        <w:t>area bo</w:t>
      </w:r>
      <w:r w:rsidR="0042328A">
        <w:rPr>
          <w:rFonts w:ascii="Arial" w:hAnsi="Arial" w:cs="Arial"/>
          <w:sz w:val="22"/>
          <w:szCs w:val="22"/>
        </w:rPr>
        <w:t>ard’s</w:t>
      </w:r>
      <w:r w:rsidR="00A07095" w:rsidRPr="00DD6C10">
        <w:rPr>
          <w:rFonts w:ascii="Arial" w:hAnsi="Arial" w:cs="Arial"/>
          <w:sz w:val="22"/>
          <w:szCs w:val="22"/>
        </w:rPr>
        <w:t xml:space="preserve"> policy and timetable for filling vacancies, replacing/reappointing individuals whose terms have come to an end.</w:t>
      </w:r>
      <w:r w:rsidR="005768B4" w:rsidRPr="00DD6C10">
        <w:rPr>
          <w:rFonts w:ascii="Arial" w:hAnsi="Arial" w:cs="Arial"/>
          <w:sz w:val="22"/>
          <w:szCs w:val="22"/>
        </w:rPr>
        <w:t xml:space="preserve"> </w:t>
      </w:r>
      <w:r w:rsidR="00A07095" w:rsidRPr="00DD6C10">
        <w:rPr>
          <w:rFonts w:ascii="Arial" w:hAnsi="Arial" w:cs="Arial"/>
          <w:sz w:val="22"/>
          <w:szCs w:val="22"/>
        </w:rPr>
        <w:t xml:space="preserve"> Include in your description any plans to fill the terms that will</w:t>
      </w:r>
      <w:r w:rsidR="005768B4" w:rsidRPr="00DD6C10">
        <w:rPr>
          <w:rFonts w:ascii="Arial" w:hAnsi="Arial" w:cs="Arial"/>
          <w:sz w:val="22"/>
          <w:szCs w:val="22"/>
        </w:rPr>
        <w:t xml:space="preserve"> be expiring as of June 30, 2016</w:t>
      </w:r>
      <w:r w:rsidR="00A07095" w:rsidRPr="00DD6C10">
        <w:rPr>
          <w:rFonts w:ascii="Arial" w:hAnsi="Arial" w:cs="Arial"/>
          <w:sz w:val="22"/>
          <w:szCs w:val="22"/>
        </w:rPr>
        <w:t>.</w:t>
      </w:r>
    </w:p>
    <w:p w14:paraId="4D57616E" w14:textId="77777777" w:rsidR="00A07095" w:rsidRPr="00DD6C10" w:rsidRDefault="00A07095" w:rsidP="00A07095">
      <w:pPr>
        <w:widowControl/>
        <w:rPr>
          <w:rFonts w:ascii="Arial" w:hAnsi="Arial" w:cs="Arial"/>
          <w:sz w:val="22"/>
          <w:szCs w:val="22"/>
          <w:highlight w:val="yellow"/>
        </w:rPr>
      </w:pPr>
    </w:p>
    <w:tbl>
      <w:tblPr>
        <w:tblW w:w="933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332"/>
      </w:tblGrid>
      <w:tr w:rsidR="00A07095" w:rsidRPr="00DD6C10" w14:paraId="6B41ED4A" w14:textId="77777777" w:rsidTr="00AC5BD6">
        <w:tc>
          <w:tcPr>
            <w:tcW w:w="9332" w:type="dxa"/>
            <w:tcMar>
              <w:top w:w="58" w:type="dxa"/>
              <w:left w:w="115" w:type="dxa"/>
              <w:bottom w:w="58" w:type="dxa"/>
              <w:right w:w="115" w:type="dxa"/>
            </w:tcMar>
            <w:vAlign w:val="bottom"/>
          </w:tcPr>
          <w:p w14:paraId="07894334" w14:textId="20D2CD78" w:rsidR="000F3A32" w:rsidRPr="000F3A32" w:rsidRDefault="000F3A32" w:rsidP="00AC5BD6">
            <w:pPr>
              <w:ind w:left="41"/>
              <w:rPr>
                <w:rFonts w:ascii="Arial" w:hAnsi="Arial" w:cs="Arial"/>
                <w:sz w:val="22"/>
                <w:szCs w:val="22"/>
              </w:rPr>
            </w:pPr>
            <w:r>
              <w:rPr>
                <w:rFonts w:ascii="Arial" w:hAnsi="Arial" w:cs="Arial"/>
                <w:sz w:val="22"/>
                <w:szCs w:val="22"/>
              </w:rPr>
              <w:t>The WD</w:t>
            </w:r>
            <w:r w:rsidRPr="000F3A32">
              <w:rPr>
                <w:rFonts w:ascii="Arial" w:hAnsi="Arial" w:cs="Arial"/>
                <w:sz w:val="22"/>
                <w:szCs w:val="22"/>
              </w:rPr>
              <w:t>B’s policy is to refill any vacancy as quickly as possible. The filling of W</w:t>
            </w:r>
            <w:r>
              <w:rPr>
                <w:rFonts w:ascii="Arial" w:hAnsi="Arial" w:cs="Arial"/>
                <w:sz w:val="22"/>
                <w:szCs w:val="22"/>
              </w:rPr>
              <w:t>D</w:t>
            </w:r>
            <w:r w:rsidRPr="000F3A32">
              <w:rPr>
                <w:rFonts w:ascii="Arial" w:hAnsi="Arial" w:cs="Arial"/>
                <w:sz w:val="22"/>
                <w:szCs w:val="22"/>
              </w:rPr>
              <w:t xml:space="preserve">B vacancies is really a three part process; recruitment, county review, and appointment or reappointment of a candidate by the </w:t>
            </w:r>
            <w:r>
              <w:rPr>
                <w:rFonts w:ascii="Arial" w:hAnsi="Arial" w:cs="Arial"/>
                <w:sz w:val="22"/>
                <w:szCs w:val="22"/>
              </w:rPr>
              <w:t xml:space="preserve">Chief </w:t>
            </w:r>
            <w:r w:rsidRPr="000F3A32">
              <w:rPr>
                <w:rFonts w:ascii="Arial" w:hAnsi="Arial" w:cs="Arial"/>
                <w:sz w:val="22"/>
                <w:szCs w:val="22"/>
              </w:rPr>
              <w:t>Local Elected Official (</w:t>
            </w:r>
            <w:r>
              <w:rPr>
                <w:rFonts w:ascii="Arial" w:hAnsi="Arial" w:cs="Arial"/>
                <w:sz w:val="22"/>
                <w:szCs w:val="22"/>
              </w:rPr>
              <w:t>C</w:t>
            </w:r>
            <w:r w:rsidRPr="000F3A32">
              <w:rPr>
                <w:rFonts w:ascii="Arial" w:hAnsi="Arial" w:cs="Arial"/>
                <w:sz w:val="22"/>
                <w:szCs w:val="22"/>
              </w:rPr>
              <w:t>LEO) Board.</w:t>
            </w:r>
          </w:p>
          <w:p w14:paraId="37E3E94C" w14:textId="77777777" w:rsidR="000F3A32" w:rsidRPr="000F3A32" w:rsidRDefault="000F3A32" w:rsidP="00AC5BD6">
            <w:pPr>
              <w:ind w:left="41"/>
              <w:rPr>
                <w:rFonts w:ascii="Arial" w:hAnsi="Arial" w:cs="Arial"/>
                <w:sz w:val="22"/>
                <w:szCs w:val="22"/>
              </w:rPr>
            </w:pPr>
          </w:p>
          <w:p w14:paraId="3D79E66C" w14:textId="652FBFF5" w:rsidR="000F3A32" w:rsidRPr="000F3A32" w:rsidRDefault="000F3A32" w:rsidP="00AC5BD6">
            <w:pPr>
              <w:ind w:left="41"/>
              <w:rPr>
                <w:rFonts w:ascii="Arial" w:hAnsi="Arial" w:cs="Arial"/>
                <w:sz w:val="22"/>
                <w:szCs w:val="22"/>
              </w:rPr>
            </w:pPr>
            <w:r w:rsidRPr="000F3A32">
              <w:rPr>
                <w:rFonts w:ascii="Arial" w:hAnsi="Arial" w:cs="Arial"/>
                <w:sz w:val="22"/>
                <w:szCs w:val="22"/>
              </w:rPr>
              <w:t xml:space="preserve">Recruitment is the most difficult part of the process and depends a great deal on the vacancy </w:t>
            </w:r>
            <w:r w:rsidR="006642A9">
              <w:rPr>
                <w:rFonts w:ascii="Arial" w:hAnsi="Arial" w:cs="Arial"/>
                <w:sz w:val="22"/>
                <w:szCs w:val="22"/>
              </w:rPr>
              <w:t>the board</w:t>
            </w:r>
            <w:r w:rsidRPr="000F3A32">
              <w:rPr>
                <w:rFonts w:ascii="Arial" w:hAnsi="Arial" w:cs="Arial"/>
                <w:sz w:val="22"/>
                <w:szCs w:val="22"/>
              </w:rPr>
              <w:t xml:space="preserve"> is looking to fill. It is sometimes difficult to find the type of person </w:t>
            </w:r>
            <w:r w:rsidR="006642A9">
              <w:rPr>
                <w:rFonts w:ascii="Arial" w:hAnsi="Arial" w:cs="Arial"/>
                <w:sz w:val="22"/>
                <w:szCs w:val="22"/>
              </w:rPr>
              <w:t>the board is</w:t>
            </w:r>
            <w:r w:rsidRPr="000F3A32">
              <w:rPr>
                <w:rFonts w:ascii="Arial" w:hAnsi="Arial" w:cs="Arial"/>
                <w:sz w:val="22"/>
                <w:szCs w:val="22"/>
              </w:rPr>
              <w:t xml:space="preserve"> seeking on short notice. The recruitment process involves utilization of County Boards of Commissions, W</w:t>
            </w:r>
            <w:r>
              <w:rPr>
                <w:rFonts w:ascii="Arial" w:hAnsi="Arial" w:cs="Arial"/>
                <w:sz w:val="22"/>
                <w:szCs w:val="22"/>
              </w:rPr>
              <w:t>D</w:t>
            </w:r>
            <w:r w:rsidRPr="000F3A32">
              <w:rPr>
                <w:rFonts w:ascii="Arial" w:hAnsi="Arial" w:cs="Arial"/>
                <w:sz w:val="22"/>
                <w:szCs w:val="22"/>
              </w:rPr>
              <w:t>B members, local elected officials, DEED Business Service Specialists</w:t>
            </w:r>
            <w:r w:rsidR="00AC5BD6">
              <w:rPr>
                <w:rFonts w:ascii="Arial" w:hAnsi="Arial" w:cs="Arial"/>
                <w:sz w:val="22"/>
                <w:szCs w:val="22"/>
              </w:rPr>
              <w:t>,</w:t>
            </w:r>
            <w:r w:rsidRPr="000F3A32">
              <w:rPr>
                <w:rFonts w:ascii="Arial" w:hAnsi="Arial" w:cs="Arial"/>
                <w:sz w:val="22"/>
                <w:szCs w:val="22"/>
              </w:rPr>
              <w:t xml:space="preserve"> and NWPIC staff to contact potential applicants. The time frame for this process can vary and can last for some time. Once applicants are </w:t>
            </w:r>
            <w:r>
              <w:rPr>
                <w:rFonts w:ascii="Arial" w:hAnsi="Arial" w:cs="Arial"/>
                <w:sz w:val="22"/>
                <w:szCs w:val="22"/>
              </w:rPr>
              <w:t>identified</w:t>
            </w:r>
            <w:r w:rsidRPr="000F3A32">
              <w:rPr>
                <w:rFonts w:ascii="Arial" w:hAnsi="Arial" w:cs="Arial"/>
                <w:sz w:val="22"/>
                <w:szCs w:val="22"/>
              </w:rPr>
              <w:t xml:space="preserve">, </w:t>
            </w:r>
            <w:r w:rsidR="00912416">
              <w:rPr>
                <w:rFonts w:ascii="Arial" w:hAnsi="Arial" w:cs="Arial"/>
                <w:sz w:val="22"/>
                <w:szCs w:val="22"/>
              </w:rPr>
              <w:t>t</w:t>
            </w:r>
            <w:r w:rsidRPr="000F3A32">
              <w:rPr>
                <w:rFonts w:ascii="Arial" w:hAnsi="Arial" w:cs="Arial"/>
                <w:sz w:val="22"/>
                <w:szCs w:val="22"/>
              </w:rPr>
              <w:t xml:space="preserve">he candidate’s application </w:t>
            </w:r>
            <w:r w:rsidR="00912416">
              <w:rPr>
                <w:rFonts w:ascii="Arial" w:hAnsi="Arial" w:cs="Arial"/>
                <w:sz w:val="22"/>
                <w:szCs w:val="22"/>
              </w:rPr>
              <w:t>is</w:t>
            </w:r>
            <w:r w:rsidRPr="000F3A32">
              <w:rPr>
                <w:rFonts w:ascii="Arial" w:hAnsi="Arial" w:cs="Arial"/>
                <w:sz w:val="22"/>
                <w:szCs w:val="22"/>
              </w:rPr>
              <w:t xml:space="preserve"> forwarded to the LEO Board for appointment. </w:t>
            </w:r>
            <w:r w:rsidR="00912416">
              <w:rPr>
                <w:rFonts w:ascii="Arial" w:hAnsi="Arial" w:cs="Arial"/>
                <w:sz w:val="22"/>
                <w:szCs w:val="22"/>
              </w:rPr>
              <w:t xml:space="preserve">The LEO has the option of sending the nomination to the county board of residence if additional comments are sought. </w:t>
            </w:r>
            <w:r w:rsidRPr="000F3A32">
              <w:rPr>
                <w:rFonts w:ascii="Arial" w:hAnsi="Arial" w:cs="Arial"/>
                <w:sz w:val="22"/>
                <w:szCs w:val="22"/>
              </w:rPr>
              <w:t>The Board of Directors of the Northwest Regional Development Commission, which serves as the LEO Board, meets every month.</w:t>
            </w:r>
          </w:p>
          <w:p w14:paraId="08898099" w14:textId="77777777" w:rsidR="000F3A32" w:rsidRPr="000F3A32" w:rsidRDefault="000F3A32" w:rsidP="00AC5BD6">
            <w:pPr>
              <w:ind w:left="41"/>
              <w:rPr>
                <w:rFonts w:ascii="Arial" w:hAnsi="Arial" w:cs="Arial"/>
                <w:sz w:val="22"/>
                <w:szCs w:val="22"/>
              </w:rPr>
            </w:pPr>
          </w:p>
          <w:p w14:paraId="1E172C60" w14:textId="7B434598" w:rsidR="000F3A32" w:rsidRPr="000F3A32" w:rsidRDefault="000F3A32" w:rsidP="00AC5BD6">
            <w:pPr>
              <w:ind w:left="41"/>
              <w:rPr>
                <w:rFonts w:ascii="Arial" w:hAnsi="Arial" w:cs="Arial"/>
                <w:sz w:val="22"/>
                <w:szCs w:val="22"/>
              </w:rPr>
            </w:pPr>
            <w:r w:rsidRPr="000F3A32">
              <w:rPr>
                <w:rFonts w:ascii="Arial" w:hAnsi="Arial" w:cs="Arial"/>
                <w:sz w:val="22"/>
                <w:szCs w:val="22"/>
              </w:rPr>
              <w:t xml:space="preserve">The terms of several members will expire at the </w:t>
            </w:r>
            <w:r>
              <w:rPr>
                <w:rFonts w:ascii="Arial" w:hAnsi="Arial" w:cs="Arial"/>
                <w:sz w:val="22"/>
                <w:szCs w:val="22"/>
              </w:rPr>
              <w:t>end of June 2016</w:t>
            </w:r>
            <w:r w:rsidRPr="000F3A32">
              <w:rPr>
                <w:rFonts w:ascii="Arial" w:hAnsi="Arial" w:cs="Arial"/>
                <w:sz w:val="22"/>
                <w:szCs w:val="22"/>
              </w:rPr>
              <w:t>. All of these Board members have been contacted to see if they wish to serve another term and have been asked to apply for reappointment to the W</w:t>
            </w:r>
            <w:r>
              <w:rPr>
                <w:rFonts w:ascii="Arial" w:hAnsi="Arial" w:cs="Arial"/>
                <w:sz w:val="22"/>
                <w:szCs w:val="22"/>
              </w:rPr>
              <w:t>D</w:t>
            </w:r>
            <w:r w:rsidRPr="000F3A32">
              <w:rPr>
                <w:rFonts w:ascii="Arial" w:hAnsi="Arial" w:cs="Arial"/>
                <w:sz w:val="22"/>
                <w:szCs w:val="22"/>
              </w:rPr>
              <w:t>B. The process for reappointment is the same as the process outlined in the previous paragraph. Their applications will be submitted to the appropriate County Boards for review and to the LEO Board for appointment.</w:t>
            </w:r>
          </w:p>
          <w:p w14:paraId="7A0E1A97" w14:textId="77777777" w:rsidR="000F3A32" w:rsidRPr="000F3A32" w:rsidRDefault="000F3A32" w:rsidP="00AC5BD6">
            <w:pPr>
              <w:ind w:left="41"/>
              <w:rPr>
                <w:rFonts w:ascii="Arial" w:hAnsi="Arial" w:cs="Arial"/>
                <w:sz w:val="22"/>
                <w:szCs w:val="22"/>
              </w:rPr>
            </w:pPr>
          </w:p>
          <w:p w14:paraId="2C4196C6" w14:textId="6E9185BB" w:rsidR="00A07095" w:rsidRPr="00815FA2" w:rsidRDefault="00444982" w:rsidP="00444982">
            <w:pPr>
              <w:ind w:left="41"/>
              <w:rPr>
                <w:rFonts w:ascii="Arial" w:hAnsi="Arial" w:cs="Arial"/>
                <w:sz w:val="22"/>
                <w:szCs w:val="22"/>
              </w:rPr>
            </w:pPr>
            <w:r>
              <w:rPr>
                <w:rFonts w:ascii="Arial" w:hAnsi="Arial" w:cs="Arial"/>
                <w:sz w:val="22"/>
                <w:szCs w:val="22"/>
              </w:rPr>
              <w:t xml:space="preserve">Since the time of the draft plan, the </w:t>
            </w:r>
            <w:r w:rsidR="000F3A32" w:rsidRPr="00815FA2">
              <w:rPr>
                <w:rFonts w:ascii="Arial" w:hAnsi="Arial" w:cs="Arial"/>
                <w:sz w:val="22"/>
                <w:szCs w:val="22"/>
              </w:rPr>
              <w:t xml:space="preserve">WDB </w:t>
            </w:r>
            <w:r>
              <w:rPr>
                <w:rFonts w:ascii="Arial" w:hAnsi="Arial" w:cs="Arial"/>
                <w:sz w:val="22"/>
                <w:szCs w:val="22"/>
              </w:rPr>
              <w:t xml:space="preserve">has </w:t>
            </w:r>
            <w:r w:rsidR="000F3A32" w:rsidRPr="00815FA2">
              <w:rPr>
                <w:rFonts w:ascii="Arial" w:hAnsi="Arial" w:cs="Arial"/>
                <w:sz w:val="22"/>
                <w:szCs w:val="22"/>
              </w:rPr>
              <w:t>fill</w:t>
            </w:r>
            <w:r>
              <w:rPr>
                <w:rFonts w:ascii="Arial" w:hAnsi="Arial" w:cs="Arial"/>
                <w:sz w:val="22"/>
                <w:szCs w:val="22"/>
              </w:rPr>
              <w:t>ed the</w:t>
            </w:r>
            <w:r w:rsidR="000F3A32" w:rsidRPr="00815FA2">
              <w:rPr>
                <w:rFonts w:ascii="Arial" w:hAnsi="Arial" w:cs="Arial"/>
                <w:sz w:val="22"/>
                <w:szCs w:val="22"/>
              </w:rPr>
              <w:t xml:space="preserve"> two vacancies </w:t>
            </w:r>
            <w:r>
              <w:rPr>
                <w:rFonts w:ascii="Arial" w:hAnsi="Arial" w:cs="Arial"/>
                <w:sz w:val="22"/>
                <w:szCs w:val="22"/>
              </w:rPr>
              <w:t>and has a fully compliant WIOA board</w:t>
            </w:r>
            <w:r w:rsidR="000F3A32" w:rsidRPr="00815FA2">
              <w:rPr>
                <w:rFonts w:ascii="Arial" w:hAnsi="Arial" w:cs="Arial"/>
                <w:sz w:val="22"/>
                <w:szCs w:val="22"/>
              </w:rPr>
              <w:t>.</w:t>
            </w:r>
          </w:p>
        </w:tc>
      </w:tr>
    </w:tbl>
    <w:p w14:paraId="5B391509" w14:textId="77777777" w:rsidR="00A07095" w:rsidRPr="00DD6C10" w:rsidRDefault="00A07095" w:rsidP="00A07095">
      <w:pPr>
        <w:widowControl/>
        <w:rPr>
          <w:rFonts w:ascii="Arial" w:hAnsi="Arial" w:cs="Arial"/>
          <w:sz w:val="22"/>
          <w:szCs w:val="22"/>
        </w:rPr>
      </w:pPr>
    </w:p>
    <w:p w14:paraId="37E8DC80" w14:textId="0A661BD9" w:rsidR="00361557" w:rsidRDefault="00361557" w:rsidP="00BD583B">
      <w:pPr>
        <w:widowControl/>
        <w:ind w:left="360"/>
        <w:rPr>
          <w:rFonts w:ascii="Arial" w:hAnsi="Arial" w:cs="Arial"/>
          <w:sz w:val="22"/>
          <w:szCs w:val="22"/>
        </w:rPr>
      </w:pPr>
      <w:r>
        <w:rPr>
          <w:rFonts w:ascii="Arial" w:hAnsi="Arial" w:cs="Arial"/>
          <w:sz w:val="22"/>
          <w:szCs w:val="22"/>
        </w:rPr>
        <w:t>B.</w:t>
      </w:r>
      <w:r>
        <w:rPr>
          <w:rFonts w:ascii="Arial" w:hAnsi="Arial" w:cs="Arial"/>
          <w:sz w:val="22"/>
          <w:szCs w:val="22"/>
        </w:rPr>
        <w:tab/>
        <w:t xml:space="preserve">Is your local </w:t>
      </w:r>
      <w:r w:rsidR="00B718AC">
        <w:rPr>
          <w:rFonts w:ascii="Arial" w:hAnsi="Arial" w:cs="Arial"/>
          <w:sz w:val="22"/>
          <w:szCs w:val="22"/>
        </w:rPr>
        <w:t>area board</w:t>
      </w:r>
      <w:r>
        <w:rPr>
          <w:rFonts w:ascii="Arial" w:hAnsi="Arial" w:cs="Arial"/>
          <w:sz w:val="22"/>
          <w:szCs w:val="22"/>
        </w:rPr>
        <w:t xml:space="preserve"> currently in compliance with WIOA?</w:t>
      </w:r>
    </w:p>
    <w:p w14:paraId="7B5FF95B" w14:textId="77777777" w:rsidR="00361557" w:rsidRPr="00DD6C10" w:rsidRDefault="00361557" w:rsidP="00361557">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gridCol w:w="1080"/>
        <w:gridCol w:w="1080"/>
      </w:tblGrid>
      <w:tr w:rsidR="00361557" w:rsidRPr="00DD6C10" w14:paraId="2CD2E07C" w14:textId="77777777" w:rsidTr="00361557">
        <w:tc>
          <w:tcPr>
            <w:tcW w:w="630" w:type="dxa"/>
            <w:tcBorders>
              <w:top w:val="nil"/>
              <w:left w:val="nil"/>
              <w:bottom w:val="nil"/>
              <w:right w:val="nil"/>
            </w:tcBorders>
            <w:shd w:val="clear" w:color="auto" w:fill="auto"/>
          </w:tcPr>
          <w:p w14:paraId="2BEE169D" w14:textId="77777777" w:rsidR="00361557" w:rsidRPr="00DD6C10" w:rsidRDefault="00361557" w:rsidP="00230C73">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7E656EE" w14:textId="103E21B2" w:rsidR="00361557" w:rsidRPr="00DD6C10" w:rsidRDefault="000F3A32" w:rsidP="00230C73">
            <w:pPr>
              <w:widowControl/>
              <w:jc w:val="center"/>
              <w:rPr>
                <w:rFonts w:ascii="Arial" w:hAnsi="Arial" w:cs="Arial"/>
                <w:sz w:val="22"/>
                <w:szCs w:val="22"/>
              </w:rPr>
            </w:pPr>
            <w:r>
              <w:rPr>
                <w:rFonts w:ascii="Arial" w:hAnsi="Arial" w:cs="Arial"/>
                <w:sz w:val="22"/>
                <w:szCs w:val="22"/>
              </w:rPr>
              <w:t>X</w:t>
            </w:r>
          </w:p>
        </w:tc>
        <w:tc>
          <w:tcPr>
            <w:tcW w:w="1080" w:type="dxa"/>
            <w:tcBorders>
              <w:top w:val="nil"/>
              <w:left w:val="nil"/>
              <w:bottom w:val="nil"/>
              <w:right w:val="nil"/>
            </w:tcBorders>
          </w:tcPr>
          <w:p w14:paraId="0AA1D6C2" w14:textId="77777777" w:rsidR="00361557" w:rsidRPr="00DD6C10" w:rsidRDefault="00361557" w:rsidP="00230C73">
            <w:pPr>
              <w:widowControl/>
              <w:jc w:val="center"/>
              <w:rPr>
                <w:rFonts w:ascii="Arial" w:hAnsi="Arial" w:cs="Arial"/>
                <w:sz w:val="22"/>
                <w:szCs w:val="22"/>
              </w:rPr>
            </w:pPr>
            <w:r>
              <w:rPr>
                <w:rFonts w:ascii="Arial" w:hAnsi="Arial" w:cs="Arial"/>
                <w:sz w:val="22"/>
                <w:szCs w:val="22"/>
              </w:rPr>
              <w:t>No</w:t>
            </w:r>
          </w:p>
        </w:tc>
        <w:tc>
          <w:tcPr>
            <w:tcW w:w="1080" w:type="dxa"/>
            <w:tcBorders>
              <w:top w:val="nil"/>
              <w:left w:val="nil"/>
              <w:bottom w:val="single" w:sz="4" w:space="0" w:color="auto"/>
              <w:right w:val="nil"/>
            </w:tcBorders>
          </w:tcPr>
          <w:p w14:paraId="7DB89256" w14:textId="77777777" w:rsidR="00361557" w:rsidRPr="00DD6C10" w:rsidRDefault="00361557" w:rsidP="00230C73">
            <w:pPr>
              <w:widowControl/>
              <w:jc w:val="center"/>
              <w:rPr>
                <w:rFonts w:ascii="Arial" w:hAnsi="Arial" w:cs="Arial"/>
                <w:sz w:val="22"/>
                <w:szCs w:val="22"/>
              </w:rPr>
            </w:pPr>
          </w:p>
        </w:tc>
      </w:tr>
    </w:tbl>
    <w:p w14:paraId="30FAB69C" w14:textId="77777777" w:rsidR="00361557" w:rsidRPr="00DD6C10" w:rsidRDefault="00361557" w:rsidP="00361557">
      <w:pPr>
        <w:widowControl/>
        <w:rPr>
          <w:rFonts w:ascii="Arial" w:hAnsi="Arial" w:cs="Arial"/>
          <w:sz w:val="22"/>
          <w:szCs w:val="22"/>
        </w:rPr>
      </w:pPr>
    </w:p>
    <w:p w14:paraId="1D3C560A" w14:textId="61AB3679" w:rsidR="00361557" w:rsidRDefault="00361557" w:rsidP="00BD583B">
      <w:pPr>
        <w:widowControl/>
        <w:ind w:left="360"/>
        <w:rPr>
          <w:rFonts w:ascii="Arial" w:hAnsi="Arial" w:cs="Arial"/>
          <w:sz w:val="22"/>
          <w:szCs w:val="22"/>
        </w:rPr>
      </w:pPr>
      <w:r>
        <w:rPr>
          <w:rFonts w:ascii="Arial" w:hAnsi="Arial" w:cs="Arial"/>
          <w:sz w:val="22"/>
          <w:szCs w:val="22"/>
        </w:rPr>
        <w:tab/>
        <w:t xml:space="preserve">If No, what steps will be taken to bring your </w:t>
      </w:r>
      <w:r w:rsidR="00B718AC">
        <w:rPr>
          <w:rFonts w:ascii="Arial" w:hAnsi="Arial" w:cs="Arial"/>
          <w:sz w:val="22"/>
          <w:szCs w:val="22"/>
        </w:rPr>
        <w:t>local area board</w:t>
      </w:r>
      <w:r>
        <w:rPr>
          <w:rFonts w:ascii="Arial" w:hAnsi="Arial" w:cs="Arial"/>
          <w:sz w:val="22"/>
          <w:szCs w:val="22"/>
        </w:rPr>
        <w:t xml:space="preserve"> into compliance by June 30, 2016?</w:t>
      </w:r>
    </w:p>
    <w:p w14:paraId="2EBD8F88" w14:textId="77777777" w:rsidR="00361557" w:rsidRPr="00DD6C10" w:rsidRDefault="00361557" w:rsidP="00361557">
      <w:pPr>
        <w:widowControl/>
        <w:rPr>
          <w:rFonts w:ascii="Arial" w:hAnsi="Arial" w:cs="Arial"/>
          <w:sz w:val="22"/>
          <w:szCs w:val="22"/>
          <w:highlight w:val="yellow"/>
        </w:rPr>
      </w:pPr>
    </w:p>
    <w:tbl>
      <w:tblPr>
        <w:tblW w:w="8432" w:type="dxa"/>
        <w:tblInd w:w="9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432"/>
      </w:tblGrid>
      <w:tr w:rsidR="00361557" w:rsidRPr="00DD6C10" w14:paraId="38A3F778" w14:textId="77777777" w:rsidTr="00F6673C">
        <w:tc>
          <w:tcPr>
            <w:tcW w:w="8432" w:type="dxa"/>
            <w:tcMar>
              <w:top w:w="58" w:type="dxa"/>
              <w:left w:w="115" w:type="dxa"/>
              <w:bottom w:w="58" w:type="dxa"/>
              <w:right w:w="115" w:type="dxa"/>
            </w:tcMar>
            <w:vAlign w:val="bottom"/>
          </w:tcPr>
          <w:p w14:paraId="39381C57" w14:textId="77777777" w:rsidR="00361557" w:rsidRPr="00DD6C10" w:rsidRDefault="00361557" w:rsidP="00230C7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14:paraId="05598379" w14:textId="77777777" w:rsidR="00361557" w:rsidRPr="00DD6C10" w:rsidRDefault="00361557" w:rsidP="00361557">
      <w:pPr>
        <w:widowControl/>
        <w:rPr>
          <w:rFonts w:ascii="Arial" w:hAnsi="Arial" w:cs="Arial"/>
          <w:sz w:val="22"/>
          <w:szCs w:val="22"/>
        </w:rPr>
      </w:pPr>
    </w:p>
    <w:p w14:paraId="56157A5E" w14:textId="41053E50" w:rsidR="00BD583B" w:rsidRPr="00DD6C10" w:rsidRDefault="00361557" w:rsidP="00BD583B">
      <w:pPr>
        <w:widowControl/>
        <w:ind w:left="360"/>
        <w:rPr>
          <w:rFonts w:ascii="Arial" w:hAnsi="Arial" w:cs="Arial"/>
          <w:sz w:val="22"/>
          <w:szCs w:val="22"/>
        </w:rPr>
      </w:pPr>
      <w:r>
        <w:rPr>
          <w:rFonts w:ascii="Arial" w:hAnsi="Arial" w:cs="Arial"/>
          <w:sz w:val="22"/>
          <w:szCs w:val="22"/>
        </w:rPr>
        <w:t>C</w:t>
      </w:r>
      <w:r w:rsidR="00BD583B" w:rsidRPr="00DD6C10">
        <w:rPr>
          <w:rFonts w:ascii="Arial" w:hAnsi="Arial" w:cs="Arial"/>
          <w:sz w:val="22"/>
          <w:szCs w:val="22"/>
        </w:rPr>
        <w:t>.</w:t>
      </w:r>
      <w:r w:rsidR="00597F4E" w:rsidRPr="00DD6C10">
        <w:rPr>
          <w:rFonts w:ascii="Arial" w:hAnsi="Arial" w:cs="Arial"/>
          <w:sz w:val="22"/>
          <w:szCs w:val="22"/>
        </w:rPr>
        <w:tab/>
      </w:r>
      <w:r w:rsidR="00BD583B" w:rsidRPr="00DD6C10">
        <w:rPr>
          <w:rFonts w:ascii="Arial" w:hAnsi="Arial" w:cs="Arial"/>
          <w:sz w:val="22"/>
          <w:szCs w:val="22"/>
        </w:rPr>
        <w:t xml:space="preserve">Complete </w:t>
      </w:r>
      <w:r w:rsidR="00BD583B">
        <w:rPr>
          <w:rFonts w:ascii="Arial" w:hAnsi="Arial" w:cs="Arial"/>
          <w:b/>
          <w:sz w:val="22"/>
          <w:szCs w:val="22"/>
        </w:rPr>
        <w:t xml:space="preserve">Attachment </w:t>
      </w:r>
      <w:r w:rsidR="005768B4">
        <w:rPr>
          <w:rFonts w:ascii="Arial" w:hAnsi="Arial" w:cs="Arial"/>
          <w:b/>
          <w:sz w:val="22"/>
          <w:szCs w:val="22"/>
        </w:rPr>
        <w:t>C</w:t>
      </w:r>
      <w:r w:rsidR="00BD583B" w:rsidRPr="005768B4">
        <w:rPr>
          <w:rFonts w:ascii="Arial" w:hAnsi="Arial" w:cs="Arial"/>
          <w:b/>
          <w:sz w:val="22"/>
          <w:szCs w:val="22"/>
        </w:rPr>
        <w:t xml:space="preserve"> </w:t>
      </w:r>
      <w:r w:rsidR="0042328A">
        <w:rPr>
          <w:rFonts w:ascii="Arial" w:hAnsi="Arial" w:cs="Arial"/>
          <w:b/>
          <w:sz w:val="22"/>
          <w:szCs w:val="22"/>
        </w:rPr>
        <w:t>–</w:t>
      </w:r>
      <w:r w:rsidR="00BD583B" w:rsidRPr="005768B4">
        <w:rPr>
          <w:rFonts w:ascii="Arial" w:hAnsi="Arial" w:cs="Arial"/>
          <w:b/>
          <w:sz w:val="22"/>
          <w:szCs w:val="22"/>
        </w:rPr>
        <w:t xml:space="preserve"> </w:t>
      </w:r>
      <w:r w:rsidR="00DD2F51">
        <w:rPr>
          <w:rFonts w:ascii="Arial" w:hAnsi="Arial" w:cs="Arial"/>
          <w:b/>
          <w:sz w:val="22"/>
          <w:szCs w:val="22"/>
        </w:rPr>
        <w:t>Local</w:t>
      </w:r>
      <w:r w:rsidR="00BD583B" w:rsidRPr="005768B4">
        <w:rPr>
          <w:rFonts w:ascii="Arial" w:hAnsi="Arial" w:cs="Arial"/>
          <w:b/>
          <w:sz w:val="22"/>
          <w:szCs w:val="22"/>
        </w:rPr>
        <w:t xml:space="preserve"> </w:t>
      </w:r>
      <w:r w:rsidR="00B718AC">
        <w:rPr>
          <w:rFonts w:ascii="Arial" w:hAnsi="Arial" w:cs="Arial"/>
          <w:b/>
          <w:sz w:val="22"/>
          <w:szCs w:val="22"/>
        </w:rPr>
        <w:t xml:space="preserve">Area </w:t>
      </w:r>
      <w:r w:rsidR="00BD583B" w:rsidRPr="005768B4">
        <w:rPr>
          <w:rFonts w:ascii="Arial" w:hAnsi="Arial" w:cs="Arial"/>
          <w:b/>
          <w:sz w:val="22"/>
          <w:szCs w:val="22"/>
        </w:rPr>
        <w:t>Board Membership List</w:t>
      </w:r>
      <w:r w:rsidR="005768B4">
        <w:rPr>
          <w:rFonts w:ascii="Arial" w:hAnsi="Arial" w:cs="Arial"/>
          <w:sz w:val="22"/>
          <w:szCs w:val="22"/>
        </w:rPr>
        <w:t>.</w:t>
      </w:r>
    </w:p>
    <w:p w14:paraId="110457F2" w14:textId="77777777" w:rsidR="00BD583B" w:rsidRPr="00DD6C10" w:rsidRDefault="00BD583B" w:rsidP="00305411">
      <w:pPr>
        <w:widowControl/>
        <w:ind w:left="360" w:hanging="360"/>
        <w:rPr>
          <w:rFonts w:ascii="Arial" w:hAnsi="Arial" w:cs="Arial"/>
          <w:sz w:val="22"/>
          <w:szCs w:val="22"/>
        </w:rPr>
      </w:pPr>
    </w:p>
    <w:p w14:paraId="6EAE92B0" w14:textId="385893C2" w:rsidR="007A21F7" w:rsidRPr="00DD6C10" w:rsidRDefault="00361557" w:rsidP="00DA109B">
      <w:pPr>
        <w:widowControl/>
        <w:ind w:left="360"/>
        <w:rPr>
          <w:rFonts w:ascii="Arial" w:hAnsi="Arial" w:cs="Arial"/>
          <w:sz w:val="22"/>
          <w:szCs w:val="22"/>
        </w:rPr>
      </w:pPr>
      <w:r>
        <w:rPr>
          <w:rFonts w:ascii="Arial" w:hAnsi="Arial" w:cs="Arial"/>
          <w:sz w:val="22"/>
          <w:szCs w:val="22"/>
        </w:rPr>
        <w:t>D</w:t>
      </w:r>
      <w:r w:rsidR="00597F4E" w:rsidRPr="00DD6C10">
        <w:rPr>
          <w:rFonts w:ascii="Arial" w:hAnsi="Arial" w:cs="Arial"/>
          <w:sz w:val="22"/>
          <w:szCs w:val="22"/>
        </w:rPr>
        <w:t>.</w:t>
      </w:r>
      <w:r w:rsidR="00597F4E" w:rsidRPr="00DD6C10">
        <w:rPr>
          <w:rFonts w:ascii="Arial" w:hAnsi="Arial" w:cs="Arial"/>
          <w:sz w:val="22"/>
          <w:szCs w:val="22"/>
        </w:rPr>
        <w:tab/>
      </w:r>
      <w:r w:rsidR="00DA109B" w:rsidRPr="00DD6C10">
        <w:rPr>
          <w:rFonts w:ascii="Arial" w:hAnsi="Arial" w:cs="Arial"/>
          <w:sz w:val="22"/>
          <w:szCs w:val="22"/>
        </w:rPr>
        <w:t>C</w:t>
      </w:r>
      <w:r w:rsidR="00A07095" w:rsidRPr="00DD6C10">
        <w:rPr>
          <w:rFonts w:ascii="Arial" w:hAnsi="Arial" w:cs="Arial"/>
          <w:sz w:val="22"/>
          <w:szCs w:val="22"/>
        </w:rPr>
        <w:t xml:space="preserve">omplete </w:t>
      </w:r>
      <w:r w:rsidR="00A07095" w:rsidRPr="00DA109B">
        <w:rPr>
          <w:rFonts w:ascii="Arial" w:hAnsi="Arial" w:cs="Arial"/>
          <w:b/>
          <w:sz w:val="22"/>
          <w:szCs w:val="22"/>
        </w:rPr>
        <w:t>Attachment</w:t>
      </w:r>
      <w:r w:rsidR="00597F4E">
        <w:rPr>
          <w:rFonts w:ascii="Arial" w:hAnsi="Arial" w:cs="Arial"/>
          <w:b/>
          <w:sz w:val="22"/>
          <w:szCs w:val="22"/>
        </w:rPr>
        <w:t xml:space="preserve"> D</w:t>
      </w:r>
      <w:r w:rsidR="00A07095" w:rsidRPr="00FC104A">
        <w:rPr>
          <w:rFonts w:ascii="Arial" w:hAnsi="Arial" w:cs="Arial"/>
          <w:b/>
          <w:sz w:val="22"/>
          <w:szCs w:val="22"/>
        </w:rPr>
        <w:t xml:space="preserve"> </w:t>
      </w:r>
      <w:r w:rsidR="0042328A">
        <w:rPr>
          <w:rFonts w:ascii="Arial" w:hAnsi="Arial" w:cs="Arial"/>
          <w:b/>
          <w:sz w:val="22"/>
          <w:szCs w:val="22"/>
        </w:rPr>
        <w:t>–</w:t>
      </w:r>
      <w:r w:rsidR="00A07095" w:rsidRPr="00FC104A">
        <w:rPr>
          <w:rFonts w:ascii="Arial" w:hAnsi="Arial" w:cs="Arial"/>
          <w:b/>
          <w:sz w:val="22"/>
          <w:szCs w:val="22"/>
        </w:rPr>
        <w:t xml:space="preserve"> </w:t>
      </w:r>
      <w:r w:rsidR="00DD2F51">
        <w:rPr>
          <w:rFonts w:ascii="Arial" w:hAnsi="Arial" w:cs="Arial"/>
          <w:b/>
          <w:sz w:val="22"/>
          <w:szCs w:val="22"/>
        </w:rPr>
        <w:t>Local</w:t>
      </w:r>
      <w:r w:rsidR="00A07095" w:rsidRPr="005768B4">
        <w:rPr>
          <w:rFonts w:ascii="Arial" w:hAnsi="Arial" w:cs="Arial"/>
          <w:b/>
          <w:sz w:val="22"/>
          <w:szCs w:val="22"/>
        </w:rPr>
        <w:t xml:space="preserve"> </w:t>
      </w:r>
      <w:r w:rsidR="00B718AC">
        <w:rPr>
          <w:rFonts w:ascii="Arial" w:hAnsi="Arial" w:cs="Arial"/>
          <w:b/>
          <w:sz w:val="22"/>
          <w:szCs w:val="22"/>
        </w:rPr>
        <w:t xml:space="preserve">Area </w:t>
      </w:r>
      <w:r w:rsidR="00A07095" w:rsidRPr="005768B4">
        <w:rPr>
          <w:rFonts w:ascii="Arial" w:hAnsi="Arial" w:cs="Arial"/>
          <w:b/>
          <w:sz w:val="22"/>
          <w:szCs w:val="22"/>
        </w:rPr>
        <w:t xml:space="preserve">Board </w:t>
      </w:r>
      <w:r w:rsidR="00D25C74">
        <w:rPr>
          <w:rFonts w:ascii="Arial" w:hAnsi="Arial" w:cs="Arial"/>
          <w:b/>
          <w:sz w:val="22"/>
          <w:szCs w:val="22"/>
        </w:rPr>
        <w:t>C</w:t>
      </w:r>
      <w:r w:rsidR="00A07095" w:rsidRPr="005768B4">
        <w:rPr>
          <w:rFonts w:ascii="Arial" w:hAnsi="Arial" w:cs="Arial"/>
          <w:b/>
          <w:sz w:val="22"/>
          <w:szCs w:val="22"/>
        </w:rPr>
        <w:t>ommittee List</w:t>
      </w:r>
      <w:r w:rsidR="00A07095" w:rsidRPr="00FC104A">
        <w:rPr>
          <w:rFonts w:ascii="Arial" w:hAnsi="Arial" w:cs="Arial"/>
          <w:sz w:val="22"/>
          <w:szCs w:val="22"/>
        </w:rPr>
        <w:t>.</w:t>
      </w:r>
    </w:p>
    <w:p w14:paraId="3A3E577C" w14:textId="77777777" w:rsidR="00A07095" w:rsidRDefault="00A07095" w:rsidP="00A07095">
      <w:pPr>
        <w:widowControl/>
        <w:rPr>
          <w:rFonts w:ascii="Arial" w:hAnsi="Arial" w:cs="Arial"/>
          <w:sz w:val="22"/>
          <w:szCs w:val="22"/>
        </w:rPr>
      </w:pPr>
    </w:p>
    <w:p w14:paraId="04AEF91B" w14:textId="579B3E8E" w:rsidR="00CA423E" w:rsidRPr="005768B4" w:rsidRDefault="00634E0E" w:rsidP="00CA423E">
      <w:pPr>
        <w:widowControl/>
        <w:ind w:left="360" w:hanging="360"/>
        <w:rPr>
          <w:rFonts w:ascii="Arial" w:hAnsi="Arial" w:cs="Arial"/>
          <w:sz w:val="22"/>
          <w:szCs w:val="22"/>
        </w:rPr>
      </w:pPr>
      <w:r>
        <w:rPr>
          <w:rFonts w:ascii="Arial" w:hAnsi="Arial" w:cs="Arial"/>
          <w:sz w:val="22"/>
          <w:szCs w:val="22"/>
        </w:rPr>
        <w:t>22</w:t>
      </w:r>
      <w:r w:rsidR="00CA423E" w:rsidRPr="00DD6C10">
        <w:rPr>
          <w:rFonts w:ascii="Arial" w:hAnsi="Arial" w:cs="Arial"/>
          <w:sz w:val="22"/>
          <w:szCs w:val="22"/>
        </w:rPr>
        <w:t>.</w:t>
      </w:r>
      <w:r w:rsidR="00CA423E" w:rsidRPr="00DD6C10">
        <w:rPr>
          <w:rFonts w:ascii="Arial" w:hAnsi="Arial" w:cs="Arial"/>
          <w:sz w:val="22"/>
          <w:szCs w:val="22"/>
        </w:rPr>
        <w:tab/>
        <w:t>Complete</w:t>
      </w:r>
      <w:r w:rsidR="00974111">
        <w:rPr>
          <w:rFonts w:ascii="Arial" w:hAnsi="Arial" w:cs="Arial"/>
          <w:sz w:val="22"/>
          <w:szCs w:val="22"/>
        </w:rPr>
        <w:t xml:space="preserve"> remaining portions of </w:t>
      </w:r>
      <w:r w:rsidR="00CA423E"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CA423E" w:rsidRPr="005768B4">
        <w:rPr>
          <w:rFonts w:ascii="Arial" w:hAnsi="Arial" w:cs="Arial"/>
          <w:b/>
          <w:sz w:val="22"/>
          <w:szCs w:val="22"/>
        </w:rPr>
        <w:t>Area Contacts</w:t>
      </w:r>
      <w:r w:rsidR="00CA423E">
        <w:rPr>
          <w:rFonts w:ascii="Arial" w:hAnsi="Arial" w:cs="Arial"/>
          <w:sz w:val="22"/>
          <w:szCs w:val="22"/>
        </w:rPr>
        <w:t>.</w:t>
      </w:r>
    </w:p>
    <w:p w14:paraId="4797381B" w14:textId="77777777" w:rsidR="00CA423E" w:rsidRPr="00DD6C10" w:rsidRDefault="00CA423E" w:rsidP="00A07095">
      <w:pPr>
        <w:widowControl/>
        <w:rPr>
          <w:rFonts w:ascii="Arial" w:hAnsi="Arial" w:cs="Arial"/>
          <w:sz w:val="22"/>
          <w:szCs w:val="22"/>
        </w:rPr>
      </w:pPr>
    </w:p>
    <w:p w14:paraId="0F503F99" w14:textId="79BBA506" w:rsidR="00A07095" w:rsidRPr="00DD6C10" w:rsidRDefault="00634E0E" w:rsidP="00A07095">
      <w:pPr>
        <w:widowControl/>
        <w:ind w:left="360" w:hanging="360"/>
        <w:rPr>
          <w:rFonts w:ascii="Arial" w:hAnsi="Arial" w:cs="Arial"/>
          <w:sz w:val="22"/>
          <w:szCs w:val="22"/>
        </w:rPr>
      </w:pPr>
      <w:r>
        <w:rPr>
          <w:rFonts w:ascii="Arial" w:hAnsi="Arial" w:cs="Arial"/>
          <w:sz w:val="22"/>
          <w:szCs w:val="22"/>
        </w:rPr>
        <w:t>23</w:t>
      </w:r>
      <w:r w:rsidR="00A07095" w:rsidRPr="00DD6C10">
        <w:rPr>
          <w:rFonts w:ascii="Arial" w:hAnsi="Arial" w:cs="Arial"/>
          <w:sz w:val="22"/>
          <w:szCs w:val="22"/>
        </w:rPr>
        <w:t>.</w:t>
      </w:r>
      <w:r w:rsidR="00C04FD2">
        <w:rPr>
          <w:rFonts w:ascii="Arial" w:hAnsi="Arial" w:cs="Arial"/>
          <w:sz w:val="22"/>
          <w:szCs w:val="22"/>
        </w:rPr>
        <w:tab/>
      </w:r>
      <w:r w:rsidR="00DA109B" w:rsidRPr="00DD6C10">
        <w:rPr>
          <w:rFonts w:ascii="Arial" w:hAnsi="Arial" w:cs="Arial"/>
          <w:sz w:val="22"/>
          <w:szCs w:val="22"/>
        </w:rPr>
        <w:t xml:space="preserve">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E</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Sub-Grantee List</w:t>
      </w:r>
      <w:r w:rsidR="00DA109B">
        <w:rPr>
          <w:rFonts w:ascii="Arial" w:hAnsi="Arial" w:cs="Arial"/>
          <w:sz w:val="22"/>
          <w:szCs w:val="22"/>
        </w:rPr>
        <w:t>.</w:t>
      </w:r>
    </w:p>
    <w:p w14:paraId="14A4979E" w14:textId="77777777" w:rsidR="00A07095" w:rsidRPr="00DD6C10" w:rsidRDefault="00A07095" w:rsidP="00305411">
      <w:pPr>
        <w:widowControl/>
        <w:ind w:left="360" w:hanging="360"/>
        <w:rPr>
          <w:rFonts w:ascii="Arial" w:hAnsi="Arial" w:cs="Arial"/>
          <w:sz w:val="22"/>
          <w:szCs w:val="22"/>
        </w:rPr>
      </w:pPr>
    </w:p>
    <w:p w14:paraId="0959435F" w14:textId="374C3E1B" w:rsidR="007A21F7" w:rsidRPr="00DD6C10" w:rsidRDefault="00FD0546" w:rsidP="00246EA6">
      <w:pPr>
        <w:widowControl/>
        <w:ind w:left="360" w:hanging="360"/>
        <w:rPr>
          <w:rFonts w:ascii="Arial" w:hAnsi="Arial" w:cs="Arial"/>
          <w:sz w:val="22"/>
          <w:szCs w:val="22"/>
        </w:rPr>
      </w:pPr>
      <w:r w:rsidRPr="00DD6C10">
        <w:rPr>
          <w:rFonts w:ascii="Arial" w:hAnsi="Arial" w:cs="Arial"/>
          <w:sz w:val="22"/>
          <w:szCs w:val="22"/>
        </w:rPr>
        <w:t>2</w:t>
      </w:r>
      <w:r w:rsidR="00634E0E">
        <w:rPr>
          <w:rFonts w:ascii="Arial" w:hAnsi="Arial" w:cs="Arial"/>
          <w:sz w:val="22"/>
          <w:szCs w:val="22"/>
        </w:rPr>
        <w:t>4</w:t>
      </w:r>
      <w:r w:rsidR="00A07095" w:rsidRPr="00DD6C10">
        <w:rPr>
          <w:rFonts w:ascii="Arial" w:hAnsi="Arial" w:cs="Arial"/>
          <w:sz w:val="22"/>
          <w:szCs w:val="22"/>
        </w:rPr>
        <w:t>.</w:t>
      </w:r>
      <w:r w:rsidR="00A07095" w:rsidRPr="00DD6C10">
        <w:rPr>
          <w:rFonts w:ascii="Arial" w:hAnsi="Arial" w:cs="Arial"/>
          <w:sz w:val="22"/>
          <w:szCs w:val="22"/>
        </w:rPr>
        <w:tab/>
      </w:r>
      <w:r w:rsidR="00DA109B" w:rsidRPr="00DD6C10">
        <w:rPr>
          <w:rFonts w:ascii="Arial" w:hAnsi="Arial" w:cs="Arial"/>
          <w:sz w:val="22"/>
          <w:szCs w:val="22"/>
        </w:rPr>
        <w:t xml:space="preserve"> 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F</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Non-WFC Program Service Delivery Location List</w:t>
      </w:r>
      <w:r w:rsidR="00A07095" w:rsidRPr="00FC104A">
        <w:rPr>
          <w:rFonts w:ascii="Arial" w:hAnsi="Arial" w:cs="Arial"/>
          <w:sz w:val="22"/>
          <w:szCs w:val="22"/>
        </w:rPr>
        <w:t>.</w:t>
      </w:r>
    </w:p>
    <w:p w14:paraId="2C197179" w14:textId="77777777" w:rsidR="00A07095" w:rsidRDefault="00A07095" w:rsidP="00A07095">
      <w:pPr>
        <w:rPr>
          <w:rFonts w:ascii="Arial" w:hAnsi="Arial" w:cs="Arial"/>
          <w:sz w:val="22"/>
          <w:szCs w:val="22"/>
        </w:rPr>
      </w:pPr>
    </w:p>
    <w:p w14:paraId="67230606" w14:textId="77777777" w:rsidR="00F121D3" w:rsidRDefault="00F121D3" w:rsidP="00A07095">
      <w:pPr>
        <w:rPr>
          <w:rFonts w:ascii="Arial" w:hAnsi="Arial" w:cs="Arial"/>
          <w:sz w:val="22"/>
          <w:szCs w:val="22"/>
        </w:rPr>
        <w:sectPr w:rsidR="00F121D3" w:rsidSect="003202D1">
          <w:headerReference w:type="default" r:id="rId22"/>
          <w:endnotePr>
            <w:numFmt w:val="decimal"/>
          </w:endnotePr>
          <w:pgSz w:w="12240" w:h="15840"/>
          <w:pgMar w:top="1080" w:right="1440" w:bottom="864" w:left="1440" w:header="720" w:footer="720" w:gutter="0"/>
          <w:cols w:space="720"/>
          <w:docGrid w:linePitch="360"/>
        </w:sectPr>
      </w:pPr>
    </w:p>
    <w:p w14:paraId="45AAF091" w14:textId="77777777" w:rsidR="00734DCC" w:rsidRPr="00F15EE3" w:rsidRDefault="00DD2F51" w:rsidP="00F15EE3">
      <w:pPr>
        <w:pStyle w:val="Heading1"/>
      </w:pPr>
      <w:bookmarkStart w:id="63" w:name="_Toc127596464"/>
      <w:bookmarkStart w:id="64" w:name="_Toc127673629"/>
      <w:bookmarkStart w:id="65" w:name="_Toc127673735"/>
      <w:bookmarkStart w:id="66" w:name="_Toc127674193"/>
      <w:bookmarkStart w:id="67" w:name="_Toc127674755"/>
      <w:bookmarkStart w:id="68" w:name="_Toc127674814"/>
      <w:bookmarkStart w:id="69" w:name="_Toc127674855"/>
      <w:bookmarkStart w:id="70" w:name="_Toc127674948"/>
      <w:bookmarkStart w:id="71" w:name="_Toc127689390"/>
      <w:bookmarkStart w:id="72" w:name="_Toc127691872"/>
      <w:bookmarkStart w:id="73" w:name="_Toc127692030"/>
      <w:bookmarkStart w:id="74" w:name="_Toc128362319"/>
      <w:bookmarkStart w:id="75" w:name="_Toc128411318"/>
      <w:bookmarkStart w:id="76" w:name="_Toc128417666"/>
      <w:bookmarkStart w:id="77" w:name="_Toc128421993"/>
      <w:bookmarkStart w:id="78" w:name="_Toc128422156"/>
      <w:bookmarkStart w:id="79" w:name="_Toc128426970"/>
      <w:bookmarkStart w:id="80" w:name="_Toc128435463"/>
      <w:bookmarkStart w:id="81" w:name="_Toc128446978"/>
      <w:bookmarkStart w:id="82" w:name="_Toc130317742"/>
      <w:bookmarkStart w:id="83" w:name="_Toc130571462"/>
      <w:bookmarkStart w:id="84" w:name="_Toc130617063"/>
      <w:bookmarkStart w:id="85" w:name="_Toc130631796"/>
      <w:bookmarkStart w:id="86" w:name="_Toc130632658"/>
      <w:bookmarkStart w:id="87" w:name="_Toc130662675"/>
      <w:bookmarkStart w:id="88" w:name="_Toc155767218"/>
      <w:bookmarkStart w:id="89" w:name="_Toc155769476"/>
      <w:bookmarkStart w:id="90" w:name="_Toc159319752"/>
      <w:bookmarkStart w:id="91" w:name="_Toc159319912"/>
      <w:bookmarkStart w:id="92" w:name="_Toc159395288"/>
      <w:bookmarkStart w:id="93" w:name="_Toc159395374"/>
      <w:r w:rsidRPr="00F15EE3">
        <w:t xml:space="preserve">ASSURANCES AND </w:t>
      </w:r>
      <w:r w:rsidR="0008546A" w:rsidRPr="00F15EE3">
        <w:t>CERTIFICATIO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15EE3">
        <w:t>NS</w:t>
      </w:r>
    </w:p>
    <w:p w14:paraId="49DBC317" w14:textId="77777777" w:rsidR="00DD2F51" w:rsidRPr="00DD2F51" w:rsidRDefault="00DD2F51" w:rsidP="00DD2F51">
      <w:pPr>
        <w:rPr>
          <w:rFonts w:ascii="Arial" w:hAnsi="Arial" w:cs="Arial"/>
          <w:bCs/>
          <w:sz w:val="22"/>
          <w:szCs w:val="22"/>
        </w:rPr>
      </w:pPr>
    </w:p>
    <w:p w14:paraId="0ED83016" w14:textId="77777777" w:rsidR="00DD2F51" w:rsidRPr="00B96073" w:rsidRDefault="00DD2F51" w:rsidP="00B96073">
      <w:pPr>
        <w:rPr>
          <w:rFonts w:ascii="Arial" w:hAnsi="Arial" w:cs="Arial"/>
          <w:b/>
          <w:sz w:val="22"/>
          <w:szCs w:val="22"/>
        </w:rPr>
      </w:pPr>
      <w:r w:rsidRPr="00B96073">
        <w:rPr>
          <w:rFonts w:ascii="Arial" w:hAnsi="Arial" w:cs="Arial"/>
          <w:b/>
          <w:sz w:val="22"/>
          <w:szCs w:val="22"/>
        </w:rPr>
        <w:t>ASSURANCES</w:t>
      </w:r>
    </w:p>
    <w:p w14:paraId="16B97098" w14:textId="77777777" w:rsidR="00DD2F51" w:rsidRPr="00DD2F51" w:rsidRDefault="00DD2F51" w:rsidP="00DD2F51">
      <w:pPr>
        <w:rPr>
          <w:rFonts w:ascii="Arial" w:hAnsi="Arial" w:cs="Arial"/>
          <w:iCs/>
          <w:sz w:val="22"/>
          <w:szCs w:val="22"/>
        </w:rPr>
      </w:pPr>
    </w:p>
    <w:p w14:paraId="63213E53" w14:textId="77777777" w:rsidR="00DD2F51" w:rsidRPr="00DD2F51" w:rsidRDefault="00DD2F51" w:rsidP="00DD2F51">
      <w:pPr>
        <w:rPr>
          <w:rFonts w:ascii="Arial" w:hAnsi="Arial" w:cs="Arial"/>
          <w:iCs/>
          <w:sz w:val="22"/>
          <w:szCs w:val="22"/>
        </w:rPr>
      </w:pPr>
      <w:r w:rsidRPr="00DD2F51">
        <w:rPr>
          <w:rFonts w:ascii="Arial" w:hAnsi="Arial" w:cs="Arial"/>
          <w:iCs/>
          <w:sz w:val="22"/>
          <w:szCs w:val="22"/>
        </w:rPr>
        <w:t>As a condition to the award of financial assistance from the Department of Labor under Title I of the Workforce Investment Act of 1998 (WIA) and the Workforce Innovation and Opportunity Act and any other DEED/Workforce Development Employment and Training funds, the grant applicant assures that it will comply fully with the nondiscrimination and equal opportunity provisions and other assurances of the following laws:</w:t>
      </w:r>
    </w:p>
    <w:p w14:paraId="0D60DE75" w14:textId="77777777" w:rsidR="00DD2F51" w:rsidRPr="00DD2F51" w:rsidRDefault="00DD2F51" w:rsidP="00DD2F51">
      <w:pPr>
        <w:rPr>
          <w:rFonts w:ascii="Arial" w:hAnsi="Arial" w:cs="Arial"/>
          <w:iCs/>
          <w:sz w:val="22"/>
          <w:szCs w:val="22"/>
        </w:rPr>
      </w:pPr>
    </w:p>
    <w:p w14:paraId="5842DBFC"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Accessibility</w:t>
      </w:r>
      <w:r w:rsidRPr="00DD2F51">
        <w:rPr>
          <w:rFonts w:ascii="Arial" w:hAnsi="Arial" w:cs="Arial"/>
          <w:sz w:val="22"/>
          <w:szCs w:val="22"/>
        </w:rPr>
        <w:t xml:space="preserve"> - </w:t>
      </w:r>
      <w:hyperlink r:id="rId23" w:history="1">
        <w:r w:rsidRPr="00DD2F51">
          <w:rPr>
            <w:rStyle w:val="Hyperlink"/>
            <w:rFonts w:cs="Arial"/>
            <w:iCs/>
            <w:szCs w:val="22"/>
          </w:rPr>
          <w:t>Section 508 of the Rehabilitation Act of 1973, as amended</w:t>
        </w:r>
      </w:hyperlink>
      <w:r w:rsidRPr="00DD2F51">
        <w:rPr>
          <w:rFonts w:ascii="Arial" w:hAnsi="Arial" w:cs="Arial"/>
          <w:iCs/>
          <w:sz w:val="22"/>
          <w:szCs w:val="22"/>
        </w:rPr>
        <w:t xml:space="preserve"> - Requires that federally funded program providers make their electronic information and technology accessible to people with disabilities;</w:t>
      </w:r>
    </w:p>
    <w:p w14:paraId="17FE3634"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ACORN</w:t>
      </w:r>
      <w:r w:rsidRPr="00DD2F51">
        <w:rPr>
          <w:rFonts w:ascii="Arial" w:hAnsi="Arial" w:cs="Arial"/>
          <w:iCs/>
          <w:sz w:val="22"/>
          <w:szCs w:val="22"/>
        </w:rPr>
        <w:t xml:space="preserve"> – </w:t>
      </w:r>
      <w:hyperlink r:id="rId24" w:history="1">
        <w:r w:rsidRPr="00DD2F51">
          <w:rPr>
            <w:rStyle w:val="Hyperlink"/>
            <w:rFonts w:cs="Arial"/>
            <w:iCs/>
            <w:szCs w:val="22"/>
          </w:rPr>
          <w:t>Funds may not be provided</w:t>
        </w:r>
      </w:hyperlink>
      <w:r w:rsidRPr="00DD2F51">
        <w:rPr>
          <w:rFonts w:ascii="Arial" w:hAnsi="Arial" w:cs="Arial"/>
          <w:iCs/>
          <w:sz w:val="22"/>
          <w:szCs w:val="22"/>
        </w:rPr>
        <w:t xml:space="preserve"> to the Association of Community Organizations for Reform Now, or any of its affiliates, subsidiaries, allied organizations or successors;</w:t>
      </w:r>
    </w:p>
    <w:p w14:paraId="0E7232B3"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Audits</w:t>
      </w:r>
      <w:r w:rsidRPr="00DD2F51">
        <w:rPr>
          <w:rFonts w:ascii="Arial" w:hAnsi="Arial" w:cs="Arial"/>
          <w:iCs/>
          <w:sz w:val="22"/>
          <w:szCs w:val="22"/>
        </w:rPr>
        <w:t xml:space="preserve"> – </w:t>
      </w:r>
      <w:hyperlink r:id="rId25" w:anchor="se2.1.200_1501" w:history="1">
        <w:r w:rsidRPr="00DD2F51">
          <w:rPr>
            <w:rStyle w:val="Hyperlink"/>
            <w:rFonts w:cs="Arial"/>
            <w:iCs/>
            <w:szCs w:val="22"/>
          </w:rPr>
          <w:t>2 CFR 200.501</w:t>
        </w:r>
      </w:hyperlink>
      <w:r w:rsidRPr="00DD2F51">
        <w:rPr>
          <w:rFonts w:ascii="Arial" w:hAnsi="Arial" w:cs="Arial"/>
          <w:iCs/>
          <w:sz w:val="22"/>
          <w:szCs w:val="22"/>
        </w:rPr>
        <w:t xml:space="preserve"> and </w:t>
      </w:r>
      <w:hyperlink r:id="rId26" w:history="1">
        <w:r w:rsidRPr="00DD2F51">
          <w:rPr>
            <w:rStyle w:val="Hyperlink"/>
            <w:rFonts w:cs="Arial"/>
            <w:iCs/>
            <w:szCs w:val="22"/>
          </w:rPr>
          <w:t>Single Audit Act Amendments of 1996</w:t>
        </w:r>
      </w:hyperlink>
      <w:r w:rsidRPr="00DD2F51">
        <w:rPr>
          <w:rFonts w:ascii="Arial" w:hAnsi="Arial" w:cs="Arial"/>
          <w:iCs/>
          <w:sz w:val="22"/>
          <w:szCs w:val="22"/>
        </w:rPr>
        <w:t xml:space="preserve"> - organization-wide or program-specific audits shall be performed;</w:t>
      </w:r>
    </w:p>
    <w:p w14:paraId="4E0FAD48" w14:textId="77777777" w:rsid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Buy American</w:t>
      </w:r>
      <w:r w:rsidRPr="00DD2F51">
        <w:rPr>
          <w:rFonts w:ascii="Arial" w:hAnsi="Arial" w:cs="Arial"/>
          <w:sz w:val="22"/>
          <w:szCs w:val="22"/>
        </w:rPr>
        <w:t xml:space="preserve">- Buy American Act – award may not be expended unless the funds comply with </w:t>
      </w:r>
      <w:hyperlink r:id="rId27" w:history="1">
        <w:r w:rsidRPr="00DD2F51">
          <w:rPr>
            <w:rStyle w:val="Hyperlink"/>
            <w:rFonts w:cs="Arial"/>
            <w:szCs w:val="22"/>
          </w:rPr>
          <w:t>USC 41, Section 8301-8303</w:t>
        </w:r>
      </w:hyperlink>
      <w:r w:rsidRPr="009E41D7">
        <w:rPr>
          <w:rFonts w:ascii="Arial" w:hAnsi="Arial" w:cs="Arial"/>
          <w:iCs/>
          <w:sz w:val="22"/>
          <w:szCs w:val="22"/>
        </w:rPr>
        <w:t>;</w:t>
      </w:r>
    </w:p>
    <w:p w14:paraId="5BA8D126" w14:textId="78438E2D" w:rsidR="00E53E3D" w:rsidRPr="00DD2F51" w:rsidRDefault="00E53E3D" w:rsidP="00FA405E">
      <w:pPr>
        <w:widowControl/>
        <w:numPr>
          <w:ilvl w:val="0"/>
          <w:numId w:val="5"/>
        </w:numPr>
        <w:rPr>
          <w:rFonts w:ascii="Arial" w:hAnsi="Arial" w:cs="Arial"/>
          <w:b/>
          <w:iCs/>
          <w:sz w:val="22"/>
          <w:szCs w:val="22"/>
        </w:rPr>
      </w:pPr>
      <w:r>
        <w:rPr>
          <w:rFonts w:ascii="Arial" w:hAnsi="Arial" w:cs="Arial"/>
          <w:b/>
          <w:iCs/>
          <w:sz w:val="22"/>
          <w:szCs w:val="22"/>
        </w:rPr>
        <w:t xml:space="preserve">Data Sharing – </w:t>
      </w:r>
      <w:hyperlink r:id="rId28" w:history="1">
        <w:r w:rsidRPr="00E53E3D">
          <w:rPr>
            <w:rStyle w:val="Hyperlink"/>
            <w:rFonts w:cs="Arial"/>
            <w:iCs/>
            <w:szCs w:val="22"/>
          </w:rPr>
          <w:t>MN Access to Government Data</w:t>
        </w:r>
      </w:hyperlink>
      <w:r>
        <w:rPr>
          <w:rFonts w:ascii="Arial" w:hAnsi="Arial" w:cs="Arial"/>
          <w:iCs/>
          <w:sz w:val="22"/>
          <w:szCs w:val="22"/>
        </w:rPr>
        <w:t xml:space="preserve">, </w:t>
      </w:r>
      <w:hyperlink r:id="rId29" w:history="1">
        <w:r w:rsidRPr="00E53E3D">
          <w:rPr>
            <w:rStyle w:val="Hyperlink"/>
            <w:rFonts w:cs="Arial"/>
            <w:iCs/>
            <w:szCs w:val="22"/>
          </w:rPr>
          <w:t>MN Duties of Responsible Authority</w:t>
        </w:r>
      </w:hyperlink>
      <w:r>
        <w:rPr>
          <w:rFonts w:ascii="Arial" w:hAnsi="Arial" w:cs="Arial"/>
          <w:iCs/>
          <w:sz w:val="22"/>
          <w:szCs w:val="22"/>
        </w:rPr>
        <w:t xml:space="preserve">; </w:t>
      </w:r>
      <w:hyperlink r:id="rId30" w:history="1">
        <w:r w:rsidRPr="00E53E3D">
          <w:rPr>
            <w:rStyle w:val="Hyperlink"/>
            <w:rFonts w:cs="Arial"/>
            <w:iCs/>
            <w:szCs w:val="22"/>
          </w:rPr>
          <w:t>MN Access to Information</w:t>
        </w:r>
      </w:hyperlink>
      <w:r>
        <w:rPr>
          <w:rFonts w:ascii="Arial" w:hAnsi="Arial" w:cs="Arial"/>
          <w:iCs/>
          <w:sz w:val="22"/>
          <w:szCs w:val="22"/>
        </w:rPr>
        <w:t xml:space="preserve">; </w:t>
      </w:r>
      <w:hyperlink r:id="rId31" w:history="1">
        <w:r w:rsidRPr="00E53E3D">
          <w:rPr>
            <w:rStyle w:val="Hyperlink"/>
            <w:rFonts w:cs="Arial"/>
            <w:iCs/>
            <w:szCs w:val="22"/>
          </w:rPr>
          <w:t>MN Administrative Rules Data Practices</w:t>
        </w:r>
      </w:hyperlink>
      <w:r w:rsidR="009E1937" w:rsidRPr="009E41D7">
        <w:rPr>
          <w:rStyle w:val="Hyperlink"/>
          <w:rFonts w:cs="Arial"/>
          <w:iCs/>
          <w:szCs w:val="22"/>
          <w:u w:val="none"/>
        </w:rPr>
        <w:t xml:space="preserve">; </w:t>
      </w:r>
      <w:hyperlink r:id="rId32" w:history="1">
        <w:r w:rsidR="009E1937" w:rsidRPr="009E1937">
          <w:rPr>
            <w:rStyle w:val="Hyperlink"/>
            <w:rFonts w:cs="Arial"/>
            <w:iCs/>
            <w:szCs w:val="22"/>
          </w:rPr>
          <w:t>DEED Policy – Data Practices</w:t>
        </w:r>
      </w:hyperlink>
      <w:r w:rsidR="009E41D7" w:rsidRPr="00DD2F51">
        <w:rPr>
          <w:rFonts w:ascii="Arial" w:hAnsi="Arial" w:cs="Arial"/>
          <w:iCs/>
          <w:sz w:val="22"/>
          <w:szCs w:val="22"/>
        </w:rPr>
        <w:t>;</w:t>
      </w:r>
    </w:p>
    <w:p w14:paraId="4A777C19"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Disability</w:t>
      </w:r>
      <w:r w:rsidRPr="00DD2F51">
        <w:rPr>
          <w:rFonts w:ascii="Arial" w:hAnsi="Arial" w:cs="Arial"/>
          <w:sz w:val="22"/>
          <w:szCs w:val="22"/>
        </w:rPr>
        <w:t xml:space="preserve"> - that there will be compliance with the </w:t>
      </w:r>
      <w:hyperlink r:id="rId33" w:history="1">
        <w:r w:rsidRPr="00DD2F51">
          <w:rPr>
            <w:rStyle w:val="Hyperlink"/>
            <w:rFonts w:cs="Arial"/>
            <w:szCs w:val="22"/>
          </w:rPr>
          <w:t>Architectural Barriers Act of 1968</w:t>
        </w:r>
      </w:hyperlink>
      <w:r w:rsidRPr="00DD2F51">
        <w:rPr>
          <w:rFonts w:ascii="Arial" w:hAnsi="Arial" w:cs="Arial"/>
          <w:sz w:val="22"/>
          <w:szCs w:val="22"/>
        </w:rPr>
        <w:t xml:space="preserve">, </w:t>
      </w:r>
      <w:hyperlink r:id="rId34" w:history="1">
        <w:r w:rsidR="00305411">
          <w:rPr>
            <w:rStyle w:val="Hyperlink"/>
            <w:rFonts w:cs="Arial"/>
            <w:szCs w:val="22"/>
          </w:rPr>
          <w:t>Sections 503 and 504 of the Rehabilitation Act of 1973</w:t>
        </w:r>
      </w:hyperlink>
      <w:r w:rsidRPr="00DD2F51">
        <w:rPr>
          <w:rFonts w:ascii="Arial" w:hAnsi="Arial" w:cs="Arial"/>
          <w:sz w:val="22"/>
          <w:szCs w:val="22"/>
        </w:rPr>
        <w:t xml:space="preserve">, as amended, and the </w:t>
      </w:r>
      <w:hyperlink r:id="rId35" w:history="1">
        <w:r w:rsidRPr="00DD2F51">
          <w:rPr>
            <w:rStyle w:val="Hyperlink"/>
            <w:rFonts w:cs="Arial"/>
            <w:szCs w:val="22"/>
          </w:rPr>
          <w:t>Americans with Disabilities Act of 1990</w:t>
        </w:r>
      </w:hyperlink>
      <w:r w:rsidRPr="00DD2F51">
        <w:rPr>
          <w:rFonts w:ascii="Arial" w:hAnsi="Arial" w:cs="Arial"/>
          <w:sz w:val="22"/>
          <w:szCs w:val="22"/>
        </w:rPr>
        <w:t>;</w:t>
      </w:r>
    </w:p>
    <w:p w14:paraId="64E095DC"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Drug-Free Workplace</w:t>
      </w:r>
      <w:r w:rsidRPr="00DD2F51">
        <w:rPr>
          <w:rFonts w:ascii="Arial" w:hAnsi="Arial" w:cs="Arial"/>
          <w:iCs/>
          <w:sz w:val="22"/>
          <w:szCs w:val="22"/>
        </w:rPr>
        <w:t xml:space="preserve"> – </w:t>
      </w:r>
      <w:hyperlink r:id="rId36" w:history="1">
        <w:r w:rsidRPr="00DD2F51">
          <w:rPr>
            <w:rStyle w:val="Hyperlink"/>
            <w:rFonts w:cs="Arial"/>
            <w:iCs/>
            <w:szCs w:val="22"/>
          </w:rPr>
          <w:t>Drug-Free Workplace Act of 1988</w:t>
        </w:r>
      </w:hyperlink>
      <w:r w:rsidRPr="00DD2F51">
        <w:rPr>
          <w:rFonts w:ascii="Arial" w:hAnsi="Arial" w:cs="Arial"/>
          <w:iCs/>
          <w:sz w:val="22"/>
          <w:szCs w:val="22"/>
        </w:rPr>
        <w:t xml:space="preserve"> – requires all organizations to maintain a drug-free workplace;</w:t>
      </w:r>
    </w:p>
    <w:p w14:paraId="16E1FD67"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Equipment</w:t>
      </w:r>
      <w:r w:rsidRPr="00DD2F51">
        <w:rPr>
          <w:rFonts w:ascii="Arial" w:hAnsi="Arial" w:cs="Arial"/>
          <w:iCs/>
          <w:sz w:val="22"/>
          <w:szCs w:val="22"/>
        </w:rPr>
        <w:t xml:space="preserve"> – </w:t>
      </w:r>
      <w:hyperlink r:id="rId37" w:anchor="se2.1.200_1313" w:history="1">
        <w:r w:rsidRPr="00DD2F51">
          <w:rPr>
            <w:rStyle w:val="Hyperlink"/>
            <w:rFonts w:cs="Arial"/>
            <w:iCs/>
            <w:szCs w:val="22"/>
          </w:rPr>
          <w:t>2 CFR 200. 313</w:t>
        </w:r>
      </w:hyperlink>
      <w:r w:rsidRPr="00DD2F51">
        <w:rPr>
          <w:rFonts w:ascii="Arial" w:hAnsi="Arial" w:cs="Arial"/>
          <w:iCs/>
          <w:sz w:val="22"/>
          <w:szCs w:val="22"/>
        </w:rPr>
        <w:t xml:space="preserve">, </w:t>
      </w:r>
      <w:hyperlink r:id="rId38" w:anchor="se2.1.200_1439" w:history="1">
        <w:r w:rsidRPr="00DD2F51">
          <w:rPr>
            <w:rStyle w:val="Hyperlink"/>
            <w:rFonts w:cs="Arial"/>
            <w:iCs/>
            <w:szCs w:val="22"/>
          </w:rPr>
          <w:t>200.439</w:t>
        </w:r>
      </w:hyperlink>
      <w:r w:rsidRPr="00DD2F51">
        <w:rPr>
          <w:rFonts w:ascii="Arial" w:hAnsi="Arial" w:cs="Arial"/>
          <w:iCs/>
          <w:sz w:val="22"/>
          <w:szCs w:val="22"/>
        </w:rPr>
        <w:t xml:space="preserve"> – must receive prior approval for the purchase of any equipment with a per unit acquisition cost of $5,000 or more, and a useful life of more than one year;</w:t>
      </w:r>
    </w:p>
    <w:p w14:paraId="76C32225"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Fire Safety</w:t>
      </w:r>
      <w:r w:rsidRPr="00DD2F51">
        <w:rPr>
          <w:rFonts w:ascii="Arial" w:hAnsi="Arial" w:cs="Arial"/>
          <w:iCs/>
          <w:sz w:val="22"/>
          <w:szCs w:val="22"/>
        </w:rPr>
        <w:t xml:space="preserve"> – </w:t>
      </w:r>
      <w:hyperlink r:id="rId39" w:history="1">
        <w:r w:rsidRPr="00DD2F51">
          <w:rPr>
            <w:rStyle w:val="Hyperlink"/>
            <w:rFonts w:cs="Arial"/>
            <w:iCs/>
            <w:szCs w:val="22"/>
          </w:rPr>
          <w:t>15 USC 2225a</w:t>
        </w:r>
      </w:hyperlink>
      <w:r w:rsidRPr="00DD2F51">
        <w:rPr>
          <w:rFonts w:ascii="Arial" w:hAnsi="Arial" w:cs="Arial"/>
          <w:iCs/>
          <w:sz w:val="22"/>
          <w:szCs w:val="22"/>
        </w:rPr>
        <w:t xml:space="preserve"> – ensure that all space for conferences, meetings, conventions or training seminars funded in whole or in part complies with the protection and control guidelines of the Hotel and Motel Fired Safety Act (</w:t>
      </w:r>
      <w:hyperlink r:id="rId40" w:history="1">
        <w:r w:rsidRPr="00DD2F51">
          <w:rPr>
            <w:rStyle w:val="Hyperlink"/>
            <w:rFonts w:cs="Arial"/>
            <w:iCs/>
            <w:szCs w:val="22"/>
          </w:rPr>
          <w:t>Public Law 101-391</w:t>
        </w:r>
      </w:hyperlink>
      <w:r w:rsidRPr="00DD2F51">
        <w:rPr>
          <w:rFonts w:ascii="Arial" w:hAnsi="Arial" w:cs="Arial"/>
          <w:iCs/>
          <w:sz w:val="22"/>
          <w:szCs w:val="22"/>
        </w:rPr>
        <w:t>);</w:t>
      </w:r>
    </w:p>
    <w:p w14:paraId="3701DB74" w14:textId="4F16DAC9"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Fraud/Abuse</w:t>
      </w:r>
      <w:r w:rsidRPr="00DD2F51">
        <w:rPr>
          <w:rFonts w:ascii="Arial" w:hAnsi="Arial" w:cs="Arial"/>
          <w:sz w:val="22"/>
          <w:szCs w:val="22"/>
        </w:rPr>
        <w:t xml:space="preserve"> - that the provider has policies on fraud and abuse and will contact DEED for potential fraud and abuse issues;</w:t>
      </w:r>
      <w:r w:rsidR="00AB0522">
        <w:rPr>
          <w:rFonts w:ascii="Arial" w:hAnsi="Arial" w:cs="Arial"/>
          <w:sz w:val="22"/>
          <w:szCs w:val="22"/>
        </w:rPr>
        <w:t xml:space="preserve"> </w:t>
      </w:r>
      <w:hyperlink r:id="rId41" w:anchor="se20.4.667_1630" w:history="1">
        <w:r w:rsidR="00AB0522" w:rsidRPr="009C1535">
          <w:rPr>
            <w:rStyle w:val="Hyperlink"/>
            <w:rFonts w:cs="Arial"/>
            <w:szCs w:val="22"/>
          </w:rPr>
          <w:t>20 CFR 667.630</w:t>
        </w:r>
      </w:hyperlink>
      <w:r w:rsidR="00754ED5" w:rsidRPr="00DD2F51">
        <w:rPr>
          <w:rFonts w:ascii="Arial" w:hAnsi="Arial" w:cs="Arial"/>
          <w:sz w:val="22"/>
          <w:szCs w:val="22"/>
        </w:rPr>
        <w:t>;</w:t>
      </w:r>
      <w:r w:rsidR="00754ED5">
        <w:rPr>
          <w:rFonts w:ascii="Arial" w:hAnsi="Arial" w:cs="Arial"/>
          <w:sz w:val="22"/>
          <w:szCs w:val="22"/>
        </w:rPr>
        <w:t xml:space="preserve"> </w:t>
      </w:r>
      <w:hyperlink r:id="rId42" w:history="1">
        <w:r w:rsidR="00754ED5" w:rsidRPr="009C1535">
          <w:rPr>
            <w:rStyle w:val="Hyperlink"/>
            <w:rFonts w:cs="Arial"/>
            <w:szCs w:val="22"/>
          </w:rPr>
          <w:t>DEED Policy – Fraud Prevention and Abuse</w:t>
        </w:r>
      </w:hyperlink>
      <w:r w:rsidR="009E41D7" w:rsidRPr="009E41D7">
        <w:rPr>
          <w:rStyle w:val="Hyperlink"/>
          <w:rFonts w:cs="Arial"/>
          <w:szCs w:val="22"/>
          <w:u w:val="none"/>
        </w:rPr>
        <w:t>;</w:t>
      </w:r>
    </w:p>
    <w:p w14:paraId="5D4CCE46" w14:textId="52B259CB"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Health Benefits</w:t>
      </w:r>
      <w:r w:rsidRPr="00DD2F51">
        <w:rPr>
          <w:rFonts w:ascii="Arial" w:hAnsi="Arial" w:cs="Arial"/>
          <w:iCs/>
          <w:sz w:val="22"/>
          <w:szCs w:val="22"/>
        </w:rPr>
        <w:t xml:space="preserve"> – </w:t>
      </w:r>
      <w:hyperlink r:id="rId43" w:history="1">
        <w:r w:rsidRPr="00DD2F51">
          <w:rPr>
            <w:rStyle w:val="Hyperlink"/>
            <w:rFonts w:cs="Arial"/>
            <w:iCs/>
            <w:szCs w:val="22"/>
          </w:rPr>
          <w:t>Public Law 113-235, Division G, Sections 506 and 507</w:t>
        </w:r>
      </w:hyperlink>
      <w:r w:rsidRPr="00DD2F51">
        <w:rPr>
          <w:rFonts w:ascii="Arial" w:hAnsi="Arial" w:cs="Arial"/>
          <w:iCs/>
          <w:sz w:val="22"/>
          <w:szCs w:val="22"/>
        </w:rPr>
        <w:t xml:space="preserve"> – ensure use of funds for health benefits coverage complies with the </w:t>
      </w:r>
      <w:hyperlink r:id="rId44" w:history="1">
        <w:r w:rsidRPr="00DD2F51">
          <w:rPr>
            <w:rStyle w:val="Hyperlink"/>
            <w:rFonts w:cs="Arial"/>
            <w:iCs/>
            <w:szCs w:val="22"/>
          </w:rPr>
          <w:t>Consolidated and Further Continuing Appropriations Act, 2015</w:t>
        </w:r>
      </w:hyperlink>
      <w:r w:rsidR="009E41D7" w:rsidRPr="00DD2F51">
        <w:rPr>
          <w:rFonts w:ascii="Arial" w:hAnsi="Arial" w:cs="Arial"/>
          <w:iCs/>
          <w:sz w:val="22"/>
          <w:szCs w:val="22"/>
        </w:rPr>
        <w:t>;</w:t>
      </w:r>
    </w:p>
    <w:p w14:paraId="66924B2A" w14:textId="69BBDCCC"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Insurance</w:t>
      </w:r>
      <w:r w:rsidRPr="00DD2F51">
        <w:rPr>
          <w:rFonts w:ascii="Arial" w:hAnsi="Arial" w:cs="Arial"/>
          <w:sz w:val="22"/>
          <w:szCs w:val="22"/>
        </w:rPr>
        <w:t xml:space="preserve"> - that insurance coverage be provided for injuries suffered by participants in work-related activities where Minnesota's workers' compensation law is not applicable as required under Regulations</w:t>
      </w:r>
      <w:hyperlink r:id="rId45" w:anchor="se20.4.667_1274" w:history="1">
        <w:r w:rsidRPr="00DD2F51">
          <w:rPr>
            <w:rStyle w:val="Hyperlink"/>
            <w:rFonts w:cs="Arial"/>
            <w:szCs w:val="22"/>
          </w:rPr>
          <w:t xml:space="preserve"> 20 CFR 667.274</w:t>
        </w:r>
      </w:hyperlink>
      <w:r w:rsidR="009E41D7" w:rsidRPr="00DD2F51">
        <w:rPr>
          <w:rFonts w:ascii="Arial" w:hAnsi="Arial" w:cs="Arial"/>
          <w:iCs/>
          <w:sz w:val="22"/>
          <w:szCs w:val="22"/>
        </w:rPr>
        <w:t>;</w:t>
      </w:r>
    </w:p>
    <w:p w14:paraId="155A6E24"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 xml:space="preserve">Insurance – </w:t>
      </w:r>
      <w:hyperlink r:id="rId46" w:history="1">
        <w:r w:rsidRPr="00DD2F51">
          <w:rPr>
            <w:rStyle w:val="Hyperlink"/>
            <w:rFonts w:cs="Arial"/>
            <w:iCs/>
            <w:szCs w:val="22"/>
          </w:rPr>
          <w:t>Flood Disaster Protection Act of 1973</w:t>
        </w:r>
      </w:hyperlink>
      <w:r w:rsidRPr="00DD2F51">
        <w:rPr>
          <w:rFonts w:ascii="Arial" w:hAnsi="Arial" w:cs="Arial"/>
          <w:iCs/>
          <w:sz w:val="22"/>
          <w:szCs w:val="22"/>
        </w:rPr>
        <w:t xml:space="preserve"> – provides that no Federal financial assistance to acquire, modernize or construct property may be provided in identified flood-prone communities in the United States, unless the community participates in the National Flood Insurance Program and flood insurance is purchased within 1 year of the identification;</w:t>
      </w:r>
    </w:p>
    <w:p w14:paraId="4940136D"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Limited English</w:t>
      </w:r>
      <w:r w:rsidRPr="00DD2F51">
        <w:rPr>
          <w:rFonts w:ascii="Arial" w:hAnsi="Arial" w:cs="Arial"/>
          <w:sz w:val="22"/>
          <w:szCs w:val="22"/>
        </w:rPr>
        <w:t xml:space="preserve"> - </w:t>
      </w:r>
      <w:hyperlink r:id="rId47" w:history="1">
        <w:r w:rsidRPr="00DD2F51">
          <w:rPr>
            <w:rStyle w:val="Hyperlink"/>
            <w:rFonts w:cs="Arial"/>
            <w:szCs w:val="22"/>
          </w:rPr>
          <w:t>Executive Order 13166</w:t>
        </w:r>
      </w:hyperlink>
      <w:r w:rsidRPr="00DD2F51">
        <w:rPr>
          <w:rFonts w:ascii="Arial" w:hAnsi="Arial" w:cs="Arial"/>
          <w:sz w:val="22"/>
          <w:szCs w:val="22"/>
        </w:rPr>
        <w:t xml:space="preserve"> - Improving access to services for persons with limited English proficiency;</w:t>
      </w:r>
    </w:p>
    <w:p w14:paraId="3A3606DA"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48" w:history="1">
        <w:r w:rsidRPr="00DD2F51">
          <w:rPr>
            <w:rStyle w:val="Hyperlink"/>
            <w:rFonts w:cs="Arial"/>
            <w:szCs w:val="22"/>
          </w:rPr>
          <w:t>Section 188 of the Workforce Innovation and Opportunity Act</w:t>
        </w:r>
      </w:hyperlink>
      <w:r w:rsidRPr="00DD2F51">
        <w:rPr>
          <w:rFonts w:ascii="Arial" w:hAnsi="Arial" w:cs="Arial"/>
          <w:sz w:val="22"/>
          <w:szCs w:val="22"/>
          <w:u w:val="single"/>
        </w:rPr>
        <w:t xml:space="preserve"> </w:t>
      </w:r>
      <w:r w:rsidRPr="00DD2F51">
        <w:rPr>
          <w:rFonts w:ascii="Arial" w:hAnsi="Arial" w:cs="Arial"/>
          <w:sz w:val="22"/>
          <w:szCs w:val="22"/>
        </w:rPr>
        <w:t>(WIOA) - Requires applying nondiscrimination provisions in the administration of programs and activities for all eligible individuals, including individuals with disabilities;</w:t>
      </w:r>
    </w:p>
    <w:p w14:paraId="45B1B342" w14:textId="6A01B35D"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49" w:history="1">
        <w:r w:rsidRPr="00DD2F51">
          <w:rPr>
            <w:rStyle w:val="Hyperlink"/>
            <w:rFonts w:cs="Arial"/>
            <w:iCs/>
            <w:szCs w:val="22"/>
          </w:rPr>
          <w:t>Section 188 of the Workforce Investment Act of 1998</w:t>
        </w:r>
      </w:hyperlink>
      <w:r w:rsidR="009E41D7" w:rsidRPr="009E41D7">
        <w:rPr>
          <w:rStyle w:val="Hyperlink"/>
          <w:rFonts w:cs="Arial"/>
          <w:iCs/>
          <w:szCs w:val="22"/>
          <w:u w:val="none"/>
        </w:rPr>
        <w:t xml:space="preserve"> </w:t>
      </w:r>
      <w:r w:rsidRPr="00DD2F51">
        <w:rPr>
          <w:rFonts w:ascii="Arial" w:hAnsi="Arial" w:cs="Arial"/>
          <w:iCs/>
          <w:sz w:val="22"/>
          <w:szCs w:val="22"/>
        </w:rPr>
        <w:t xml:space="preserve">(WIA) - </w:t>
      </w:r>
      <w:r w:rsidRPr="00DD2F51">
        <w:rPr>
          <w:rFonts w:ascii="Arial" w:hAnsi="Arial" w:cs="Arial"/>
          <w:sz w:val="22"/>
          <w:szCs w:val="22"/>
        </w:rPr>
        <w:t>Requires applying nondiscrimination provisions in the administration of programs and activities for all eligible individuals, including individuals with disabilities;</w:t>
      </w:r>
    </w:p>
    <w:p w14:paraId="4D36D18E"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0" w:history="1">
        <w:r w:rsidRPr="00DD2F51">
          <w:rPr>
            <w:rStyle w:val="Hyperlink"/>
            <w:rFonts w:cs="Arial"/>
            <w:iCs/>
            <w:szCs w:val="22"/>
          </w:rPr>
          <w:t>Title VI of the Civil Rights Act of 1964, as amended</w:t>
        </w:r>
      </w:hyperlink>
      <w:r w:rsidRPr="00DD2F51">
        <w:rPr>
          <w:rFonts w:ascii="Arial" w:hAnsi="Arial" w:cs="Arial"/>
          <w:iCs/>
          <w:sz w:val="22"/>
          <w:szCs w:val="22"/>
        </w:rPr>
        <w:t xml:space="preserve"> – Prohibits discrimination on the bases of race, color, and national origin under any program receiving federal financial assistance;</w:t>
      </w:r>
    </w:p>
    <w:p w14:paraId="4B12019D"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1" w:history="1">
        <w:r w:rsidRPr="00DD2F51">
          <w:rPr>
            <w:rStyle w:val="Hyperlink"/>
            <w:rFonts w:cs="Arial"/>
            <w:iCs/>
            <w:szCs w:val="22"/>
          </w:rPr>
          <w:t>Title VII of the Civil Rights Act of 1964, as amended</w:t>
        </w:r>
      </w:hyperlink>
      <w:r w:rsidRPr="009E41D7">
        <w:rPr>
          <w:rFonts w:ascii="Arial" w:hAnsi="Arial" w:cs="Arial"/>
          <w:iCs/>
          <w:sz w:val="22"/>
          <w:szCs w:val="22"/>
        </w:rPr>
        <w:t xml:space="preserve"> - </w:t>
      </w:r>
      <w:r w:rsidRPr="00DD2F51">
        <w:rPr>
          <w:rFonts w:ascii="Arial" w:hAnsi="Arial" w:cs="Arial"/>
          <w:iCs/>
          <w:sz w:val="22"/>
          <w:szCs w:val="22"/>
        </w:rPr>
        <w:t>Prohibits discrimination on the basis of race, color, religion, sex or national origin in employment;</w:t>
      </w:r>
    </w:p>
    <w:p w14:paraId="0CD4B363"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2" w:history="1">
        <w:r w:rsidRPr="00DD2F51">
          <w:rPr>
            <w:rStyle w:val="Hyperlink"/>
            <w:rFonts w:cs="Arial"/>
            <w:iCs/>
            <w:szCs w:val="22"/>
          </w:rPr>
          <w:t>Title II of the Genetic Information Nondiscrimination Act of 2008</w:t>
        </w:r>
      </w:hyperlink>
      <w:r w:rsidRPr="009E41D7">
        <w:rPr>
          <w:rFonts w:ascii="Arial" w:hAnsi="Arial" w:cs="Arial"/>
          <w:iCs/>
          <w:sz w:val="22"/>
          <w:szCs w:val="22"/>
        </w:rPr>
        <w:t xml:space="preserve"> -</w:t>
      </w:r>
      <w:r w:rsidRPr="00DD2F51">
        <w:rPr>
          <w:rFonts w:ascii="Arial" w:hAnsi="Arial" w:cs="Arial"/>
          <w:iCs/>
          <w:sz w:val="22"/>
          <w:szCs w:val="22"/>
          <w:u w:val="single"/>
        </w:rPr>
        <w:t xml:space="preserve"> </w:t>
      </w:r>
      <w:r w:rsidRPr="00DD2F51">
        <w:rPr>
          <w:rFonts w:ascii="Arial" w:hAnsi="Arial" w:cs="Arial"/>
          <w:iCs/>
          <w:sz w:val="22"/>
          <w:szCs w:val="22"/>
        </w:rPr>
        <w:t>Prohibits discrimination in employment on the basis of genetic information;</w:t>
      </w:r>
    </w:p>
    <w:p w14:paraId="56F29E27"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3" w:history="1">
        <w:r w:rsidRPr="00DD2F51">
          <w:rPr>
            <w:rStyle w:val="Hyperlink"/>
            <w:rFonts w:cs="Arial"/>
            <w:iCs/>
            <w:szCs w:val="22"/>
          </w:rPr>
          <w:t>Title V of the Older Americans Act of 1965</w:t>
        </w:r>
      </w:hyperlink>
      <w:r w:rsidRPr="00DD2F51">
        <w:rPr>
          <w:rFonts w:ascii="Arial" w:hAnsi="Arial" w:cs="Arial"/>
          <w:sz w:val="22"/>
          <w:szCs w:val="22"/>
        </w:rPr>
        <w:t xml:space="preserve"> - </w:t>
      </w:r>
      <w:r w:rsidRPr="00DD2F51">
        <w:rPr>
          <w:rFonts w:ascii="Arial" w:hAnsi="Arial" w:cs="Arial"/>
          <w:iCs/>
          <w:sz w:val="22"/>
          <w:szCs w:val="22"/>
        </w:rPr>
        <w:t>Prohibits discrimination based on race, color, religion, sex, national original, age disability or political affiliation or beliefs in any program funded in part with Senior Community Services Employment Program funds;</w:t>
      </w:r>
    </w:p>
    <w:p w14:paraId="34AA190F"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4" w:history="1">
        <w:r w:rsidRPr="00DD2F51">
          <w:rPr>
            <w:rStyle w:val="Hyperlink"/>
            <w:rFonts w:cs="Arial"/>
            <w:iCs/>
            <w:szCs w:val="22"/>
          </w:rPr>
          <w:t>Title IX of the Education Amendments of 1972, as amended</w:t>
        </w:r>
      </w:hyperlink>
      <w:r w:rsidRPr="009E41D7">
        <w:rPr>
          <w:rFonts w:ascii="Arial" w:hAnsi="Arial" w:cs="Arial"/>
          <w:iCs/>
          <w:sz w:val="22"/>
          <w:szCs w:val="22"/>
        </w:rPr>
        <w:t xml:space="preserve"> - </w:t>
      </w:r>
      <w:r w:rsidRPr="00DD2F51">
        <w:rPr>
          <w:rFonts w:ascii="Arial" w:hAnsi="Arial" w:cs="Arial"/>
          <w:iCs/>
          <w:sz w:val="22"/>
          <w:szCs w:val="22"/>
        </w:rPr>
        <w:t>Requires applying nondiscrimination provisions, based on sex, in educational programs;</w:t>
      </w:r>
    </w:p>
    <w:p w14:paraId="7C901496" w14:textId="5FF3EBA0"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5" w:history="1">
        <w:r w:rsidR="009E41D7">
          <w:rPr>
            <w:rStyle w:val="Hyperlink"/>
            <w:rFonts w:cs="Arial"/>
            <w:iCs/>
            <w:szCs w:val="22"/>
            <w:u w:val="none"/>
          </w:rPr>
          <w:t>Title I (Employment) Americans with Disabilities Act (ADA)</w:t>
        </w:r>
      </w:hyperlink>
      <w:r w:rsidR="009E41D7">
        <w:rPr>
          <w:rFonts w:ascii="Arial" w:hAnsi="Arial" w:cs="Arial"/>
          <w:sz w:val="22"/>
          <w:szCs w:val="22"/>
        </w:rPr>
        <w:t xml:space="preserve"> </w:t>
      </w:r>
      <w:r w:rsidRPr="00DD2F51">
        <w:rPr>
          <w:rFonts w:ascii="Arial" w:hAnsi="Arial" w:cs="Arial"/>
          <w:i/>
          <w:iCs/>
          <w:sz w:val="22"/>
          <w:szCs w:val="22"/>
        </w:rPr>
        <w:t xml:space="preserve">- </w:t>
      </w:r>
      <w:r w:rsidRPr="00DD2F51">
        <w:rPr>
          <w:rFonts w:ascii="Arial" w:hAnsi="Arial" w:cs="Arial"/>
          <w:iCs/>
          <w:sz w:val="22"/>
          <w:szCs w:val="22"/>
        </w:rPr>
        <w:t>Prohibits state and local governments, from discriminating against qualified individuals with disabilities in job application procedures, hiring, firing, advancement, compensation, job training, and other terms, conditions, and privileges of employment;</w:t>
      </w:r>
    </w:p>
    <w:p w14:paraId="3E72AAEA" w14:textId="6CD85230"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6" w:history="1">
        <w:r w:rsidR="009E41D7">
          <w:rPr>
            <w:rStyle w:val="Hyperlink"/>
            <w:rFonts w:cs="Arial"/>
            <w:iCs/>
            <w:szCs w:val="22"/>
          </w:rPr>
          <w:t>Title II (State and Local Governments) Americans with Disabilities Act (ADA)</w:t>
        </w:r>
      </w:hyperlink>
      <w:r w:rsidR="009E41D7" w:rsidRPr="009E41D7">
        <w:rPr>
          <w:rStyle w:val="Hyperlink"/>
          <w:rFonts w:cs="Arial"/>
          <w:iCs/>
          <w:szCs w:val="22"/>
          <w:u w:val="none"/>
        </w:rPr>
        <w:t xml:space="preserve"> </w:t>
      </w:r>
      <w:r w:rsidRPr="009E41D7">
        <w:rPr>
          <w:rFonts w:ascii="Arial" w:hAnsi="Arial" w:cs="Arial"/>
          <w:iCs/>
          <w:sz w:val="22"/>
          <w:szCs w:val="22"/>
        </w:rPr>
        <w:t xml:space="preserve">- </w:t>
      </w:r>
      <w:r w:rsidRPr="00DD2F51">
        <w:rPr>
          <w:rFonts w:ascii="Arial" w:hAnsi="Arial" w:cs="Arial"/>
          <w:iCs/>
          <w:sz w:val="22"/>
          <w:szCs w:val="22"/>
        </w:rPr>
        <w:t>Prohibits qualified individuals with disabilities from discrimination in services, programs, and activities;</w:t>
      </w:r>
    </w:p>
    <w:p w14:paraId="5013A68D"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7" w:history="1">
        <w:r w:rsidRPr="00DD2F51">
          <w:rPr>
            <w:rStyle w:val="Hyperlink"/>
            <w:rFonts w:cs="Arial"/>
            <w:iCs/>
            <w:szCs w:val="22"/>
          </w:rPr>
          <w:t>Section 504 of the Rehabilitation Act of 1973, as amended</w:t>
        </w:r>
      </w:hyperlink>
      <w:r w:rsidRPr="00DD2F51">
        <w:rPr>
          <w:rFonts w:ascii="Arial" w:hAnsi="Arial" w:cs="Arial"/>
          <w:sz w:val="22"/>
          <w:szCs w:val="22"/>
        </w:rPr>
        <w:t xml:space="preserve"> - </w:t>
      </w:r>
      <w:r w:rsidRPr="00DD2F51">
        <w:rPr>
          <w:rFonts w:ascii="Arial" w:hAnsi="Arial" w:cs="Arial"/>
          <w:iCs/>
          <w:sz w:val="22"/>
          <w:szCs w:val="22"/>
        </w:rPr>
        <w:t>Prohibits discrimination against qualified individuals with disabilities;</w:t>
      </w:r>
    </w:p>
    <w:p w14:paraId="1CE95D5F"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8" w:history="1">
        <w:r w:rsidRPr="00DD2F51">
          <w:rPr>
            <w:rStyle w:val="Hyperlink"/>
            <w:rFonts w:cs="Arial"/>
            <w:iCs/>
            <w:szCs w:val="22"/>
          </w:rPr>
          <w:t>Age Discrimination Act of 1975, as amended</w:t>
        </w:r>
      </w:hyperlink>
      <w:r w:rsidRPr="00DD2F51">
        <w:rPr>
          <w:rFonts w:ascii="Arial" w:hAnsi="Arial" w:cs="Arial"/>
          <w:iCs/>
          <w:sz w:val="22"/>
          <w:szCs w:val="22"/>
        </w:rPr>
        <w:t xml:space="preserve"> - Prohibits discrimination on the basis of age;</w:t>
      </w:r>
    </w:p>
    <w:p w14:paraId="3FAFB970"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9" w:history="1">
        <w:r w:rsidRPr="00DD2F51">
          <w:rPr>
            <w:rStyle w:val="Hyperlink"/>
            <w:rFonts w:cs="Arial"/>
            <w:szCs w:val="22"/>
          </w:rPr>
          <w:t>Title 29 CFR Part 31</w:t>
        </w:r>
      </w:hyperlink>
      <w:r w:rsidRPr="00DD2F51">
        <w:rPr>
          <w:rFonts w:ascii="Arial" w:hAnsi="Arial" w:cs="Arial"/>
          <w:sz w:val="22"/>
          <w:szCs w:val="22"/>
        </w:rPr>
        <w:t xml:space="preserve"> Nondiscrimination in federally-assisted programs of the Department of Labor, effectuation of Title VI of the Civil Rights Act of 1964;</w:t>
      </w:r>
    </w:p>
    <w:p w14:paraId="5369D2CE"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0" w:history="1">
        <w:r w:rsidRPr="00DD2F51">
          <w:rPr>
            <w:rStyle w:val="Hyperlink"/>
            <w:rFonts w:cs="Arial"/>
            <w:szCs w:val="22"/>
          </w:rPr>
          <w:t>Title 29 CFR Part 32</w:t>
        </w:r>
      </w:hyperlink>
      <w:r w:rsidRPr="00DD2F51">
        <w:rPr>
          <w:rFonts w:ascii="Arial" w:hAnsi="Arial" w:cs="Arial"/>
          <w:sz w:val="22"/>
          <w:szCs w:val="22"/>
        </w:rPr>
        <w:t xml:space="preserve"> Nondiscrimination on the basis of disability in programs and activities receiving or benefiting from federal assistance;</w:t>
      </w:r>
    </w:p>
    <w:p w14:paraId="1DC90FDD"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1" w:history="1">
        <w:r w:rsidRPr="00DD2F51">
          <w:rPr>
            <w:rStyle w:val="Hyperlink"/>
            <w:rFonts w:cs="Arial"/>
            <w:szCs w:val="22"/>
          </w:rPr>
          <w:t>Title 29 CFR Part 33</w:t>
        </w:r>
      </w:hyperlink>
      <w:r w:rsidRPr="00DD2F51">
        <w:rPr>
          <w:rFonts w:ascii="Arial" w:hAnsi="Arial" w:cs="Arial"/>
          <w:sz w:val="22"/>
          <w:szCs w:val="22"/>
        </w:rPr>
        <w:t xml:space="preserve"> Enforcement of nondiscrimination on the basis of disability in programs or activities conducted by the Department of Labor;</w:t>
      </w:r>
    </w:p>
    <w:p w14:paraId="457261C2"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2" w:history="1">
        <w:r w:rsidRPr="00DD2F51">
          <w:rPr>
            <w:rStyle w:val="Hyperlink"/>
            <w:rFonts w:cs="Arial"/>
            <w:szCs w:val="22"/>
          </w:rPr>
          <w:t>Title 29 CFR Part 35</w:t>
        </w:r>
      </w:hyperlink>
      <w:r w:rsidRPr="00DD2F51">
        <w:rPr>
          <w:rFonts w:ascii="Arial" w:hAnsi="Arial" w:cs="Arial"/>
          <w:sz w:val="22"/>
          <w:szCs w:val="22"/>
        </w:rPr>
        <w:t xml:space="preserve"> Nondiscrimination on the basis of age in programs or activities receiving federal financial assistance from the Department of Labor;</w:t>
      </w:r>
    </w:p>
    <w:p w14:paraId="501D2C76"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3" w:history="1">
        <w:r w:rsidRPr="00DD2F51">
          <w:rPr>
            <w:rStyle w:val="Hyperlink"/>
            <w:rFonts w:cs="Arial"/>
            <w:szCs w:val="22"/>
          </w:rPr>
          <w:t>Title 29 CFR Part 37</w:t>
        </w:r>
      </w:hyperlink>
      <w:r w:rsidRPr="00DD2F51">
        <w:rPr>
          <w:rFonts w:ascii="Arial" w:hAnsi="Arial" w:cs="Arial"/>
          <w:sz w:val="22"/>
          <w:szCs w:val="22"/>
        </w:rPr>
        <w:t xml:space="preserve"> Implementation of the Nondiscrimination and Equal Opportunity provisions of the Workforce Investment Act of 1998;</w:t>
      </w:r>
    </w:p>
    <w:p w14:paraId="0A3F94AB"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4" w:history="1">
        <w:r w:rsidRPr="00DD2F51">
          <w:rPr>
            <w:rStyle w:val="Hyperlink"/>
            <w:rFonts w:cs="Arial"/>
            <w:szCs w:val="22"/>
          </w:rPr>
          <w:t>Title 29 CFR Part 38</w:t>
        </w:r>
      </w:hyperlink>
      <w:r w:rsidRPr="00DD2F51">
        <w:rPr>
          <w:rFonts w:ascii="Arial" w:hAnsi="Arial" w:cs="Arial"/>
          <w:sz w:val="22"/>
          <w:szCs w:val="22"/>
        </w:rPr>
        <w:t xml:space="preserve"> Implementation of the Nondiscrimination and Equal Opportunity provisions of the Workforce Innovation and Opportunity Act;</w:t>
      </w:r>
    </w:p>
    <w:p w14:paraId="443729E1"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5" w:history="1">
        <w:r w:rsidRPr="00DD2F51">
          <w:rPr>
            <w:rStyle w:val="Hyperlink"/>
            <w:rFonts w:cs="Arial"/>
            <w:szCs w:val="22"/>
          </w:rPr>
          <w:t>Executive Order 13160</w:t>
        </w:r>
      </w:hyperlink>
      <w:r w:rsidRPr="00DD2F51">
        <w:rPr>
          <w:rFonts w:ascii="Arial" w:hAnsi="Arial" w:cs="Arial"/>
          <w:sz w:val="22"/>
          <w:szCs w:val="22"/>
        </w:rPr>
        <w:t xml:space="preserve"> Nondiscrimination on the basis of race, sex, color, national origin, disability, religion, age, sexual orientation, and status as a parent in federally conducted education and training Programs;</w:t>
      </w:r>
    </w:p>
    <w:p w14:paraId="134E7AB4"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6" w:history="1">
        <w:r w:rsidRPr="00DD2F51">
          <w:rPr>
            <w:rStyle w:val="Hyperlink"/>
            <w:rFonts w:cs="Arial"/>
            <w:iCs/>
            <w:szCs w:val="22"/>
          </w:rPr>
          <w:t>Executive Order 13279</w:t>
        </w:r>
      </w:hyperlink>
      <w:r w:rsidRPr="00DD2F51">
        <w:rPr>
          <w:rFonts w:ascii="Arial" w:hAnsi="Arial" w:cs="Arial"/>
          <w:iCs/>
          <w:sz w:val="22"/>
          <w:szCs w:val="22"/>
        </w:rPr>
        <w:t xml:space="preserve"> - </w:t>
      </w:r>
      <w:r w:rsidRPr="00DD2F51">
        <w:rPr>
          <w:rFonts w:ascii="Arial" w:hAnsi="Arial" w:cs="Arial"/>
          <w:sz w:val="22"/>
          <w:szCs w:val="22"/>
          <w:lang w:val="en"/>
        </w:rPr>
        <w:t>Nondiscrimination against grant seeking organizations on the basis of religion in the administration or distribution of federal financial assistance under social service programs, including grants, contracts, and loans</w:t>
      </w:r>
      <w:r w:rsidRPr="00DD2F51">
        <w:rPr>
          <w:rFonts w:ascii="Arial" w:hAnsi="Arial" w:cs="Arial"/>
          <w:sz w:val="22"/>
          <w:szCs w:val="22"/>
        </w:rPr>
        <w:t>;</w:t>
      </w:r>
    </w:p>
    <w:p w14:paraId="44C5F653"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7" w:history="1">
        <w:r w:rsidRPr="00DD2F51">
          <w:rPr>
            <w:rStyle w:val="Hyperlink"/>
            <w:rFonts w:cs="Arial"/>
            <w:iCs/>
            <w:szCs w:val="22"/>
          </w:rPr>
          <w:t>The Minnesota Human Rights Act of 1973, Minnesota Statutes, Chapter 363A</w:t>
        </w:r>
      </w:hyperlink>
      <w:r w:rsidRPr="0009404E">
        <w:rPr>
          <w:rFonts w:ascii="Arial" w:hAnsi="Arial" w:cs="Arial"/>
          <w:iCs/>
          <w:sz w:val="22"/>
          <w:szCs w:val="22"/>
        </w:rPr>
        <w:t xml:space="preserve"> - </w:t>
      </w:r>
      <w:r w:rsidRPr="00DD2F51">
        <w:rPr>
          <w:rFonts w:ascii="Arial" w:hAnsi="Arial" w:cs="Arial"/>
          <w:iCs/>
          <w:sz w:val="22"/>
          <w:szCs w:val="22"/>
        </w:rPr>
        <w:t>Prohibits discrimination in employment and providing public services on the basis of race, color, creed, religion, natural origin, sex, marital status (employment only), disability, status with regard to public assistance, sexual orientation, familial status (employment only), citizenship, or age (employment only), and local human rights commission activity (employment only);</w:t>
      </w:r>
    </w:p>
    <w:p w14:paraId="7987AB0F"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that collection and maintenance of data necessary to show compliance with the nondiscrimination provisions of WIA and </w:t>
      </w:r>
      <w:hyperlink r:id="rId68" w:history="1">
        <w:r w:rsidR="00305411">
          <w:rPr>
            <w:rStyle w:val="Hyperlink"/>
            <w:rFonts w:cs="Arial"/>
            <w:szCs w:val="22"/>
          </w:rPr>
          <w:t>WIOA Section 188</w:t>
        </w:r>
      </w:hyperlink>
      <w:r w:rsidRPr="00DD2F51">
        <w:rPr>
          <w:rFonts w:ascii="Arial" w:hAnsi="Arial" w:cs="Arial"/>
          <w:sz w:val="22"/>
          <w:szCs w:val="22"/>
        </w:rPr>
        <w:t>, as provided in the regulations implementing that section, will be completed;</w:t>
      </w:r>
    </w:p>
    <w:p w14:paraId="64BA67A4"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Opportunity</w:t>
      </w:r>
      <w:r w:rsidRPr="00DD2F51">
        <w:rPr>
          <w:rFonts w:ascii="Arial" w:hAnsi="Arial" w:cs="Arial"/>
          <w:iCs/>
          <w:sz w:val="22"/>
          <w:szCs w:val="22"/>
        </w:rPr>
        <w:t xml:space="preserve"> – </w:t>
      </w:r>
      <w:hyperlink r:id="rId69" w:anchor="12898" w:history="1">
        <w:r w:rsidRPr="00DD2F51">
          <w:rPr>
            <w:rStyle w:val="Hyperlink"/>
            <w:rFonts w:cs="Arial"/>
            <w:iCs/>
            <w:szCs w:val="22"/>
          </w:rPr>
          <w:t>Executive Order 12928</w:t>
        </w:r>
      </w:hyperlink>
      <w:r w:rsidRPr="00DD2F51">
        <w:rPr>
          <w:rFonts w:ascii="Arial" w:hAnsi="Arial" w:cs="Arial"/>
          <w:iCs/>
          <w:sz w:val="22"/>
          <w:szCs w:val="22"/>
        </w:rPr>
        <w:t xml:space="preserve"> – encouraged to provide subcontracting/</w:t>
      </w:r>
      <w:proofErr w:type="spellStart"/>
      <w:r w:rsidRPr="00DD2F51">
        <w:rPr>
          <w:rFonts w:ascii="Arial" w:hAnsi="Arial" w:cs="Arial"/>
          <w:iCs/>
          <w:sz w:val="22"/>
          <w:szCs w:val="22"/>
        </w:rPr>
        <w:t>subgranting</w:t>
      </w:r>
      <w:proofErr w:type="spellEnd"/>
      <w:r w:rsidRPr="00DD2F51">
        <w:rPr>
          <w:rFonts w:ascii="Arial" w:hAnsi="Arial" w:cs="Arial"/>
          <w:iCs/>
          <w:sz w:val="22"/>
          <w:szCs w:val="22"/>
        </w:rPr>
        <w:t xml:space="preserve"> opportunities to Historically Black Colleges and Universities and other Minority Institutions and to Small Businesses Owned and Controlled by Socially and Economically Disadvantaged Individuals;</w:t>
      </w:r>
    </w:p>
    <w:p w14:paraId="5E26EEE5"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 xml:space="preserve">Personally Identifiable Information (PII) – </w:t>
      </w:r>
      <w:hyperlink r:id="rId70" w:history="1">
        <w:r w:rsidRPr="00DD2F51">
          <w:rPr>
            <w:rStyle w:val="Hyperlink"/>
            <w:rFonts w:cs="Arial"/>
            <w:iCs/>
            <w:szCs w:val="22"/>
          </w:rPr>
          <w:t>Training and Guidance Letter 39-11</w:t>
        </w:r>
      </w:hyperlink>
      <w:r w:rsidRPr="00DD2F51">
        <w:rPr>
          <w:rFonts w:ascii="Arial" w:hAnsi="Arial" w:cs="Arial"/>
          <w:iCs/>
          <w:sz w:val="22"/>
          <w:szCs w:val="22"/>
        </w:rPr>
        <w:t xml:space="preserve"> – must recognize and safeguard PII except where disclosure is allowed by prior written approval of the Grant Officer or by court order;</w:t>
      </w:r>
    </w:p>
    <w:p w14:paraId="16A7ABBF"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Procurement</w:t>
      </w:r>
      <w:r w:rsidRPr="00DD2F51">
        <w:rPr>
          <w:rFonts w:ascii="Arial" w:hAnsi="Arial" w:cs="Arial"/>
          <w:iCs/>
          <w:sz w:val="22"/>
          <w:szCs w:val="22"/>
        </w:rPr>
        <w:t xml:space="preserve"> – Uniform Administrative Requirements – </w:t>
      </w:r>
      <w:hyperlink r:id="rId71" w:history="1">
        <w:r w:rsidRPr="00DD2F51">
          <w:rPr>
            <w:rStyle w:val="Hyperlink"/>
            <w:rFonts w:cs="Arial"/>
            <w:iCs/>
            <w:szCs w:val="22"/>
          </w:rPr>
          <w:t>2 CFR 200-317-36</w:t>
        </w:r>
      </w:hyperlink>
      <w:r w:rsidRPr="00DD2F51">
        <w:rPr>
          <w:rFonts w:ascii="Arial" w:hAnsi="Arial" w:cs="Arial"/>
          <w:iCs/>
          <w:sz w:val="22"/>
          <w:szCs w:val="22"/>
        </w:rPr>
        <w:t xml:space="preserve"> – all procurement transactions to be conducted in a manner to provide, to the maximum extent practical, open and free competition;</w:t>
      </w:r>
    </w:p>
    <w:p w14:paraId="39748F16"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Publicity</w:t>
      </w:r>
      <w:r w:rsidRPr="00DD2F51">
        <w:rPr>
          <w:rFonts w:ascii="Arial" w:hAnsi="Arial" w:cs="Arial"/>
          <w:iCs/>
          <w:sz w:val="22"/>
          <w:szCs w:val="22"/>
        </w:rPr>
        <w:t xml:space="preserve"> –</w:t>
      </w:r>
      <w:r w:rsidRPr="00DD2F51">
        <w:rPr>
          <w:rFonts w:ascii="Arial" w:hAnsi="Arial" w:cs="Arial"/>
          <w:iCs/>
          <w:color w:val="FF0000"/>
          <w:sz w:val="22"/>
          <w:szCs w:val="22"/>
        </w:rPr>
        <w:t xml:space="preserve"> </w:t>
      </w:r>
      <w:r w:rsidRPr="00DD2F51">
        <w:rPr>
          <w:rFonts w:ascii="Arial" w:hAnsi="Arial" w:cs="Arial"/>
          <w:iCs/>
          <w:sz w:val="22"/>
          <w:szCs w:val="22"/>
        </w:rPr>
        <w:t>no funds shall be used for publicity or propaganda purposes, preparation or distribution or use of any kit, pamphlet, booklet, publication, radio, television or film presentation designed to support or defeat legislation pending before the Congress or any state/local legislature or legislative body, except in presentation to the Congress or any state/local legislature itself, or designed to support or defeat any proposed or pending regulation, administrative action, or order issued by the executive branch of any state or local government.  Nor shall grant funds be used to pay the salary or expenses of any recipient or agent acting for such recipient, related to any activity designed to influence the enactment of legislation, appropriations regulation, administrative action, or Executive Order proposed or pending before the Congress, or any state government, state legislature or local legislature body other than for normal and recognized executive-legislative relationships or participation by an agency or officer of a state, local or tribal government in policymaking and administrative processes within the executive branch of that government;</w:t>
      </w:r>
    </w:p>
    <w:p w14:paraId="47A20A85" w14:textId="5D43A7BB"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Salary/Bonus</w:t>
      </w:r>
      <w:r w:rsidRPr="00DD2F51">
        <w:rPr>
          <w:rFonts w:ascii="Arial" w:hAnsi="Arial" w:cs="Arial"/>
          <w:sz w:val="22"/>
          <w:szCs w:val="22"/>
        </w:rPr>
        <w:t xml:space="preserve"> – </w:t>
      </w:r>
      <w:hyperlink r:id="rId72" w:history="1">
        <w:r w:rsidRPr="00DD2F51">
          <w:rPr>
            <w:rStyle w:val="Hyperlink"/>
            <w:rFonts w:cs="Arial"/>
            <w:szCs w:val="22"/>
          </w:rPr>
          <w:t>Public Law 113-235, Division G, Title I, Section 105</w:t>
        </w:r>
      </w:hyperlink>
      <w:r w:rsidRPr="00DD2F51">
        <w:rPr>
          <w:rFonts w:ascii="Arial" w:hAnsi="Arial" w:cs="Arial"/>
          <w:sz w:val="22"/>
          <w:szCs w:val="22"/>
        </w:rPr>
        <w:t xml:space="preserve"> – none of the funds appropriated under the heading “Employment and Training” shall be used by a recipient or sub-recipient of such funds to pay the salary and bonuses of an individual, either as direct costs or indirect costs, at a rate in excess of </w:t>
      </w:r>
      <w:hyperlink r:id="rId73" w:history="1">
        <w:r w:rsidRPr="00DD2F51">
          <w:rPr>
            <w:rStyle w:val="Hyperlink"/>
            <w:rFonts w:cs="Arial"/>
            <w:szCs w:val="22"/>
          </w:rPr>
          <w:t>Executive Level II</w:t>
        </w:r>
      </w:hyperlink>
      <w:r w:rsidRPr="00DD2F51">
        <w:rPr>
          <w:rFonts w:ascii="Arial" w:hAnsi="Arial" w:cs="Arial"/>
          <w:sz w:val="22"/>
          <w:szCs w:val="22"/>
        </w:rPr>
        <w:t xml:space="preserve">. Further clarification can be found in </w:t>
      </w:r>
      <w:hyperlink r:id="rId74" w:history="1">
        <w:r w:rsidRPr="00DD2F51">
          <w:rPr>
            <w:rStyle w:val="Hyperlink"/>
            <w:rFonts w:cs="Arial"/>
            <w:szCs w:val="22"/>
          </w:rPr>
          <w:t>TEGL 5-06</w:t>
        </w:r>
      </w:hyperlink>
      <w:r w:rsidR="009E41D7" w:rsidRPr="00DD2F51">
        <w:rPr>
          <w:rFonts w:ascii="Arial" w:hAnsi="Arial" w:cs="Arial"/>
          <w:iCs/>
          <w:sz w:val="22"/>
          <w:szCs w:val="22"/>
        </w:rPr>
        <w:t>;</w:t>
      </w:r>
    </w:p>
    <w:p w14:paraId="2E7A6DC1" w14:textId="77777777" w:rsidR="00DD2F51" w:rsidRP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 xml:space="preserve">Seat Belts - </w:t>
      </w:r>
      <w:hyperlink r:id="rId75" w:history="1">
        <w:r w:rsidRPr="00DD2F51">
          <w:rPr>
            <w:rStyle w:val="Hyperlink"/>
            <w:rFonts w:cs="Arial"/>
            <w:szCs w:val="22"/>
          </w:rPr>
          <w:t>Executive Order 13043</w:t>
        </w:r>
      </w:hyperlink>
      <w:r w:rsidRPr="00DD2F51">
        <w:rPr>
          <w:rFonts w:ascii="Arial" w:hAnsi="Arial" w:cs="Arial"/>
          <w:sz w:val="22"/>
          <w:szCs w:val="22"/>
        </w:rPr>
        <w:t xml:space="preserve"> – Increasing Seat Belt Use in the United States;</w:t>
      </w:r>
    </w:p>
    <w:p w14:paraId="29D14BFF" w14:textId="77777777"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Text Messaging</w:t>
      </w:r>
      <w:r w:rsidRPr="00DD2F51">
        <w:rPr>
          <w:rFonts w:ascii="Arial" w:hAnsi="Arial" w:cs="Arial"/>
          <w:iCs/>
          <w:sz w:val="22"/>
          <w:szCs w:val="22"/>
        </w:rPr>
        <w:t xml:space="preserve"> – </w:t>
      </w:r>
      <w:hyperlink r:id="rId76" w:history="1">
        <w:r w:rsidRPr="00DD2F51">
          <w:rPr>
            <w:rStyle w:val="Hyperlink"/>
            <w:rFonts w:cs="Arial"/>
            <w:iCs/>
            <w:szCs w:val="22"/>
          </w:rPr>
          <w:t>Executive Order 13513</w:t>
        </w:r>
      </w:hyperlink>
      <w:r w:rsidRPr="00DD2F51">
        <w:rPr>
          <w:rFonts w:ascii="Arial" w:hAnsi="Arial" w:cs="Arial"/>
          <w:iCs/>
          <w:sz w:val="22"/>
          <w:szCs w:val="22"/>
        </w:rPr>
        <w:t xml:space="preserve"> – encouraged to adopt and enforce policies that ban text messaging while driving company-owned or –rented vehicles or GOV or while driving POV when on official Government business or when performing any work for or on behalf of the Government;</w:t>
      </w:r>
    </w:p>
    <w:p w14:paraId="5D5D4908" w14:textId="6AC2B284" w:rsidR="00DD2F51" w:rsidRPr="00DD2F51" w:rsidRDefault="00DD2F51" w:rsidP="00FA405E">
      <w:pPr>
        <w:widowControl/>
        <w:numPr>
          <w:ilvl w:val="0"/>
          <w:numId w:val="5"/>
        </w:numPr>
        <w:rPr>
          <w:rFonts w:ascii="Arial" w:hAnsi="Arial" w:cs="Arial"/>
          <w:b/>
          <w:iCs/>
          <w:sz w:val="22"/>
          <w:szCs w:val="22"/>
        </w:rPr>
      </w:pPr>
      <w:r w:rsidRPr="00DD2F51">
        <w:rPr>
          <w:rFonts w:ascii="Arial" w:hAnsi="Arial" w:cs="Arial"/>
          <w:b/>
          <w:iCs/>
          <w:sz w:val="22"/>
          <w:szCs w:val="22"/>
        </w:rPr>
        <w:t>Trafficking of Persons</w:t>
      </w:r>
      <w:r w:rsidRPr="00DD2F51">
        <w:rPr>
          <w:rFonts w:ascii="Arial" w:hAnsi="Arial" w:cs="Arial"/>
          <w:iCs/>
          <w:sz w:val="22"/>
          <w:szCs w:val="22"/>
        </w:rPr>
        <w:t xml:space="preserve"> – </w:t>
      </w:r>
      <w:hyperlink r:id="rId77" w:history="1">
        <w:r w:rsidRPr="00DD2F51">
          <w:rPr>
            <w:rStyle w:val="Hyperlink"/>
            <w:rFonts w:cs="Arial"/>
            <w:iCs/>
            <w:szCs w:val="22"/>
          </w:rPr>
          <w:t>2 CFR 180</w:t>
        </w:r>
      </w:hyperlink>
      <w:r w:rsidRPr="00DD2F51">
        <w:rPr>
          <w:rFonts w:ascii="Arial" w:hAnsi="Arial" w:cs="Arial"/>
          <w:iCs/>
          <w:sz w:val="22"/>
          <w:szCs w:val="22"/>
        </w:rPr>
        <w:t xml:space="preserve"> – OMB Guidelines to Agencies on Government</w:t>
      </w:r>
      <w:r w:rsidR="00C20B02">
        <w:rPr>
          <w:rFonts w:ascii="Arial" w:hAnsi="Arial" w:cs="Arial"/>
          <w:iCs/>
          <w:sz w:val="22"/>
          <w:szCs w:val="22"/>
        </w:rPr>
        <w:t xml:space="preserve"> </w:t>
      </w:r>
      <w:r w:rsidRPr="00DD2F51">
        <w:rPr>
          <w:rFonts w:ascii="Arial" w:hAnsi="Arial" w:cs="Arial"/>
          <w:iCs/>
          <w:sz w:val="22"/>
          <w:szCs w:val="22"/>
        </w:rPr>
        <w:t>wide Debarment and Suspension – may not engage in severe forms of trafficking, procure a commercial sex act or use forced labor in the performance;</w:t>
      </w:r>
    </w:p>
    <w:p w14:paraId="5EC7981D"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Veteran Priority of Service</w:t>
      </w:r>
      <w:r w:rsidRPr="00DD2F51">
        <w:rPr>
          <w:rFonts w:ascii="Arial" w:hAnsi="Arial" w:cs="Arial"/>
          <w:sz w:val="22"/>
          <w:szCs w:val="22"/>
        </w:rPr>
        <w:t xml:space="preserve"> - </w:t>
      </w:r>
      <w:hyperlink r:id="rId78" w:history="1">
        <w:r w:rsidRPr="00DD2F51">
          <w:rPr>
            <w:rStyle w:val="Hyperlink"/>
            <w:rFonts w:cs="Arial"/>
            <w:iCs/>
            <w:szCs w:val="22"/>
          </w:rPr>
          <w:t>Public Law 107-288: Jobs for Veterans Act</w:t>
        </w:r>
      </w:hyperlink>
      <w:r w:rsidRPr="00DD2F51">
        <w:rPr>
          <w:rFonts w:ascii="Arial" w:hAnsi="Arial" w:cs="Arial"/>
          <w:iCs/>
          <w:sz w:val="22"/>
          <w:szCs w:val="22"/>
        </w:rPr>
        <w:t xml:space="preserve"> - Priority of service for veterans (including veterans, eligible spouses, widows and widowers of service members) in qualified job training programs;</w:t>
      </w:r>
    </w:p>
    <w:p w14:paraId="2A237311" w14:textId="77777777" w:rsidR="00DD2F51" w:rsidRPr="00DD2F51" w:rsidRDefault="00DD2F51" w:rsidP="00FA405E">
      <w:pPr>
        <w:widowControl/>
        <w:numPr>
          <w:ilvl w:val="0"/>
          <w:numId w:val="5"/>
        </w:numPr>
        <w:rPr>
          <w:rFonts w:ascii="Arial" w:hAnsi="Arial" w:cs="Arial"/>
          <w:iCs/>
          <w:sz w:val="22"/>
          <w:szCs w:val="22"/>
        </w:rPr>
      </w:pPr>
      <w:r w:rsidRPr="00DD2F51">
        <w:rPr>
          <w:rFonts w:ascii="Arial" w:hAnsi="Arial" w:cs="Arial"/>
          <w:b/>
          <w:sz w:val="22"/>
          <w:szCs w:val="22"/>
        </w:rPr>
        <w:t>Veterans</w:t>
      </w:r>
      <w:r w:rsidRPr="00DD2F51">
        <w:rPr>
          <w:rFonts w:ascii="Arial" w:hAnsi="Arial" w:cs="Arial"/>
          <w:sz w:val="22"/>
          <w:szCs w:val="22"/>
        </w:rPr>
        <w:t xml:space="preserve"> - </w:t>
      </w:r>
      <w:hyperlink r:id="rId79" w:history="1">
        <w:r w:rsidRPr="00DD2F51">
          <w:rPr>
            <w:rStyle w:val="Hyperlink"/>
            <w:rFonts w:cs="Arial"/>
            <w:iCs/>
            <w:szCs w:val="22"/>
          </w:rPr>
          <w:t>Public Law 112-56: Vow to Hire Heroes Act of 2011</w:t>
        </w:r>
      </w:hyperlink>
      <w:r w:rsidRPr="00871F1D">
        <w:rPr>
          <w:rFonts w:ascii="Arial" w:hAnsi="Arial" w:cs="Arial"/>
          <w:iCs/>
          <w:sz w:val="22"/>
          <w:szCs w:val="22"/>
        </w:rPr>
        <w:t xml:space="preserve"> - </w:t>
      </w:r>
      <w:r w:rsidRPr="00DD2F51">
        <w:rPr>
          <w:rFonts w:ascii="Arial" w:hAnsi="Arial" w:cs="Arial"/>
          <w:iCs/>
          <w:sz w:val="22"/>
          <w:szCs w:val="22"/>
        </w:rPr>
        <w:t>Establishes guidelines for service providers who are providing employment, training, academic or rehabilitation services for military veterans;</w:t>
      </w:r>
    </w:p>
    <w:p w14:paraId="2D02278C" w14:textId="0E11C7F3" w:rsidR="00DD2F51" w:rsidRDefault="00DD2F51" w:rsidP="00FA405E">
      <w:pPr>
        <w:widowControl/>
        <w:numPr>
          <w:ilvl w:val="0"/>
          <w:numId w:val="5"/>
        </w:numPr>
        <w:rPr>
          <w:rFonts w:ascii="Arial" w:hAnsi="Arial" w:cs="Arial"/>
          <w:sz w:val="22"/>
          <w:szCs w:val="22"/>
        </w:rPr>
      </w:pPr>
      <w:r w:rsidRPr="00DD2F51">
        <w:rPr>
          <w:rFonts w:ascii="Arial" w:hAnsi="Arial" w:cs="Arial"/>
          <w:b/>
          <w:sz w:val="22"/>
          <w:szCs w:val="22"/>
        </w:rPr>
        <w:t>Veterans</w:t>
      </w:r>
      <w:r w:rsidRPr="00DD2F51">
        <w:rPr>
          <w:rFonts w:ascii="Arial" w:hAnsi="Arial" w:cs="Arial"/>
          <w:sz w:val="22"/>
          <w:szCs w:val="22"/>
        </w:rPr>
        <w:t xml:space="preserve"> - that veterans will be afforded employment and training activities auth</w:t>
      </w:r>
      <w:r w:rsidR="00305411">
        <w:rPr>
          <w:rFonts w:ascii="Arial" w:hAnsi="Arial" w:cs="Arial"/>
          <w:sz w:val="22"/>
          <w:szCs w:val="22"/>
        </w:rPr>
        <w:t xml:space="preserve">orized in WIA and WIOA Section </w:t>
      </w:r>
      <w:r w:rsidRPr="00DD2F51">
        <w:rPr>
          <w:rFonts w:ascii="Arial" w:hAnsi="Arial" w:cs="Arial"/>
          <w:sz w:val="22"/>
          <w:szCs w:val="22"/>
        </w:rPr>
        <w:t>134, and the activities authorized in Chapters 41 and 42 of Title 38 US code, and in compliance with the veterans' priority established in the Jobs for Veterans Act. (</w:t>
      </w:r>
      <w:hyperlink r:id="rId80" w:history="1">
        <w:r w:rsidRPr="00DD2F51">
          <w:rPr>
            <w:rStyle w:val="Hyperlink"/>
            <w:rFonts w:cs="Arial"/>
            <w:szCs w:val="22"/>
          </w:rPr>
          <w:t>38 USC 4215</w:t>
        </w:r>
      </w:hyperlink>
      <w:r w:rsidRPr="00DD2F51">
        <w:rPr>
          <w:rFonts w:ascii="Arial" w:hAnsi="Arial" w:cs="Arial"/>
          <w:sz w:val="22"/>
          <w:szCs w:val="22"/>
        </w:rPr>
        <w:t xml:space="preserve">), U.S. Department of Labor, </w:t>
      </w:r>
      <w:hyperlink r:id="rId81" w:history="1">
        <w:r w:rsidRPr="00DD2F51">
          <w:rPr>
            <w:rStyle w:val="Hyperlink"/>
            <w:rFonts w:cs="Arial"/>
            <w:szCs w:val="22"/>
          </w:rPr>
          <w:t>Training and Employment Guidance Letter 5-03</w:t>
        </w:r>
      </w:hyperlink>
      <w:r w:rsidRPr="00DD2F51">
        <w:rPr>
          <w:rFonts w:ascii="Arial" w:hAnsi="Arial" w:cs="Arial"/>
          <w:sz w:val="22"/>
          <w:szCs w:val="22"/>
        </w:rPr>
        <w:t xml:space="preserve"> and Mi</w:t>
      </w:r>
      <w:r w:rsidR="009E41D7">
        <w:rPr>
          <w:rFonts w:ascii="Arial" w:hAnsi="Arial" w:cs="Arial"/>
          <w:sz w:val="22"/>
          <w:szCs w:val="22"/>
        </w:rPr>
        <w:t>nnesota's Executive Order 06-02</w:t>
      </w:r>
      <w:r w:rsidR="009E41D7" w:rsidRPr="00DD2F51">
        <w:rPr>
          <w:rFonts w:ascii="Arial" w:hAnsi="Arial" w:cs="Arial"/>
          <w:iCs/>
          <w:sz w:val="22"/>
          <w:szCs w:val="22"/>
        </w:rPr>
        <w:t>;</w:t>
      </w:r>
    </w:p>
    <w:p w14:paraId="6D26925E" w14:textId="461AF6CC" w:rsidR="009C1535" w:rsidRPr="009C1535" w:rsidRDefault="009C1535" w:rsidP="00FA405E">
      <w:pPr>
        <w:numPr>
          <w:ilvl w:val="0"/>
          <w:numId w:val="5"/>
        </w:numPr>
        <w:rPr>
          <w:rFonts w:ascii="Arial" w:hAnsi="Arial" w:cs="Arial"/>
          <w:sz w:val="22"/>
          <w:szCs w:val="22"/>
        </w:rPr>
      </w:pPr>
      <w:r>
        <w:rPr>
          <w:rFonts w:ascii="Arial" w:hAnsi="Arial" w:cs="Arial"/>
          <w:b/>
          <w:sz w:val="22"/>
          <w:szCs w:val="22"/>
        </w:rPr>
        <w:t>Voter Registration</w:t>
      </w:r>
      <w:r>
        <w:rPr>
          <w:rFonts w:ascii="Arial" w:hAnsi="Arial" w:cs="Arial"/>
          <w:sz w:val="22"/>
          <w:szCs w:val="22"/>
        </w:rPr>
        <w:t xml:space="preserve"> - </w:t>
      </w:r>
      <w:r w:rsidRPr="009C1535">
        <w:rPr>
          <w:rFonts w:ascii="Arial" w:hAnsi="Arial" w:cs="Arial"/>
          <w:sz w:val="22"/>
          <w:szCs w:val="22"/>
        </w:rPr>
        <w:t>that the required voter registration procedures d</w:t>
      </w:r>
      <w:r>
        <w:rPr>
          <w:rFonts w:ascii="Arial" w:hAnsi="Arial" w:cs="Arial"/>
          <w:sz w:val="22"/>
          <w:szCs w:val="22"/>
        </w:rPr>
        <w:t xml:space="preserve">escribed in </w:t>
      </w:r>
      <w:hyperlink r:id="rId82" w:history="1">
        <w:r w:rsidRPr="00871F1D">
          <w:rPr>
            <w:rStyle w:val="Hyperlink"/>
            <w:rFonts w:cs="Arial"/>
            <w:szCs w:val="22"/>
          </w:rPr>
          <w:t>Minnesota Statutes 201.162</w:t>
        </w:r>
      </w:hyperlink>
      <w:r w:rsidRPr="009C1535">
        <w:rPr>
          <w:rFonts w:ascii="Arial" w:hAnsi="Arial" w:cs="Arial"/>
          <w:sz w:val="22"/>
          <w:szCs w:val="22"/>
        </w:rPr>
        <w:t xml:space="preserve"> are enacted without the use of federal funds;</w:t>
      </w:r>
    </w:p>
    <w:p w14:paraId="0A23F649" w14:textId="68A7F292" w:rsidR="009C1535" w:rsidRPr="00DD2F51" w:rsidRDefault="00871F1D" w:rsidP="00FA405E">
      <w:pPr>
        <w:widowControl/>
        <w:numPr>
          <w:ilvl w:val="0"/>
          <w:numId w:val="5"/>
        </w:numPr>
        <w:rPr>
          <w:rFonts w:ascii="Arial" w:hAnsi="Arial" w:cs="Arial"/>
          <w:sz w:val="22"/>
          <w:szCs w:val="22"/>
        </w:rPr>
      </w:pPr>
      <w:r w:rsidRPr="00871F1D">
        <w:rPr>
          <w:rFonts w:ascii="Arial" w:hAnsi="Arial" w:cs="Arial"/>
          <w:b/>
          <w:sz w:val="22"/>
          <w:szCs w:val="22"/>
        </w:rPr>
        <w:t>Voter Registration</w:t>
      </w:r>
      <w:r>
        <w:rPr>
          <w:rFonts w:ascii="Arial" w:hAnsi="Arial" w:cs="Arial"/>
          <w:sz w:val="22"/>
          <w:szCs w:val="22"/>
        </w:rPr>
        <w:t xml:space="preserve"> – </w:t>
      </w:r>
      <w:hyperlink r:id="rId83" w:history="1">
        <w:r w:rsidRPr="00871F1D">
          <w:rPr>
            <w:rStyle w:val="Hyperlink"/>
            <w:rFonts w:cs="Arial"/>
            <w:szCs w:val="22"/>
          </w:rPr>
          <w:t>52 USC 20501 – 20511</w:t>
        </w:r>
      </w:hyperlink>
      <w:r>
        <w:rPr>
          <w:rFonts w:ascii="Arial" w:hAnsi="Arial" w:cs="Arial"/>
          <w:sz w:val="22"/>
          <w:szCs w:val="22"/>
        </w:rPr>
        <w:t xml:space="preserve"> – National Voter Registration Act of 1993</w:t>
      </w:r>
      <w:r w:rsidR="009E41D7">
        <w:rPr>
          <w:rFonts w:ascii="Arial" w:hAnsi="Arial" w:cs="Arial"/>
          <w:sz w:val="22"/>
          <w:szCs w:val="22"/>
        </w:rPr>
        <w:t>.</w:t>
      </w:r>
    </w:p>
    <w:p w14:paraId="46B3ED91" w14:textId="77777777" w:rsidR="0008546A" w:rsidRPr="003B3946" w:rsidRDefault="0008546A" w:rsidP="00DD6C10">
      <w:pPr>
        <w:pStyle w:val="ListParagraph"/>
        <w:widowControl/>
        <w:autoSpaceDE w:val="0"/>
        <w:autoSpaceDN w:val="0"/>
        <w:adjustRightInd w:val="0"/>
        <w:ind w:left="0"/>
        <w:rPr>
          <w:rFonts w:ascii="Arial" w:hAnsi="Arial" w:cs="Arial"/>
          <w:sz w:val="22"/>
          <w:szCs w:val="22"/>
        </w:rPr>
      </w:pPr>
    </w:p>
    <w:p w14:paraId="7FADA6FE" w14:textId="77777777" w:rsidR="00DD2F51" w:rsidRPr="00B96073" w:rsidRDefault="00DD2F51" w:rsidP="00B96073">
      <w:pPr>
        <w:rPr>
          <w:rFonts w:ascii="Arial" w:hAnsi="Arial" w:cs="Arial"/>
          <w:b/>
          <w:sz w:val="22"/>
          <w:szCs w:val="22"/>
        </w:rPr>
      </w:pPr>
      <w:r w:rsidRPr="00B96073">
        <w:rPr>
          <w:rFonts w:ascii="Arial" w:hAnsi="Arial" w:cs="Arial"/>
          <w:b/>
          <w:sz w:val="22"/>
          <w:szCs w:val="22"/>
        </w:rPr>
        <w:t>CERTIFICATIONS</w:t>
      </w:r>
    </w:p>
    <w:p w14:paraId="43EC5DE0" w14:textId="77777777" w:rsidR="00DD2F51" w:rsidRPr="003B3946" w:rsidRDefault="00DD2F51" w:rsidP="00DD6C10">
      <w:pPr>
        <w:pStyle w:val="ListParagraph"/>
        <w:widowControl/>
        <w:autoSpaceDE w:val="0"/>
        <w:autoSpaceDN w:val="0"/>
        <w:adjustRightInd w:val="0"/>
        <w:ind w:left="0"/>
        <w:rPr>
          <w:rFonts w:ascii="Arial" w:hAnsi="Arial" w:cs="Arial"/>
          <w:sz w:val="22"/>
          <w:szCs w:val="22"/>
        </w:rPr>
      </w:pPr>
    </w:p>
    <w:p w14:paraId="5DDA411A" w14:textId="392940F5" w:rsidR="00DD2F51" w:rsidRPr="00DD2F51" w:rsidRDefault="00DD2F51" w:rsidP="00DD2F51">
      <w:pPr>
        <w:rPr>
          <w:rFonts w:ascii="Arial" w:hAnsi="Arial" w:cs="Arial"/>
          <w:sz w:val="22"/>
          <w:szCs w:val="22"/>
        </w:rPr>
      </w:pPr>
      <w:r w:rsidRPr="00DD2F51">
        <w:rPr>
          <w:rFonts w:ascii="Arial" w:hAnsi="Arial" w:cs="Arial"/>
          <w:sz w:val="22"/>
          <w:szCs w:val="22"/>
        </w:rPr>
        <w:t xml:space="preserve">By signing and submitting this plan, the </w:t>
      </w:r>
      <w:r w:rsidR="00B718AC">
        <w:rPr>
          <w:rFonts w:ascii="Arial" w:hAnsi="Arial" w:cs="Arial"/>
          <w:sz w:val="22"/>
          <w:szCs w:val="22"/>
        </w:rPr>
        <w:t>l</w:t>
      </w:r>
      <w:r w:rsidR="00871F1D">
        <w:rPr>
          <w:rFonts w:ascii="Arial" w:hAnsi="Arial" w:cs="Arial"/>
          <w:sz w:val="22"/>
          <w:szCs w:val="22"/>
        </w:rPr>
        <w:t xml:space="preserve">ocal </w:t>
      </w:r>
      <w:r w:rsidR="00B718AC">
        <w:rPr>
          <w:rFonts w:ascii="Arial" w:hAnsi="Arial" w:cs="Arial"/>
          <w:sz w:val="22"/>
          <w:szCs w:val="22"/>
        </w:rPr>
        <w:t>area b</w:t>
      </w:r>
      <w:r w:rsidR="00871F1D">
        <w:rPr>
          <w:rFonts w:ascii="Arial" w:hAnsi="Arial" w:cs="Arial"/>
          <w:sz w:val="22"/>
          <w:szCs w:val="22"/>
        </w:rPr>
        <w:t>oard</w:t>
      </w:r>
      <w:r w:rsidRPr="00DD2F51">
        <w:rPr>
          <w:rFonts w:ascii="Arial" w:hAnsi="Arial" w:cs="Arial"/>
          <w:sz w:val="22"/>
          <w:szCs w:val="22"/>
        </w:rPr>
        <w:t xml:space="preserve"> is certifying on behalf of itself and the </w:t>
      </w:r>
      <w:proofErr w:type="spellStart"/>
      <w:r w:rsidRPr="00DD2F51">
        <w:rPr>
          <w:rFonts w:ascii="Arial" w:hAnsi="Arial" w:cs="Arial"/>
          <w:sz w:val="22"/>
          <w:szCs w:val="22"/>
        </w:rPr>
        <w:t>subgrantee</w:t>
      </w:r>
      <w:proofErr w:type="spellEnd"/>
      <w:r w:rsidRPr="00DD2F51">
        <w:rPr>
          <w:rFonts w:ascii="Arial" w:hAnsi="Arial" w:cs="Arial"/>
          <w:sz w:val="22"/>
          <w:szCs w:val="22"/>
        </w:rPr>
        <w:t>, where applicable:</w:t>
      </w:r>
    </w:p>
    <w:p w14:paraId="19005D69" w14:textId="77777777" w:rsidR="00DD2F51" w:rsidRPr="00DD2F51" w:rsidRDefault="00DD2F51" w:rsidP="00DD2F51">
      <w:pPr>
        <w:rPr>
          <w:rFonts w:ascii="Arial" w:hAnsi="Arial" w:cs="Arial"/>
          <w:sz w:val="22"/>
          <w:szCs w:val="22"/>
        </w:rPr>
      </w:pPr>
    </w:p>
    <w:p w14:paraId="3E0C4C40" w14:textId="02F761FC"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 xml:space="preserve">That this </w:t>
      </w:r>
      <w:r w:rsidR="003B3946" w:rsidRPr="003B3946">
        <w:rPr>
          <w:rFonts w:ascii="Arial" w:hAnsi="Arial" w:cs="Arial"/>
          <w:b/>
          <w:i/>
          <w:sz w:val="22"/>
          <w:szCs w:val="22"/>
        </w:rPr>
        <w:t xml:space="preserve">Regional and </w:t>
      </w:r>
      <w:r w:rsidR="003B3946">
        <w:rPr>
          <w:rFonts w:ascii="Arial" w:hAnsi="Arial" w:cs="Arial"/>
          <w:b/>
          <w:i/>
          <w:sz w:val="22"/>
          <w:szCs w:val="22"/>
        </w:rPr>
        <w:t xml:space="preserve">Local </w:t>
      </w:r>
      <w:r w:rsidR="00C60456">
        <w:rPr>
          <w:rFonts w:ascii="Arial" w:hAnsi="Arial" w:cs="Arial"/>
          <w:b/>
          <w:i/>
          <w:sz w:val="22"/>
          <w:szCs w:val="22"/>
        </w:rPr>
        <w:t xml:space="preserve">Workforce Development </w:t>
      </w:r>
      <w:r w:rsidR="003B3946">
        <w:rPr>
          <w:rFonts w:ascii="Arial" w:hAnsi="Arial" w:cs="Arial"/>
          <w:b/>
          <w:i/>
          <w:sz w:val="22"/>
          <w:szCs w:val="22"/>
        </w:rPr>
        <w:t xml:space="preserve">Area Plan </w:t>
      </w:r>
      <w:r w:rsidRPr="00DD2F51">
        <w:rPr>
          <w:rFonts w:ascii="Arial" w:hAnsi="Arial" w:cs="Arial"/>
          <w:sz w:val="22"/>
          <w:szCs w:val="22"/>
        </w:rPr>
        <w:t xml:space="preserve">was prepared and is in accordance with all applicable titles of the WIOA Act of 2014, Title V of the Older Americans Act, applicable Minnesota state statutes and that it is consistent with Minnesota’s </w:t>
      </w:r>
      <w:r w:rsidR="009C1535">
        <w:rPr>
          <w:rFonts w:ascii="Arial" w:hAnsi="Arial" w:cs="Arial"/>
          <w:sz w:val="22"/>
          <w:szCs w:val="22"/>
        </w:rPr>
        <w:t>current and future state plans</w:t>
      </w:r>
      <w:r w:rsidRPr="00DD2F51">
        <w:rPr>
          <w:rFonts w:ascii="Arial" w:hAnsi="Arial" w:cs="Arial"/>
          <w:sz w:val="22"/>
          <w:szCs w:val="22"/>
        </w:rPr>
        <w:t>;</w:t>
      </w:r>
    </w:p>
    <w:p w14:paraId="78D61B8C" w14:textId="0CCD6282"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 xml:space="preserve">that it has provided at least a thirty day period for public comment and input into the development of plan by members of the </w:t>
      </w:r>
      <w:r w:rsidR="00B718AC">
        <w:rPr>
          <w:rFonts w:ascii="Arial" w:hAnsi="Arial" w:cs="Arial"/>
          <w:sz w:val="22"/>
          <w:szCs w:val="22"/>
        </w:rPr>
        <w:t>local area b</w:t>
      </w:r>
      <w:r w:rsidRPr="00DD2F51">
        <w:rPr>
          <w:rFonts w:ascii="Arial" w:hAnsi="Arial" w:cs="Arial"/>
          <w:sz w:val="22"/>
          <w:szCs w:val="22"/>
        </w:rPr>
        <w:t>oard and the public (including persons with disabilities) and has provided information regarding the plan and the planning process, including the plan and supporting documentation, in alternative formats when requested and that any comments representing disagreement with the plan are included with the local plan forwarded to DEED (as the Governor's representative)</w:t>
      </w:r>
      <w:r w:rsidR="00AB0522">
        <w:rPr>
          <w:rFonts w:ascii="Arial" w:hAnsi="Arial" w:cs="Arial"/>
          <w:sz w:val="22"/>
          <w:szCs w:val="22"/>
        </w:rPr>
        <w:t xml:space="preserve"> Section 118(c)</w:t>
      </w:r>
      <w:r w:rsidRPr="00DD2F51">
        <w:rPr>
          <w:rFonts w:ascii="Arial" w:hAnsi="Arial" w:cs="Arial"/>
          <w:sz w:val="22"/>
          <w:szCs w:val="22"/>
        </w:rPr>
        <w:t>;</w:t>
      </w:r>
      <w:r w:rsidR="00974111">
        <w:rPr>
          <w:rFonts w:ascii="Arial" w:hAnsi="Arial" w:cs="Arial"/>
          <w:sz w:val="22"/>
          <w:szCs w:val="22"/>
        </w:rPr>
        <w:t xml:space="preserve"> Section 108 (d)</w:t>
      </w:r>
    </w:p>
    <w:p w14:paraId="48EBC411" w14:textId="19D5D418"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 xml:space="preserve">that the public (including individuals with disabilities) have access to all of the </w:t>
      </w:r>
      <w:r w:rsidR="00B718AC">
        <w:rPr>
          <w:rFonts w:ascii="Arial" w:hAnsi="Arial" w:cs="Arial"/>
          <w:sz w:val="22"/>
          <w:szCs w:val="22"/>
        </w:rPr>
        <w:t>local area b</w:t>
      </w:r>
      <w:r w:rsidRPr="00DD2F51">
        <w:rPr>
          <w:rFonts w:ascii="Arial" w:hAnsi="Arial" w:cs="Arial"/>
          <w:sz w:val="22"/>
          <w:szCs w:val="22"/>
        </w:rPr>
        <w:t xml:space="preserve">oard’s and its components’ meetings and information regarding the </w:t>
      </w:r>
      <w:r w:rsidR="00B718AC">
        <w:rPr>
          <w:rFonts w:ascii="Arial" w:hAnsi="Arial" w:cs="Arial"/>
          <w:sz w:val="22"/>
          <w:szCs w:val="22"/>
        </w:rPr>
        <w:t>local area b</w:t>
      </w:r>
      <w:r w:rsidRPr="00DD2F51">
        <w:rPr>
          <w:rFonts w:ascii="Arial" w:hAnsi="Arial" w:cs="Arial"/>
          <w:sz w:val="22"/>
          <w:szCs w:val="22"/>
        </w:rPr>
        <w:t>oard’s and its components’ activities;</w:t>
      </w:r>
    </w:p>
    <w:p w14:paraId="17CDA3E8"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fiscal control and fund accounting procedures necessary to ensure the proper disbursement of, and accounting for, funds paid through the allotments funded through the contract/master agreement issued by DEED have been established;</w:t>
      </w:r>
    </w:p>
    <w:p w14:paraId="4715CC0E" w14:textId="1A7ACC92"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it is, a</w:t>
      </w:r>
      <w:r w:rsidR="000017A7">
        <w:rPr>
          <w:rFonts w:ascii="Arial" w:hAnsi="Arial" w:cs="Arial"/>
          <w:sz w:val="22"/>
          <w:szCs w:val="22"/>
        </w:rPr>
        <w:t>nd will maintain a certifiable local area b</w:t>
      </w:r>
      <w:r w:rsidRPr="00DD2F51">
        <w:rPr>
          <w:rFonts w:ascii="Arial" w:hAnsi="Arial" w:cs="Arial"/>
          <w:sz w:val="22"/>
          <w:szCs w:val="22"/>
        </w:rPr>
        <w:t>oard;</w:t>
      </w:r>
    </w:p>
    <w:p w14:paraId="2A420795"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it will comply with the confidentiality</w:t>
      </w:r>
      <w:r w:rsidR="00305411">
        <w:rPr>
          <w:rFonts w:ascii="Arial" w:hAnsi="Arial" w:cs="Arial"/>
          <w:sz w:val="22"/>
          <w:szCs w:val="22"/>
        </w:rPr>
        <w:t xml:space="preserve"> requirements of WIA Section </w:t>
      </w:r>
      <w:r w:rsidRPr="00DD2F51">
        <w:rPr>
          <w:rFonts w:ascii="Arial" w:hAnsi="Arial" w:cs="Arial"/>
          <w:sz w:val="22"/>
          <w:szCs w:val="22"/>
        </w:rPr>
        <w:t>136 (f)(3) and WIOA Section 116 (</w:t>
      </w:r>
      <w:proofErr w:type="spellStart"/>
      <w:r w:rsidRPr="00DD2F51">
        <w:rPr>
          <w:rFonts w:ascii="Arial" w:hAnsi="Arial" w:cs="Arial"/>
          <w:sz w:val="22"/>
          <w:szCs w:val="22"/>
        </w:rPr>
        <w:t>i</w:t>
      </w:r>
      <w:proofErr w:type="spellEnd"/>
      <w:r w:rsidRPr="00DD2F51">
        <w:rPr>
          <w:rFonts w:ascii="Arial" w:hAnsi="Arial" w:cs="Arial"/>
          <w:sz w:val="22"/>
          <w:szCs w:val="22"/>
        </w:rPr>
        <w:t>)(3)</w:t>
      </w:r>
    </w:p>
    <w:p w14:paraId="4229B872"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the respective contract/master agreement and all assurances will be followed;</w:t>
      </w:r>
    </w:p>
    <w:p w14:paraId="5595B4AB"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it will ensure that no funds covered under the contract/master agreement are used to assist, promote, or deter union organizing;</w:t>
      </w:r>
    </w:p>
    <w:p w14:paraId="6B40FA5B" w14:textId="0D518AA9"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this plan was deve</w:t>
      </w:r>
      <w:r w:rsidR="000017A7">
        <w:rPr>
          <w:rFonts w:ascii="Arial" w:hAnsi="Arial" w:cs="Arial"/>
          <w:sz w:val="22"/>
          <w:szCs w:val="22"/>
        </w:rPr>
        <w:t>loped in consultation with the local are</w:t>
      </w:r>
      <w:r w:rsidR="009E1937">
        <w:rPr>
          <w:rFonts w:ascii="Arial" w:hAnsi="Arial" w:cs="Arial"/>
          <w:sz w:val="22"/>
          <w:szCs w:val="22"/>
        </w:rPr>
        <w:t>a</w:t>
      </w:r>
      <w:r w:rsidR="000017A7">
        <w:rPr>
          <w:rFonts w:ascii="Arial" w:hAnsi="Arial" w:cs="Arial"/>
          <w:sz w:val="22"/>
          <w:szCs w:val="22"/>
        </w:rPr>
        <w:t xml:space="preserve"> b</w:t>
      </w:r>
      <w:r w:rsidRPr="00DD2F51">
        <w:rPr>
          <w:rFonts w:ascii="Arial" w:hAnsi="Arial" w:cs="Arial"/>
          <w:sz w:val="22"/>
          <w:szCs w:val="22"/>
        </w:rPr>
        <w:t>oard;</w:t>
      </w:r>
    </w:p>
    <w:p w14:paraId="36D16707"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it acknowledges the specific performance standards for each of its programs and will strive to meet them;</w:t>
      </w:r>
    </w:p>
    <w:p w14:paraId="1A6A35A9" w14:textId="3EBAD88A" w:rsidR="00DD2F51" w:rsidRPr="00DD2F51" w:rsidRDefault="000017A7" w:rsidP="00FA405E">
      <w:pPr>
        <w:widowControl/>
        <w:numPr>
          <w:ilvl w:val="0"/>
          <w:numId w:val="4"/>
        </w:numPr>
        <w:rPr>
          <w:rFonts w:ascii="Arial" w:hAnsi="Arial" w:cs="Arial"/>
          <w:sz w:val="22"/>
          <w:szCs w:val="22"/>
        </w:rPr>
      </w:pPr>
      <w:r>
        <w:rPr>
          <w:rFonts w:ascii="Arial" w:hAnsi="Arial" w:cs="Arial"/>
          <w:sz w:val="22"/>
          <w:szCs w:val="22"/>
        </w:rPr>
        <w:t>that the local area b</w:t>
      </w:r>
      <w:r w:rsidR="00DD2F51" w:rsidRPr="00DD2F51">
        <w:rPr>
          <w:rFonts w:ascii="Arial" w:hAnsi="Arial" w:cs="Arial"/>
          <w:sz w:val="22"/>
          <w:szCs w:val="22"/>
        </w:rPr>
        <w:t xml:space="preserve">oard members will not act in a manner that would create a conflict of interest as identified </w:t>
      </w:r>
      <w:r w:rsidR="00305411">
        <w:rPr>
          <w:rFonts w:ascii="Arial" w:hAnsi="Arial" w:cs="Arial"/>
          <w:sz w:val="22"/>
          <w:szCs w:val="22"/>
        </w:rPr>
        <w:t xml:space="preserve">in 20 CFR </w:t>
      </w:r>
      <w:r w:rsidR="00DD2F51" w:rsidRPr="00DD2F51">
        <w:rPr>
          <w:rFonts w:ascii="Arial" w:hAnsi="Arial" w:cs="Arial"/>
          <w:sz w:val="22"/>
          <w:szCs w:val="22"/>
        </w:rPr>
        <w:t>667.200(a)(4), including voting on any matter regarding the provision of service by that member or the entity that s/he represents and any matter that would provide a financial benefit to that member or to his or her immediate family;</w:t>
      </w:r>
    </w:p>
    <w:p w14:paraId="77995E1F" w14:textId="487F1D2F"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 xml:space="preserve">that </w:t>
      </w:r>
      <w:r w:rsidR="000017A7">
        <w:rPr>
          <w:rFonts w:ascii="Arial" w:hAnsi="Arial" w:cs="Arial"/>
          <w:sz w:val="22"/>
          <w:szCs w:val="22"/>
        </w:rPr>
        <w:t>local area b</w:t>
      </w:r>
      <w:r w:rsidR="00754ED5">
        <w:rPr>
          <w:rFonts w:ascii="Arial" w:hAnsi="Arial" w:cs="Arial"/>
          <w:sz w:val="22"/>
          <w:szCs w:val="22"/>
        </w:rPr>
        <w:t>oard and s</w:t>
      </w:r>
      <w:r w:rsidRPr="00DD2F51">
        <w:rPr>
          <w:rFonts w:ascii="Arial" w:hAnsi="Arial" w:cs="Arial"/>
          <w:sz w:val="22"/>
          <w:szCs w:val="22"/>
        </w:rPr>
        <w:t xml:space="preserve">taff are aware of local </w:t>
      </w:r>
      <w:proofErr w:type="spellStart"/>
      <w:r w:rsidRPr="00DD2F51">
        <w:rPr>
          <w:rFonts w:ascii="Arial" w:hAnsi="Arial" w:cs="Arial"/>
          <w:sz w:val="22"/>
          <w:szCs w:val="22"/>
        </w:rPr>
        <w:t>WorkForce</w:t>
      </w:r>
      <w:proofErr w:type="spellEnd"/>
      <w:r w:rsidRPr="00DD2F51">
        <w:rPr>
          <w:rFonts w:ascii="Arial" w:hAnsi="Arial" w:cs="Arial"/>
          <w:sz w:val="22"/>
          <w:szCs w:val="22"/>
        </w:rPr>
        <w:t xml:space="preserve"> Center services, and are working with and referring to the </w:t>
      </w:r>
      <w:proofErr w:type="spellStart"/>
      <w:r w:rsidRPr="00DD2F51">
        <w:rPr>
          <w:rFonts w:ascii="Arial" w:hAnsi="Arial" w:cs="Arial"/>
          <w:sz w:val="22"/>
          <w:szCs w:val="22"/>
        </w:rPr>
        <w:t>WorkForce</w:t>
      </w:r>
      <w:proofErr w:type="spellEnd"/>
      <w:r w:rsidRPr="00DD2F51">
        <w:rPr>
          <w:rFonts w:ascii="Arial" w:hAnsi="Arial" w:cs="Arial"/>
          <w:sz w:val="22"/>
          <w:szCs w:val="22"/>
        </w:rPr>
        <w:t xml:space="preserve"> Center services as appropriate;</w:t>
      </w:r>
    </w:p>
    <w:p w14:paraId="51BCC146"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all staff are provided the opportunity to participate in appropriate staff training;</w:t>
      </w:r>
    </w:p>
    <w:p w14:paraId="514F7791" w14:textId="4C4A7DC0" w:rsidR="00DD2F51" w:rsidRPr="00DD2F51" w:rsidRDefault="000017A7" w:rsidP="00FA405E">
      <w:pPr>
        <w:widowControl/>
        <w:numPr>
          <w:ilvl w:val="0"/>
          <w:numId w:val="4"/>
        </w:numPr>
        <w:rPr>
          <w:rFonts w:ascii="Arial" w:hAnsi="Arial" w:cs="Arial"/>
          <w:sz w:val="22"/>
          <w:szCs w:val="22"/>
        </w:rPr>
      </w:pPr>
      <w:r>
        <w:rPr>
          <w:rFonts w:ascii="Arial" w:hAnsi="Arial" w:cs="Arial"/>
          <w:sz w:val="22"/>
          <w:szCs w:val="22"/>
        </w:rPr>
        <w:t>that, if applicable, the local area b</w:t>
      </w:r>
      <w:r w:rsidR="00DD2F51" w:rsidRPr="00DD2F51">
        <w:rPr>
          <w:rFonts w:ascii="Arial" w:hAnsi="Arial" w:cs="Arial"/>
          <w:sz w:val="22"/>
          <w:szCs w:val="22"/>
        </w:rPr>
        <w:t>oard must maintain the currency of its information in the System Award Management until submission of the final financial report or receive the final payment, whichever is later;</w:t>
      </w:r>
    </w:p>
    <w:p w14:paraId="70AAC70C" w14:textId="77777777" w:rsidR="00DD2F51" w:rsidRP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sponsored (in whole or in part) conferences are charged to the grantee as appropriate and allowable; and</w:t>
      </w:r>
    </w:p>
    <w:p w14:paraId="62A2FB3D" w14:textId="77777777" w:rsidR="00DD2F51" w:rsidRDefault="00DD2F51" w:rsidP="00FA405E">
      <w:pPr>
        <w:widowControl/>
        <w:numPr>
          <w:ilvl w:val="0"/>
          <w:numId w:val="4"/>
        </w:numPr>
        <w:rPr>
          <w:rFonts w:ascii="Arial" w:hAnsi="Arial" w:cs="Arial"/>
          <w:sz w:val="22"/>
          <w:szCs w:val="22"/>
        </w:rPr>
      </w:pPr>
      <w:r w:rsidRPr="00DD2F51">
        <w:rPr>
          <w:rFonts w:ascii="Arial" w:hAnsi="Arial" w:cs="Arial"/>
          <w:sz w:val="22"/>
          <w:szCs w:val="22"/>
        </w:rPr>
        <w:t>that funds are not used for the purpose of defraying costs of a conference unless it is directly and programmatically related to the purpose of the award.</w:t>
      </w:r>
    </w:p>
    <w:p w14:paraId="218D31F2" w14:textId="7C408B19" w:rsidR="00E84CBE" w:rsidRPr="00305411" w:rsidRDefault="00E84CBE" w:rsidP="00FA405E">
      <w:pPr>
        <w:widowControl/>
        <w:numPr>
          <w:ilvl w:val="0"/>
          <w:numId w:val="4"/>
        </w:numPr>
        <w:rPr>
          <w:rFonts w:ascii="Arial" w:hAnsi="Arial" w:cs="Arial"/>
          <w:sz w:val="22"/>
          <w:szCs w:val="22"/>
        </w:rPr>
      </w:pPr>
      <w:r w:rsidRPr="00305411">
        <w:rPr>
          <w:rFonts w:ascii="Arial" w:hAnsi="Arial" w:cs="Arial"/>
          <w:sz w:val="22"/>
          <w:szCs w:val="22"/>
        </w:rPr>
        <w:t xml:space="preserve">that </w:t>
      </w:r>
      <w:r w:rsidR="00871F1D">
        <w:rPr>
          <w:rFonts w:ascii="Arial" w:hAnsi="Arial" w:cs="Arial"/>
          <w:sz w:val="22"/>
          <w:szCs w:val="22"/>
        </w:rPr>
        <w:t xml:space="preserve">the </w:t>
      </w:r>
      <w:r w:rsidR="00B718AC">
        <w:rPr>
          <w:rFonts w:ascii="Arial" w:hAnsi="Arial" w:cs="Arial"/>
          <w:sz w:val="22"/>
          <w:szCs w:val="22"/>
        </w:rPr>
        <w:t>local area board</w:t>
      </w:r>
      <w:r w:rsidRPr="00305411">
        <w:rPr>
          <w:rFonts w:ascii="Arial" w:hAnsi="Arial" w:cs="Arial"/>
          <w:sz w:val="22"/>
          <w:szCs w:val="22"/>
        </w:rPr>
        <w:t xml:space="preserve"> and </w:t>
      </w:r>
      <w:r w:rsidR="00560A4B">
        <w:rPr>
          <w:rFonts w:ascii="Arial" w:hAnsi="Arial" w:cs="Arial"/>
          <w:sz w:val="22"/>
          <w:szCs w:val="22"/>
        </w:rPr>
        <w:t>it</w:t>
      </w:r>
      <w:r w:rsidR="00871F1D">
        <w:rPr>
          <w:rFonts w:ascii="Arial" w:hAnsi="Arial" w:cs="Arial"/>
          <w:sz w:val="22"/>
          <w:szCs w:val="22"/>
        </w:rPr>
        <w:t>s</w:t>
      </w:r>
      <w:r w:rsidRPr="00305411">
        <w:rPr>
          <w:rFonts w:ascii="Arial" w:hAnsi="Arial" w:cs="Arial"/>
          <w:sz w:val="22"/>
          <w:szCs w:val="22"/>
        </w:rPr>
        <w:t xml:space="preserve"> sub</w:t>
      </w:r>
      <w:r w:rsidR="00754ED5">
        <w:rPr>
          <w:rFonts w:ascii="Arial" w:hAnsi="Arial" w:cs="Arial"/>
          <w:sz w:val="22"/>
          <w:szCs w:val="22"/>
        </w:rPr>
        <w:t>-</w:t>
      </w:r>
      <w:r w:rsidRPr="00305411">
        <w:rPr>
          <w:rFonts w:ascii="Arial" w:hAnsi="Arial" w:cs="Arial"/>
          <w:sz w:val="22"/>
          <w:szCs w:val="22"/>
        </w:rPr>
        <w:t xml:space="preserve">grantees must also adhere to the same certifications and assurances that </w:t>
      </w:r>
      <w:r w:rsidR="00871F1D">
        <w:rPr>
          <w:rFonts w:ascii="Arial" w:hAnsi="Arial" w:cs="Arial"/>
          <w:sz w:val="22"/>
          <w:szCs w:val="22"/>
        </w:rPr>
        <w:t>DEED</w:t>
      </w:r>
      <w:r w:rsidRPr="00305411">
        <w:rPr>
          <w:rFonts w:ascii="Arial" w:hAnsi="Arial" w:cs="Arial"/>
          <w:sz w:val="22"/>
          <w:szCs w:val="22"/>
        </w:rPr>
        <w:t xml:space="preserve"> must assure.</w:t>
      </w:r>
    </w:p>
    <w:p w14:paraId="40C1E223" w14:textId="77777777" w:rsidR="00245969" w:rsidRPr="003B3946" w:rsidRDefault="00245969" w:rsidP="002D51F7">
      <w:pPr>
        <w:pStyle w:val="ListParagraph"/>
        <w:widowControl/>
        <w:autoSpaceDE w:val="0"/>
        <w:autoSpaceDN w:val="0"/>
        <w:adjustRightInd w:val="0"/>
        <w:rPr>
          <w:rFonts w:ascii="Arial" w:hAnsi="Arial" w:cs="Arial"/>
          <w:sz w:val="22"/>
          <w:szCs w:val="22"/>
        </w:rPr>
        <w:sectPr w:rsidR="00245969" w:rsidRPr="003B3946" w:rsidSect="003202D1">
          <w:headerReference w:type="default" r:id="rId84"/>
          <w:endnotePr>
            <w:numFmt w:val="decimal"/>
          </w:endnotePr>
          <w:pgSz w:w="12240" w:h="15840"/>
          <w:pgMar w:top="1080" w:right="1440" w:bottom="864" w:left="1440" w:header="720" w:footer="720" w:gutter="0"/>
          <w:cols w:space="720"/>
          <w:docGrid w:linePitch="360"/>
        </w:sectPr>
      </w:pPr>
    </w:p>
    <w:p w14:paraId="690D2EA8" w14:textId="77777777" w:rsidR="00734DCC" w:rsidRPr="00CB4AB8" w:rsidRDefault="0008546A" w:rsidP="00B4481A">
      <w:pPr>
        <w:pStyle w:val="Heading1"/>
        <w:rPr>
          <w:rFonts w:cs="Arial"/>
          <w:szCs w:val="28"/>
        </w:rPr>
      </w:pPr>
      <w:r w:rsidRPr="00CB4AB8">
        <w:rPr>
          <w:rFonts w:cs="Arial"/>
          <w:szCs w:val="28"/>
        </w:rPr>
        <w:t>SIGNATURE PAGE</w:t>
      </w:r>
    </w:p>
    <w:p w14:paraId="39C3C9FC" w14:textId="77777777" w:rsidR="00802930" w:rsidRPr="00FC104A" w:rsidRDefault="00802930">
      <w:pPr>
        <w:rPr>
          <w:rFonts w:ascii="Arial" w:hAnsi="Arial" w:cs="Arial"/>
          <w:sz w:val="22"/>
          <w:szCs w:val="22"/>
        </w:rPr>
      </w:pPr>
    </w:p>
    <w:tbl>
      <w:tblPr>
        <w:tblW w:w="9270" w:type="dxa"/>
        <w:tblInd w:w="108" w:type="dxa"/>
        <w:tblBorders>
          <w:insideH w:val="single" w:sz="4" w:space="0" w:color="auto"/>
        </w:tblBorders>
        <w:tblLayout w:type="fixed"/>
        <w:tblLook w:val="01E0" w:firstRow="1" w:lastRow="1" w:firstColumn="1" w:lastColumn="1" w:noHBand="0" w:noVBand="0"/>
      </w:tblPr>
      <w:tblGrid>
        <w:gridCol w:w="3330"/>
        <w:gridCol w:w="5940"/>
      </w:tblGrid>
      <w:tr w:rsidR="00734DCC" w:rsidRPr="00FC104A" w14:paraId="4385F771" w14:textId="77777777">
        <w:tc>
          <w:tcPr>
            <w:tcW w:w="3330" w:type="dxa"/>
            <w:vAlign w:val="bottom"/>
          </w:tcPr>
          <w:p w14:paraId="2728920E" w14:textId="6776C1A8" w:rsidR="00734DCC" w:rsidRPr="00FC104A" w:rsidRDefault="00F2768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Local</w:t>
            </w:r>
            <w:r w:rsidR="00734DCC" w:rsidRPr="00C60456">
              <w:rPr>
                <w:rFonts w:ascii="Arial" w:hAnsi="Arial" w:cs="Arial"/>
                <w:sz w:val="22"/>
                <w:szCs w:val="22"/>
              </w:rPr>
              <w:t xml:space="preserve"> </w:t>
            </w:r>
            <w:r w:rsidR="00C60456" w:rsidRPr="00C60456">
              <w:rPr>
                <w:rFonts w:ascii="Arial" w:hAnsi="Arial" w:cs="Arial"/>
                <w:sz w:val="22"/>
                <w:szCs w:val="22"/>
              </w:rPr>
              <w:t xml:space="preserve">Workforce Development </w:t>
            </w:r>
            <w:r w:rsidR="00B4481A" w:rsidRPr="00FC104A">
              <w:rPr>
                <w:rFonts w:ascii="Arial" w:hAnsi="Arial" w:cs="Arial"/>
                <w:sz w:val="22"/>
                <w:szCs w:val="22"/>
              </w:rPr>
              <w:t>Area Name</w:t>
            </w:r>
          </w:p>
        </w:tc>
        <w:tc>
          <w:tcPr>
            <w:tcW w:w="5940" w:type="dxa"/>
            <w:tcBorders>
              <w:top w:val="nil"/>
              <w:bottom w:val="single" w:sz="4" w:space="0" w:color="auto"/>
            </w:tcBorders>
            <w:vAlign w:val="bottom"/>
          </w:tcPr>
          <w:p w14:paraId="5A77DDD4" w14:textId="49F4D075" w:rsidR="00734DCC" w:rsidRPr="00FC104A" w:rsidRDefault="0027531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Northwest Workforce Development Area #1</w:t>
            </w:r>
          </w:p>
        </w:tc>
      </w:tr>
    </w:tbl>
    <w:p w14:paraId="05727356" w14:textId="77777777" w:rsidR="00734DCC" w:rsidRPr="00FC104A" w:rsidRDefault="00734DCC">
      <w:pPr>
        <w:rPr>
          <w:rFonts w:ascii="Arial" w:hAnsi="Arial" w:cs="Arial"/>
          <w:sz w:val="22"/>
          <w:szCs w:val="22"/>
        </w:rPr>
      </w:pPr>
    </w:p>
    <w:p w14:paraId="12BF5016" w14:textId="77777777" w:rsidR="00734DCC" w:rsidRPr="00FC104A" w:rsidRDefault="00734DCC">
      <w:pPr>
        <w:rPr>
          <w:rFonts w:ascii="Arial" w:hAnsi="Arial" w:cs="Arial"/>
          <w:sz w:val="22"/>
          <w:szCs w:val="22"/>
        </w:rPr>
      </w:pPr>
    </w:p>
    <w:tbl>
      <w:tblPr>
        <w:tblW w:w="9252" w:type="dxa"/>
        <w:tblInd w:w="108" w:type="dxa"/>
        <w:tblBorders>
          <w:insideH w:val="single" w:sz="4" w:space="0" w:color="auto"/>
        </w:tblBorders>
        <w:tblLayout w:type="fixed"/>
        <w:tblLook w:val="01E0" w:firstRow="1" w:lastRow="1" w:firstColumn="1" w:lastColumn="1" w:noHBand="0" w:noVBand="0"/>
      </w:tblPr>
      <w:tblGrid>
        <w:gridCol w:w="3402"/>
        <w:gridCol w:w="5850"/>
      </w:tblGrid>
      <w:tr w:rsidR="00734DCC" w:rsidRPr="00FC104A" w14:paraId="3B88CB4A" w14:textId="77777777" w:rsidTr="00F6673C">
        <w:tc>
          <w:tcPr>
            <w:tcW w:w="3402" w:type="dxa"/>
            <w:vAlign w:val="bottom"/>
          </w:tcPr>
          <w:p w14:paraId="5070050D" w14:textId="5FECF59A" w:rsidR="00734DCC" w:rsidRPr="00FC104A" w:rsidRDefault="00C60456" w:rsidP="00B718A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 xml:space="preserve">Local </w:t>
            </w:r>
            <w:r w:rsidR="00B718AC">
              <w:rPr>
                <w:rFonts w:ascii="Arial" w:hAnsi="Arial" w:cs="Arial"/>
                <w:sz w:val="22"/>
                <w:szCs w:val="22"/>
              </w:rPr>
              <w:t>Area</w:t>
            </w:r>
            <w:r w:rsidR="00B4481A" w:rsidRPr="00FC104A">
              <w:rPr>
                <w:rFonts w:ascii="Arial" w:hAnsi="Arial" w:cs="Arial"/>
                <w:sz w:val="22"/>
                <w:szCs w:val="22"/>
              </w:rPr>
              <w:t xml:space="preserve"> Board Name</w:t>
            </w:r>
          </w:p>
        </w:tc>
        <w:tc>
          <w:tcPr>
            <w:tcW w:w="5850" w:type="dxa"/>
            <w:tcBorders>
              <w:top w:val="nil"/>
              <w:bottom w:val="single" w:sz="4" w:space="0" w:color="auto"/>
            </w:tcBorders>
            <w:vAlign w:val="bottom"/>
          </w:tcPr>
          <w:p w14:paraId="747EB23D" w14:textId="6D3ACD88" w:rsidR="00734DCC" w:rsidRPr="00FC104A" w:rsidRDefault="0027531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Northwest Private Industry Council, Inc.</w:t>
            </w:r>
          </w:p>
        </w:tc>
      </w:tr>
    </w:tbl>
    <w:p w14:paraId="09EBBCEA" w14:textId="77777777" w:rsidR="00734DCC" w:rsidRPr="00FC104A" w:rsidRDefault="00734DCC">
      <w:pPr>
        <w:rPr>
          <w:rFonts w:ascii="Arial" w:hAnsi="Arial" w:cs="Arial"/>
          <w:sz w:val="22"/>
          <w:szCs w:val="22"/>
        </w:rPr>
      </w:pPr>
    </w:p>
    <w:p w14:paraId="33BB071E" w14:textId="1384CC02"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B718AC">
        <w:rPr>
          <w:rFonts w:ascii="Arial" w:hAnsi="Arial" w:cs="Arial"/>
          <w:sz w:val="22"/>
          <w:szCs w:val="22"/>
        </w:rPr>
        <w:t xml:space="preserve">Local Area </w:t>
      </w:r>
      <w:r w:rsidR="0042328A">
        <w:rPr>
          <w:rFonts w:ascii="Arial" w:hAnsi="Arial" w:cs="Arial"/>
          <w:sz w:val="22"/>
          <w:szCs w:val="22"/>
        </w:rPr>
        <w:t>Board</w:t>
      </w:r>
      <w:r w:rsidR="00B4481A" w:rsidRPr="00FC104A">
        <w:rPr>
          <w:rFonts w:ascii="Arial" w:hAnsi="Arial" w:cs="Arial"/>
          <w:sz w:val="22"/>
          <w:szCs w:val="22"/>
        </w:rPr>
        <w:t xml:space="preserve"> Chair</w:t>
      </w:r>
      <w:r w:rsidRPr="00FC104A">
        <w:rPr>
          <w:rFonts w:ascii="Arial" w:hAnsi="Arial" w:cs="Arial"/>
          <w:sz w:val="22"/>
          <w:szCs w:val="22"/>
        </w:rPr>
        <w:t>:</w:t>
      </w:r>
    </w:p>
    <w:p w14:paraId="290CE6E3" w14:textId="77777777" w:rsidR="00734DCC" w:rsidRPr="00FC104A" w:rsidRDefault="00734DCC">
      <w:pPr>
        <w:rPr>
          <w:rFonts w:ascii="Arial" w:hAnsi="Arial" w:cs="Arial"/>
          <w:sz w:val="22"/>
          <w:szCs w:val="22"/>
        </w:rPr>
      </w:pPr>
    </w:p>
    <w:tbl>
      <w:tblPr>
        <w:tblW w:w="0" w:type="auto"/>
        <w:tblInd w:w="108" w:type="dxa"/>
        <w:tblLook w:val="04A0" w:firstRow="1" w:lastRow="0" w:firstColumn="1" w:lastColumn="0" w:noHBand="0" w:noVBand="1"/>
      </w:tblPr>
      <w:tblGrid>
        <w:gridCol w:w="2412"/>
        <w:gridCol w:w="6840"/>
      </w:tblGrid>
      <w:tr w:rsidR="00B4481A" w:rsidRPr="00FC104A" w14:paraId="50A57EE2" w14:textId="77777777" w:rsidTr="00B4481A">
        <w:trPr>
          <w:trHeight w:val="288"/>
        </w:trPr>
        <w:tc>
          <w:tcPr>
            <w:tcW w:w="2430" w:type="dxa"/>
            <w:shd w:val="clear" w:color="auto" w:fill="auto"/>
          </w:tcPr>
          <w:p w14:paraId="6F0255E6"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14:paraId="47A644AD" w14:textId="0A101CC6" w:rsidR="00B4481A" w:rsidRPr="00FC104A" w:rsidRDefault="00275313" w:rsidP="00B4481A">
            <w:pPr>
              <w:widowControl/>
              <w:rPr>
                <w:rFonts w:ascii="Arial" w:hAnsi="Arial" w:cs="Arial"/>
                <w:sz w:val="22"/>
                <w:szCs w:val="22"/>
              </w:rPr>
            </w:pPr>
            <w:r>
              <w:rPr>
                <w:rFonts w:ascii="Arial" w:hAnsi="Arial" w:cs="Arial"/>
                <w:sz w:val="22"/>
                <w:szCs w:val="22"/>
              </w:rPr>
              <w:t>Mr. Leo Olson</w:t>
            </w:r>
          </w:p>
        </w:tc>
      </w:tr>
      <w:tr w:rsidR="00B4481A" w:rsidRPr="00FC104A" w14:paraId="4903AC78" w14:textId="77777777" w:rsidTr="00B4481A">
        <w:trPr>
          <w:trHeight w:val="288"/>
        </w:trPr>
        <w:tc>
          <w:tcPr>
            <w:tcW w:w="2430" w:type="dxa"/>
            <w:shd w:val="clear" w:color="auto" w:fill="auto"/>
          </w:tcPr>
          <w:p w14:paraId="78017C5D"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14:paraId="6C0CFAF0" w14:textId="0764F705" w:rsidR="00B4481A" w:rsidRPr="00FC104A" w:rsidRDefault="00275313" w:rsidP="00B4481A">
            <w:pPr>
              <w:widowControl/>
              <w:rPr>
                <w:rFonts w:ascii="Arial" w:hAnsi="Arial" w:cs="Arial"/>
                <w:sz w:val="22"/>
                <w:szCs w:val="22"/>
              </w:rPr>
            </w:pPr>
            <w:r>
              <w:rPr>
                <w:rFonts w:ascii="Arial" w:hAnsi="Arial" w:cs="Arial"/>
                <w:sz w:val="22"/>
                <w:szCs w:val="22"/>
              </w:rPr>
              <w:t>Chair</w:t>
            </w:r>
          </w:p>
        </w:tc>
      </w:tr>
      <w:tr w:rsidR="00B4481A" w:rsidRPr="00FC104A" w14:paraId="5B37C62D" w14:textId="77777777" w:rsidTr="00B4481A">
        <w:trPr>
          <w:trHeight w:val="288"/>
        </w:trPr>
        <w:tc>
          <w:tcPr>
            <w:tcW w:w="2430" w:type="dxa"/>
            <w:shd w:val="clear" w:color="auto" w:fill="auto"/>
          </w:tcPr>
          <w:p w14:paraId="2CFC44FF"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14:paraId="64EFB676" w14:textId="77777777" w:rsidR="00B4481A" w:rsidRPr="00FC104A" w:rsidRDefault="00B4481A" w:rsidP="00B4481A">
            <w:pPr>
              <w:widowControl/>
              <w:rPr>
                <w:rFonts w:ascii="Arial" w:hAnsi="Arial" w:cs="Arial"/>
                <w:sz w:val="22"/>
                <w:szCs w:val="22"/>
              </w:rPr>
            </w:pPr>
          </w:p>
        </w:tc>
      </w:tr>
      <w:tr w:rsidR="00B4481A" w:rsidRPr="00FC104A" w14:paraId="64E37A4C" w14:textId="77777777" w:rsidTr="00B4481A">
        <w:trPr>
          <w:trHeight w:val="288"/>
        </w:trPr>
        <w:tc>
          <w:tcPr>
            <w:tcW w:w="2430" w:type="dxa"/>
            <w:shd w:val="clear" w:color="auto" w:fill="auto"/>
          </w:tcPr>
          <w:p w14:paraId="05BA891D"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14:paraId="602ACC10" w14:textId="04C530D5" w:rsidR="00B4481A" w:rsidRPr="00FC104A" w:rsidRDefault="00275313" w:rsidP="00B4481A">
            <w:pPr>
              <w:widowControl/>
              <w:rPr>
                <w:rFonts w:ascii="Arial" w:hAnsi="Arial" w:cs="Arial"/>
                <w:sz w:val="22"/>
                <w:szCs w:val="22"/>
              </w:rPr>
            </w:pPr>
            <w:r>
              <w:rPr>
                <w:rFonts w:ascii="Arial" w:hAnsi="Arial" w:cs="Arial"/>
                <w:sz w:val="22"/>
                <w:szCs w:val="22"/>
              </w:rPr>
              <w:t>PO Box 156</w:t>
            </w:r>
          </w:p>
        </w:tc>
      </w:tr>
      <w:tr w:rsidR="00B4481A" w:rsidRPr="00FC104A" w14:paraId="11C9A0CC" w14:textId="77777777" w:rsidTr="00B4481A">
        <w:trPr>
          <w:trHeight w:val="288"/>
        </w:trPr>
        <w:tc>
          <w:tcPr>
            <w:tcW w:w="2430" w:type="dxa"/>
            <w:shd w:val="clear" w:color="auto" w:fill="auto"/>
          </w:tcPr>
          <w:p w14:paraId="05D79273"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14:paraId="3A19FB47" w14:textId="77777777" w:rsidR="00B4481A" w:rsidRPr="00FC104A" w:rsidRDefault="00B4481A" w:rsidP="00B4481A">
            <w:pPr>
              <w:widowControl/>
              <w:rPr>
                <w:rFonts w:ascii="Arial" w:hAnsi="Arial" w:cs="Arial"/>
                <w:sz w:val="22"/>
                <w:szCs w:val="22"/>
              </w:rPr>
            </w:pPr>
          </w:p>
        </w:tc>
      </w:tr>
      <w:tr w:rsidR="00B4481A" w:rsidRPr="00FC104A" w14:paraId="1668AACE" w14:textId="77777777" w:rsidTr="00B4481A">
        <w:trPr>
          <w:trHeight w:val="288"/>
        </w:trPr>
        <w:tc>
          <w:tcPr>
            <w:tcW w:w="2430" w:type="dxa"/>
            <w:shd w:val="clear" w:color="auto" w:fill="auto"/>
          </w:tcPr>
          <w:p w14:paraId="7F2A68F4"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14:paraId="19095759" w14:textId="5AF64A51" w:rsidR="00B4481A" w:rsidRPr="00FC104A" w:rsidRDefault="00275313" w:rsidP="00B4481A">
            <w:pPr>
              <w:widowControl/>
              <w:rPr>
                <w:rFonts w:ascii="Arial" w:hAnsi="Arial" w:cs="Arial"/>
                <w:sz w:val="22"/>
                <w:szCs w:val="22"/>
              </w:rPr>
            </w:pPr>
            <w:proofErr w:type="spellStart"/>
            <w:r>
              <w:rPr>
                <w:rFonts w:ascii="Arial" w:hAnsi="Arial" w:cs="Arial"/>
                <w:sz w:val="22"/>
                <w:szCs w:val="22"/>
              </w:rPr>
              <w:t>Oklee</w:t>
            </w:r>
            <w:proofErr w:type="spellEnd"/>
            <w:r>
              <w:rPr>
                <w:rFonts w:ascii="Arial" w:hAnsi="Arial" w:cs="Arial"/>
                <w:sz w:val="22"/>
                <w:szCs w:val="22"/>
              </w:rPr>
              <w:t>, MN 56742</w:t>
            </w:r>
          </w:p>
        </w:tc>
      </w:tr>
      <w:tr w:rsidR="00B4481A" w:rsidRPr="00FC104A" w14:paraId="19703BDE" w14:textId="77777777" w:rsidTr="00B4481A">
        <w:trPr>
          <w:trHeight w:val="288"/>
        </w:trPr>
        <w:tc>
          <w:tcPr>
            <w:tcW w:w="2430" w:type="dxa"/>
            <w:shd w:val="clear" w:color="auto" w:fill="auto"/>
          </w:tcPr>
          <w:p w14:paraId="486D6086"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14:paraId="271CDDA8" w14:textId="7C3DFE73" w:rsidR="00B4481A" w:rsidRPr="00FC104A" w:rsidRDefault="00275313" w:rsidP="00B4481A">
            <w:pPr>
              <w:widowControl/>
              <w:rPr>
                <w:rFonts w:ascii="Arial" w:hAnsi="Arial" w:cs="Arial"/>
                <w:sz w:val="22"/>
                <w:szCs w:val="22"/>
              </w:rPr>
            </w:pPr>
            <w:r>
              <w:rPr>
                <w:rFonts w:ascii="Arial" w:hAnsi="Arial" w:cs="Arial"/>
                <w:sz w:val="22"/>
                <w:szCs w:val="22"/>
              </w:rPr>
              <w:t>218-796-5656</w:t>
            </w:r>
          </w:p>
        </w:tc>
      </w:tr>
      <w:tr w:rsidR="00B4481A" w:rsidRPr="00FC104A" w14:paraId="6BFA5CD1" w14:textId="77777777" w:rsidTr="00B4481A">
        <w:trPr>
          <w:trHeight w:val="288"/>
        </w:trPr>
        <w:tc>
          <w:tcPr>
            <w:tcW w:w="2430" w:type="dxa"/>
            <w:shd w:val="clear" w:color="auto" w:fill="auto"/>
          </w:tcPr>
          <w:p w14:paraId="01B57238"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14:paraId="28EB7529" w14:textId="2FB4FB49" w:rsidR="00B4481A" w:rsidRPr="00FC104A" w:rsidRDefault="00275313" w:rsidP="00B4481A">
            <w:pPr>
              <w:widowControl/>
              <w:rPr>
                <w:rFonts w:ascii="Arial" w:hAnsi="Arial" w:cs="Arial"/>
                <w:sz w:val="22"/>
                <w:szCs w:val="22"/>
              </w:rPr>
            </w:pPr>
            <w:r>
              <w:rPr>
                <w:rFonts w:ascii="Arial" w:hAnsi="Arial" w:cs="Arial"/>
                <w:sz w:val="22"/>
                <w:szCs w:val="22"/>
              </w:rPr>
              <w:t>lLeoolson54@gmail.com</w:t>
            </w:r>
          </w:p>
        </w:tc>
      </w:tr>
    </w:tbl>
    <w:p w14:paraId="7EC7B43C" w14:textId="77777777" w:rsidR="00B4481A" w:rsidRPr="00FC104A" w:rsidRDefault="00B4481A">
      <w:pPr>
        <w:rPr>
          <w:rFonts w:ascii="Arial" w:hAnsi="Arial" w:cs="Arial"/>
          <w:sz w:val="22"/>
          <w:szCs w:val="22"/>
        </w:rPr>
      </w:pPr>
    </w:p>
    <w:p w14:paraId="4E5A5ACE" w14:textId="77777777"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ED12A2" w:rsidRPr="00FC104A">
        <w:rPr>
          <w:rFonts w:ascii="Arial" w:hAnsi="Arial" w:cs="Arial"/>
          <w:sz w:val="22"/>
          <w:szCs w:val="22"/>
        </w:rPr>
        <w:t>Chief Local Elected Official</w:t>
      </w:r>
      <w:r w:rsidR="00A07095">
        <w:rPr>
          <w:rFonts w:ascii="Arial" w:hAnsi="Arial" w:cs="Arial"/>
          <w:sz w:val="22"/>
          <w:szCs w:val="22"/>
        </w:rPr>
        <w:t>(s)</w:t>
      </w:r>
      <w:r w:rsidRPr="00FC104A">
        <w:rPr>
          <w:rFonts w:ascii="Arial" w:hAnsi="Arial" w:cs="Arial"/>
          <w:sz w:val="22"/>
          <w:szCs w:val="22"/>
        </w:rPr>
        <w:t>:</w:t>
      </w:r>
    </w:p>
    <w:p w14:paraId="7B5A7829" w14:textId="77777777" w:rsidR="00B4481A" w:rsidRPr="00FC104A" w:rsidRDefault="00B4481A">
      <w:pPr>
        <w:rPr>
          <w:rFonts w:ascii="Arial" w:hAnsi="Arial" w:cs="Arial"/>
          <w:sz w:val="22"/>
          <w:szCs w:val="22"/>
        </w:rPr>
      </w:pPr>
    </w:p>
    <w:tbl>
      <w:tblPr>
        <w:tblW w:w="0" w:type="auto"/>
        <w:tblInd w:w="108" w:type="dxa"/>
        <w:tblLook w:val="04A0" w:firstRow="1" w:lastRow="0" w:firstColumn="1" w:lastColumn="0" w:noHBand="0" w:noVBand="1"/>
      </w:tblPr>
      <w:tblGrid>
        <w:gridCol w:w="2415"/>
        <w:gridCol w:w="6837"/>
      </w:tblGrid>
      <w:tr w:rsidR="00B4481A" w:rsidRPr="00FC104A" w14:paraId="3C8D9D38" w14:textId="77777777" w:rsidTr="00B4481A">
        <w:trPr>
          <w:trHeight w:val="288"/>
        </w:trPr>
        <w:tc>
          <w:tcPr>
            <w:tcW w:w="2430" w:type="dxa"/>
            <w:shd w:val="clear" w:color="auto" w:fill="auto"/>
          </w:tcPr>
          <w:p w14:paraId="58C0A93D"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14:paraId="72297C2C" w14:textId="51D0D28B" w:rsidR="00B4481A" w:rsidRPr="00FC104A" w:rsidRDefault="00275313" w:rsidP="00B4481A">
            <w:pPr>
              <w:widowControl/>
              <w:rPr>
                <w:rFonts w:ascii="Arial" w:hAnsi="Arial" w:cs="Arial"/>
                <w:sz w:val="22"/>
                <w:szCs w:val="22"/>
              </w:rPr>
            </w:pPr>
            <w:r>
              <w:rPr>
                <w:rFonts w:ascii="Arial" w:hAnsi="Arial" w:cs="Arial"/>
                <w:sz w:val="22"/>
                <w:szCs w:val="22"/>
              </w:rPr>
              <w:t xml:space="preserve">Dr. Joe </w:t>
            </w:r>
            <w:proofErr w:type="spellStart"/>
            <w:r>
              <w:rPr>
                <w:rFonts w:ascii="Arial" w:hAnsi="Arial" w:cs="Arial"/>
                <w:sz w:val="22"/>
                <w:szCs w:val="22"/>
              </w:rPr>
              <w:t>Bouvette</w:t>
            </w:r>
            <w:proofErr w:type="spellEnd"/>
          </w:p>
        </w:tc>
      </w:tr>
      <w:tr w:rsidR="00B4481A" w:rsidRPr="00FC104A" w14:paraId="6A9AA176" w14:textId="77777777" w:rsidTr="00B4481A">
        <w:trPr>
          <w:trHeight w:val="288"/>
        </w:trPr>
        <w:tc>
          <w:tcPr>
            <w:tcW w:w="2430" w:type="dxa"/>
            <w:shd w:val="clear" w:color="auto" w:fill="auto"/>
          </w:tcPr>
          <w:p w14:paraId="1FD5434A"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14:paraId="53832E78" w14:textId="533E592B" w:rsidR="00B4481A" w:rsidRPr="00FC104A" w:rsidRDefault="00275313" w:rsidP="00B4481A">
            <w:pPr>
              <w:widowControl/>
              <w:rPr>
                <w:rFonts w:ascii="Arial" w:hAnsi="Arial" w:cs="Arial"/>
                <w:sz w:val="22"/>
                <w:szCs w:val="22"/>
              </w:rPr>
            </w:pPr>
            <w:r>
              <w:rPr>
                <w:rFonts w:ascii="Arial" w:hAnsi="Arial" w:cs="Arial"/>
                <w:sz w:val="22"/>
                <w:szCs w:val="22"/>
              </w:rPr>
              <w:t>Board Chairperson, Northwest Regional Development Commission (CLEO)</w:t>
            </w:r>
          </w:p>
        </w:tc>
      </w:tr>
      <w:tr w:rsidR="00B4481A" w:rsidRPr="00FC104A" w14:paraId="1241C862" w14:textId="77777777" w:rsidTr="00B4481A">
        <w:trPr>
          <w:trHeight w:val="288"/>
        </w:trPr>
        <w:tc>
          <w:tcPr>
            <w:tcW w:w="2430" w:type="dxa"/>
            <w:shd w:val="clear" w:color="auto" w:fill="auto"/>
          </w:tcPr>
          <w:p w14:paraId="49310CF9"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14:paraId="79CB95E1" w14:textId="6D614610" w:rsidR="00B4481A" w:rsidRPr="00FC104A" w:rsidRDefault="00275313" w:rsidP="00B4481A">
            <w:pPr>
              <w:widowControl/>
              <w:rPr>
                <w:rFonts w:ascii="Arial" w:hAnsi="Arial" w:cs="Arial"/>
                <w:sz w:val="22"/>
                <w:szCs w:val="22"/>
              </w:rPr>
            </w:pPr>
            <w:r>
              <w:rPr>
                <w:rFonts w:ascii="Arial" w:hAnsi="Arial" w:cs="Arial"/>
                <w:sz w:val="22"/>
                <w:szCs w:val="22"/>
              </w:rPr>
              <w:t>Kittson County Board of Commissioners</w:t>
            </w:r>
          </w:p>
        </w:tc>
      </w:tr>
      <w:tr w:rsidR="00B4481A" w:rsidRPr="00FC104A" w14:paraId="41415747" w14:textId="77777777" w:rsidTr="00B4481A">
        <w:trPr>
          <w:trHeight w:val="288"/>
        </w:trPr>
        <w:tc>
          <w:tcPr>
            <w:tcW w:w="2430" w:type="dxa"/>
            <w:shd w:val="clear" w:color="auto" w:fill="auto"/>
          </w:tcPr>
          <w:p w14:paraId="00B123F5"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14:paraId="26BD2501" w14:textId="6F1E3D9F" w:rsidR="00B4481A" w:rsidRPr="00FC104A" w:rsidRDefault="00275313" w:rsidP="00B4481A">
            <w:pPr>
              <w:widowControl/>
              <w:rPr>
                <w:rFonts w:ascii="Arial" w:hAnsi="Arial" w:cs="Arial"/>
                <w:sz w:val="22"/>
                <w:szCs w:val="22"/>
              </w:rPr>
            </w:pPr>
            <w:r>
              <w:rPr>
                <w:rFonts w:ascii="Arial" w:hAnsi="Arial" w:cs="Arial"/>
                <w:sz w:val="22"/>
                <w:szCs w:val="22"/>
              </w:rPr>
              <w:t>127 5</w:t>
            </w:r>
            <w:r w:rsidRPr="00275313">
              <w:rPr>
                <w:rFonts w:ascii="Arial" w:hAnsi="Arial" w:cs="Arial"/>
                <w:sz w:val="22"/>
                <w:szCs w:val="22"/>
                <w:vertAlign w:val="superscript"/>
              </w:rPr>
              <w:t>th</w:t>
            </w:r>
            <w:r>
              <w:rPr>
                <w:rFonts w:ascii="Arial" w:hAnsi="Arial" w:cs="Arial"/>
                <w:sz w:val="22"/>
                <w:szCs w:val="22"/>
              </w:rPr>
              <w:t xml:space="preserve"> Street NE</w:t>
            </w:r>
          </w:p>
        </w:tc>
      </w:tr>
      <w:tr w:rsidR="00B4481A" w:rsidRPr="00FC104A" w14:paraId="24D3B9BF" w14:textId="77777777" w:rsidTr="00B4481A">
        <w:trPr>
          <w:trHeight w:val="288"/>
        </w:trPr>
        <w:tc>
          <w:tcPr>
            <w:tcW w:w="2430" w:type="dxa"/>
            <w:shd w:val="clear" w:color="auto" w:fill="auto"/>
          </w:tcPr>
          <w:p w14:paraId="02BE21D1"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14:paraId="5323F0A5" w14:textId="3A602E54" w:rsidR="00B4481A" w:rsidRPr="00FC104A" w:rsidRDefault="00275313" w:rsidP="00B4481A">
            <w:pPr>
              <w:widowControl/>
              <w:rPr>
                <w:rFonts w:ascii="Arial" w:hAnsi="Arial" w:cs="Arial"/>
                <w:sz w:val="22"/>
                <w:szCs w:val="22"/>
              </w:rPr>
            </w:pPr>
            <w:proofErr w:type="spellStart"/>
            <w:r>
              <w:rPr>
                <w:rFonts w:ascii="Arial" w:hAnsi="Arial" w:cs="Arial"/>
                <w:sz w:val="22"/>
                <w:szCs w:val="22"/>
              </w:rPr>
              <w:t>Hallock</w:t>
            </w:r>
            <w:proofErr w:type="spellEnd"/>
            <w:r>
              <w:rPr>
                <w:rFonts w:ascii="Arial" w:hAnsi="Arial" w:cs="Arial"/>
                <w:sz w:val="22"/>
                <w:szCs w:val="22"/>
              </w:rPr>
              <w:t>, MN 52277</w:t>
            </w:r>
          </w:p>
        </w:tc>
      </w:tr>
      <w:tr w:rsidR="00B4481A" w:rsidRPr="00FC104A" w14:paraId="419B4FC5" w14:textId="77777777" w:rsidTr="00B4481A">
        <w:trPr>
          <w:trHeight w:val="288"/>
        </w:trPr>
        <w:tc>
          <w:tcPr>
            <w:tcW w:w="2430" w:type="dxa"/>
            <w:shd w:val="clear" w:color="auto" w:fill="auto"/>
          </w:tcPr>
          <w:p w14:paraId="698989A9"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14:paraId="5C72F7DA" w14:textId="12A89715" w:rsidR="00B4481A" w:rsidRPr="00FC104A" w:rsidRDefault="00275313" w:rsidP="00B4481A">
            <w:pPr>
              <w:widowControl/>
              <w:rPr>
                <w:rFonts w:ascii="Arial" w:hAnsi="Arial" w:cs="Arial"/>
                <w:sz w:val="22"/>
                <w:szCs w:val="22"/>
              </w:rPr>
            </w:pPr>
            <w:r>
              <w:rPr>
                <w:rFonts w:ascii="Arial" w:hAnsi="Arial" w:cs="Arial"/>
                <w:sz w:val="22"/>
                <w:szCs w:val="22"/>
              </w:rPr>
              <w:t>218-843-2277</w:t>
            </w:r>
          </w:p>
        </w:tc>
      </w:tr>
      <w:tr w:rsidR="00B4481A" w:rsidRPr="00FC104A" w14:paraId="50414E6E" w14:textId="77777777" w:rsidTr="00B4481A">
        <w:trPr>
          <w:trHeight w:val="288"/>
        </w:trPr>
        <w:tc>
          <w:tcPr>
            <w:tcW w:w="2430" w:type="dxa"/>
            <w:shd w:val="clear" w:color="auto" w:fill="auto"/>
          </w:tcPr>
          <w:p w14:paraId="7E500FC8"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14:paraId="607A55FA" w14:textId="173978B1" w:rsidR="00B4481A" w:rsidRPr="00FC104A" w:rsidRDefault="00275313" w:rsidP="00B4481A">
            <w:pPr>
              <w:widowControl/>
              <w:rPr>
                <w:rFonts w:ascii="Arial" w:hAnsi="Arial" w:cs="Arial"/>
                <w:sz w:val="22"/>
                <w:szCs w:val="22"/>
              </w:rPr>
            </w:pPr>
            <w:r>
              <w:rPr>
                <w:rFonts w:ascii="Arial" w:hAnsi="Arial" w:cs="Arial"/>
                <w:sz w:val="22"/>
                <w:szCs w:val="22"/>
              </w:rPr>
              <w:t>drj@rural-access.com</w:t>
            </w:r>
          </w:p>
        </w:tc>
      </w:tr>
      <w:tr w:rsidR="00B4481A" w:rsidRPr="00FC104A" w14:paraId="230289D7" w14:textId="77777777" w:rsidTr="00B4481A">
        <w:trPr>
          <w:trHeight w:val="288"/>
        </w:trPr>
        <w:tc>
          <w:tcPr>
            <w:tcW w:w="2430" w:type="dxa"/>
            <w:shd w:val="clear" w:color="auto" w:fill="auto"/>
          </w:tcPr>
          <w:p w14:paraId="746AC067" w14:textId="77777777"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14:paraId="3E642595" w14:textId="77777777" w:rsidR="00B4481A" w:rsidRPr="00FC104A" w:rsidRDefault="00B4481A" w:rsidP="00B4481A">
            <w:pPr>
              <w:widowControl/>
              <w:rPr>
                <w:rFonts w:ascii="Arial" w:hAnsi="Arial" w:cs="Arial"/>
                <w:sz w:val="22"/>
                <w:szCs w:val="22"/>
              </w:rPr>
            </w:pPr>
          </w:p>
        </w:tc>
      </w:tr>
    </w:tbl>
    <w:p w14:paraId="336EC63D" w14:textId="77777777" w:rsidR="00734DCC" w:rsidRPr="00FC104A" w:rsidRDefault="00734DCC">
      <w:pPr>
        <w:rPr>
          <w:rFonts w:ascii="Arial" w:hAnsi="Arial" w:cs="Arial"/>
          <w:sz w:val="22"/>
          <w:szCs w:val="22"/>
        </w:rPr>
      </w:pPr>
    </w:p>
    <w:p w14:paraId="3BB7D06D" w14:textId="1CC8ECEC" w:rsidR="00734DCC" w:rsidRPr="00FC104A" w:rsidRDefault="00734DCC">
      <w:pPr>
        <w:rPr>
          <w:rFonts w:ascii="Arial" w:hAnsi="Arial" w:cs="Arial"/>
          <w:sz w:val="22"/>
          <w:szCs w:val="22"/>
        </w:rPr>
      </w:pPr>
      <w:r w:rsidRPr="00FC104A">
        <w:rPr>
          <w:rFonts w:ascii="Arial" w:hAnsi="Arial" w:cs="Arial"/>
          <w:sz w:val="22"/>
          <w:szCs w:val="22"/>
        </w:rPr>
        <w:t>We, the undersigned, attest that this submittal is the Program Year 201</w:t>
      </w:r>
      <w:r w:rsidR="00972152">
        <w:rPr>
          <w:rFonts w:ascii="Arial" w:hAnsi="Arial" w:cs="Arial"/>
          <w:sz w:val="22"/>
          <w:szCs w:val="22"/>
        </w:rPr>
        <w:t>6-2017</w:t>
      </w:r>
      <w:r w:rsidRPr="00FC104A">
        <w:rPr>
          <w:rFonts w:ascii="Arial" w:hAnsi="Arial" w:cs="Arial"/>
          <w:sz w:val="22"/>
          <w:szCs w:val="22"/>
        </w:rPr>
        <w:t xml:space="preserve"> </w:t>
      </w:r>
      <w:r w:rsidRPr="0042328A">
        <w:rPr>
          <w:rFonts w:ascii="Arial" w:hAnsi="Arial" w:cs="Arial"/>
          <w:sz w:val="22"/>
          <w:szCs w:val="22"/>
        </w:rPr>
        <w:t>L</w:t>
      </w:r>
      <w:r w:rsidRPr="00E84CBE">
        <w:rPr>
          <w:rFonts w:ascii="Arial" w:hAnsi="Arial" w:cs="Arial"/>
          <w:sz w:val="22"/>
          <w:szCs w:val="22"/>
        </w:rPr>
        <w:t xml:space="preserve">ocal </w:t>
      </w:r>
      <w:r w:rsidR="00EC3B98" w:rsidRPr="00E84CBE">
        <w:rPr>
          <w:rFonts w:ascii="Arial" w:hAnsi="Arial" w:cs="Arial"/>
          <w:sz w:val="22"/>
          <w:szCs w:val="22"/>
        </w:rPr>
        <w:t>Plan</w:t>
      </w:r>
      <w:r w:rsidRPr="00E84CBE">
        <w:rPr>
          <w:rFonts w:ascii="Arial" w:hAnsi="Arial" w:cs="Arial"/>
          <w:sz w:val="22"/>
          <w:szCs w:val="22"/>
        </w:rPr>
        <w:t xml:space="preserve"> for our </w:t>
      </w:r>
      <w:r w:rsidR="0042328A" w:rsidRPr="00E84CBE">
        <w:rPr>
          <w:rFonts w:ascii="Arial" w:hAnsi="Arial" w:cs="Arial"/>
          <w:sz w:val="22"/>
          <w:szCs w:val="22"/>
        </w:rPr>
        <w:t xml:space="preserve">Workforce Development Board and Local </w:t>
      </w:r>
      <w:r w:rsidR="00C60456">
        <w:rPr>
          <w:rFonts w:ascii="Arial" w:hAnsi="Arial" w:cs="Arial"/>
          <w:sz w:val="22"/>
          <w:szCs w:val="22"/>
        </w:rPr>
        <w:t xml:space="preserve">Workforce Development </w:t>
      </w:r>
      <w:r w:rsidR="0042328A" w:rsidRPr="00E84CBE">
        <w:rPr>
          <w:rFonts w:ascii="Arial" w:hAnsi="Arial" w:cs="Arial"/>
          <w:sz w:val="22"/>
          <w:szCs w:val="22"/>
        </w:rPr>
        <w:t>Area</w:t>
      </w:r>
      <w:r w:rsidRPr="00E84CBE">
        <w:rPr>
          <w:rFonts w:ascii="Arial" w:hAnsi="Arial" w:cs="Arial"/>
          <w:sz w:val="22"/>
          <w:szCs w:val="22"/>
        </w:rPr>
        <w:t xml:space="preserve"> and her</w:t>
      </w:r>
      <w:r w:rsidR="00EC3B98" w:rsidRPr="00E84CBE">
        <w:rPr>
          <w:rFonts w:ascii="Arial" w:hAnsi="Arial" w:cs="Arial"/>
          <w:sz w:val="22"/>
          <w:szCs w:val="22"/>
        </w:rPr>
        <w:t>eby certify that this L</w:t>
      </w:r>
      <w:r w:rsidR="00E84CBE" w:rsidRPr="00E84CBE">
        <w:rPr>
          <w:rFonts w:ascii="Arial" w:hAnsi="Arial" w:cs="Arial"/>
          <w:sz w:val="22"/>
          <w:szCs w:val="22"/>
        </w:rPr>
        <w:t>ocal Plan</w:t>
      </w:r>
      <w:r w:rsidRPr="00FC104A">
        <w:rPr>
          <w:rFonts w:ascii="Arial" w:hAnsi="Arial" w:cs="Arial"/>
          <w:sz w:val="22"/>
          <w:szCs w:val="22"/>
        </w:rPr>
        <w:t xml:space="preserve"> has been prepared as required, and is in accordance with all applicable state and federal laws, </w:t>
      </w:r>
      <w:r w:rsidR="00C36D23" w:rsidRPr="00FC104A">
        <w:rPr>
          <w:rFonts w:ascii="Arial" w:hAnsi="Arial" w:cs="Arial"/>
          <w:sz w:val="22"/>
          <w:szCs w:val="22"/>
        </w:rPr>
        <w:t>rules</w:t>
      </w:r>
      <w:r w:rsidRPr="00FC104A">
        <w:rPr>
          <w:rFonts w:ascii="Arial" w:hAnsi="Arial" w:cs="Arial"/>
          <w:sz w:val="22"/>
          <w:szCs w:val="22"/>
        </w:rPr>
        <w:t xml:space="preserve"> and regulations.</w:t>
      </w:r>
    </w:p>
    <w:p w14:paraId="3CFD26D8" w14:textId="77777777"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4302"/>
        <w:gridCol w:w="450"/>
        <w:gridCol w:w="4680"/>
      </w:tblGrid>
      <w:tr w:rsidR="000017A7" w:rsidRPr="00FC104A" w14:paraId="5448ED52" w14:textId="77777777" w:rsidTr="000017A7">
        <w:tc>
          <w:tcPr>
            <w:tcW w:w="4302" w:type="dxa"/>
            <w:vAlign w:val="bottom"/>
          </w:tcPr>
          <w:p w14:paraId="52451AC4" w14:textId="1E300742" w:rsidR="000017A7" w:rsidRPr="000017A7" w:rsidRDefault="000017A7" w:rsidP="000017A7">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b/>
                <w:sz w:val="22"/>
                <w:szCs w:val="22"/>
              </w:rPr>
            </w:pPr>
            <w:r>
              <w:rPr>
                <w:rFonts w:ascii="Arial" w:hAnsi="Arial" w:cs="Arial"/>
                <w:b/>
                <w:sz w:val="22"/>
                <w:szCs w:val="22"/>
              </w:rPr>
              <w:t>Local Area Board Chair</w:t>
            </w:r>
          </w:p>
        </w:tc>
        <w:tc>
          <w:tcPr>
            <w:tcW w:w="450" w:type="dxa"/>
            <w:vAlign w:val="bottom"/>
          </w:tcPr>
          <w:p w14:paraId="4020C39E" w14:textId="77777777" w:rsidR="000017A7" w:rsidRPr="00FC104A" w:rsidRDefault="000017A7" w:rsidP="00FD16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14:paraId="6C2EA3A5" w14:textId="4A5B9D62" w:rsidR="000017A7" w:rsidRPr="000017A7"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b/>
                <w:sz w:val="22"/>
                <w:szCs w:val="22"/>
              </w:rPr>
            </w:pPr>
            <w:r w:rsidRPr="000017A7">
              <w:rPr>
                <w:rFonts w:ascii="Arial" w:hAnsi="Arial" w:cs="Arial"/>
                <w:b/>
                <w:sz w:val="22"/>
                <w:szCs w:val="22"/>
              </w:rPr>
              <w:t>Chief Local Elected Official</w:t>
            </w:r>
          </w:p>
        </w:tc>
      </w:tr>
    </w:tbl>
    <w:p w14:paraId="0CC550B6" w14:textId="77777777"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14:paraId="29B77918" w14:textId="77777777" w:rsidTr="000017A7">
        <w:tc>
          <w:tcPr>
            <w:tcW w:w="917" w:type="dxa"/>
            <w:vAlign w:val="bottom"/>
          </w:tcPr>
          <w:p w14:paraId="5A3A62E8" w14:textId="77777777"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Name</w:t>
            </w:r>
          </w:p>
        </w:tc>
        <w:tc>
          <w:tcPr>
            <w:tcW w:w="3385" w:type="dxa"/>
            <w:tcBorders>
              <w:top w:val="nil"/>
              <w:bottom w:val="single" w:sz="4" w:space="0" w:color="auto"/>
            </w:tcBorders>
            <w:vAlign w:val="bottom"/>
          </w:tcPr>
          <w:p w14:paraId="0CF14383" w14:textId="77777777" w:rsidR="00734DCC" w:rsidRPr="00FC104A" w:rsidRDefault="00734DCC"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c>
          <w:tcPr>
            <w:tcW w:w="450" w:type="dxa"/>
            <w:vAlign w:val="bottom"/>
          </w:tcPr>
          <w:p w14:paraId="1EB7BB47" w14:textId="77777777"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09985F99" w14:textId="77777777"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Name</w:t>
            </w:r>
          </w:p>
        </w:tc>
        <w:tc>
          <w:tcPr>
            <w:tcW w:w="3780" w:type="dxa"/>
            <w:tcBorders>
              <w:top w:val="nil"/>
              <w:bottom w:val="single" w:sz="4" w:space="0" w:color="auto"/>
            </w:tcBorders>
            <w:vAlign w:val="bottom"/>
          </w:tcPr>
          <w:p w14:paraId="35982B07" w14:textId="77777777" w:rsidR="00734DCC" w:rsidRPr="00FC104A" w:rsidRDefault="00734DCC"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5D67CAC0" w14:textId="77777777"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14:paraId="6CF5631E" w14:textId="77777777" w:rsidTr="000017A7">
        <w:tc>
          <w:tcPr>
            <w:tcW w:w="917" w:type="dxa"/>
            <w:vAlign w:val="bottom"/>
          </w:tcPr>
          <w:p w14:paraId="71DA0555" w14:textId="77777777"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Title</w:t>
            </w:r>
          </w:p>
        </w:tc>
        <w:tc>
          <w:tcPr>
            <w:tcW w:w="3385" w:type="dxa"/>
            <w:tcBorders>
              <w:top w:val="nil"/>
              <w:bottom w:val="single" w:sz="4" w:space="0" w:color="auto"/>
            </w:tcBorders>
            <w:vAlign w:val="bottom"/>
          </w:tcPr>
          <w:p w14:paraId="540B890F" w14:textId="664D0248" w:rsidR="00734DCC" w:rsidRPr="00FC104A" w:rsidRDefault="000017A7" w:rsidP="0042328A">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22"/>
                <w:szCs w:val="22"/>
              </w:rPr>
            </w:pPr>
            <w:r>
              <w:rPr>
                <w:rFonts w:ascii="Arial" w:hAnsi="Arial" w:cs="Arial"/>
                <w:sz w:val="22"/>
                <w:szCs w:val="22"/>
              </w:rPr>
              <w:t>Local Area</w:t>
            </w:r>
            <w:r w:rsidR="00E52880" w:rsidRPr="00FC104A">
              <w:rPr>
                <w:rFonts w:ascii="Arial" w:hAnsi="Arial" w:cs="Arial"/>
                <w:sz w:val="22"/>
                <w:szCs w:val="22"/>
              </w:rPr>
              <w:t xml:space="preserve"> Board Chair</w:t>
            </w:r>
          </w:p>
        </w:tc>
        <w:tc>
          <w:tcPr>
            <w:tcW w:w="450" w:type="dxa"/>
            <w:vAlign w:val="bottom"/>
          </w:tcPr>
          <w:p w14:paraId="5995F5F7" w14:textId="77777777"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6909E5AF" w14:textId="77777777"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Title</w:t>
            </w:r>
          </w:p>
        </w:tc>
        <w:tc>
          <w:tcPr>
            <w:tcW w:w="3780" w:type="dxa"/>
            <w:tcBorders>
              <w:top w:val="nil"/>
              <w:bottom w:val="single" w:sz="4" w:space="0" w:color="auto"/>
            </w:tcBorders>
            <w:vAlign w:val="bottom"/>
          </w:tcPr>
          <w:p w14:paraId="3BBD6C6D" w14:textId="0BEC0709" w:rsidR="00734DCC" w:rsidRPr="00FC104A" w:rsidRDefault="00275313"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Chair, NWRDC</w:t>
            </w:r>
          </w:p>
        </w:tc>
      </w:tr>
    </w:tbl>
    <w:p w14:paraId="1CE867B8" w14:textId="77777777" w:rsidR="00734DCC" w:rsidRPr="00FC104A" w:rsidRDefault="00734DCC">
      <w:pPr>
        <w:rPr>
          <w:rFonts w:ascii="Arial" w:hAnsi="Arial" w:cs="Arial"/>
          <w:sz w:val="22"/>
          <w:szCs w:val="22"/>
        </w:rPr>
      </w:pPr>
    </w:p>
    <w:p w14:paraId="1ADFAE06" w14:textId="77777777" w:rsidR="00734DCC" w:rsidRPr="00FC104A" w:rsidRDefault="00734DCC">
      <w:pPr>
        <w:rPr>
          <w:rFonts w:ascii="Arial" w:hAnsi="Arial" w:cs="Arial"/>
          <w:sz w:val="22"/>
          <w:szCs w:val="22"/>
        </w:rPr>
      </w:pPr>
    </w:p>
    <w:tbl>
      <w:tblPr>
        <w:tblW w:w="9450" w:type="dxa"/>
        <w:tblInd w:w="-90" w:type="dxa"/>
        <w:tblBorders>
          <w:insideH w:val="single" w:sz="4" w:space="0" w:color="auto"/>
        </w:tblBorders>
        <w:tblLayout w:type="fixed"/>
        <w:tblLook w:val="01E0" w:firstRow="1" w:lastRow="1" w:firstColumn="1" w:lastColumn="1" w:noHBand="0" w:noVBand="0"/>
      </w:tblPr>
      <w:tblGrid>
        <w:gridCol w:w="4320"/>
        <w:gridCol w:w="450"/>
        <w:gridCol w:w="4680"/>
      </w:tblGrid>
      <w:tr w:rsidR="000017A7" w:rsidRPr="00FC104A" w14:paraId="5BC6F29B" w14:textId="77777777" w:rsidTr="000017A7">
        <w:tc>
          <w:tcPr>
            <w:tcW w:w="4320" w:type="dxa"/>
            <w:vAlign w:val="bottom"/>
          </w:tcPr>
          <w:p w14:paraId="07741D12" w14:textId="38CF5DFF" w:rsidR="000017A7" w:rsidRPr="00FC104A" w:rsidRDefault="000017A7"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C104A">
              <w:rPr>
                <w:rFonts w:ascii="Arial" w:hAnsi="Arial" w:cs="Arial"/>
                <w:sz w:val="22"/>
                <w:szCs w:val="22"/>
              </w:rPr>
              <w:t>Signature</w:t>
            </w:r>
          </w:p>
        </w:tc>
        <w:tc>
          <w:tcPr>
            <w:tcW w:w="450" w:type="dxa"/>
            <w:vAlign w:val="bottom"/>
          </w:tcPr>
          <w:p w14:paraId="0C8BF949" w14:textId="77777777" w:rsidR="000017A7" w:rsidRPr="00FC104A" w:rsidRDefault="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14:paraId="6AD3D608" w14:textId="0F20DCC9" w:rsidR="000017A7" w:rsidRPr="00FC104A"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Signature</w:t>
            </w:r>
          </w:p>
        </w:tc>
      </w:tr>
    </w:tbl>
    <w:p w14:paraId="7A560E54" w14:textId="77777777"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14:paraId="353C6A01" w14:textId="77777777" w:rsidTr="000017A7">
        <w:tc>
          <w:tcPr>
            <w:tcW w:w="917" w:type="dxa"/>
            <w:vAlign w:val="bottom"/>
          </w:tcPr>
          <w:p w14:paraId="5270AD8B" w14:textId="77777777"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Date</w:t>
            </w:r>
          </w:p>
        </w:tc>
        <w:tc>
          <w:tcPr>
            <w:tcW w:w="3385" w:type="dxa"/>
            <w:tcBorders>
              <w:top w:val="nil"/>
              <w:bottom w:val="single" w:sz="4" w:space="0" w:color="auto"/>
            </w:tcBorders>
            <w:vAlign w:val="bottom"/>
          </w:tcPr>
          <w:p w14:paraId="47BE7F3E" w14:textId="77777777" w:rsidR="00734DCC" w:rsidRPr="00FC104A" w:rsidRDefault="00734DCC"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c>
          <w:tcPr>
            <w:tcW w:w="450" w:type="dxa"/>
            <w:vAlign w:val="bottom"/>
          </w:tcPr>
          <w:p w14:paraId="72244DE1" w14:textId="77777777"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75CCA134" w14:textId="77777777"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Date</w:t>
            </w:r>
          </w:p>
        </w:tc>
        <w:tc>
          <w:tcPr>
            <w:tcW w:w="3780" w:type="dxa"/>
            <w:tcBorders>
              <w:top w:val="nil"/>
              <w:bottom w:val="single" w:sz="4" w:space="0" w:color="auto"/>
            </w:tcBorders>
            <w:vAlign w:val="bottom"/>
          </w:tcPr>
          <w:p w14:paraId="46513A75" w14:textId="77777777" w:rsidR="00734DCC" w:rsidRPr="00FC104A" w:rsidRDefault="00734DCC"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69BB777C" w14:textId="77777777" w:rsidR="00734DCC" w:rsidRPr="00FC104A" w:rsidRDefault="00734DCC">
      <w:pPr>
        <w:rPr>
          <w:rFonts w:ascii="Arial" w:hAnsi="Arial" w:cs="Arial"/>
          <w:sz w:val="22"/>
          <w:szCs w:val="22"/>
        </w:rPr>
      </w:pPr>
    </w:p>
    <w:p w14:paraId="57E3C90E" w14:textId="77777777" w:rsidR="0008546A" w:rsidRPr="00FC104A" w:rsidRDefault="0008546A">
      <w:pPr>
        <w:rPr>
          <w:rFonts w:ascii="Arial" w:hAnsi="Arial" w:cs="Arial"/>
          <w:sz w:val="22"/>
          <w:szCs w:val="22"/>
        </w:rPr>
      </w:pPr>
    </w:p>
    <w:p w14:paraId="58A50556" w14:textId="77777777" w:rsidR="00734DCC" w:rsidRPr="00FC104A" w:rsidRDefault="00734DCC">
      <w:pPr>
        <w:rPr>
          <w:rFonts w:ascii="Arial" w:hAnsi="Arial" w:cs="Arial"/>
          <w:sz w:val="22"/>
          <w:szCs w:val="22"/>
        </w:rPr>
        <w:sectPr w:rsidR="00734DCC" w:rsidRPr="00FC104A" w:rsidSect="003202D1">
          <w:headerReference w:type="default" r:id="rId85"/>
          <w:endnotePr>
            <w:numFmt w:val="decimal"/>
          </w:endnotePr>
          <w:pgSz w:w="12240" w:h="15840"/>
          <w:pgMar w:top="1080" w:right="1440" w:bottom="864" w:left="1440" w:header="720" w:footer="720" w:gutter="0"/>
          <w:cols w:space="720"/>
          <w:docGrid w:linePitch="360"/>
        </w:sectPr>
      </w:pPr>
    </w:p>
    <w:p w14:paraId="4DCA999F" w14:textId="77777777" w:rsidR="001531D5" w:rsidRPr="00CB4AB8" w:rsidRDefault="001531D5" w:rsidP="001531D5">
      <w:pPr>
        <w:pStyle w:val="Heading1"/>
        <w:rPr>
          <w:rFonts w:cs="Arial"/>
          <w:szCs w:val="28"/>
        </w:rPr>
      </w:pPr>
      <w:r w:rsidRPr="00CB4AB8">
        <w:rPr>
          <w:rFonts w:cs="Arial"/>
          <w:szCs w:val="28"/>
        </w:rPr>
        <w:t>REGIONAL OVERSIGHT COMMITTEE</w:t>
      </w:r>
    </w:p>
    <w:p w14:paraId="70743962" w14:textId="77777777" w:rsidR="00E84CBE" w:rsidRPr="00305411"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tbl>
      <w:tblPr>
        <w:tblW w:w="14022" w:type="dxa"/>
        <w:tblInd w:w="108" w:type="dxa"/>
        <w:tblBorders>
          <w:insideH w:val="single" w:sz="4" w:space="0" w:color="auto"/>
        </w:tblBorders>
        <w:tblLook w:val="01E0" w:firstRow="1" w:lastRow="1" w:firstColumn="1" w:lastColumn="1" w:noHBand="0" w:noVBand="0"/>
      </w:tblPr>
      <w:tblGrid>
        <w:gridCol w:w="5112"/>
        <w:gridCol w:w="8910"/>
      </w:tblGrid>
      <w:tr w:rsidR="00064CCD" w:rsidRPr="00305411" w14:paraId="72BCE048" w14:textId="77777777" w:rsidTr="003202D1">
        <w:trPr>
          <w:trHeight w:val="576"/>
        </w:trPr>
        <w:tc>
          <w:tcPr>
            <w:tcW w:w="5112" w:type="dxa"/>
            <w:tcBorders>
              <w:top w:val="nil"/>
              <w:bottom w:val="nil"/>
            </w:tcBorders>
            <w:vAlign w:val="center"/>
          </w:tcPr>
          <w:p w14:paraId="35CA4F86" w14:textId="7F9DB09C" w:rsidR="00064CCD" w:rsidRPr="0030541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sidR="003202D1">
              <w:rPr>
                <w:rFonts w:ascii="Arial" w:hAnsi="Arial" w:cs="Arial"/>
                <w:b/>
                <w:sz w:val="22"/>
                <w:szCs w:val="22"/>
              </w:rPr>
              <w:t>Workforce Development Area</w:t>
            </w:r>
          </w:p>
        </w:tc>
        <w:tc>
          <w:tcPr>
            <w:tcW w:w="8910" w:type="dxa"/>
            <w:tcBorders>
              <w:top w:val="nil"/>
              <w:bottom w:val="single" w:sz="4" w:space="0" w:color="auto"/>
            </w:tcBorders>
            <w:vAlign w:val="bottom"/>
          </w:tcPr>
          <w:p w14:paraId="2D59A950" w14:textId="61EF2A54" w:rsidR="00064CCD" w:rsidRPr="00305411" w:rsidRDefault="00275313" w:rsidP="00C47E75">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Regional Development Area - #1</w:t>
            </w:r>
          </w:p>
        </w:tc>
      </w:tr>
      <w:tr w:rsidR="00064CCD" w:rsidRPr="00FC104A" w14:paraId="3EF83C3F" w14:textId="77777777" w:rsidTr="003202D1">
        <w:trPr>
          <w:trHeight w:val="576"/>
        </w:trPr>
        <w:tc>
          <w:tcPr>
            <w:tcW w:w="5112" w:type="dxa"/>
            <w:tcBorders>
              <w:top w:val="nil"/>
            </w:tcBorders>
            <w:vAlign w:val="center"/>
          </w:tcPr>
          <w:p w14:paraId="52F52DA8" w14:textId="17963B48" w:rsidR="003202D1" w:rsidRPr="003202D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003202D1" w:rsidRPr="003202D1">
              <w:rPr>
                <w:rFonts w:ascii="Arial" w:hAnsi="Arial" w:cs="Arial"/>
                <w:b/>
                <w:sz w:val="22"/>
                <w:szCs w:val="22"/>
              </w:rPr>
              <w:t>Workforce</w:t>
            </w:r>
            <w:r w:rsidR="003202D1">
              <w:rPr>
                <w:rFonts w:ascii="Arial" w:hAnsi="Arial" w:cs="Arial"/>
                <w:b/>
                <w:sz w:val="22"/>
                <w:szCs w:val="22"/>
                <w:u w:val="words"/>
              </w:rPr>
              <w:t xml:space="preserve"> </w:t>
            </w:r>
            <w:r w:rsidR="003202D1" w:rsidRPr="003202D1">
              <w:rPr>
                <w:rFonts w:ascii="Arial" w:hAnsi="Arial" w:cs="Arial"/>
                <w:b/>
                <w:sz w:val="22"/>
                <w:szCs w:val="22"/>
              </w:rPr>
              <w:t>Development</w:t>
            </w:r>
            <w:r w:rsidR="003202D1">
              <w:rPr>
                <w:rFonts w:ascii="Arial" w:hAnsi="Arial" w:cs="Arial"/>
                <w:b/>
                <w:sz w:val="22"/>
                <w:szCs w:val="22"/>
                <w:u w:val="words"/>
              </w:rPr>
              <w:t xml:space="preserve"> </w:t>
            </w:r>
            <w:r>
              <w:rPr>
                <w:rFonts w:ascii="Arial" w:hAnsi="Arial" w:cs="Arial"/>
                <w:b/>
                <w:sz w:val="22"/>
                <w:szCs w:val="22"/>
              </w:rPr>
              <w:t>Area</w:t>
            </w:r>
          </w:p>
        </w:tc>
        <w:tc>
          <w:tcPr>
            <w:tcW w:w="8910" w:type="dxa"/>
            <w:tcBorders>
              <w:top w:val="single" w:sz="4" w:space="0" w:color="auto"/>
              <w:bottom w:val="single" w:sz="4" w:space="0" w:color="auto"/>
            </w:tcBorders>
            <w:vAlign w:val="bottom"/>
          </w:tcPr>
          <w:p w14:paraId="22E5577B" w14:textId="592E1B44" w:rsidR="00064CCD" w:rsidRPr="00FC104A" w:rsidRDefault="00275313" w:rsidP="00C47E75">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Development Area - #1</w:t>
            </w:r>
          </w:p>
        </w:tc>
      </w:tr>
    </w:tbl>
    <w:p w14:paraId="542C136E" w14:textId="77777777" w:rsidR="00E84CBE"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8482"/>
      </w:tblGrid>
      <w:tr w:rsidR="006642A9" w:rsidRPr="00D97E9E" w14:paraId="03B89DE5" w14:textId="77777777" w:rsidTr="006642A9">
        <w:trPr>
          <w:trHeight w:val="432"/>
        </w:trPr>
        <w:tc>
          <w:tcPr>
            <w:tcW w:w="5535" w:type="dxa"/>
            <w:vAlign w:val="center"/>
          </w:tcPr>
          <w:p w14:paraId="598E410F" w14:textId="77777777" w:rsidR="006642A9" w:rsidRPr="00D97E9E" w:rsidRDefault="006642A9" w:rsidP="006642A9">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8482" w:type="dxa"/>
            <w:vAlign w:val="center"/>
          </w:tcPr>
          <w:p w14:paraId="4162BB4F" w14:textId="77777777" w:rsidR="006642A9" w:rsidRPr="00D97E9E" w:rsidRDefault="006642A9" w:rsidP="006642A9">
            <w:pPr>
              <w:jc w:val="center"/>
              <w:rPr>
                <w:rFonts w:ascii="Arial" w:hAnsi="Arial" w:cs="Arial"/>
                <w:b/>
                <w:sz w:val="20"/>
              </w:rPr>
            </w:pPr>
            <w:r w:rsidRPr="00D97E9E">
              <w:rPr>
                <w:rFonts w:ascii="Arial" w:hAnsi="Arial" w:cs="Arial"/>
                <w:b/>
                <w:sz w:val="20"/>
              </w:rPr>
              <w:t>ORGANZIATION</w:t>
            </w:r>
          </w:p>
        </w:tc>
      </w:tr>
      <w:tr w:rsidR="006642A9" w:rsidRPr="00D97E9E" w14:paraId="539B44D5" w14:textId="77777777" w:rsidTr="006642A9">
        <w:trPr>
          <w:trHeight w:val="432"/>
        </w:trPr>
        <w:tc>
          <w:tcPr>
            <w:tcW w:w="5535" w:type="dxa"/>
            <w:tcBorders>
              <w:bottom w:val="single" w:sz="4" w:space="0" w:color="auto"/>
            </w:tcBorders>
            <w:vAlign w:val="center"/>
          </w:tcPr>
          <w:p w14:paraId="5C8E05A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Carol Anderson</w:t>
            </w:r>
          </w:p>
        </w:tc>
        <w:tc>
          <w:tcPr>
            <w:tcW w:w="8482" w:type="dxa"/>
            <w:tcBorders>
              <w:bottom w:val="single" w:sz="4" w:space="0" w:color="auto"/>
            </w:tcBorders>
            <w:vAlign w:val="center"/>
          </w:tcPr>
          <w:p w14:paraId="4F7B98A1"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Owner – Anderson Farm</w:t>
            </w:r>
          </w:p>
        </w:tc>
      </w:tr>
      <w:tr w:rsidR="006642A9" w:rsidRPr="00D97E9E" w14:paraId="51643953" w14:textId="77777777" w:rsidTr="006642A9">
        <w:trPr>
          <w:trHeight w:val="432"/>
        </w:trPr>
        <w:tc>
          <w:tcPr>
            <w:tcW w:w="5535" w:type="dxa"/>
            <w:tcBorders>
              <w:bottom w:val="single" w:sz="4" w:space="0" w:color="auto"/>
            </w:tcBorders>
            <w:vAlign w:val="center"/>
          </w:tcPr>
          <w:p w14:paraId="06AC923F"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Kristine “Kiki” Anderson</w:t>
            </w:r>
          </w:p>
        </w:tc>
        <w:tc>
          <w:tcPr>
            <w:tcW w:w="8482" w:type="dxa"/>
            <w:tcBorders>
              <w:bottom w:val="single" w:sz="4" w:space="0" w:color="auto"/>
            </w:tcBorders>
            <w:vAlign w:val="center"/>
          </w:tcPr>
          <w:p w14:paraId="25733FD3"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Executive Director – NWPIC</w:t>
            </w:r>
          </w:p>
        </w:tc>
      </w:tr>
      <w:tr w:rsidR="006642A9" w:rsidRPr="00D97E9E" w14:paraId="45889899" w14:textId="77777777" w:rsidTr="006642A9">
        <w:trPr>
          <w:trHeight w:val="432"/>
        </w:trPr>
        <w:tc>
          <w:tcPr>
            <w:tcW w:w="5535" w:type="dxa"/>
            <w:tcBorders>
              <w:bottom w:val="single" w:sz="4" w:space="0" w:color="auto"/>
            </w:tcBorders>
            <w:vAlign w:val="center"/>
          </w:tcPr>
          <w:p w14:paraId="0CF7FD6C"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Terry Blake</w:t>
            </w:r>
          </w:p>
        </w:tc>
        <w:tc>
          <w:tcPr>
            <w:tcW w:w="8482" w:type="dxa"/>
            <w:tcBorders>
              <w:bottom w:val="single" w:sz="4" w:space="0" w:color="auto"/>
            </w:tcBorders>
            <w:vAlign w:val="center"/>
          </w:tcPr>
          <w:p w14:paraId="20C1CAAA"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Owner – Ada-Felton Country Store</w:t>
            </w:r>
          </w:p>
        </w:tc>
      </w:tr>
      <w:tr w:rsidR="006642A9" w:rsidRPr="00D97E9E" w14:paraId="5C76111E" w14:textId="77777777" w:rsidTr="006642A9">
        <w:trPr>
          <w:trHeight w:val="432"/>
        </w:trPr>
        <w:tc>
          <w:tcPr>
            <w:tcW w:w="5535" w:type="dxa"/>
            <w:tcBorders>
              <w:bottom w:val="single" w:sz="4" w:space="0" w:color="auto"/>
            </w:tcBorders>
            <w:vAlign w:val="center"/>
          </w:tcPr>
          <w:p w14:paraId="2453124E"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Sue </w:t>
            </w:r>
            <w:proofErr w:type="spellStart"/>
            <w:r w:rsidRPr="00CB7E86">
              <w:rPr>
                <w:rFonts w:ascii="Arial" w:hAnsi="Arial" w:cs="Arial"/>
                <w:sz w:val="22"/>
                <w:szCs w:val="22"/>
              </w:rPr>
              <w:t>Boehland</w:t>
            </w:r>
            <w:proofErr w:type="spellEnd"/>
          </w:p>
        </w:tc>
        <w:tc>
          <w:tcPr>
            <w:tcW w:w="8482" w:type="dxa"/>
            <w:tcBorders>
              <w:bottom w:val="single" w:sz="4" w:space="0" w:color="auto"/>
            </w:tcBorders>
            <w:vAlign w:val="center"/>
          </w:tcPr>
          <w:p w14:paraId="21F20351"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Freshwater Education District</w:t>
            </w:r>
          </w:p>
        </w:tc>
      </w:tr>
      <w:tr w:rsidR="006642A9" w:rsidRPr="00D97E9E" w14:paraId="3DD7986A" w14:textId="77777777" w:rsidTr="006642A9">
        <w:trPr>
          <w:trHeight w:val="432"/>
        </w:trPr>
        <w:tc>
          <w:tcPr>
            <w:tcW w:w="5535" w:type="dxa"/>
            <w:tcBorders>
              <w:bottom w:val="single" w:sz="4" w:space="0" w:color="auto"/>
            </w:tcBorders>
            <w:vAlign w:val="center"/>
          </w:tcPr>
          <w:p w14:paraId="387B8BCF"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Kirsten </w:t>
            </w:r>
            <w:proofErr w:type="spellStart"/>
            <w:r w:rsidRPr="00CB7E86">
              <w:rPr>
                <w:rFonts w:ascii="Arial" w:hAnsi="Arial" w:cs="Arial"/>
                <w:sz w:val="22"/>
                <w:szCs w:val="22"/>
              </w:rPr>
              <w:t>Fug</w:t>
            </w:r>
            <w:r>
              <w:rPr>
                <w:rFonts w:ascii="Arial" w:hAnsi="Arial" w:cs="Arial"/>
                <w:sz w:val="22"/>
                <w:szCs w:val="22"/>
              </w:rPr>
              <w:t>lseth</w:t>
            </w:r>
            <w:proofErr w:type="spellEnd"/>
          </w:p>
        </w:tc>
        <w:tc>
          <w:tcPr>
            <w:tcW w:w="8482" w:type="dxa"/>
            <w:tcBorders>
              <w:bottom w:val="single" w:sz="4" w:space="0" w:color="auto"/>
            </w:tcBorders>
            <w:vAlign w:val="center"/>
          </w:tcPr>
          <w:p w14:paraId="76AF4ADB"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ABE Regional Coordinator</w:t>
            </w:r>
          </w:p>
        </w:tc>
      </w:tr>
      <w:tr w:rsidR="006642A9" w:rsidRPr="00D97E9E" w14:paraId="064B902F" w14:textId="77777777" w:rsidTr="006642A9">
        <w:trPr>
          <w:trHeight w:val="432"/>
        </w:trPr>
        <w:tc>
          <w:tcPr>
            <w:tcW w:w="5535" w:type="dxa"/>
            <w:tcBorders>
              <w:bottom w:val="single" w:sz="4" w:space="0" w:color="auto"/>
            </w:tcBorders>
            <w:vAlign w:val="center"/>
          </w:tcPr>
          <w:p w14:paraId="12FEE0DE"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Janet Green</w:t>
            </w:r>
          </w:p>
        </w:tc>
        <w:tc>
          <w:tcPr>
            <w:tcW w:w="8482" w:type="dxa"/>
            <w:tcBorders>
              <w:bottom w:val="single" w:sz="4" w:space="0" w:color="auto"/>
            </w:tcBorders>
            <w:vAlign w:val="center"/>
          </w:tcPr>
          <w:p w14:paraId="57056DA1"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Executive Director, </w:t>
            </w:r>
            <w:proofErr w:type="spellStart"/>
            <w:r w:rsidRPr="00CB7E86">
              <w:rPr>
                <w:rFonts w:ascii="Arial" w:hAnsi="Arial" w:cs="Arial"/>
                <w:sz w:val="22"/>
                <w:szCs w:val="22"/>
              </w:rPr>
              <w:t>Ecumen</w:t>
            </w:r>
            <w:proofErr w:type="spellEnd"/>
            <w:r w:rsidRPr="00CB7E86">
              <w:rPr>
                <w:rFonts w:ascii="Arial" w:hAnsi="Arial" w:cs="Arial"/>
                <w:sz w:val="22"/>
                <w:szCs w:val="22"/>
              </w:rPr>
              <w:t>-Detroit Lakes</w:t>
            </w:r>
          </w:p>
        </w:tc>
      </w:tr>
      <w:tr w:rsidR="006642A9" w:rsidRPr="00D97E9E" w14:paraId="547793B9" w14:textId="77777777" w:rsidTr="006642A9">
        <w:trPr>
          <w:trHeight w:val="432"/>
        </w:trPr>
        <w:tc>
          <w:tcPr>
            <w:tcW w:w="5535" w:type="dxa"/>
            <w:vAlign w:val="center"/>
          </w:tcPr>
          <w:p w14:paraId="1BE7149F"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Kathy Guess</w:t>
            </w:r>
          </w:p>
        </w:tc>
        <w:tc>
          <w:tcPr>
            <w:tcW w:w="8482" w:type="dxa"/>
            <w:vAlign w:val="center"/>
          </w:tcPr>
          <w:p w14:paraId="0B0EDE6C"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Owner – Guess Enterprises</w:t>
            </w:r>
          </w:p>
        </w:tc>
      </w:tr>
      <w:tr w:rsidR="006642A9" w:rsidRPr="00D97E9E" w14:paraId="7A2524F5" w14:textId="77777777" w:rsidTr="006642A9">
        <w:trPr>
          <w:trHeight w:val="432"/>
        </w:trPr>
        <w:tc>
          <w:tcPr>
            <w:tcW w:w="5535" w:type="dxa"/>
            <w:vAlign w:val="center"/>
          </w:tcPr>
          <w:p w14:paraId="0A6B0CC8"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Catherine Johnson</w:t>
            </w:r>
          </w:p>
        </w:tc>
        <w:tc>
          <w:tcPr>
            <w:tcW w:w="8482" w:type="dxa"/>
            <w:vAlign w:val="center"/>
          </w:tcPr>
          <w:p w14:paraId="47D60FB3"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Inter-County Community Council</w:t>
            </w:r>
          </w:p>
        </w:tc>
      </w:tr>
      <w:tr w:rsidR="006642A9" w:rsidRPr="00D97E9E" w14:paraId="4611588A" w14:textId="77777777" w:rsidTr="006642A9">
        <w:trPr>
          <w:trHeight w:val="432"/>
        </w:trPr>
        <w:tc>
          <w:tcPr>
            <w:tcW w:w="5535" w:type="dxa"/>
            <w:vAlign w:val="center"/>
          </w:tcPr>
          <w:p w14:paraId="7E07D08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Sue Johnson</w:t>
            </w:r>
          </w:p>
        </w:tc>
        <w:tc>
          <w:tcPr>
            <w:tcW w:w="8482" w:type="dxa"/>
            <w:vAlign w:val="center"/>
          </w:tcPr>
          <w:p w14:paraId="0CD798E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Sanford Health Foundation</w:t>
            </w:r>
          </w:p>
        </w:tc>
      </w:tr>
      <w:tr w:rsidR="006642A9" w:rsidRPr="00D97E9E" w14:paraId="7BBE8E5E" w14:textId="77777777" w:rsidTr="006642A9">
        <w:trPr>
          <w:trHeight w:val="432"/>
        </w:trPr>
        <w:tc>
          <w:tcPr>
            <w:tcW w:w="5535" w:type="dxa"/>
            <w:tcBorders>
              <w:bottom w:val="single" w:sz="4" w:space="0" w:color="auto"/>
            </w:tcBorders>
            <w:vAlign w:val="center"/>
          </w:tcPr>
          <w:p w14:paraId="227E8DB0"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Sandy King</w:t>
            </w:r>
          </w:p>
        </w:tc>
        <w:tc>
          <w:tcPr>
            <w:tcW w:w="8482" w:type="dxa"/>
            <w:tcBorders>
              <w:bottom w:val="single" w:sz="4" w:space="0" w:color="auto"/>
            </w:tcBorders>
            <w:vAlign w:val="center"/>
          </w:tcPr>
          <w:p w14:paraId="6C0E4D7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West Central Initiative</w:t>
            </w:r>
          </w:p>
        </w:tc>
      </w:tr>
      <w:tr w:rsidR="006642A9" w:rsidRPr="00D97E9E" w14:paraId="27CDFE46" w14:textId="77777777" w:rsidTr="006642A9">
        <w:trPr>
          <w:trHeight w:val="432"/>
        </w:trPr>
        <w:tc>
          <w:tcPr>
            <w:tcW w:w="5535" w:type="dxa"/>
            <w:tcBorders>
              <w:bottom w:val="single" w:sz="4" w:space="0" w:color="auto"/>
            </w:tcBorders>
            <w:vAlign w:val="center"/>
          </w:tcPr>
          <w:p w14:paraId="58689892"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Vicki </w:t>
            </w:r>
            <w:proofErr w:type="spellStart"/>
            <w:r w:rsidRPr="00CB7E86">
              <w:rPr>
                <w:rFonts w:ascii="Arial" w:hAnsi="Arial" w:cs="Arial"/>
                <w:sz w:val="22"/>
                <w:szCs w:val="22"/>
              </w:rPr>
              <w:t>Leaderbrand</w:t>
            </w:r>
            <w:proofErr w:type="spellEnd"/>
          </w:p>
        </w:tc>
        <w:tc>
          <w:tcPr>
            <w:tcW w:w="8482" w:type="dxa"/>
            <w:tcBorders>
              <w:bottom w:val="single" w:sz="4" w:space="0" w:color="auto"/>
            </w:tcBorders>
            <w:vAlign w:val="center"/>
          </w:tcPr>
          <w:p w14:paraId="3FB1EC9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Operations Director/HR – RMCEP </w:t>
            </w:r>
          </w:p>
        </w:tc>
      </w:tr>
      <w:tr w:rsidR="006642A9" w:rsidRPr="00D97E9E" w14:paraId="712D7464" w14:textId="77777777" w:rsidTr="006642A9">
        <w:trPr>
          <w:trHeight w:val="432"/>
        </w:trPr>
        <w:tc>
          <w:tcPr>
            <w:tcW w:w="5535" w:type="dxa"/>
            <w:tcBorders>
              <w:bottom w:val="single" w:sz="4" w:space="0" w:color="auto"/>
            </w:tcBorders>
            <w:vAlign w:val="center"/>
          </w:tcPr>
          <w:p w14:paraId="24A09DB8"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Michael Moore</w:t>
            </w:r>
          </w:p>
        </w:tc>
        <w:tc>
          <w:tcPr>
            <w:tcW w:w="8482" w:type="dxa"/>
            <w:tcBorders>
              <w:bottom w:val="single" w:sz="4" w:space="0" w:color="auto"/>
            </w:tcBorders>
            <w:vAlign w:val="center"/>
          </w:tcPr>
          <w:p w14:paraId="40CF70F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Polk County Private Business</w:t>
            </w:r>
          </w:p>
        </w:tc>
      </w:tr>
      <w:tr w:rsidR="006642A9" w:rsidRPr="00D97E9E" w14:paraId="55DD8B23" w14:textId="77777777" w:rsidTr="006642A9">
        <w:trPr>
          <w:trHeight w:val="432"/>
        </w:trPr>
        <w:tc>
          <w:tcPr>
            <w:tcW w:w="5535" w:type="dxa"/>
            <w:tcBorders>
              <w:bottom w:val="single" w:sz="4" w:space="0" w:color="auto"/>
            </w:tcBorders>
            <w:vAlign w:val="center"/>
          </w:tcPr>
          <w:p w14:paraId="77D71729"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Craig Nathan</w:t>
            </w:r>
          </w:p>
        </w:tc>
        <w:tc>
          <w:tcPr>
            <w:tcW w:w="8482" w:type="dxa"/>
            <w:tcBorders>
              <w:bottom w:val="single" w:sz="4" w:space="0" w:color="auto"/>
            </w:tcBorders>
            <w:vAlign w:val="center"/>
          </w:tcPr>
          <w:p w14:paraId="11A0836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Director of Field Operations – RMCEP</w:t>
            </w:r>
          </w:p>
        </w:tc>
      </w:tr>
      <w:tr w:rsidR="006642A9" w:rsidRPr="00D97E9E" w14:paraId="2678468C" w14:textId="77777777" w:rsidTr="006642A9">
        <w:trPr>
          <w:trHeight w:val="432"/>
        </w:trPr>
        <w:tc>
          <w:tcPr>
            <w:tcW w:w="5535" w:type="dxa"/>
            <w:vAlign w:val="center"/>
          </w:tcPr>
          <w:p w14:paraId="2F2FA890"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Julie Sachs</w:t>
            </w:r>
          </w:p>
        </w:tc>
        <w:tc>
          <w:tcPr>
            <w:tcW w:w="8482" w:type="dxa"/>
            <w:vAlign w:val="center"/>
          </w:tcPr>
          <w:p w14:paraId="526276E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Minnesota DEED</w:t>
            </w:r>
          </w:p>
        </w:tc>
      </w:tr>
      <w:tr w:rsidR="006642A9" w:rsidRPr="00D97E9E" w14:paraId="42E8DF61" w14:textId="77777777" w:rsidTr="006642A9">
        <w:trPr>
          <w:trHeight w:val="432"/>
        </w:trPr>
        <w:tc>
          <w:tcPr>
            <w:tcW w:w="5535" w:type="dxa"/>
            <w:tcBorders>
              <w:bottom w:val="single" w:sz="4" w:space="0" w:color="auto"/>
            </w:tcBorders>
            <w:vAlign w:val="center"/>
          </w:tcPr>
          <w:p w14:paraId="6F373F66"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Bonny </w:t>
            </w:r>
            <w:proofErr w:type="spellStart"/>
            <w:r w:rsidRPr="00CB7E86">
              <w:rPr>
                <w:rFonts w:ascii="Arial" w:hAnsi="Arial" w:cs="Arial"/>
                <w:sz w:val="22"/>
                <w:szCs w:val="22"/>
              </w:rPr>
              <w:t>Stechmann</w:t>
            </w:r>
            <w:proofErr w:type="spellEnd"/>
          </w:p>
        </w:tc>
        <w:tc>
          <w:tcPr>
            <w:tcW w:w="8482" w:type="dxa"/>
            <w:tcBorders>
              <w:bottom w:val="single" w:sz="4" w:space="0" w:color="auto"/>
            </w:tcBorders>
            <w:vAlign w:val="center"/>
          </w:tcPr>
          <w:p w14:paraId="35882464"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Minnesota DEED</w:t>
            </w:r>
          </w:p>
        </w:tc>
      </w:tr>
      <w:tr w:rsidR="006642A9" w:rsidRPr="00D97E9E" w14:paraId="462F4951" w14:textId="77777777" w:rsidTr="006642A9">
        <w:trPr>
          <w:trHeight w:val="432"/>
        </w:trPr>
        <w:tc>
          <w:tcPr>
            <w:tcW w:w="5535" w:type="dxa"/>
            <w:tcBorders>
              <w:bottom w:val="single" w:sz="4" w:space="0" w:color="auto"/>
            </w:tcBorders>
            <w:vAlign w:val="center"/>
          </w:tcPr>
          <w:p w14:paraId="7ACE57EA"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Dan </w:t>
            </w:r>
            <w:proofErr w:type="spellStart"/>
            <w:r w:rsidRPr="00CB7E86">
              <w:rPr>
                <w:rFonts w:ascii="Arial" w:hAnsi="Arial" w:cs="Arial"/>
                <w:sz w:val="22"/>
                <w:szCs w:val="22"/>
              </w:rPr>
              <w:t>Wenner</w:t>
            </w:r>
            <w:proofErr w:type="spellEnd"/>
          </w:p>
        </w:tc>
        <w:tc>
          <w:tcPr>
            <w:tcW w:w="8482" w:type="dxa"/>
            <w:tcBorders>
              <w:bottom w:val="single" w:sz="4" w:space="0" w:color="auto"/>
            </w:tcBorders>
            <w:vAlign w:val="center"/>
          </w:tcPr>
          <w:p w14:paraId="590F9761" w14:textId="77777777" w:rsidR="006642A9" w:rsidRPr="00CB7E86" w:rsidRDefault="006642A9" w:rsidP="006642A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CB7E86">
              <w:rPr>
                <w:rFonts w:ascii="Arial" w:hAnsi="Arial" w:cs="Arial"/>
                <w:sz w:val="22"/>
                <w:szCs w:val="22"/>
              </w:rPr>
              <w:t xml:space="preserve">Executive Director – RMCEP </w:t>
            </w:r>
          </w:p>
        </w:tc>
      </w:tr>
    </w:tbl>
    <w:p w14:paraId="22AA53D1" w14:textId="77777777" w:rsidR="00E84CBE" w:rsidRDefault="00E84CBE" w:rsidP="00E84CBE">
      <w:pPr>
        <w:widowControl/>
        <w:rPr>
          <w:rFonts w:ascii="Arial" w:hAnsi="Arial" w:cs="Arial"/>
          <w:sz w:val="22"/>
          <w:szCs w:val="22"/>
        </w:rPr>
      </w:pPr>
    </w:p>
    <w:p w14:paraId="7B5E346A" w14:textId="77777777" w:rsidR="00E84CBE" w:rsidRPr="00FC104A" w:rsidRDefault="00E84CBE" w:rsidP="00E84CBE">
      <w:pPr>
        <w:widowControl/>
        <w:rPr>
          <w:rFonts w:ascii="Arial" w:hAnsi="Arial" w:cs="Arial"/>
          <w:sz w:val="22"/>
          <w:szCs w:val="22"/>
        </w:rPr>
        <w:sectPr w:rsidR="00E84CBE" w:rsidRPr="00FC104A" w:rsidSect="003202D1">
          <w:headerReference w:type="even" r:id="rId86"/>
          <w:headerReference w:type="default" r:id="rId87"/>
          <w:footerReference w:type="even" r:id="rId88"/>
          <w:footerReference w:type="default" r:id="rId89"/>
          <w:headerReference w:type="first" r:id="rId90"/>
          <w:endnotePr>
            <w:numFmt w:val="decimal"/>
          </w:endnotePr>
          <w:pgSz w:w="15840" w:h="12240" w:orient="landscape" w:code="1"/>
          <w:pgMar w:top="864" w:right="864" w:bottom="864" w:left="864" w:header="720" w:footer="720" w:gutter="0"/>
          <w:cols w:space="720"/>
          <w:noEndnote/>
          <w:docGrid w:linePitch="326"/>
        </w:sectPr>
      </w:pPr>
    </w:p>
    <w:p w14:paraId="680DCF40" w14:textId="21C0C5C8" w:rsidR="001531D5" w:rsidRPr="00CB4AB8" w:rsidRDefault="001531D5" w:rsidP="001531D5">
      <w:pPr>
        <w:pStyle w:val="Heading1"/>
        <w:rPr>
          <w:rFonts w:cs="Arial"/>
          <w:szCs w:val="28"/>
        </w:rPr>
      </w:pPr>
      <w:bookmarkStart w:id="94" w:name="_Toc128421994"/>
      <w:bookmarkStart w:id="95" w:name="_Toc128422157"/>
      <w:bookmarkStart w:id="96" w:name="_Toc128426971"/>
      <w:bookmarkStart w:id="97" w:name="_Toc128435464"/>
      <w:bookmarkStart w:id="98" w:name="_Toc128446979"/>
      <w:bookmarkStart w:id="99" w:name="_Toc130317743"/>
      <w:bookmarkStart w:id="100" w:name="_Toc130571463"/>
      <w:bookmarkStart w:id="101" w:name="_Toc130617064"/>
      <w:bookmarkStart w:id="102" w:name="_Toc130631797"/>
      <w:bookmarkStart w:id="103" w:name="_Toc130632659"/>
      <w:bookmarkStart w:id="104" w:name="_Toc130662676"/>
      <w:bookmarkStart w:id="105" w:name="_Toc159319753"/>
      <w:bookmarkStart w:id="106" w:name="_Toc159319913"/>
      <w:bookmarkStart w:id="107" w:name="_Toc159395289"/>
      <w:bookmarkStart w:id="108" w:name="_Toc159395375"/>
      <w:bookmarkStart w:id="109" w:name="_Toc71091406"/>
      <w:r w:rsidRPr="00CB4AB8">
        <w:rPr>
          <w:rFonts w:cs="Arial"/>
          <w:szCs w:val="28"/>
        </w:rPr>
        <w:t xml:space="preserve">LOCAL </w:t>
      </w:r>
      <w:r w:rsidR="00C60456" w:rsidRPr="00CB4AB8">
        <w:rPr>
          <w:rFonts w:cs="Arial"/>
          <w:szCs w:val="28"/>
        </w:rPr>
        <w:t xml:space="preserve">WORKFORCE DEVELOPMENT </w:t>
      </w:r>
      <w:r w:rsidRPr="00CB4AB8">
        <w:rPr>
          <w:rFonts w:cs="Arial"/>
          <w:szCs w:val="28"/>
        </w:rPr>
        <w:t>AREA CONTACTS</w:t>
      </w:r>
    </w:p>
    <w:p w14:paraId="74D4B71E" w14:textId="77777777"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2024"/>
        <w:gridCol w:w="1350"/>
        <w:gridCol w:w="2650"/>
        <w:gridCol w:w="2880"/>
      </w:tblGrid>
      <w:tr w:rsidR="001531D5" w:rsidRPr="004B05A7" w14:paraId="0C7365BA" w14:textId="77777777" w:rsidTr="00275313">
        <w:trPr>
          <w:trHeight w:val="576"/>
        </w:trPr>
        <w:tc>
          <w:tcPr>
            <w:tcW w:w="0" w:type="auto"/>
            <w:shd w:val="clear" w:color="auto" w:fill="auto"/>
          </w:tcPr>
          <w:p w14:paraId="1F81F72E"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024" w:type="dxa"/>
            <w:shd w:val="clear" w:color="auto" w:fill="auto"/>
          </w:tcPr>
          <w:p w14:paraId="57F46E29"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350" w:type="dxa"/>
            <w:shd w:val="clear" w:color="auto" w:fill="auto"/>
          </w:tcPr>
          <w:p w14:paraId="5732FB8D"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650" w:type="dxa"/>
            <w:shd w:val="clear" w:color="auto" w:fill="auto"/>
          </w:tcPr>
          <w:p w14:paraId="59E93633"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2880" w:type="dxa"/>
            <w:shd w:val="clear" w:color="auto" w:fill="auto"/>
          </w:tcPr>
          <w:p w14:paraId="62D12488"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1531D5" w:rsidRPr="004B05A7" w14:paraId="2F8523BD" w14:textId="77777777" w:rsidTr="00275313">
        <w:trPr>
          <w:trHeight w:val="576"/>
        </w:trPr>
        <w:tc>
          <w:tcPr>
            <w:tcW w:w="0" w:type="auto"/>
            <w:shd w:val="clear" w:color="auto" w:fill="auto"/>
          </w:tcPr>
          <w:p w14:paraId="42124EC3" w14:textId="77777777" w:rsidR="001531D5" w:rsidRPr="00305411" w:rsidRDefault="001531D5" w:rsidP="00305411">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Rapid Response Liaison for Mass Layoffs (see section C.</w:t>
            </w:r>
            <w:r w:rsidR="00305411">
              <w:rPr>
                <w:rFonts w:ascii="Arial" w:hAnsi="Arial" w:cs="Arial"/>
                <w:sz w:val="18"/>
                <w:szCs w:val="18"/>
              </w:rPr>
              <w:t>2.D</w:t>
            </w:r>
            <w:r w:rsidRPr="00305411">
              <w:rPr>
                <w:rFonts w:ascii="Arial" w:hAnsi="Arial" w:cs="Arial"/>
                <w:sz w:val="18"/>
                <w:szCs w:val="18"/>
              </w:rPr>
              <w:t>.)</w:t>
            </w:r>
          </w:p>
        </w:tc>
        <w:tc>
          <w:tcPr>
            <w:tcW w:w="2024" w:type="dxa"/>
            <w:shd w:val="clear" w:color="auto" w:fill="auto"/>
          </w:tcPr>
          <w:p w14:paraId="31B7A752" w14:textId="77777777" w:rsidR="001531D5"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Kristine Anderson, </w:t>
            </w:r>
          </w:p>
          <w:p w14:paraId="53645F89" w14:textId="3D2D7742" w:rsidR="00275313" w:rsidRPr="004B05A7"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Executive Director NWPIC</w:t>
            </w:r>
          </w:p>
        </w:tc>
        <w:tc>
          <w:tcPr>
            <w:tcW w:w="1350" w:type="dxa"/>
            <w:shd w:val="clear" w:color="auto" w:fill="auto"/>
          </w:tcPr>
          <w:p w14:paraId="4CB1FCA9" w14:textId="587F217B" w:rsidR="001531D5" w:rsidRPr="004B05A7"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650" w:type="dxa"/>
            <w:shd w:val="clear" w:color="auto" w:fill="auto"/>
          </w:tcPr>
          <w:p w14:paraId="6336BCD4" w14:textId="50CB6B25" w:rsidR="001531D5" w:rsidRPr="004B05A7" w:rsidRDefault="004D5DC8"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1" w:history="1">
              <w:r w:rsidR="00275313" w:rsidRPr="00540934">
                <w:rPr>
                  <w:rStyle w:val="Hyperlink"/>
                  <w:rFonts w:cs="Arial"/>
                  <w:sz w:val="18"/>
                  <w:szCs w:val="18"/>
                </w:rPr>
                <w:t>kanderson@nwpic.net</w:t>
              </w:r>
            </w:hyperlink>
          </w:p>
        </w:tc>
        <w:tc>
          <w:tcPr>
            <w:tcW w:w="2880" w:type="dxa"/>
            <w:shd w:val="clear" w:color="auto" w:fill="auto"/>
          </w:tcPr>
          <w:p w14:paraId="45F6FE43" w14:textId="4578EF62" w:rsidR="001531D5" w:rsidRPr="004B05A7"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275313" w:rsidRPr="004B05A7" w14:paraId="3B06F974" w14:textId="77777777" w:rsidTr="00275313">
        <w:trPr>
          <w:trHeight w:val="576"/>
        </w:trPr>
        <w:tc>
          <w:tcPr>
            <w:tcW w:w="0" w:type="auto"/>
            <w:shd w:val="clear" w:color="auto" w:fill="auto"/>
          </w:tcPr>
          <w:p w14:paraId="21B8C382"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Equal Opportunity Officer (see section D.3.</w:t>
            </w:r>
            <w:r>
              <w:rPr>
                <w:rFonts w:ascii="Arial" w:hAnsi="Arial" w:cs="Arial"/>
                <w:sz w:val="18"/>
                <w:szCs w:val="18"/>
              </w:rPr>
              <w:t>B.</w:t>
            </w:r>
            <w:r w:rsidRPr="00305411">
              <w:rPr>
                <w:rFonts w:ascii="Arial" w:hAnsi="Arial" w:cs="Arial"/>
                <w:sz w:val="18"/>
                <w:szCs w:val="18"/>
              </w:rPr>
              <w:t>)</w:t>
            </w:r>
          </w:p>
        </w:tc>
        <w:tc>
          <w:tcPr>
            <w:tcW w:w="2024" w:type="dxa"/>
            <w:shd w:val="clear" w:color="auto" w:fill="auto"/>
          </w:tcPr>
          <w:p w14:paraId="48310E65" w14:textId="0396579C"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Kristine Anderson, Executive Director NWPIC</w:t>
            </w:r>
          </w:p>
        </w:tc>
        <w:tc>
          <w:tcPr>
            <w:tcW w:w="1350" w:type="dxa"/>
            <w:shd w:val="clear" w:color="auto" w:fill="auto"/>
          </w:tcPr>
          <w:p w14:paraId="1D020D10" w14:textId="79C68F4C"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650" w:type="dxa"/>
            <w:shd w:val="clear" w:color="auto" w:fill="auto"/>
          </w:tcPr>
          <w:p w14:paraId="72BBE684" w14:textId="517448E0" w:rsidR="00275313"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2" w:history="1">
              <w:r w:rsidR="00275313" w:rsidRPr="00540934">
                <w:rPr>
                  <w:rStyle w:val="Hyperlink"/>
                  <w:rFonts w:cs="Arial"/>
                  <w:sz w:val="18"/>
                  <w:szCs w:val="18"/>
                </w:rPr>
                <w:t>kanderson@nwpic.net</w:t>
              </w:r>
            </w:hyperlink>
          </w:p>
        </w:tc>
        <w:tc>
          <w:tcPr>
            <w:tcW w:w="2880" w:type="dxa"/>
            <w:shd w:val="clear" w:color="auto" w:fill="auto"/>
          </w:tcPr>
          <w:p w14:paraId="2D874FA3" w14:textId="751C935C"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275313" w:rsidRPr="004B05A7" w14:paraId="534CD260" w14:textId="77777777" w:rsidTr="00275313">
        <w:trPr>
          <w:trHeight w:val="576"/>
        </w:trPr>
        <w:tc>
          <w:tcPr>
            <w:tcW w:w="0" w:type="auto"/>
            <w:shd w:val="clear" w:color="auto" w:fill="auto"/>
          </w:tcPr>
          <w:p w14:paraId="159CBDCC"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Program Complaint Officer</w:t>
            </w:r>
            <w:r>
              <w:rPr>
                <w:rFonts w:ascii="Arial" w:hAnsi="Arial" w:cs="Arial"/>
                <w:sz w:val="18"/>
                <w:szCs w:val="18"/>
              </w:rPr>
              <w:t xml:space="preserve"> (see section D.5.B.</w:t>
            </w:r>
          </w:p>
        </w:tc>
        <w:tc>
          <w:tcPr>
            <w:tcW w:w="2024" w:type="dxa"/>
            <w:shd w:val="clear" w:color="auto" w:fill="auto"/>
          </w:tcPr>
          <w:p w14:paraId="3929E8BE" w14:textId="70AA9041"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Kristine Anderson, Executive Director NWPIC</w:t>
            </w:r>
          </w:p>
        </w:tc>
        <w:tc>
          <w:tcPr>
            <w:tcW w:w="1350" w:type="dxa"/>
            <w:shd w:val="clear" w:color="auto" w:fill="auto"/>
          </w:tcPr>
          <w:p w14:paraId="17D28C41" w14:textId="7582DF94"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650" w:type="dxa"/>
            <w:shd w:val="clear" w:color="auto" w:fill="auto"/>
          </w:tcPr>
          <w:p w14:paraId="035B5B2E" w14:textId="38C83949" w:rsidR="00275313"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3" w:history="1">
              <w:r w:rsidR="00275313" w:rsidRPr="00540934">
                <w:rPr>
                  <w:rStyle w:val="Hyperlink"/>
                  <w:rFonts w:cs="Arial"/>
                  <w:sz w:val="18"/>
                  <w:szCs w:val="18"/>
                </w:rPr>
                <w:t>kanderson@nwpic.net</w:t>
              </w:r>
            </w:hyperlink>
          </w:p>
        </w:tc>
        <w:tc>
          <w:tcPr>
            <w:tcW w:w="2880" w:type="dxa"/>
            <w:shd w:val="clear" w:color="auto" w:fill="auto"/>
          </w:tcPr>
          <w:p w14:paraId="62C5A4B6" w14:textId="744A7D8F"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275313" w:rsidRPr="004B05A7" w14:paraId="0DBC49D4" w14:textId="77777777" w:rsidTr="00275313">
        <w:trPr>
          <w:trHeight w:val="576"/>
        </w:trPr>
        <w:tc>
          <w:tcPr>
            <w:tcW w:w="0" w:type="auto"/>
            <w:shd w:val="clear" w:color="auto" w:fill="auto"/>
          </w:tcPr>
          <w:p w14:paraId="452F9B2B"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Records Management/Records Retention Coordinator (see s</w:t>
            </w:r>
            <w:r>
              <w:rPr>
                <w:rFonts w:ascii="Arial" w:hAnsi="Arial" w:cs="Arial"/>
                <w:sz w:val="18"/>
                <w:szCs w:val="18"/>
              </w:rPr>
              <w:t>ection D.16.C.</w:t>
            </w:r>
            <w:r w:rsidRPr="00305411">
              <w:rPr>
                <w:rFonts w:ascii="Arial" w:hAnsi="Arial" w:cs="Arial"/>
                <w:sz w:val="18"/>
                <w:szCs w:val="18"/>
              </w:rPr>
              <w:t>)</w:t>
            </w:r>
          </w:p>
        </w:tc>
        <w:tc>
          <w:tcPr>
            <w:tcW w:w="2024" w:type="dxa"/>
            <w:shd w:val="clear" w:color="auto" w:fill="auto"/>
          </w:tcPr>
          <w:p w14:paraId="4E60A8D9" w14:textId="2E3A3B92"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Kristine Anderson, Executive Director NWPIC</w:t>
            </w:r>
          </w:p>
        </w:tc>
        <w:tc>
          <w:tcPr>
            <w:tcW w:w="1350" w:type="dxa"/>
            <w:shd w:val="clear" w:color="auto" w:fill="auto"/>
          </w:tcPr>
          <w:p w14:paraId="6D3A59B5" w14:textId="0D4BE5D4"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650" w:type="dxa"/>
            <w:shd w:val="clear" w:color="auto" w:fill="auto"/>
          </w:tcPr>
          <w:p w14:paraId="72905C87" w14:textId="33BCA66C" w:rsidR="00275313"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4" w:history="1">
              <w:r w:rsidR="00275313" w:rsidRPr="00540934">
                <w:rPr>
                  <w:rStyle w:val="Hyperlink"/>
                  <w:rFonts w:cs="Arial"/>
                  <w:sz w:val="18"/>
                  <w:szCs w:val="18"/>
                </w:rPr>
                <w:t>kanderson@nwpic.net</w:t>
              </w:r>
            </w:hyperlink>
          </w:p>
        </w:tc>
        <w:tc>
          <w:tcPr>
            <w:tcW w:w="2880" w:type="dxa"/>
            <w:shd w:val="clear" w:color="auto" w:fill="auto"/>
          </w:tcPr>
          <w:p w14:paraId="273A96EA" w14:textId="67493DBF"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275313" w:rsidRPr="004B05A7" w14:paraId="7197D57D" w14:textId="77777777" w:rsidTr="00275313">
        <w:trPr>
          <w:trHeight w:val="576"/>
        </w:trPr>
        <w:tc>
          <w:tcPr>
            <w:tcW w:w="0" w:type="auto"/>
            <w:shd w:val="clear" w:color="auto" w:fill="auto"/>
          </w:tcPr>
          <w:p w14:paraId="0B69140C"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ADA Coordinator</w:t>
            </w:r>
            <w:r>
              <w:rPr>
                <w:rFonts w:ascii="Arial" w:hAnsi="Arial" w:cs="Arial"/>
                <w:sz w:val="18"/>
                <w:szCs w:val="18"/>
              </w:rPr>
              <w:t xml:space="preserve"> (see section D.22.)</w:t>
            </w:r>
          </w:p>
        </w:tc>
        <w:tc>
          <w:tcPr>
            <w:tcW w:w="2024" w:type="dxa"/>
            <w:shd w:val="clear" w:color="auto" w:fill="auto"/>
          </w:tcPr>
          <w:p w14:paraId="58D73B01" w14:textId="77777777" w:rsidR="00275313"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roofErr w:type="spellStart"/>
            <w:r>
              <w:rPr>
                <w:rFonts w:ascii="Arial" w:hAnsi="Arial" w:cs="Arial"/>
                <w:sz w:val="18"/>
                <w:szCs w:val="18"/>
              </w:rPr>
              <w:t>Randa</w:t>
            </w:r>
            <w:proofErr w:type="spellEnd"/>
            <w:r>
              <w:rPr>
                <w:rFonts w:ascii="Arial" w:hAnsi="Arial" w:cs="Arial"/>
                <w:sz w:val="18"/>
                <w:szCs w:val="18"/>
              </w:rPr>
              <w:t xml:space="preserve"> </w:t>
            </w:r>
            <w:proofErr w:type="spellStart"/>
            <w:r>
              <w:rPr>
                <w:rFonts w:ascii="Arial" w:hAnsi="Arial" w:cs="Arial"/>
                <w:sz w:val="18"/>
                <w:szCs w:val="18"/>
              </w:rPr>
              <w:t>Lundmark</w:t>
            </w:r>
            <w:proofErr w:type="spellEnd"/>
            <w:r>
              <w:rPr>
                <w:rFonts w:ascii="Arial" w:hAnsi="Arial" w:cs="Arial"/>
                <w:sz w:val="18"/>
                <w:szCs w:val="18"/>
              </w:rPr>
              <w:t xml:space="preserve">, </w:t>
            </w:r>
          </w:p>
          <w:p w14:paraId="5932D584" w14:textId="1EF4CD6F"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Area Manager</w:t>
            </w:r>
          </w:p>
        </w:tc>
        <w:tc>
          <w:tcPr>
            <w:tcW w:w="1350" w:type="dxa"/>
            <w:shd w:val="clear" w:color="auto" w:fill="auto"/>
          </w:tcPr>
          <w:p w14:paraId="0E361BE6" w14:textId="536C30E3"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218-333-8205</w:t>
            </w:r>
          </w:p>
        </w:tc>
        <w:tc>
          <w:tcPr>
            <w:tcW w:w="2650" w:type="dxa"/>
            <w:shd w:val="clear" w:color="auto" w:fill="auto"/>
          </w:tcPr>
          <w:p w14:paraId="4CD8EC18" w14:textId="19DF8607" w:rsidR="00275313"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5" w:history="1">
              <w:r w:rsidR="00275313" w:rsidRPr="00540934">
                <w:rPr>
                  <w:rStyle w:val="Hyperlink"/>
                  <w:rFonts w:cs="Arial"/>
                  <w:sz w:val="18"/>
                  <w:szCs w:val="18"/>
                </w:rPr>
                <w:t>Randa.lundmark@state.mn.us</w:t>
              </w:r>
            </w:hyperlink>
          </w:p>
        </w:tc>
        <w:tc>
          <w:tcPr>
            <w:tcW w:w="2880" w:type="dxa"/>
            <w:shd w:val="clear" w:color="auto" w:fill="auto"/>
          </w:tcPr>
          <w:p w14:paraId="38E62EA2" w14:textId="00464849"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Rolland Root, Regional Manager</w:t>
            </w:r>
          </w:p>
        </w:tc>
      </w:tr>
      <w:tr w:rsidR="00275313" w:rsidRPr="004B05A7" w14:paraId="14017BCD" w14:textId="77777777" w:rsidTr="00275313">
        <w:trPr>
          <w:trHeight w:val="576"/>
        </w:trPr>
        <w:tc>
          <w:tcPr>
            <w:tcW w:w="0" w:type="auto"/>
            <w:shd w:val="clear" w:color="auto" w:fill="auto"/>
          </w:tcPr>
          <w:p w14:paraId="68E6180A"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Data Practices Coordinator</w:t>
            </w:r>
            <w:r>
              <w:rPr>
                <w:rFonts w:ascii="Arial" w:hAnsi="Arial" w:cs="Arial"/>
                <w:sz w:val="18"/>
                <w:szCs w:val="18"/>
              </w:rPr>
              <w:t xml:space="preserve"> (see section D.22.)</w:t>
            </w:r>
          </w:p>
        </w:tc>
        <w:tc>
          <w:tcPr>
            <w:tcW w:w="2024" w:type="dxa"/>
            <w:shd w:val="clear" w:color="auto" w:fill="auto"/>
          </w:tcPr>
          <w:p w14:paraId="5E352CBF" w14:textId="3F9E6C52"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Kristine Anderson, Executive Director NWPIC</w:t>
            </w:r>
          </w:p>
        </w:tc>
        <w:tc>
          <w:tcPr>
            <w:tcW w:w="1350" w:type="dxa"/>
            <w:shd w:val="clear" w:color="auto" w:fill="auto"/>
          </w:tcPr>
          <w:p w14:paraId="3902718E" w14:textId="3BAE4D0C"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650" w:type="dxa"/>
            <w:shd w:val="clear" w:color="auto" w:fill="auto"/>
          </w:tcPr>
          <w:p w14:paraId="2DCB2A15" w14:textId="28CE953C" w:rsidR="00275313"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6" w:history="1">
              <w:r w:rsidR="00275313" w:rsidRPr="00540934">
                <w:rPr>
                  <w:rStyle w:val="Hyperlink"/>
                  <w:rFonts w:cs="Arial"/>
                  <w:sz w:val="18"/>
                  <w:szCs w:val="18"/>
                </w:rPr>
                <w:t>kanderson@nwpic.net</w:t>
              </w:r>
            </w:hyperlink>
          </w:p>
        </w:tc>
        <w:tc>
          <w:tcPr>
            <w:tcW w:w="2880" w:type="dxa"/>
            <w:shd w:val="clear" w:color="auto" w:fill="auto"/>
          </w:tcPr>
          <w:p w14:paraId="661A24C5" w14:textId="183FEA67" w:rsidR="00275313" w:rsidRPr="004B05A7"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275313" w:rsidRPr="004B05A7" w14:paraId="7BD7DEB3" w14:textId="77777777" w:rsidTr="00275313">
        <w:trPr>
          <w:trHeight w:val="576"/>
        </w:trPr>
        <w:tc>
          <w:tcPr>
            <w:tcW w:w="0" w:type="auto"/>
            <w:shd w:val="clear" w:color="auto" w:fill="auto"/>
          </w:tcPr>
          <w:p w14:paraId="17F71FF9" w14:textId="77777777" w:rsidR="00275313" w:rsidRPr="00305411" w:rsidRDefault="00275313"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English as Second Language (ESL) Coordinator</w:t>
            </w:r>
            <w:r>
              <w:rPr>
                <w:rFonts w:ascii="Arial" w:hAnsi="Arial" w:cs="Arial"/>
                <w:sz w:val="18"/>
                <w:szCs w:val="18"/>
              </w:rPr>
              <w:t xml:space="preserve"> (see section D.22.)</w:t>
            </w:r>
          </w:p>
        </w:tc>
        <w:tc>
          <w:tcPr>
            <w:tcW w:w="2024" w:type="dxa"/>
            <w:shd w:val="clear" w:color="auto" w:fill="auto"/>
          </w:tcPr>
          <w:p w14:paraId="7E924548" w14:textId="58BC2E96" w:rsidR="00275313" w:rsidRPr="004B05A7" w:rsidRDefault="006362E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6362E8">
              <w:rPr>
                <w:rFonts w:ascii="Arial" w:hAnsi="Arial" w:cs="Arial"/>
                <w:sz w:val="18"/>
                <w:szCs w:val="18"/>
              </w:rPr>
              <w:t xml:space="preserve">Kirsten </w:t>
            </w:r>
            <w:proofErr w:type="spellStart"/>
            <w:r w:rsidRPr="006362E8">
              <w:rPr>
                <w:rFonts w:ascii="Arial" w:hAnsi="Arial" w:cs="Arial"/>
                <w:sz w:val="18"/>
                <w:szCs w:val="18"/>
              </w:rPr>
              <w:t>Fuglseth</w:t>
            </w:r>
            <w:proofErr w:type="spellEnd"/>
          </w:p>
        </w:tc>
        <w:tc>
          <w:tcPr>
            <w:tcW w:w="1350" w:type="dxa"/>
            <w:shd w:val="clear" w:color="auto" w:fill="auto"/>
          </w:tcPr>
          <w:p w14:paraId="4C78D357" w14:textId="74ED142D" w:rsidR="00275313" w:rsidRPr="004B05A7" w:rsidRDefault="00444982"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218-681-0900</w:t>
            </w:r>
          </w:p>
        </w:tc>
        <w:tc>
          <w:tcPr>
            <w:tcW w:w="2650" w:type="dxa"/>
            <w:shd w:val="clear" w:color="auto" w:fill="auto"/>
          </w:tcPr>
          <w:p w14:paraId="7D5BCD49" w14:textId="4D2EF820" w:rsidR="00444982"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7" w:history="1">
              <w:r w:rsidR="00444982" w:rsidRPr="005C22DE">
                <w:rPr>
                  <w:rStyle w:val="Hyperlink"/>
                  <w:rFonts w:cs="Arial"/>
                  <w:sz w:val="18"/>
                  <w:szCs w:val="18"/>
                </w:rPr>
                <w:t>kfuglseth@nw-service.k12.mn.us</w:t>
              </w:r>
            </w:hyperlink>
          </w:p>
          <w:p w14:paraId="525097EE" w14:textId="6DB6154B" w:rsidR="00444982" w:rsidRPr="004B05A7" w:rsidRDefault="00444982"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2880" w:type="dxa"/>
            <w:shd w:val="clear" w:color="auto" w:fill="auto"/>
          </w:tcPr>
          <w:p w14:paraId="78E171CE" w14:textId="4E4EB053" w:rsidR="00275313" w:rsidRPr="004B05A7" w:rsidRDefault="00444982"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Northwest Service Cooperative Executive Director</w:t>
            </w:r>
          </w:p>
        </w:tc>
      </w:tr>
    </w:tbl>
    <w:p w14:paraId="23876467" w14:textId="77777777"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1C238223" w14:textId="02F8024D"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 xml:space="preserve">Official Name of </w:t>
      </w:r>
      <w:proofErr w:type="spellStart"/>
      <w:r w:rsidRPr="00B739D1">
        <w:rPr>
          <w:rFonts w:ascii="Arial" w:hAnsi="Arial" w:cs="Arial"/>
          <w:b/>
          <w:sz w:val="22"/>
          <w:szCs w:val="22"/>
        </w:rPr>
        <w:t>WorkForce</w:t>
      </w:r>
      <w:proofErr w:type="spellEnd"/>
      <w:r w:rsidRPr="00B739D1">
        <w:rPr>
          <w:rFonts w:ascii="Arial" w:hAnsi="Arial" w:cs="Arial"/>
          <w:b/>
          <w:sz w:val="22"/>
          <w:szCs w:val="22"/>
        </w:rPr>
        <w:t xml:space="preserve"> Center</w:t>
      </w:r>
      <w:r w:rsidR="00910A83">
        <w:rPr>
          <w:rFonts w:ascii="Arial" w:hAnsi="Arial" w:cs="Arial"/>
          <w:sz w:val="22"/>
          <w:szCs w:val="22"/>
        </w:rPr>
        <w:t>:   Thief River Falls Workforce Center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1531D5" w:rsidRPr="004B05A7" w14:paraId="3538EBA8" w14:textId="77777777" w:rsidTr="0009404E">
        <w:trPr>
          <w:trHeight w:val="288"/>
        </w:trPr>
        <w:tc>
          <w:tcPr>
            <w:tcW w:w="3612" w:type="dxa"/>
            <w:shd w:val="clear" w:color="auto" w:fill="auto"/>
          </w:tcPr>
          <w:p w14:paraId="67910346"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14:paraId="4137747D"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14:paraId="077CB402"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14:paraId="561266F9"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14:paraId="1B054BC8"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1531D5" w:rsidRPr="004B05A7" w14:paraId="3BA8DFA6" w14:textId="77777777" w:rsidTr="0009404E">
        <w:trPr>
          <w:trHeight w:val="576"/>
        </w:trPr>
        <w:tc>
          <w:tcPr>
            <w:tcW w:w="3612" w:type="dxa"/>
            <w:shd w:val="clear" w:color="auto" w:fill="auto"/>
          </w:tcPr>
          <w:p w14:paraId="63B5681E"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14:paraId="416829CE" w14:textId="11562CE4" w:rsidR="001531D5" w:rsidRPr="004B05A7"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Bonny </w:t>
            </w:r>
            <w:proofErr w:type="spellStart"/>
            <w:r>
              <w:rPr>
                <w:rFonts w:ascii="Arial" w:hAnsi="Arial" w:cs="Arial"/>
                <w:sz w:val="18"/>
                <w:szCs w:val="18"/>
              </w:rPr>
              <w:t>Stechmann</w:t>
            </w:r>
            <w:proofErr w:type="spellEnd"/>
          </w:p>
        </w:tc>
        <w:tc>
          <w:tcPr>
            <w:tcW w:w="1693" w:type="dxa"/>
            <w:shd w:val="clear" w:color="auto" w:fill="auto"/>
          </w:tcPr>
          <w:p w14:paraId="541894AF" w14:textId="44DD9D00" w:rsidR="001531D5" w:rsidRPr="004B05A7" w:rsidRDefault="0027531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218-683-8060</w:t>
            </w:r>
          </w:p>
        </w:tc>
        <w:tc>
          <w:tcPr>
            <w:tcW w:w="2928" w:type="dxa"/>
            <w:shd w:val="clear" w:color="auto" w:fill="auto"/>
          </w:tcPr>
          <w:p w14:paraId="4E0CD70A" w14:textId="5BF23B5D" w:rsidR="001531D5" w:rsidRPr="004B05A7" w:rsidRDefault="004D5DC8" w:rsidP="0027531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8" w:history="1">
              <w:r w:rsidR="00910A83" w:rsidRPr="00540934">
                <w:rPr>
                  <w:rStyle w:val="Hyperlink"/>
                  <w:rFonts w:cs="Arial"/>
                  <w:sz w:val="18"/>
                  <w:szCs w:val="18"/>
                </w:rPr>
                <w:t>bonny.stechmann@state.mn.us</w:t>
              </w:r>
            </w:hyperlink>
          </w:p>
        </w:tc>
        <w:tc>
          <w:tcPr>
            <w:tcW w:w="3109" w:type="dxa"/>
            <w:shd w:val="clear" w:color="auto" w:fill="auto"/>
          </w:tcPr>
          <w:p w14:paraId="5DA26FD3" w14:textId="16C858CD" w:rsidR="001531D5" w:rsidRPr="004B05A7" w:rsidRDefault="00910A8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Julie Sachs</w:t>
            </w:r>
          </w:p>
        </w:tc>
      </w:tr>
      <w:tr w:rsidR="00910A83" w:rsidRPr="004B05A7" w14:paraId="08327ADD" w14:textId="77777777" w:rsidTr="0009404E">
        <w:trPr>
          <w:trHeight w:val="576"/>
        </w:trPr>
        <w:tc>
          <w:tcPr>
            <w:tcW w:w="3612" w:type="dxa"/>
            <w:shd w:val="clear" w:color="auto" w:fill="auto"/>
          </w:tcPr>
          <w:p w14:paraId="5898AFA8" w14:textId="77777777"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14:paraId="74979D64" w14:textId="19DF8501"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Bonny </w:t>
            </w:r>
            <w:proofErr w:type="spellStart"/>
            <w:r>
              <w:rPr>
                <w:rFonts w:ascii="Arial" w:hAnsi="Arial" w:cs="Arial"/>
                <w:sz w:val="18"/>
                <w:szCs w:val="18"/>
              </w:rPr>
              <w:t>Stechmann</w:t>
            </w:r>
            <w:proofErr w:type="spellEnd"/>
          </w:p>
        </w:tc>
        <w:tc>
          <w:tcPr>
            <w:tcW w:w="1693" w:type="dxa"/>
            <w:shd w:val="clear" w:color="auto" w:fill="auto"/>
          </w:tcPr>
          <w:p w14:paraId="777DEB9A" w14:textId="2EFE2C0A"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218-683-8060</w:t>
            </w:r>
          </w:p>
        </w:tc>
        <w:tc>
          <w:tcPr>
            <w:tcW w:w="2928" w:type="dxa"/>
            <w:shd w:val="clear" w:color="auto" w:fill="auto"/>
          </w:tcPr>
          <w:p w14:paraId="34C470E7" w14:textId="67EC49B5" w:rsidR="00910A83" w:rsidRPr="004B05A7" w:rsidRDefault="004D5DC8"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9" w:history="1">
              <w:r w:rsidR="00910A83" w:rsidRPr="00540934">
                <w:rPr>
                  <w:rStyle w:val="Hyperlink"/>
                  <w:rFonts w:cs="Arial"/>
                  <w:sz w:val="18"/>
                  <w:szCs w:val="18"/>
                </w:rPr>
                <w:t>bonny.stechmann@state.mn.us</w:t>
              </w:r>
            </w:hyperlink>
          </w:p>
        </w:tc>
        <w:tc>
          <w:tcPr>
            <w:tcW w:w="3109" w:type="dxa"/>
            <w:shd w:val="clear" w:color="auto" w:fill="auto"/>
          </w:tcPr>
          <w:p w14:paraId="6F2C0E6E" w14:textId="6ED488EE"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Julie Sachs</w:t>
            </w:r>
          </w:p>
        </w:tc>
      </w:tr>
      <w:tr w:rsidR="00910A83" w:rsidRPr="004B05A7" w14:paraId="7497567A" w14:textId="77777777" w:rsidTr="0009404E">
        <w:trPr>
          <w:trHeight w:val="576"/>
        </w:trPr>
        <w:tc>
          <w:tcPr>
            <w:tcW w:w="3612" w:type="dxa"/>
            <w:shd w:val="clear" w:color="auto" w:fill="auto"/>
          </w:tcPr>
          <w:p w14:paraId="13A02F27" w14:textId="77777777" w:rsidR="00910A83"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14:paraId="21BAA694" w14:textId="77777777" w:rsidR="00910A83"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roofErr w:type="spellStart"/>
            <w:r>
              <w:rPr>
                <w:rFonts w:ascii="Arial" w:hAnsi="Arial" w:cs="Arial"/>
                <w:sz w:val="18"/>
                <w:szCs w:val="18"/>
              </w:rPr>
              <w:t>Randa</w:t>
            </w:r>
            <w:proofErr w:type="spellEnd"/>
            <w:r>
              <w:rPr>
                <w:rFonts w:ascii="Arial" w:hAnsi="Arial" w:cs="Arial"/>
                <w:sz w:val="18"/>
                <w:szCs w:val="18"/>
              </w:rPr>
              <w:t xml:space="preserve"> </w:t>
            </w:r>
            <w:proofErr w:type="spellStart"/>
            <w:r>
              <w:rPr>
                <w:rFonts w:ascii="Arial" w:hAnsi="Arial" w:cs="Arial"/>
                <w:sz w:val="18"/>
                <w:szCs w:val="18"/>
              </w:rPr>
              <w:t>Lundmark</w:t>
            </w:r>
            <w:proofErr w:type="spellEnd"/>
            <w:r>
              <w:rPr>
                <w:rFonts w:ascii="Arial" w:hAnsi="Arial" w:cs="Arial"/>
                <w:sz w:val="18"/>
                <w:szCs w:val="18"/>
              </w:rPr>
              <w:t xml:space="preserve">, </w:t>
            </w:r>
          </w:p>
          <w:p w14:paraId="033DADDC" w14:textId="10954D71"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Area Manager</w:t>
            </w:r>
          </w:p>
        </w:tc>
        <w:tc>
          <w:tcPr>
            <w:tcW w:w="1693" w:type="dxa"/>
            <w:shd w:val="clear" w:color="auto" w:fill="auto"/>
          </w:tcPr>
          <w:p w14:paraId="7043775C" w14:textId="4AC89B14"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218-333-8205</w:t>
            </w:r>
          </w:p>
        </w:tc>
        <w:tc>
          <w:tcPr>
            <w:tcW w:w="2928" w:type="dxa"/>
            <w:shd w:val="clear" w:color="auto" w:fill="auto"/>
          </w:tcPr>
          <w:p w14:paraId="6746E53B" w14:textId="0CF21C7F" w:rsidR="00910A83" w:rsidRPr="004B05A7" w:rsidRDefault="004D5DC8"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0" w:history="1">
              <w:r w:rsidR="00910A83" w:rsidRPr="00540934">
                <w:rPr>
                  <w:rStyle w:val="Hyperlink"/>
                  <w:rFonts w:cs="Arial"/>
                  <w:sz w:val="18"/>
                  <w:szCs w:val="18"/>
                </w:rPr>
                <w:t>Randa.lundmark@state.mn.us</w:t>
              </w:r>
            </w:hyperlink>
          </w:p>
        </w:tc>
        <w:tc>
          <w:tcPr>
            <w:tcW w:w="3109" w:type="dxa"/>
            <w:shd w:val="clear" w:color="auto" w:fill="auto"/>
          </w:tcPr>
          <w:p w14:paraId="25D4ED10" w14:textId="3F3BD987" w:rsidR="00910A83" w:rsidRPr="004B05A7" w:rsidRDefault="00910A83" w:rsidP="00910A8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Rolland Root, Regional Manager</w:t>
            </w:r>
          </w:p>
        </w:tc>
      </w:tr>
      <w:tr w:rsidR="00693C7C" w:rsidRPr="004B05A7" w14:paraId="41F8C3B9" w14:textId="77777777" w:rsidTr="0009404E">
        <w:trPr>
          <w:trHeight w:val="576"/>
        </w:trPr>
        <w:tc>
          <w:tcPr>
            <w:tcW w:w="3612" w:type="dxa"/>
            <w:shd w:val="clear" w:color="auto" w:fill="auto"/>
          </w:tcPr>
          <w:p w14:paraId="4DA54DF1"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CDD7416" w14:textId="4B8F25AD"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14:paraId="559C33D0"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6BB743F" w14:textId="647CA20E"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Steve Larson</w:t>
            </w:r>
          </w:p>
        </w:tc>
        <w:tc>
          <w:tcPr>
            <w:tcW w:w="1693" w:type="dxa"/>
            <w:shd w:val="clear" w:color="auto" w:fill="auto"/>
          </w:tcPr>
          <w:p w14:paraId="1C61D7B8"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06738ED" w14:textId="709D5F25"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218-825-2185</w:t>
            </w:r>
          </w:p>
        </w:tc>
        <w:tc>
          <w:tcPr>
            <w:tcW w:w="2928" w:type="dxa"/>
            <w:shd w:val="clear" w:color="auto" w:fill="auto"/>
          </w:tcPr>
          <w:p w14:paraId="6057FC36"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2FFC418" w14:textId="2A738181" w:rsidR="00693C7C" w:rsidRPr="004B05A7" w:rsidRDefault="004D5DC8"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1" w:history="1">
              <w:r w:rsidR="00693C7C" w:rsidRPr="00112F37">
                <w:rPr>
                  <w:rStyle w:val="Hyperlink"/>
                  <w:rFonts w:cs="Arial"/>
                  <w:sz w:val="18"/>
                  <w:szCs w:val="18"/>
                </w:rPr>
                <w:t>Stephen.d.larson@state.mn.us</w:t>
              </w:r>
            </w:hyperlink>
          </w:p>
        </w:tc>
        <w:tc>
          <w:tcPr>
            <w:tcW w:w="3109" w:type="dxa"/>
            <w:shd w:val="clear" w:color="auto" w:fill="auto"/>
          </w:tcPr>
          <w:p w14:paraId="2C3BFC32"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912D16A" w14:textId="1446C4D6"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Michael Newman</w:t>
            </w:r>
          </w:p>
        </w:tc>
      </w:tr>
      <w:tr w:rsidR="00693C7C" w:rsidRPr="004B05A7" w14:paraId="3C0BD266" w14:textId="77777777" w:rsidTr="0009404E">
        <w:trPr>
          <w:trHeight w:val="576"/>
        </w:trPr>
        <w:tc>
          <w:tcPr>
            <w:tcW w:w="3612" w:type="dxa"/>
            <w:shd w:val="clear" w:color="auto" w:fill="auto"/>
          </w:tcPr>
          <w:p w14:paraId="7F795F7A" w14:textId="7B705F39"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Workforce Development Area Director</w:t>
            </w:r>
          </w:p>
        </w:tc>
        <w:tc>
          <w:tcPr>
            <w:tcW w:w="2544" w:type="dxa"/>
            <w:shd w:val="clear" w:color="auto" w:fill="auto"/>
          </w:tcPr>
          <w:p w14:paraId="6E50D243" w14:textId="12925F44"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Kristine Anderson, Executive Director NWPIC</w:t>
            </w:r>
          </w:p>
        </w:tc>
        <w:tc>
          <w:tcPr>
            <w:tcW w:w="1693" w:type="dxa"/>
            <w:shd w:val="clear" w:color="auto" w:fill="auto"/>
          </w:tcPr>
          <w:p w14:paraId="2D9F59CA" w14:textId="145D745F"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218-683-8074</w:t>
            </w:r>
          </w:p>
        </w:tc>
        <w:tc>
          <w:tcPr>
            <w:tcW w:w="2928" w:type="dxa"/>
            <w:shd w:val="clear" w:color="auto" w:fill="auto"/>
          </w:tcPr>
          <w:p w14:paraId="55446130" w14:textId="60460A9F" w:rsidR="00693C7C" w:rsidRPr="004B05A7" w:rsidRDefault="004D5DC8"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2" w:history="1">
              <w:r w:rsidR="00693C7C" w:rsidRPr="00540934">
                <w:rPr>
                  <w:rStyle w:val="Hyperlink"/>
                  <w:rFonts w:cs="Arial"/>
                  <w:sz w:val="18"/>
                  <w:szCs w:val="18"/>
                </w:rPr>
                <w:t>kanderson@nwpic.net</w:t>
              </w:r>
            </w:hyperlink>
          </w:p>
        </w:tc>
        <w:tc>
          <w:tcPr>
            <w:tcW w:w="3109" w:type="dxa"/>
            <w:shd w:val="clear" w:color="auto" w:fill="auto"/>
          </w:tcPr>
          <w:p w14:paraId="3B51613A" w14:textId="7A1252BF"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WDB</w:t>
            </w:r>
          </w:p>
        </w:tc>
      </w:tr>
      <w:tr w:rsidR="00693C7C" w:rsidRPr="004B05A7" w14:paraId="72CCF39F" w14:textId="77777777" w:rsidTr="0009404E">
        <w:trPr>
          <w:trHeight w:val="576"/>
        </w:trPr>
        <w:tc>
          <w:tcPr>
            <w:tcW w:w="3612" w:type="dxa"/>
            <w:shd w:val="clear" w:color="auto" w:fill="auto"/>
          </w:tcPr>
          <w:p w14:paraId="2C937536"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14:paraId="30047082" w14:textId="0E8490AB"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6362E8">
              <w:rPr>
                <w:rFonts w:ascii="Arial" w:hAnsi="Arial" w:cs="Arial"/>
                <w:sz w:val="18"/>
                <w:szCs w:val="18"/>
              </w:rPr>
              <w:t xml:space="preserve">Kirsten </w:t>
            </w:r>
            <w:proofErr w:type="spellStart"/>
            <w:r w:rsidRPr="006362E8">
              <w:rPr>
                <w:rFonts w:ascii="Arial" w:hAnsi="Arial" w:cs="Arial"/>
                <w:sz w:val="18"/>
                <w:szCs w:val="18"/>
              </w:rPr>
              <w:t>Fuglseth</w:t>
            </w:r>
            <w:proofErr w:type="spellEnd"/>
          </w:p>
        </w:tc>
        <w:tc>
          <w:tcPr>
            <w:tcW w:w="1693" w:type="dxa"/>
            <w:shd w:val="clear" w:color="auto" w:fill="auto"/>
          </w:tcPr>
          <w:p w14:paraId="355D078A" w14:textId="2A8BDA27"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218-681-0900</w:t>
            </w:r>
          </w:p>
        </w:tc>
        <w:tc>
          <w:tcPr>
            <w:tcW w:w="2928" w:type="dxa"/>
            <w:shd w:val="clear" w:color="auto" w:fill="auto"/>
          </w:tcPr>
          <w:p w14:paraId="523CD2C6" w14:textId="77777777" w:rsidR="00693C7C" w:rsidRDefault="004D5DC8"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3" w:history="1">
              <w:r w:rsidR="00693C7C" w:rsidRPr="005C22DE">
                <w:rPr>
                  <w:rStyle w:val="Hyperlink"/>
                  <w:rFonts w:cs="Arial"/>
                  <w:sz w:val="18"/>
                  <w:szCs w:val="18"/>
                </w:rPr>
                <w:t>kfuglseth@nw-service.k12.mn.us</w:t>
              </w:r>
            </w:hyperlink>
          </w:p>
          <w:p w14:paraId="4CF70A94" w14:textId="77777777"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14:paraId="3C5DBA9D" w14:textId="026ED026" w:rsidR="00693C7C" w:rsidRPr="004B05A7"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Northwest Service Cooperative Executive Director</w:t>
            </w:r>
          </w:p>
        </w:tc>
      </w:tr>
    </w:tbl>
    <w:p w14:paraId="4407C73A" w14:textId="77777777"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7972C68C" w14:textId="580D2A47"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 xml:space="preserve">Official Name of </w:t>
      </w:r>
      <w:proofErr w:type="spellStart"/>
      <w:r w:rsidRPr="00B739D1">
        <w:rPr>
          <w:rFonts w:ascii="Arial" w:hAnsi="Arial" w:cs="Arial"/>
          <w:b/>
          <w:sz w:val="22"/>
          <w:szCs w:val="22"/>
        </w:rPr>
        <w:t>WorkForce</w:t>
      </w:r>
      <w:proofErr w:type="spellEnd"/>
      <w:r w:rsidRPr="00B739D1">
        <w:rPr>
          <w:rFonts w:ascii="Arial" w:hAnsi="Arial" w:cs="Arial"/>
          <w:b/>
          <w:sz w:val="22"/>
          <w:szCs w:val="22"/>
        </w:rPr>
        <w:t xml:space="preserve"> Center</w:t>
      </w:r>
      <w:r>
        <w:rPr>
          <w:rFonts w:ascii="Arial" w:hAnsi="Arial" w:cs="Arial"/>
          <w:sz w:val="22"/>
          <w:szCs w:val="22"/>
        </w:rPr>
        <w:t xml:space="preserve"> </w:t>
      </w:r>
      <w:r w:rsidR="00910A83">
        <w:rPr>
          <w:rFonts w:ascii="Arial" w:hAnsi="Arial" w:cs="Arial"/>
          <w:sz w:val="22"/>
          <w:szCs w:val="22"/>
        </w:rPr>
        <w:t xml:space="preserve">   Thief River Falls Workforce Center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1531D5" w:rsidRPr="004B05A7" w14:paraId="32B76A31" w14:textId="77777777" w:rsidTr="0009404E">
        <w:trPr>
          <w:trHeight w:val="288"/>
        </w:trPr>
        <w:tc>
          <w:tcPr>
            <w:tcW w:w="3612" w:type="dxa"/>
            <w:shd w:val="clear" w:color="auto" w:fill="auto"/>
          </w:tcPr>
          <w:p w14:paraId="505FBA4E"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14:paraId="037B1775"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14:paraId="243FA42B"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14:paraId="3889D618"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14:paraId="1AE733B5" w14:textId="77777777"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910A83" w:rsidRPr="004B05A7" w14:paraId="750F7957" w14:textId="77777777" w:rsidTr="0009404E">
        <w:trPr>
          <w:trHeight w:val="576"/>
        </w:trPr>
        <w:tc>
          <w:tcPr>
            <w:tcW w:w="3612" w:type="dxa"/>
            <w:shd w:val="clear" w:color="auto" w:fill="auto"/>
          </w:tcPr>
          <w:p w14:paraId="7240967D" w14:textId="60A22620" w:rsidR="00910A83" w:rsidRDefault="00910A8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14:paraId="32DA332B" w14:textId="02EBB69F" w:rsidR="00910A83" w:rsidRPr="004B05A7" w:rsidRDefault="00444982"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Murray Turner</w:t>
            </w:r>
          </w:p>
        </w:tc>
        <w:tc>
          <w:tcPr>
            <w:tcW w:w="1693" w:type="dxa"/>
            <w:shd w:val="clear" w:color="auto" w:fill="auto"/>
          </w:tcPr>
          <w:p w14:paraId="77E9D8E7" w14:textId="04DEDAE3" w:rsidR="00910A83" w:rsidRPr="004B05A7" w:rsidRDefault="00444982"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444982">
              <w:rPr>
                <w:rFonts w:ascii="Arial" w:hAnsi="Arial" w:cs="Arial"/>
                <w:sz w:val="18"/>
                <w:szCs w:val="18"/>
              </w:rPr>
              <w:t>218.253.4393</w:t>
            </w:r>
          </w:p>
        </w:tc>
        <w:tc>
          <w:tcPr>
            <w:tcW w:w="2928" w:type="dxa"/>
            <w:shd w:val="clear" w:color="auto" w:fill="auto"/>
          </w:tcPr>
          <w:p w14:paraId="299F8F8E" w14:textId="503759A2" w:rsidR="00910A83" w:rsidRDefault="004D5DC8"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4" w:history="1">
              <w:r w:rsidR="00444982" w:rsidRPr="005C22DE">
                <w:rPr>
                  <w:rStyle w:val="Hyperlink"/>
                  <w:rFonts w:cs="Arial"/>
                  <w:sz w:val="18"/>
                  <w:szCs w:val="18"/>
                </w:rPr>
                <w:t>mturner@gvtel.com</w:t>
              </w:r>
            </w:hyperlink>
          </w:p>
          <w:p w14:paraId="6132FF6A" w14:textId="7776F4F0" w:rsidR="00444982" w:rsidRPr="004B05A7" w:rsidRDefault="00444982"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14:paraId="7C7D7C1E" w14:textId="5E611C2B" w:rsidR="00910A83" w:rsidRPr="004B05A7" w:rsidRDefault="00444982"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roofErr w:type="spellStart"/>
            <w:r w:rsidRPr="00444982">
              <w:rPr>
                <w:rFonts w:ascii="Arial" w:hAnsi="Arial" w:cs="Arial"/>
                <w:sz w:val="18"/>
                <w:szCs w:val="18"/>
              </w:rPr>
              <w:t>Jeralyn</w:t>
            </w:r>
            <w:proofErr w:type="spellEnd"/>
            <w:r w:rsidRPr="00444982">
              <w:rPr>
                <w:rFonts w:ascii="Arial" w:hAnsi="Arial" w:cs="Arial"/>
                <w:sz w:val="18"/>
                <w:szCs w:val="18"/>
              </w:rPr>
              <w:t xml:space="preserve"> </w:t>
            </w:r>
            <w:proofErr w:type="spellStart"/>
            <w:r w:rsidRPr="00444982">
              <w:rPr>
                <w:rFonts w:ascii="Arial" w:hAnsi="Arial" w:cs="Arial"/>
                <w:sz w:val="18"/>
                <w:szCs w:val="18"/>
              </w:rPr>
              <w:t>Jargo</w:t>
            </w:r>
            <w:proofErr w:type="spellEnd"/>
          </w:p>
        </w:tc>
      </w:tr>
      <w:tr w:rsidR="00D36986" w:rsidRPr="004B05A7" w14:paraId="3613203C" w14:textId="77777777" w:rsidTr="0009404E">
        <w:trPr>
          <w:trHeight w:val="576"/>
        </w:trPr>
        <w:tc>
          <w:tcPr>
            <w:tcW w:w="3612" w:type="dxa"/>
            <w:shd w:val="clear" w:color="auto" w:fill="auto"/>
          </w:tcPr>
          <w:p w14:paraId="2FA1FE31" w14:textId="77777777" w:rsidR="00D36986" w:rsidRDefault="00D3698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w:t>
            </w:r>
          </w:p>
        </w:tc>
        <w:tc>
          <w:tcPr>
            <w:tcW w:w="2544" w:type="dxa"/>
            <w:shd w:val="clear" w:color="auto" w:fill="auto"/>
          </w:tcPr>
          <w:p w14:paraId="74A165F4" w14:textId="039D7E63" w:rsidR="00D36986" w:rsidRPr="004B05A7" w:rsidRDefault="00445EC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Dustin Doyle</w:t>
            </w:r>
          </w:p>
        </w:tc>
        <w:tc>
          <w:tcPr>
            <w:tcW w:w="1693" w:type="dxa"/>
            <w:shd w:val="clear" w:color="auto" w:fill="auto"/>
          </w:tcPr>
          <w:p w14:paraId="6ED13EC5" w14:textId="186E8504" w:rsidR="00D36986" w:rsidRPr="004B05A7" w:rsidRDefault="00445EC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218.683.8075</w:t>
            </w:r>
          </w:p>
        </w:tc>
        <w:tc>
          <w:tcPr>
            <w:tcW w:w="2928" w:type="dxa"/>
            <w:shd w:val="clear" w:color="auto" w:fill="auto"/>
          </w:tcPr>
          <w:p w14:paraId="75CB9220" w14:textId="4BC1BED7" w:rsidR="00D36986" w:rsidRDefault="004D5DC8"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5" w:history="1">
              <w:r w:rsidR="00445EC4" w:rsidRPr="005C22DE">
                <w:rPr>
                  <w:rStyle w:val="Hyperlink"/>
                  <w:rFonts w:cs="Arial"/>
                  <w:sz w:val="18"/>
                  <w:szCs w:val="18"/>
                </w:rPr>
                <w:t>ddoyle@intercountycc.org</w:t>
              </w:r>
            </w:hyperlink>
          </w:p>
          <w:p w14:paraId="6C61F297" w14:textId="2CB34E32" w:rsidR="00445EC4" w:rsidRPr="004B05A7" w:rsidRDefault="00445EC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14:paraId="04A481C5" w14:textId="2465E956" w:rsidR="00D36986" w:rsidRPr="004B05A7" w:rsidRDefault="00445EC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Catherine Johnson</w:t>
            </w:r>
          </w:p>
        </w:tc>
      </w:tr>
      <w:tr w:rsidR="00445EC4" w:rsidRPr="004B05A7" w14:paraId="10563454" w14:textId="77777777" w:rsidTr="0009404E">
        <w:trPr>
          <w:trHeight w:val="576"/>
        </w:trPr>
        <w:tc>
          <w:tcPr>
            <w:tcW w:w="3612" w:type="dxa"/>
            <w:shd w:val="clear" w:color="auto" w:fill="auto"/>
          </w:tcPr>
          <w:p w14:paraId="16C86415" w14:textId="77777777" w:rsidR="00445EC4"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w:t>
            </w:r>
          </w:p>
        </w:tc>
        <w:tc>
          <w:tcPr>
            <w:tcW w:w="2544" w:type="dxa"/>
            <w:shd w:val="clear" w:color="auto" w:fill="auto"/>
          </w:tcPr>
          <w:p w14:paraId="20B43BA5" w14:textId="4B8364D8"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Dustin Doyle</w:t>
            </w:r>
          </w:p>
        </w:tc>
        <w:tc>
          <w:tcPr>
            <w:tcW w:w="1693" w:type="dxa"/>
            <w:shd w:val="clear" w:color="auto" w:fill="auto"/>
          </w:tcPr>
          <w:p w14:paraId="3D60DD64" w14:textId="0AC08EDC"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218.683.8075</w:t>
            </w:r>
          </w:p>
        </w:tc>
        <w:tc>
          <w:tcPr>
            <w:tcW w:w="2928" w:type="dxa"/>
            <w:shd w:val="clear" w:color="auto" w:fill="auto"/>
          </w:tcPr>
          <w:p w14:paraId="18353FFA" w14:textId="77777777" w:rsidR="00445EC4" w:rsidRDefault="004D5DC8"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6" w:history="1">
              <w:r w:rsidR="00445EC4" w:rsidRPr="005C22DE">
                <w:rPr>
                  <w:rStyle w:val="Hyperlink"/>
                  <w:rFonts w:cs="Arial"/>
                  <w:sz w:val="18"/>
                  <w:szCs w:val="18"/>
                </w:rPr>
                <w:t>ddoyle@intercountycc.org</w:t>
              </w:r>
            </w:hyperlink>
          </w:p>
          <w:p w14:paraId="481A24DD" w14:textId="77777777"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14:paraId="2E04FC77" w14:textId="38866BBE"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Catherine Johnson</w:t>
            </w:r>
          </w:p>
        </w:tc>
      </w:tr>
      <w:tr w:rsidR="00445EC4" w:rsidRPr="004B05A7" w14:paraId="73D8B308" w14:textId="77777777" w:rsidTr="0009404E">
        <w:trPr>
          <w:trHeight w:val="576"/>
        </w:trPr>
        <w:tc>
          <w:tcPr>
            <w:tcW w:w="3612" w:type="dxa"/>
            <w:shd w:val="clear" w:color="auto" w:fill="auto"/>
          </w:tcPr>
          <w:p w14:paraId="56223ED9" w14:textId="77777777" w:rsidR="00445EC4"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w:t>
            </w:r>
          </w:p>
        </w:tc>
        <w:tc>
          <w:tcPr>
            <w:tcW w:w="2544" w:type="dxa"/>
            <w:shd w:val="clear" w:color="auto" w:fill="auto"/>
          </w:tcPr>
          <w:p w14:paraId="7AD1FDD8" w14:textId="000AA496"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Dustin Doyle</w:t>
            </w:r>
          </w:p>
        </w:tc>
        <w:tc>
          <w:tcPr>
            <w:tcW w:w="1693" w:type="dxa"/>
            <w:shd w:val="clear" w:color="auto" w:fill="auto"/>
          </w:tcPr>
          <w:p w14:paraId="650440B3" w14:textId="3358B442"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218.683.8075</w:t>
            </w:r>
          </w:p>
        </w:tc>
        <w:tc>
          <w:tcPr>
            <w:tcW w:w="2928" w:type="dxa"/>
            <w:shd w:val="clear" w:color="auto" w:fill="auto"/>
          </w:tcPr>
          <w:p w14:paraId="6D08106E" w14:textId="77777777" w:rsidR="00445EC4" w:rsidRDefault="004D5DC8"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7" w:history="1">
              <w:r w:rsidR="00445EC4" w:rsidRPr="005C22DE">
                <w:rPr>
                  <w:rStyle w:val="Hyperlink"/>
                  <w:rFonts w:cs="Arial"/>
                  <w:sz w:val="18"/>
                  <w:szCs w:val="18"/>
                </w:rPr>
                <w:t>ddoyle@intercountycc.org</w:t>
              </w:r>
            </w:hyperlink>
          </w:p>
          <w:p w14:paraId="6F330F55" w14:textId="77777777"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14:paraId="14E016D5" w14:textId="5358D138" w:rsidR="00445EC4" w:rsidRPr="004B05A7" w:rsidRDefault="00445EC4" w:rsidP="00445E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Catherine Johnson</w:t>
            </w:r>
          </w:p>
        </w:tc>
      </w:tr>
    </w:tbl>
    <w:p w14:paraId="5B5928F3" w14:textId="77777777"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684D39D" w14:textId="77777777" w:rsidR="001531D5" w:rsidRDefault="001531D5" w:rsidP="001531D5">
      <w:pPr>
        <w:sectPr w:rsidR="001531D5" w:rsidSect="003202D1">
          <w:headerReference w:type="even" r:id="rId108"/>
          <w:headerReference w:type="default" r:id="rId109"/>
          <w:footerReference w:type="even" r:id="rId110"/>
          <w:headerReference w:type="first" r:id="rId111"/>
          <w:endnotePr>
            <w:numFmt w:val="decimal"/>
          </w:endnotePr>
          <w:pgSz w:w="15840" w:h="12240" w:orient="landscape" w:code="1"/>
          <w:pgMar w:top="720" w:right="1080" w:bottom="720" w:left="864" w:header="720" w:footer="720" w:gutter="0"/>
          <w:cols w:space="720"/>
          <w:noEndnote/>
          <w:docGrid w:linePitch="326"/>
        </w:sectPr>
      </w:pP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30B6DFA4" w14:textId="25583A23" w:rsidR="001531D5" w:rsidRPr="0009404E" w:rsidRDefault="00FF542D" w:rsidP="0009404E">
      <w:pPr>
        <w:pStyle w:val="Heading1"/>
        <w:tabs>
          <w:tab w:val="center" w:pos="7344"/>
          <w:tab w:val="right" w:pos="12600"/>
          <w:tab w:val="left" w:pos="14400"/>
        </w:tabs>
        <w:ind w:right="-360"/>
        <w:rPr>
          <w:rFonts w:cs="Arial"/>
          <w:szCs w:val="28"/>
        </w:rPr>
      </w:pPr>
      <w:r w:rsidRPr="00CB4AB8">
        <w:rPr>
          <w:rFonts w:cs="Arial"/>
          <w:szCs w:val="28"/>
        </w:rPr>
        <w:t>LOCAL</w:t>
      </w:r>
      <w:r w:rsidR="001531D5" w:rsidRPr="00CB4AB8">
        <w:rPr>
          <w:rFonts w:cs="Arial"/>
          <w:szCs w:val="28"/>
        </w:rPr>
        <w:t xml:space="preserve"> </w:t>
      </w:r>
      <w:r w:rsidR="000017A7" w:rsidRPr="00CB4AB8">
        <w:rPr>
          <w:rFonts w:cs="Arial"/>
          <w:szCs w:val="28"/>
        </w:rPr>
        <w:t xml:space="preserve">AREA </w:t>
      </w:r>
      <w:r w:rsidR="001531D5" w:rsidRPr="00CB4AB8">
        <w:rPr>
          <w:rFonts w:cs="Arial"/>
          <w:szCs w:val="28"/>
        </w:rPr>
        <w:t>BOARD MEMBERSHIP LIST</w:t>
      </w:r>
    </w:p>
    <w:p w14:paraId="2B84BDE9" w14:textId="77777777" w:rsidR="00C61E4E" w:rsidRPr="0009404E" w:rsidRDefault="00C61E4E" w:rsidP="00C61E4E">
      <w:pPr>
        <w:rPr>
          <w:rFonts w:ascii="Arial" w:hAnsi="Arial" w:cs="Arial"/>
        </w:rPr>
      </w:pPr>
    </w:p>
    <w:tbl>
      <w:tblPr>
        <w:tblW w:w="14202" w:type="dxa"/>
        <w:tblInd w:w="108" w:type="dxa"/>
        <w:tblBorders>
          <w:insideH w:val="single" w:sz="4" w:space="0" w:color="auto"/>
        </w:tblBorders>
        <w:tblLook w:val="01E0" w:firstRow="1" w:lastRow="1" w:firstColumn="1" w:lastColumn="1" w:noHBand="0" w:noVBand="0"/>
      </w:tblPr>
      <w:tblGrid>
        <w:gridCol w:w="4752"/>
        <w:gridCol w:w="9450"/>
      </w:tblGrid>
      <w:tr w:rsidR="00235873" w:rsidRPr="00305411" w14:paraId="3EDB8A21" w14:textId="77777777" w:rsidTr="00560A4B">
        <w:trPr>
          <w:trHeight w:val="576"/>
        </w:trPr>
        <w:tc>
          <w:tcPr>
            <w:tcW w:w="4752" w:type="dxa"/>
            <w:tcBorders>
              <w:top w:val="nil"/>
              <w:bottom w:val="nil"/>
              <w:right w:val="single" w:sz="4" w:space="0" w:color="auto"/>
            </w:tcBorders>
            <w:vAlign w:val="center"/>
          </w:tcPr>
          <w:p w14:paraId="276CCAAF" w14:textId="77777777"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450" w:type="dxa"/>
            <w:tcBorders>
              <w:top w:val="nil"/>
              <w:bottom w:val="single" w:sz="4" w:space="0" w:color="auto"/>
            </w:tcBorders>
            <w:vAlign w:val="center"/>
          </w:tcPr>
          <w:p w14:paraId="69EC4192" w14:textId="2E079C2D" w:rsidR="00235873" w:rsidRPr="00305411"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Regional Development Area - #1</w:t>
            </w:r>
          </w:p>
        </w:tc>
      </w:tr>
      <w:tr w:rsidR="00235873" w:rsidRPr="00FC104A" w14:paraId="14918676" w14:textId="77777777" w:rsidTr="00560A4B">
        <w:trPr>
          <w:trHeight w:val="576"/>
        </w:trPr>
        <w:tc>
          <w:tcPr>
            <w:tcW w:w="4752" w:type="dxa"/>
            <w:tcBorders>
              <w:top w:val="nil"/>
              <w:bottom w:val="nil"/>
              <w:right w:val="single" w:sz="4" w:space="0" w:color="auto"/>
            </w:tcBorders>
            <w:vAlign w:val="center"/>
          </w:tcPr>
          <w:p w14:paraId="074EFCD1" w14:textId="77777777" w:rsidR="00235873" w:rsidRPr="003202D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450" w:type="dxa"/>
            <w:tcBorders>
              <w:top w:val="nil"/>
              <w:bottom w:val="single" w:sz="4" w:space="0" w:color="auto"/>
            </w:tcBorders>
            <w:vAlign w:val="center"/>
          </w:tcPr>
          <w:p w14:paraId="374DFD19" w14:textId="74FF2A7C" w:rsidR="00235873" w:rsidRPr="00FC104A"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Development Area - #1</w:t>
            </w:r>
          </w:p>
        </w:tc>
      </w:tr>
    </w:tbl>
    <w:p w14:paraId="64533759" w14:textId="77777777" w:rsidR="001531D5" w:rsidRPr="00D97E9E"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600"/>
        <w:gridCol w:w="5760"/>
        <w:gridCol w:w="1440"/>
        <w:gridCol w:w="16"/>
      </w:tblGrid>
      <w:tr w:rsidR="003368A1" w:rsidRPr="00D97E9E" w14:paraId="47EAC153" w14:textId="77777777" w:rsidTr="003368A1">
        <w:trPr>
          <w:trHeight w:val="278"/>
        </w:trPr>
        <w:tc>
          <w:tcPr>
            <w:tcW w:w="14123" w:type="dxa"/>
            <w:gridSpan w:val="5"/>
            <w:vAlign w:val="center"/>
          </w:tcPr>
          <w:p w14:paraId="57A74ABB" w14:textId="79F98044" w:rsidR="003368A1" w:rsidRPr="00D97E9E" w:rsidRDefault="003368A1"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REPRESENTATIVES OF BUSINESS IN LOCAL WORKFORCE DEVELOPMENT AREA</w:t>
            </w:r>
            <w:r w:rsidRPr="00D97E9E">
              <w:rPr>
                <w:rFonts w:ascii="Arial" w:hAnsi="Arial" w:cs="Arial"/>
                <w:b/>
                <w:sz w:val="20"/>
              </w:rPr>
              <w:t xml:space="preserve"> (</w:t>
            </w:r>
            <w:r w:rsidRPr="00D97E9E">
              <w:rPr>
                <w:rFonts w:ascii="Arial" w:hAnsi="Arial" w:cs="Arial"/>
                <w:b/>
                <w:sz w:val="16"/>
                <w:szCs w:val="16"/>
              </w:rPr>
              <w:t>must be majority)</w:t>
            </w:r>
          </w:p>
        </w:tc>
      </w:tr>
      <w:tr w:rsidR="00910A83" w:rsidRPr="00D97E9E" w14:paraId="317CCFE3" w14:textId="77777777" w:rsidTr="003368A1">
        <w:trPr>
          <w:gridAfter w:val="1"/>
          <w:wAfter w:w="16" w:type="dxa"/>
          <w:trHeight w:val="278"/>
        </w:trPr>
        <w:tc>
          <w:tcPr>
            <w:tcW w:w="3307" w:type="dxa"/>
            <w:vAlign w:val="center"/>
          </w:tcPr>
          <w:p w14:paraId="677F417F" w14:textId="77777777" w:rsidR="00910A83" w:rsidRPr="00D97E9E" w:rsidRDefault="00910A83" w:rsidP="00465988">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3600" w:type="dxa"/>
          </w:tcPr>
          <w:p w14:paraId="5F154BFD" w14:textId="1938543D" w:rsidR="00910A83" w:rsidRPr="00D97E9E" w:rsidRDefault="00910A83" w:rsidP="00465988">
            <w:pPr>
              <w:jc w:val="center"/>
              <w:rPr>
                <w:rFonts w:ascii="Arial" w:hAnsi="Arial" w:cs="Arial"/>
                <w:b/>
                <w:sz w:val="20"/>
              </w:rPr>
            </w:pPr>
            <w:r w:rsidRPr="00D97E9E">
              <w:rPr>
                <w:rFonts w:ascii="Arial" w:hAnsi="Arial" w:cs="Arial"/>
                <w:b/>
                <w:sz w:val="20"/>
              </w:rPr>
              <w:t>POSITION</w:t>
            </w:r>
            <w:r>
              <w:rPr>
                <w:rFonts w:ascii="Arial" w:hAnsi="Arial" w:cs="Arial"/>
                <w:b/>
                <w:sz w:val="20"/>
              </w:rPr>
              <w:t>/Representing</w:t>
            </w:r>
          </w:p>
        </w:tc>
        <w:tc>
          <w:tcPr>
            <w:tcW w:w="5760" w:type="dxa"/>
            <w:vAlign w:val="center"/>
          </w:tcPr>
          <w:p w14:paraId="1800A21F" w14:textId="09FA9B77" w:rsidR="00910A83" w:rsidRPr="00D97E9E" w:rsidRDefault="00910A83" w:rsidP="00465988">
            <w:pPr>
              <w:jc w:val="center"/>
              <w:rPr>
                <w:rFonts w:ascii="Arial" w:hAnsi="Arial" w:cs="Arial"/>
                <w:b/>
                <w:sz w:val="20"/>
              </w:rPr>
            </w:pPr>
            <w:r>
              <w:rPr>
                <w:rFonts w:ascii="Arial" w:hAnsi="Arial" w:cs="Arial"/>
                <w:b/>
                <w:sz w:val="20"/>
              </w:rPr>
              <w:t>TITLE</w:t>
            </w:r>
            <w:r w:rsidRPr="00D97E9E">
              <w:rPr>
                <w:rFonts w:ascii="Arial" w:hAnsi="Arial" w:cs="Arial"/>
                <w:b/>
                <w:sz w:val="20"/>
              </w:rPr>
              <w:t>/ORGANZIATION</w:t>
            </w:r>
          </w:p>
        </w:tc>
        <w:tc>
          <w:tcPr>
            <w:tcW w:w="1440" w:type="dxa"/>
            <w:vAlign w:val="center"/>
          </w:tcPr>
          <w:p w14:paraId="6B5831D6" w14:textId="77777777" w:rsidR="00910A83" w:rsidRPr="00D97E9E" w:rsidRDefault="00910A83"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TERM ENDS</w:t>
            </w:r>
          </w:p>
        </w:tc>
      </w:tr>
      <w:tr w:rsidR="003368A1" w:rsidRPr="00D97E9E" w14:paraId="7E91E211" w14:textId="77777777" w:rsidTr="003368A1">
        <w:trPr>
          <w:gridAfter w:val="1"/>
          <w:wAfter w:w="16" w:type="dxa"/>
          <w:trHeight w:val="600"/>
        </w:trPr>
        <w:tc>
          <w:tcPr>
            <w:tcW w:w="3307" w:type="dxa"/>
            <w:tcBorders>
              <w:bottom w:val="single" w:sz="4" w:space="0" w:color="auto"/>
            </w:tcBorders>
            <w:vAlign w:val="center"/>
          </w:tcPr>
          <w:p w14:paraId="26476282" w14:textId="41B23165" w:rsidR="003368A1" w:rsidRPr="003368A1" w:rsidRDefault="003368A1" w:rsidP="003368A1">
            <w:r w:rsidRPr="00ED5981">
              <w:t xml:space="preserve">Leo Olson, Chair </w:t>
            </w:r>
          </w:p>
        </w:tc>
        <w:tc>
          <w:tcPr>
            <w:tcW w:w="3600" w:type="dxa"/>
            <w:tcBorders>
              <w:bottom w:val="single" w:sz="4" w:space="0" w:color="auto"/>
            </w:tcBorders>
            <w:vAlign w:val="center"/>
          </w:tcPr>
          <w:p w14:paraId="1544F2BC" w14:textId="58E0F9FC"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Red Lake County Private Sector</w:t>
            </w:r>
          </w:p>
        </w:tc>
        <w:tc>
          <w:tcPr>
            <w:tcW w:w="5760" w:type="dxa"/>
            <w:tcBorders>
              <w:bottom w:val="single" w:sz="4" w:space="0" w:color="auto"/>
            </w:tcBorders>
            <w:vAlign w:val="center"/>
          </w:tcPr>
          <w:p w14:paraId="1B9ADA9D" w14:textId="49E31FF3"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Former Owner, Leo’s Upholstery </w:t>
            </w:r>
          </w:p>
        </w:tc>
        <w:tc>
          <w:tcPr>
            <w:tcW w:w="1440" w:type="dxa"/>
            <w:tcBorders>
              <w:bottom w:val="single" w:sz="4" w:space="0" w:color="auto"/>
            </w:tcBorders>
            <w:vAlign w:val="center"/>
          </w:tcPr>
          <w:p w14:paraId="1EC17428" w14:textId="294D7A3B"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6/30/2018</w:t>
            </w:r>
          </w:p>
        </w:tc>
      </w:tr>
      <w:tr w:rsidR="003368A1" w:rsidRPr="00D97E9E" w14:paraId="2C8F3C49" w14:textId="77777777" w:rsidTr="003368A1">
        <w:trPr>
          <w:gridAfter w:val="1"/>
          <w:wAfter w:w="16" w:type="dxa"/>
          <w:trHeight w:val="600"/>
        </w:trPr>
        <w:tc>
          <w:tcPr>
            <w:tcW w:w="3307" w:type="dxa"/>
            <w:tcBorders>
              <w:bottom w:val="single" w:sz="4" w:space="0" w:color="auto"/>
            </w:tcBorders>
            <w:vAlign w:val="center"/>
          </w:tcPr>
          <w:p w14:paraId="3CB3676B" w14:textId="4E2ECB92" w:rsidR="003368A1" w:rsidRPr="003368A1" w:rsidRDefault="003368A1" w:rsidP="003368A1">
            <w:r w:rsidRPr="00ED5981">
              <w:t>Robert Evans, Vice Chair</w:t>
            </w:r>
          </w:p>
        </w:tc>
        <w:tc>
          <w:tcPr>
            <w:tcW w:w="3600" w:type="dxa"/>
            <w:tcBorders>
              <w:bottom w:val="single" w:sz="4" w:space="0" w:color="auto"/>
            </w:tcBorders>
            <w:vAlign w:val="center"/>
          </w:tcPr>
          <w:p w14:paraId="4993465E" w14:textId="4E87A43C"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Roseau County Private Sector</w:t>
            </w:r>
          </w:p>
        </w:tc>
        <w:tc>
          <w:tcPr>
            <w:tcW w:w="5760" w:type="dxa"/>
            <w:tcBorders>
              <w:bottom w:val="single" w:sz="4" w:space="0" w:color="auto"/>
            </w:tcBorders>
            <w:vAlign w:val="center"/>
          </w:tcPr>
          <w:p w14:paraId="31FF5D77" w14:textId="44B46C4F"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Vice President, Human Resources, Marvin Windows and Doors</w:t>
            </w:r>
          </w:p>
        </w:tc>
        <w:tc>
          <w:tcPr>
            <w:tcW w:w="1440" w:type="dxa"/>
            <w:tcBorders>
              <w:bottom w:val="single" w:sz="4" w:space="0" w:color="auto"/>
            </w:tcBorders>
            <w:vAlign w:val="center"/>
          </w:tcPr>
          <w:p w14:paraId="2CB1657D" w14:textId="58ABFCB9"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6/30/2017</w:t>
            </w:r>
          </w:p>
        </w:tc>
      </w:tr>
      <w:tr w:rsidR="003368A1" w:rsidRPr="00D97E9E" w14:paraId="1E8D91B1" w14:textId="77777777" w:rsidTr="003368A1">
        <w:trPr>
          <w:gridAfter w:val="1"/>
          <w:wAfter w:w="16" w:type="dxa"/>
          <w:trHeight w:val="600"/>
        </w:trPr>
        <w:tc>
          <w:tcPr>
            <w:tcW w:w="3307" w:type="dxa"/>
            <w:tcBorders>
              <w:bottom w:val="single" w:sz="4" w:space="0" w:color="auto"/>
            </w:tcBorders>
            <w:vAlign w:val="center"/>
          </w:tcPr>
          <w:p w14:paraId="6EF6676F" w14:textId="590B1FDE" w:rsidR="003368A1" w:rsidRDefault="003368A1" w:rsidP="00560A4B">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Mike Moore, Secretary</w:t>
            </w:r>
          </w:p>
        </w:tc>
        <w:tc>
          <w:tcPr>
            <w:tcW w:w="3600" w:type="dxa"/>
            <w:tcBorders>
              <w:bottom w:val="single" w:sz="4" w:space="0" w:color="auto"/>
            </w:tcBorders>
            <w:vAlign w:val="center"/>
          </w:tcPr>
          <w:p w14:paraId="7DEAF279" w14:textId="1AD27F9C"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Polk County Private Sector</w:t>
            </w:r>
          </w:p>
        </w:tc>
        <w:tc>
          <w:tcPr>
            <w:tcW w:w="5760" w:type="dxa"/>
            <w:tcBorders>
              <w:bottom w:val="single" w:sz="4" w:space="0" w:color="auto"/>
            </w:tcBorders>
            <w:vAlign w:val="center"/>
          </w:tcPr>
          <w:p w14:paraId="3965148D" w14:textId="29986581" w:rsidR="003368A1" w:rsidRPr="003368A1" w:rsidRDefault="003368A1" w:rsidP="003368A1">
            <w:r>
              <w:t>Publisher, The Thirteen Towns of Fosston, Inc.</w:t>
            </w:r>
          </w:p>
        </w:tc>
        <w:tc>
          <w:tcPr>
            <w:tcW w:w="1440" w:type="dxa"/>
            <w:tcBorders>
              <w:bottom w:val="single" w:sz="4" w:space="0" w:color="auto"/>
            </w:tcBorders>
            <w:vAlign w:val="center"/>
          </w:tcPr>
          <w:p w14:paraId="75D24427" w14:textId="0ED1A911"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6/30/2016</w:t>
            </w:r>
          </w:p>
        </w:tc>
      </w:tr>
      <w:tr w:rsidR="003368A1" w:rsidRPr="00D97E9E" w14:paraId="21856BE5" w14:textId="77777777" w:rsidTr="003368A1">
        <w:trPr>
          <w:gridAfter w:val="1"/>
          <w:wAfter w:w="16" w:type="dxa"/>
          <w:trHeight w:val="600"/>
        </w:trPr>
        <w:tc>
          <w:tcPr>
            <w:tcW w:w="3307" w:type="dxa"/>
            <w:tcBorders>
              <w:bottom w:val="single" w:sz="4" w:space="0" w:color="auto"/>
            </w:tcBorders>
            <w:vAlign w:val="center"/>
          </w:tcPr>
          <w:p w14:paraId="78DB3412" w14:textId="144BDE0E" w:rsidR="003368A1" w:rsidRPr="003368A1" w:rsidRDefault="003368A1" w:rsidP="003368A1">
            <w:r w:rsidRPr="00ED5981">
              <w:t>Sue Johnson, Treasurer</w:t>
            </w:r>
          </w:p>
        </w:tc>
        <w:tc>
          <w:tcPr>
            <w:tcW w:w="3600" w:type="dxa"/>
            <w:tcBorders>
              <w:bottom w:val="single" w:sz="4" w:space="0" w:color="auto"/>
            </w:tcBorders>
            <w:vAlign w:val="center"/>
          </w:tcPr>
          <w:p w14:paraId="0C699638" w14:textId="3A016316"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Pennington County Private Sector</w:t>
            </w:r>
          </w:p>
        </w:tc>
        <w:tc>
          <w:tcPr>
            <w:tcW w:w="5760" w:type="dxa"/>
            <w:tcBorders>
              <w:bottom w:val="single" w:sz="4" w:space="0" w:color="auto"/>
            </w:tcBorders>
            <w:vAlign w:val="center"/>
          </w:tcPr>
          <w:p w14:paraId="49B4A99A" w14:textId="6243121D"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Executive Director, Sanford Medical Foundation</w:t>
            </w:r>
          </w:p>
        </w:tc>
        <w:tc>
          <w:tcPr>
            <w:tcW w:w="1440" w:type="dxa"/>
            <w:tcBorders>
              <w:bottom w:val="single" w:sz="4" w:space="0" w:color="auto"/>
            </w:tcBorders>
            <w:vAlign w:val="center"/>
          </w:tcPr>
          <w:p w14:paraId="32DB48D2" w14:textId="421ADB8B"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6/30/2018</w:t>
            </w:r>
          </w:p>
        </w:tc>
      </w:tr>
      <w:tr w:rsidR="003368A1" w:rsidRPr="00D97E9E" w14:paraId="13269956" w14:textId="77777777" w:rsidTr="003368A1">
        <w:trPr>
          <w:gridAfter w:val="1"/>
          <w:wAfter w:w="16" w:type="dxa"/>
          <w:trHeight w:val="600"/>
        </w:trPr>
        <w:tc>
          <w:tcPr>
            <w:tcW w:w="3307" w:type="dxa"/>
            <w:tcBorders>
              <w:bottom w:val="single" w:sz="4" w:space="0" w:color="auto"/>
            </w:tcBorders>
            <w:vAlign w:val="center"/>
          </w:tcPr>
          <w:p w14:paraId="1688EE3C" w14:textId="7396D1EE" w:rsidR="003368A1" w:rsidRPr="003368A1" w:rsidRDefault="003368A1" w:rsidP="003368A1">
            <w:proofErr w:type="spellStart"/>
            <w:r w:rsidRPr="00ED5981">
              <w:t>Ardell</w:t>
            </w:r>
            <w:proofErr w:type="spellEnd"/>
            <w:r w:rsidRPr="00ED5981">
              <w:t xml:space="preserve"> Larson</w:t>
            </w:r>
          </w:p>
        </w:tc>
        <w:tc>
          <w:tcPr>
            <w:tcW w:w="3600" w:type="dxa"/>
            <w:tcBorders>
              <w:bottom w:val="single" w:sz="4" w:space="0" w:color="auto"/>
            </w:tcBorders>
            <w:vAlign w:val="center"/>
          </w:tcPr>
          <w:p w14:paraId="1E28368F" w14:textId="17F166C4"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Kittson County Private Sector</w:t>
            </w:r>
          </w:p>
        </w:tc>
        <w:tc>
          <w:tcPr>
            <w:tcW w:w="5760" w:type="dxa"/>
            <w:tcBorders>
              <w:bottom w:val="single" w:sz="4" w:space="0" w:color="auto"/>
            </w:tcBorders>
            <w:vAlign w:val="center"/>
          </w:tcPr>
          <w:p w14:paraId="07C1DFB9" w14:textId="23003DD4"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President, </w:t>
            </w:r>
            <w:proofErr w:type="spellStart"/>
            <w:r w:rsidRPr="00BD4713">
              <w:t>Kick'n</w:t>
            </w:r>
            <w:proofErr w:type="spellEnd"/>
            <w:r w:rsidRPr="00BD4713">
              <w:t xml:space="preserve"> Up </w:t>
            </w:r>
            <w:proofErr w:type="spellStart"/>
            <w:r w:rsidRPr="00BD4713">
              <w:t>Kountry</w:t>
            </w:r>
            <w:proofErr w:type="spellEnd"/>
            <w:r>
              <w:t xml:space="preserve"> Music Festival</w:t>
            </w:r>
          </w:p>
        </w:tc>
        <w:tc>
          <w:tcPr>
            <w:tcW w:w="1440" w:type="dxa"/>
            <w:tcBorders>
              <w:bottom w:val="single" w:sz="4" w:space="0" w:color="auto"/>
            </w:tcBorders>
            <w:vAlign w:val="center"/>
          </w:tcPr>
          <w:p w14:paraId="33B07288" w14:textId="5B50B293"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6/30/2017</w:t>
            </w:r>
          </w:p>
        </w:tc>
      </w:tr>
      <w:tr w:rsidR="003368A1" w:rsidRPr="00D97E9E" w14:paraId="51CE8613" w14:textId="77777777" w:rsidTr="003368A1">
        <w:trPr>
          <w:gridAfter w:val="1"/>
          <w:wAfter w:w="16" w:type="dxa"/>
          <w:trHeight w:val="600"/>
        </w:trPr>
        <w:tc>
          <w:tcPr>
            <w:tcW w:w="3307" w:type="dxa"/>
            <w:tcBorders>
              <w:bottom w:val="single" w:sz="4" w:space="0" w:color="auto"/>
            </w:tcBorders>
            <w:vAlign w:val="center"/>
          </w:tcPr>
          <w:p w14:paraId="4AD5281F" w14:textId="71B184D5" w:rsidR="003368A1" w:rsidRPr="003368A1" w:rsidRDefault="003368A1" w:rsidP="003368A1">
            <w:r w:rsidRPr="00ED5981">
              <w:t>Sally Erickson</w:t>
            </w:r>
          </w:p>
        </w:tc>
        <w:tc>
          <w:tcPr>
            <w:tcW w:w="3600" w:type="dxa"/>
            <w:tcBorders>
              <w:bottom w:val="single" w:sz="4" w:space="0" w:color="auto"/>
            </w:tcBorders>
            <w:vAlign w:val="center"/>
          </w:tcPr>
          <w:p w14:paraId="6E7109B9" w14:textId="3915ADE0"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Marshall County Private Sector</w:t>
            </w:r>
          </w:p>
        </w:tc>
        <w:tc>
          <w:tcPr>
            <w:tcW w:w="5760" w:type="dxa"/>
            <w:tcBorders>
              <w:bottom w:val="single" w:sz="4" w:space="0" w:color="auto"/>
            </w:tcBorders>
            <w:vAlign w:val="center"/>
          </w:tcPr>
          <w:p w14:paraId="018EDD98" w14:textId="0FBC414C"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Employee Benefits Administrator, </w:t>
            </w:r>
            <w:proofErr w:type="spellStart"/>
            <w:r>
              <w:t>Ericco</w:t>
            </w:r>
            <w:proofErr w:type="spellEnd"/>
            <w:r>
              <w:t xml:space="preserve"> Manufacturing</w:t>
            </w:r>
          </w:p>
        </w:tc>
        <w:tc>
          <w:tcPr>
            <w:tcW w:w="1440" w:type="dxa"/>
            <w:tcBorders>
              <w:bottom w:val="single" w:sz="4" w:space="0" w:color="auto"/>
            </w:tcBorders>
            <w:vAlign w:val="center"/>
          </w:tcPr>
          <w:p w14:paraId="60D7CC89" w14:textId="4421A8B2"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6/30/2016</w:t>
            </w:r>
          </w:p>
        </w:tc>
      </w:tr>
      <w:tr w:rsidR="003368A1" w:rsidRPr="00D97E9E" w14:paraId="4C8B6822" w14:textId="77777777" w:rsidTr="003368A1">
        <w:trPr>
          <w:gridAfter w:val="1"/>
          <w:wAfter w:w="16" w:type="dxa"/>
          <w:trHeight w:val="600"/>
        </w:trPr>
        <w:tc>
          <w:tcPr>
            <w:tcW w:w="3307" w:type="dxa"/>
            <w:tcBorders>
              <w:bottom w:val="single" w:sz="4" w:space="0" w:color="auto"/>
            </w:tcBorders>
            <w:vAlign w:val="center"/>
          </w:tcPr>
          <w:p w14:paraId="2D85E90E" w14:textId="7063DA63" w:rsidR="003368A1" w:rsidRPr="00560A4B" w:rsidRDefault="00560A4B" w:rsidP="003368A1">
            <w:pPr>
              <w:rPr>
                <w:sz w:val="20"/>
              </w:rPr>
            </w:pPr>
            <w:r w:rsidRPr="00560A4B">
              <w:t>Edie Ramstad</w:t>
            </w:r>
          </w:p>
        </w:tc>
        <w:tc>
          <w:tcPr>
            <w:tcW w:w="3600" w:type="dxa"/>
            <w:tcBorders>
              <w:bottom w:val="single" w:sz="4" w:space="0" w:color="auto"/>
            </w:tcBorders>
            <w:vAlign w:val="center"/>
          </w:tcPr>
          <w:p w14:paraId="054A850C" w14:textId="208D21FD"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Norman</w:t>
            </w:r>
            <w:r w:rsidRPr="00ED5981">
              <w:t xml:space="preserve"> County Private Sector</w:t>
            </w:r>
          </w:p>
        </w:tc>
        <w:tc>
          <w:tcPr>
            <w:tcW w:w="5760" w:type="dxa"/>
            <w:tcBorders>
              <w:bottom w:val="single" w:sz="4" w:space="0" w:color="auto"/>
            </w:tcBorders>
            <w:vAlign w:val="center"/>
          </w:tcPr>
          <w:p w14:paraId="16DED15D" w14:textId="74943E72"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Owner, We’ve Got </w:t>
            </w:r>
            <w:proofErr w:type="spellStart"/>
            <w:r>
              <w:t>Maille</w:t>
            </w:r>
            <w:proofErr w:type="spellEnd"/>
          </w:p>
        </w:tc>
        <w:tc>
          <w:tcPr>
            <w:tcW w:w="1440" w:type="dxa"/>
            <w:tcBorders>
              <w:bottom w:val="single" w:sz="4" w:space="0" w:color="auto"/>
            </w:tcBorders>
            <w:vAlign w:val="center"/>
          </w:tcPr>
          <w:p w14:paraId="7D129281" w14:textId="3EA20518"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w:t>
            </w:r>
            <w:r w:rsidR="00F641AD">
              <w:t>/30/2019</w:t>
            </w:r>
          </w:p>
        </w:tc>
      </w:tr>
      <w:tr w:rsidR="003368A1" w:rsidRPr="00D97E9E" w14:paraId="3B17136C" w14:textId="77777777" w:rsidTr="003368A1">
        <w:trPr>
          <w:gridAfter w:val="1"/>
          <w:wAfter w:w="16" w:type="dxa"/>
          <w:trHeight w:val="600"/>
        </w:trPr>
        <w:tc>
          <w:tcPr>
            <w:tcW w:w="3307" w:type="dxa"/>
            <w:tcBorders>
              <w:bottom w:val="single" w:sz="4" w:space="0" w:color="auto"/>
            </w:tcBorders>
            <w:vAlign w:val="center"/>
          </w:tcPr>
          <w:p w14:paraId="1B26B134" w14:textId="5184EA4B" w:rsidR="003368A1" w:rsidRPr="003368A1" w:rsidRDefault="003368A1" w:rsidP="003368A1">
            <w:r w:rsidRPr="00ED5981">
              <w:t>Tim Hagl</w:t>
            </w:r>
          </w:p>
        </w:tc>
        <w:tc>
          <w:tcPr>
            <w:tcW w:w="3600" w:type="dxa"/>
            <w:tcBorders>
              <w:bottom w:val="single" w:sz="4" w:space="0" w:color="auto"/>
            </w:tcBorders>
            <w:vAlign w:val="center"/>
          </w:tcPr>
          <w:p w14:paraId="3668CAFE" w14:textId="7822F6CD"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Private Sector; At-Large</w:t>
            </w:r>
          </w:p>
        </w:tc>
        <w:tc>
          <w:tcPr>
            <w:tcW w:w="5760" w:type="dxa"/>
            <w:tcBorders>
              <w:bottom w:val="single" w:sz="4" w:space="0" w:color="auto"/>
            </w:tcBorders>
            <w:vAlign w:val="center"/>
          </w:tcPr>
          <w:p w14:paraId="6D404777" w14:textId="706307FD"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BD4713">
              <w:t>Vice President, Border State Bank</w:t>
            </w:r>
          </w:p>
        </w:tc>
        <w:tc>
          <w:tcPr>
            <w:tcW w:w="1440" w:type="dxa"/>
            <w:tcBorders>
              <w:bottom w:val="single" w:sz="4" w:space="0" w:color="auto"/>
            </w:tcBorders>
            <w:vAlign w:val="center"/>
          </w:tcPr>
          <w:p w14:paraId="56028E39" w14:textId="223655F2"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6/30/2016</w:t>
            </w:r>
          </w:p>
        </w:tc>
      </w:tr>
      <w:tr w:rsidR="003368A1" w:rsidRPr="00D97E9E" w14:paraId="1BADE772" w14:textId="77777777" w:rsidTr="003368A1">
        <w:trPr>
          <w:gridAfter w:val="1"/>
          <w:wAfter w:w="16" w:type="dxa"/>
          <w:trHeight w:val="600"/>
        </w:trPr>
        <w:tc>
          <w:tcPr>
            <w:tcW w:w="3307" w:type="dxa"/>
            <w:tcBorders>
              <w:bottom w:val="single" w:sz="4" w:space="0" w:color="auto"/>
            </w:tcBorders>
            <w:vAlign w:val="center"/>
          </w:tcPr>
          <w:p w14:paraId="7F50F397" w14:textId="7992C973" w:rsidR="003368A1" w:rsidRPr="003368A1" w:rsidRDefault="003368A1" w:rsidP="003368A1">
            <w:r w:rsidRPr="00ED5981">
              <w:t>Randy Rakosnik</w:t>
            </w:r>
          </w:p>
        </w:tc>
        <w:tc>
          <w:tcPr>
            <w:tcW w:w="3600" w:type="dxa"/>
            <w:tcBorders>
              <w:bottom w:val="single" w:sz="4" w:space="0" w:color="auto"/>
            </w:tcBorders>
            <w:vAlign w:val="center"/>
          </w:tcPr>
          <w:p w14:paraId="5F9DF47F" w14:textId="2646B700"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Private Sector; At-Large</w:t>
            </w:r>
          </w:p>
        </w:tc>
        <w:tc>
          <w:tcPr>
            <w:tcW w:w="5760" w:type="dxa"/>
            <w:tcBorders>
              <w:bottom w:val="single" w:sz="4" w:space="0" w:color="auto"/>
            </w:tcBorders>
            <w:vAlign w:val="center"/>
          </w:tcPr>
          <w:p w14:paraId="49B983BA" w14:textId="01E742B6"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Director, Human Resources, Digi-Key Corp. </w:t>
            </w:r>
          </w:p>
        </w:tc>
        <w:tc>
          <w:tcPr>
            <w:tcW w:w="1440" w:type="dxa"/>
            <w:tcBorders>
              <w:bottom w:val="single" w:sz="4" w:space="0" w:color="auto"/>
            </w:tcBorders>
            <w:vAlign w:val="center"/>
          </w:tcPr>
          <w:p w14:paraId="6CFF5D5F" w14:textId="1FF6ED14"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6/30/2019</w:t>
            </w:r>
          </w:p>
        </w:tc>
      </w:tr>
      <w:tr w:rsidR="003368A1" w:rsidRPr="00D97E9E" w14:paraId="44D7B85F" w14:textId="77777777" w:rsidTr="003368A1">
        <w:trPr>
          <w:gridAfter w:val="1"/>
          <w:wAfter w:w="16" w:type="dxa"/>
          <w:trHeight w:val="600"/>
        </w:trPr>
        <w:tc>
          <w:tcPr>
            <w:tcW w:w="3307" w:type="dxa"/>
            <w:tcBorders>
              <w:bottom w:val="single" w:sz="4" w:space="0" w:color="auto"/>
            </w:tcBorders>
            <w:vAlign w:val="center"/>
          </w:tcPr>
          <w:p w14:paraId="7994C379" w14:textId="5EF1CB25" w:rsidR="003368A1" w:rsidRDefault="003368A1" w:rsidP="003368A1">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r w:rsidRPr="00ED5981">
              <w:t>Kristy McFarlane</w:t>
            </w:r>
          </w:p>
        </w:tc>
        <w:tc>
          <w:tcPr>
            <w:tcW w:w="3600" w:type="dxa"/>
            <w:tcBorders>
              <w:bottom w:val="single" w:sz="4" w:space="0" w:color="auto"/>
            </w:tcBorders>
            <w:vAlign w:val="center"/>
          </w:tcPr>
          <w:p w14:paraId="5B1BE899" w14:textId="7D0B21BB"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Private Sector, At-Large</w:t>
            </w:r>
          </w:p>
        </w:tc>
        <w:tc>
          <w:tcPr>
            <w:tcW w:w="5760" w:type="dxa"/>
            <w:tcBorders>
              <w:bottom w:val="single" w:sz="4" w:space="0" w:color="auto"/>
            </w:tcBorders>
            <w:vAlign w:val="center"/>
          </w:tcPr>
          <w:p w14:paraId="58B7284C" w14:textId="2F19F43A"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 xml:space="preserve">Director of Human Resources, </w:t>
            </w:r>
            <w:proofErr w:type="spellStart"/>
            <w:r>
              <w:t>LifeCare</w:t>
            </w:r>
            <w:proofErr w:type="spellEnd"/>
            <w:r>
              <w:t xml:space="preserve"> Medical Center, Roseau, MN</w:t>
            </w:r>
          </w:p>
        </w:tc>
        <w:tc>
          <w:tcPr>
            <w:tcW w:w="1440" w:type="dxa"/>
            <w:tcBorders>
              <w:bottom w:val="single" w:sz="4" w:space="0" w:color="auto"/>
            </w:tcBorders>
            <w:vAlign w:val="center"/>
          </w:tcPr>
          <w:p w14:paraId="0591C8F9" w14:textId="11BB2120"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6/30/2019</w:t>
            </w:r>
          </w:p>
        </w:tc>
      </w:tr>
    </w:tbl>
    <w:p w14:paraId="7376E330" w14:textId="77777777" w:rsidR="003368A1" w:rsidRDefault="003368A1">
      <w:r>
        <w:br w:type="page"/>
      </w:r>
    </w:p>
    <w:tbl>
      <w:tblPr>
        <w:tblW w:w="15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600"/>
        <w:gridCol w:w="5760"/>
        <w:gridCol w:w="1440"/>
        <w:gridCol w:w="1440"/>
      </w:tblGrid>
      <w:tr w:rsidR="003368A1" w:rsidRPr="00D97E9E" w14:paraId="44CDE66E" w14:textId="77777777" w:rsidTr="00445EC4">
        <w:trPr>
          <w:gridAfter w:val="1"/>
          <w:wAfter w:w="1440" w:type="dxa"/>
          <w:trHeight w:val="600"/>
        </w:trPr>
        <w:tc>
          <w:tcPr>
            <w:tcW w:w="14107" w:type="dxa"/>
            <w:gridSpan w:val="4"/>
            <w:tcBorders>
              <w:bottom w:val="single" w:sz="4" w:space="0" w:color="auto"/>
            </w:tcBorders>
            <w:vAlign w:val="center"/>
          </w:tcPr>
          <w:p w14:paraId="18592F80" w14:textId="77777777" w:rsidR="003368A1" w:rsidRPr="00D97E9E"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LABOR</w:t>
            </w:r>
            <w:r>
              <w:rPr>
                <w:rFonts w:ascii="Arial" w:hAnsi="Arial" w:cs="Arial"/>
                <w:b/>
                <w:sz w:val="16"/>
                <w:szCs w:val="16"/>
              </w:rPr>
              <w:t xml:space="preserve"> </w:t>
            </w:r>
            <w:r>
              <w:rPr>
                <w:rFonts w:ascii="Arial" w:hAnsi="Arial" w:cs="Arial"/>
                <w:b/>
                <w:sz w:val="20"/>
              </w:rPr>
              <w:t>&amp; COMMUNITY-BASED ORGANIZATIONS</w:t>
            </w:r>
          </w:p>
          <w:p w14:paraId="58DA2BC4" w14:textId="7929D19F" w:rsidR="003368A1" w:rsidRPr="003368A1"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16"/>
                <w:szCs w:val="16"/>
              </w:rPr>
              <w:t>(</w:t>
            </w:r>
            <w:r>
              <w:rPr>
                <w:rFonts w:ascii="Arial" w:hAnsi="Arial" w:cs="Arial"/>
                <w:b/>
                <w:sz w:val="16"/>
                <w:szCs w:val="16"/>
              </w:rPr>
              <w:t>20</w:t>
            </w:r>
            <w:r w:rsidRPr="00D97E9E">
              <w:rPr>
                <w:rFonts w:ascii="Arial" w:hAnsi="Arial" w:cs="Arial"/>
                <w:b/>
                <w:sz w:val="16"/>
                <w:szCs w:val="16"/>
              </w:rPr>
              <w:t>% Minimum</w:t>
            </w:r>
            <w:r>
              <w:rPr>
                <w:rFonts w:ascii="Arial" w:hAnsi="Arial" w:cs="Arial"/>
                <w:b/>
                <w:sz w:val="16"/>
                <w:szCs w:val="16"/>
              </w:rPr>
              <w:t xml:space="preserve"> and </w:t>
            </w:r>
            <w:r w:rsidRPr="00754ED5">
              <w:rPr>
                <w:rFonts w:ascii="Arial" w:hAnsi="Arial" w:cs="Arial"/>
                <w:b/>
                <w:sz w:val="16"/>
                <w:szCs w:val="16"/>
              </w:rPr>
              <w:t>2 or more nominated by state labor federations and one joint labor-management apprenticeship program labor organization or training director</w:t>
            </w:r>
            <w:r w:rsidRPr="00D97E9E">
              <w:rPr>
                <w:rFonts w:ascii="Arial" w:hAnsi="Arial" w:cs="Arial"/>
                <w:b/>
                <w:sz w:val="16"/>
                <w:szCs w:val="16"/>
              </w:rPr>
              <w:t>)</w:t>
            </w:r>
          </w:p>
        </w:tc>
      </w:tr>
      <w:tr w:rsidR="003368A1" w:rsidRPr="00D97E9E" w14:paraId="6C613A1B" w14:textId="77777777" w:rsidTr="00445EC4">
        <w:trPr>
          <w:gridAfter w:val="1"/>
          <w:wAfter w:w="1440" w:type="dxa"/>
          <w:trHeight w:val="600"/>
        </w:trPr>
        <w:tc>
          <w:tcPr>
            <w:tcW w:w="3307" w:type="dxa"/>
            <w:tcBorders>
              <w:bottom w:val="single" w:sz="4" w:space="0" w:color="auto"/>
            </w:tcBorders>
            <w:vAlign w:val="center"/>
          </w:tcPr>
          <w:p w14:paraId="18617EA4" w14:textId="666AE388" w:rsidR="003368A1" w:rsidRPr="00D97E9E"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MEMBER</w:t>
            </w:r>
          </w:p>
        </w:tc>
        <w:tc>
          <w:tcPr>
            <w:tcW w:w="3600" w:type="dxa"/>
            <w:tcBorders>
              <w:bottom w:val="single" w:sz="4" w:space="0" w:color="auto"/>
            </w:tcBorders>
            <w:vAlign w:val="center"/>
          </w:tcPr>
          <w:p w14:paraId="6F440C14" w14:textId="2DA7D490" w:rsidR="003368A1" w:rsidRPr="00D97E9E"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sidRPr="00D97E9E">
              <w:rPr>
                <w:rFonts w:ascii="Arial" w:hAnsi="Arial" w:cs="Arial"/>
                <w:b/>
                <w:sz w:val="20"/>
              </w:rPr>
              <w:t>POSITION</w:t>
            </w:r>
            <w:r>
              <w:rPr>
                <w:rFonts w:ascii="Arial" w:hAnsi="Arial" w:cs="Arial"/>
                <w:b/>
                <w:sz w:val="20"/>
              </w:rPr>
              <w:t>/Representing</w:t>
            </w:r>
          </w:p>
        </w:tc>
        <w:tc>
          <w:tcPr>
            <w:tcW w:w="5760" w:type="dxa"/>
            <w:tcBorders>
              <w:bottom w:val="single" w:sz="4" w:space="0" w:color="auto"/>
            </w:tcBorders>
            <w:vAlign w:val="center"/>
          </w:tcPr>
          <w:p w14:paraId="20904571" w14:textId="1A927154" w:rsidR="003368A1" w:rsidRPr="00D97E9E"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b/>
                <w:sz w:val="20"/>
              </w:rPr>
              <w:t>TITLE</w:t>
            </w:r>
            <w:r w:rsidRPr="00D97E9E">
              <w:rPr>
                <w:rFonts w:ascii="Arial" w:hAnsi="Arial" w:cs="Arial"/>
                <w:b/>
                <w:sz w:val="20"/>
              </w:rPr>
              <w:t>/ORGANZIATION</w:t>
            </w:r>
          </w:p>
        </w:tc>
        <w:tc>
          <w:tcPr>
            <w:tcW w:w="1440" w:type="dxa"/>
            <w:tcBorders>
              <w:bottom w:val="single" w:sz="4" w:space="0" w:color="auto"/>
            </w:tcBorders>
            <w:vAlign w:val="center"/>
          </w:tcPr>
          <w:p w14:paraId="59C4C25C" w14:textId="7F127542" w:rsidR="003368A1" w:rsidRPr="00D97E9E" w:rsidRDefault="003368A1" w:rsidP="003368A1">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sidRPr="00D97E9E">
              <w:rPr>
                <w:rFonts w:ascii="Arial" w:hAnsi="Arial" w:cs="Arial"/>
                <w:b/>
                <w:sz w:val="20"/>
              </w:rPr>
              <w:t>TERM ENDS</w:t>
            </w:r>
          </w:p>
        </w:tc>
      </w:tr>
      <w:tr w:rsidR="003368A1" w:rsidRPr="00D97E9E" w14:paraId="44507C32" w14:textId="77777777" w:rsidTr="00445EC4">
        <w:trPr>
          <w:gridAfter w:val="1"/>
          <w:wAfter w:w="1440" w:type="dxa"/>
          <w:trHeight w:val="600"/>
        </w:trPr>
        <w:tc>
          <w:tcPr>
            <w:tcW w:w="3307" w:type="dxa"/>
            <w:tcBorders>
              <w:bottom w:val="single" w:sz="4" w:space="0" w:color="auto"/>
            </w:tcBorders>
            <w:vAlign w:val="center"/>
          </w:tcPr>
          <w:p w14:paraId="67025789" w14:textId="5772A48C"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Dave Rock</w:t>
            </w:r>
          </w:p>
        </w:tc>
        <w:tc>
          <w:tcPr>
            <w:tcW w:w="3600" w:type="dxa"/>
            <w:tcBorders>
              <w:bottom w:val="single" w:sz="4" w:space="0" w:color="auto"/>
            </w:tcBorders>
            <w:vAlign w:val="center"/>
          </w:tcPr>
          <w:p w14:paraId="5FE50EE4" w14:textId="641F8399"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Organized Labor</w:t>
            </w:r>
          </w:p>
        </w:tc>
        <w:tc>
          <w:tcPr>
            <w:tcW w:w="5760" w:type="dxa"/>
            <w:tcBorders>
              <w:bottom w:val="single" w:sz="4" w:space="0" w:color="auto"/>
            </w:tcBorders>
            <w:vAlign w:val="center"/>
          </w:tcPr>
          <w:p w14:paraId="71791EC9" w14:textId="28085E46" w:rsidR="003368A1"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t xml:space="preserve">Maintenance Director, </w:t>
            </w:r>
            <w:proofErr w:type="spellStart"/>
            <w:r>
              <w:t>SummerField</w:t>
            </w:r>
            <w:proofErr w:type="spellEnd"/>
            <w:r>
              <w:t xml:space="preserve"> Place Apartments</w:t>
            </w:r>
          </w:p>
        </w:tc>
        <w:tc>
          <w:tcPr>
            <w:tcW w:w="1440" w:type="dxa"/>
            <w:tcBorders>
              <w:bottom w:val="single" w:sz="4" w:space="0" w:color="auto"/>
            </w:tcBorders>
            <w:vAlign w:val="center"/>
          </w:tcPr>
          <w:p w14:paraId="4E9EFCAE" w14:textId="6415672A"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6/30/2017</w:t>
            </w:r>
          </w:p>
        </w:tc>
      </w:tr>
      <w:tr w:rsidR="003368A1" w:rsidRPr="00D97E9E" w14:paraId="6931D50F" w14:textId="77777777" w:rsidTr="00445EC4">
        <w:trPr>
          <w:gridAfter w:val="1"/>
          <w:wAfter w:w="1440" w:type="dxa"/>
          <w:trHeight w:val="600"/>
        </w:trPr>
        <w:tc>
          <w:tcPr>
            <w:tcW w:w="3307" w:type="dxa"/>
            <w:tcBorders>
              <w:bottom w:val="single" w:sz="4" w:space="0" w:color="auto"/>
            </w:tcBorders>
            <w:vAlign w:val="center"/>
          </w:tcPr>
          <w:p w14:paraId="242397E4" w14:textId="77777777" w:rsidR="003368A1" w:rsidRPr="00ED5981" w:rsidRDefault="003368A1" w:rsidP="003368A1">
            <w:r w:rsidRPr="00ED5981">
              <w:t>Amber Hawkins</w:t>
            </w:r>
          </w:p>
          <w:p w14:paraId="2D93D9BF" w14:textId="77777777"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3600" w:type="dxa"/>
            <w:tcBorders>
              <w:bottom w:val="single" w:sz="4" w:space="0" w:color="auto"/>
            </w:tcBorders>
            <w:vAlign w:val="center"/>
          </w:tcPr>
          <w:p w14:paraId="1C1540DF" w14:textId="0486D34F"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Organized Labor</w:t>
            </w:r>
          </w:p>
        </w:tc>
        <w:tc>
          <w:tcPr>
            <w:tcW w:w="5760" w:type="dxa"/>
            <w:tcBorders>
              <w:bottom w:val="single" w:sz="4" w:space="0" w:color="auto"/>
            </w:tcBorders>
            <w:vAlign w:val="center"/>
          </w:tcPr>
          <w:p w14:paraId="766677CF" w14:textId="4B965258" w:rsidR="003368A1" w:rsidRDefault="003368A1" w:rsidP="00F641AD">
            <w:pPr>
              <w:tabs>
                <w:tab w:val="center" w:pos="4680"/>
                <w:tab w:val="left" w:pos="5040"/>
                <w:tab w:val="left" w:pos="5760"/>
                <w:tab w:val="left" w:pos="6480"/>
                <w:tab w:val="left" w:pos="7200"/>
                <w:tab w:val="left" w:pos="7920"/>
                <w:tab w:val="left" w:pos="8640"/>
                <w:tab w:val="left" w:pos="9360"/>
              </w:tabs>
              <w:rPr>
                <w:rFonts w:ascii="Arial" w:hAnsi="Arial" w:cs="Arial"/>
                <w:b/>
                <w:sz w:val="20"/>
              </w:rPr>
            </w:pPr>
            <w:r>
              <w:t xml:space="preserve">Nurse, Sanford </w:t>
            </w:r>
            <w:r w:rsidR="00F641AD">
              <w:t xml:space="preserve">Health, </w:t>
            </w:r>
            <w:r>
              <w:t>Thief River Falls</w:t>
            </w:r>
          </w:p>
        </w:tc>
        <w:tc>
          <w:tcPr>
            <w:tcW w:w="1440" w:type="dxa"/>
            <w:tcBorders>
              <w:bottom w:val="single" w:sz="4" w:space="0" w:color="auto"/>
            </w:tcBorders>
            <w:vAlign w:val="center"/>
          </w:tcPr>
          <w:p w14:paraId="540F475E" w14:textId="1B0E292E" w:rsidR="003368A1" w:rsidRPr="00D97E9E" w:rsidRDefault="003368A1" w:rsidP="003368A1">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6/30/2016</w:t>
            </w:r>
          </w:p>
        </w:tc>
      </w:tr>
      <w:tr w:rsidR="00445EC4" w:rsidRPr="00D97E9E" w14:paraId="634181BB" w14:textId="4E74DD77" w:rsidTr="00445EC4">
        <w:trPr>
          <w:trHeight w:val="600"/>
        </w:trPr>
        <w:tc>
          <w:tcPr>
            <w:tcW w:w="3307" w:type="dxa"/>
            <w:tcBorders>
              <w:bottom w:val="single" w:sz="4" w:space="0" w:color="auto"/>
            </w:tcBorders>
          </w:tcPr>
          <w:p w14:paraId="5D9E7FDE" w14:textId="468FA26B" w:rsidR="00445EC4" w:rsidRPr="003368A1" w:rsidRDefault="00445EC4" w:rsidP="00445EC4">
            <w:pPr>
              <w:tabs>
                <w:tab w:val="center" w:pos="4680"/>
                <w:tab w:val="left" w:pos="5040"/>
                <w:tab w:val="left" w:pos="5760"/>
                <w:tab w:val="left" w:pos="6480"/>
                <w:tab w:val="left" w:pos="7200"/>
                <w:tab w:val="left" w:pos="7920"/>
                <w:tab w:val="left" w:pos="8640"/>
                <w:tab w:val="left" w:pos="9360"/>
              </w:tabs>
              <w:rPr>
                <w:sz w:val="22"/>
              </w:rPr>
            </w:pPr>
            <w:r w:rsidRPr="004F4A13">
              <w:t xml:space="preserve">Erik </w:t>
            </w:r>
            <w:proofErr w:type="spellStart"/>
            <w:r w:rsidRPr="004F4A13">
              <w:t>Shulind</w:t>
            </w:r>
            <w:proofErr w:type="spellEnd"/>
          </w:p>
        </w:tc>
        <w:tc>
          <w:tcPr>
            <w:tcW w:w="3600" w:type="dxa"/>
            <w:tcBorders>
              <w:bottom w:val="single" w:sz="4" w:space="0" w:color="auto"/>
            </w:tcBorders>
          </w:tcPr>
          <w:p w14:paraId="249C43F6" w14:textId="0E6CD9F7" w:rsidR="00445EC4" w:rsidRPr="003368A1" w:rsidRDefault="00445EC4" w:rsidP="00445EC4">
            <w:pPr>
              <w:tabs>
                <w:tab w:val="center" w:pos="4680"/>
                <w:tab w:val="left" w:pos="5040"/>
                <w:tab w:val="left" w:pos="5760"/>
                <w:tab w:val="left" w:pos="6480"/>
                <w:tab w:val="left" w:pos="7200"/>
                <w:tab w:val="left" w:pos="7920"/>
                <w:tab w:val="left" w:pos="8640"/>
                <w:tab w:val="left" w:pos="9360"/>
              </w:tabs>
              <w:rPr>
                <w:sz w:val="22"/>
              </w:rPr>
            </w:pPr>
            <w:r w:rsidRPr="004F4A13">
              <w:t>Apprenticeship/Organized Labor</w:t>
            </w:r>
          </w:p>
        </w:tc>
        <w:tc>
          <w:tcPr>
            <w:tcW w:w="5760" w:type="dxa"/>
            <w:tcBorders>
              <w:bottom w:val="single" w:sz="4" w:space="0" w:color="auto"/>
            </w:tcBorders>
          </w:tcPr>
          <w:p w14:paraId="19E805D1" w14:textId="00F28578" w:rsidR="00445EC4"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4F4A13">
              <w:t>Membership Development Representative, Local Union 1426 International Brotherhood of Electrical Workers, AFL-CIO</w:t>
            </w:r>
          </w:p>
        </w:tc>
        <w:tc>
          <w:tcPr>
            <w:tcW w:w="1440" w:type="dxa"/>
            <w:tcBorders>
              <w:bottom w:val="single" w:sz="4" w:space="0" w:color="auto"/>
            </w:tcBorders>
          </w:tcPr>
          <w:p w14:paraId="7533E768" w14:textId="72F6EA90"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4F4A13">
              <w:t>5/2/2016</w:t>
            </w:r>
          </w:p>
        </w:tc>
        <w:tc>
          <w:tcPr>
            <w:tcW w:w="1440" w:type="dxa"/>
          </w:tcPr>
          <w:p w14:paraId="7460F478" w14:textId="05918955" w:rsidR="00445EC4" w:rsidRPr="00D97E9E" w:rsidRDefault="00445EC4" w:rsidP="00445EC4">
            <w:pPr>
              <w:widowControl/>
            </w:pPr>
            <w:r w:rsidRPr="004F4A13">
              <w:t>6/30/2019</w:t>
            </w:r>
          </w:p>
        </w:tc>
      </w:tr>
      <w:tr w:rsidR="00445EC4" w:rsidRPr="00D97E9E" w14:paraId="5DA0E2BC" w14:textId="77777777" w:rsidTr="00445EC4">
        <w:trPr>
          <w:gridAfter w:val="1"/>
          <w:wAfter w:w="1440" w:type="dxa"/>
          <w:trHeight w:val="600"/>
        </w:trPr>
        <w:tc>
          <w:tcPr>
            <w:tcW w:w="3307" w:type="dxa"/>
            <w:tcBorders>
              <w:bottom w:val="single" w:sz="4" w:space="0" w:color="auto"/>
            </w:tcBorders>
            <w:vAlign w:val="center"/>
          </w:tcPr>
          <w:p w14:paraId="631AD400" w14:textId="4999FF82" w:rsidR="00445EC4" w:rsidRPr="003368A1" w:rsidRDefault="00445EC4" w:rsidP="00445EC4">
            <w:r w:rsidRPr="00ED5981">
              <w:t>Catherine Johnson</w:t>
            </w:r>
          </w:p>
        </w:tc>
        <w:tc>
          <w:tcPr>
            <w:tcW w:w="3600" w:type="dxa"/>
            <w:tcBorders>
              <w:bottom w:val="single" w:sz="4" w:space="0" w:color="auto"/>
            </w:tcBorders>
            <w:vAlign w:val="center"/>
          </w:tcPr>
          <w:p w14:paraId="1743E183" w14:textId="13AEAFFB"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Community Based Org.</w:t>
            </w:r>
          </w:p>
        </w:tc>
        <w:tc>
          <w:tcPr>
            <w:tcW w:w="5760" w:type="dxa"/>
            <w:tcBorders>
              <w:bottom w:val="single" w:sz="4" w:space="0" w:color="auto"/>
            </w:tcBorders>
            <w:vAlign w:val="center"/>
          </w:tcPr>
          <w:p w14:paraId="222F2C71" w14:textId="2FA1F63E" w:rsidR="00445EC4"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t>Executive Director, Inter-County Community Council</w:t>
            </w:r>
          </w:p>
        </w:tc>
        <w:tc>
          <w:tcPr>
            <w:tcW w:w="1440" w:type="dxa"/>
            <w:tcBorders>
              <w:bottom w:val="single" w:sz="4" w:space="0" w:color="auto"/>
            </w:tcBorders>
            <w:vAlign w:val="center"/>
          </w:tcPr>
          <w:p w14:paraId="06C8BA54" w14:textId="73707BFE"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ED5981">
              <w:t>6/30/2017</w:t>
            </w:r>
          </w:p>
        </w:tc>
      </w:tr>
      <w:tr w:rsidR="00445EC4" w:rsidRPr="00D97E9E" w14:paraId="0DF6F319" w14:textId="77777777" w:rsidTr="00445EC4">
        <w:trPr>
          <w:gridAfter w:val="1"/>
          <w:wAfter w:w="1440" w:type="dxa"/>
          <w:trHeight w:val="600"/>
        </w:trPr>
        <w:tc>
          <w:tcPr>
            <w:tcW w:w="14107" w:type="dxa"/>
            <w:gridSpan w:val="4"/>
            <w:tcBorders>
              <w:bottom w:val="single" w:sz="4" w:space="0" w:color="auto"/>
            </w:tcBorders>
            <w:vAlign w:val="center"/>
          </w:tcPr>
          <w:p w14:paraId="0EC70927" w14:textId="77777777" w:rsidR="00445EC4" w:rsidRPr="00D97E9E" w:rsidRDefault="00445EC4" w:rsidP="00445EC4">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EDUCATION</w:t>
            </w:r>
            <w:r>
              <w:rPr>
                <w:rFonts w:ascii="Arial" w:hAnsi="Arial" w:cs="Arial"/>
                <w:b/>
                <w:sz w:val="20"/>
              </w:rPr>
              <w:t xml:space="preserve"> &amp; TRAINING</w:t>
            </w:r>
          </w:p>
          <w:p w14:paraId="1A962ADC" w14:textId="6D3B699D" w:rsidR="00445EC4" w:rsidRPr="003368A1" w:rsidRDefault="00445EC4" w:rsidP="00445EC4">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16"/>
                <w:szCs w:val="16"/>
              </w:rPr>
              <w:t>(Required</w:t>
            </w:r>
            <w:r>
              <w:rPr>
                <w:rFonts w:ascii="Arial" w:hAnsi="Arial" w:cs="Arial"/>
                <w:b/>
                <w:sz w:val="16"/>
                <w:szCs w:val="16"/>
              </w:rPr>
              <w:t>: ABE; Higher Education</w:t>
            </w:r>
            <w:r w:rsidRPr="00D97E9E">
              <w:rPr>
                <w:rFonts w:ascii="Arial" w:hAnsi="Arial" w:cs="Arial"/>
                <w:b/>
                <w:sz w:val="16"/>
                <w:szCs w:val="16"/>
              </w:rPr>
              <w:t>)</w:t>
            </w:r>
          </w:p>
        </w:tc>
      </w:tr>
      <w:tr w:rsidR="00445EC4" w:rsidRPr="00D97E9E" w14:paraId="75479832" w14:textId="77777777" w:rsidTr="00445EC4">
        <w:trPr>
          <w:gridAfter w:val="1"/>
          <w:wAfter w:w="1440" w:type="dxa"/>
          <w:trHeight w:val="600"/>
        </w:trPr>
        <w:tc>
          <w:tcPr>
            <w:tcW w:w="3307" w:type="dxa"/>
            <w:tcBorders>
              <w:bottom w:val="single" w:sz="4" w:space="0" w:color="auto"/>
            </w:tcBorders>
            <w:vAlign w:val="center"/>
          </w:tcPr>
          <w:p w14:paraId="51CC1F8F" w14:textId="2F9419C3" w:rsidR="00445EC4" w:rsidRPr="006362E8" w:rsidRDefault="00445EC4" w:rsidP="00445EC4">
            <w:r w:rsidRPr="00ED5981">
              <w:t xml:space="preserve">Kirsten </w:t>
            </w:r>
            <w:proofErr w:type="spellStart"/>
            <w:r w:rsidRPr="00ED5981">
              <w:t>Fuglseth</w:t>
            </w:r>
            <w:proofErr w:type="spellEnd"/>
          </w:p>
        </w:tc>
        <w:tc>
          <w:tcPr>
            <w:tcW w:w="3600" w:type="dxa"/>
            <w:tcBorders>
              <w:bottom w:val="single" w:sz="4" w:space="0" w:color="auto"/>
            </w:tcBorders>
            <w:vAlign w:val="center"/>
          </w:tcPr>
          <w:p w14:paraId="1EE3816D" w14:textId="02B5894F"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Educational Agency</w:t>
            </w:r>
            <w:r>
              <w:t>/ABE</w:t>
            </w:r>
          </w:p>
        </w:tc>
        <w:tc>
          <w:tcPr>
            <w:tcW w:w="5760" w:type="dxa"/>
            <w:tcBorders>
              <w:bottom w:val="single" w:sz="4" w:space="0" w:color="auto"/>
            </w:tcBorders>
            <w:vAlign w:val="center"/>
          </w:tcPr>
          <w:p w14:paraId="18E8E939" w14:textId="2AEA6AA7"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Director, Adult Basic Education</w:t>
            </w:r>
          </w:p>
        </w:tc>
        <w:tc>
          <w:tcPr>
            <w:tcW w:w="1440" w:type="dxa"/>
            <w:tcBorders>
              <w:bottom w:val="single" w:sz="4" w:space="0" w:color="auto"/>
            </w:tcBorders>
            <w:vAlign w:val="center"/>
          </w:tcPr>
          <w:p w14:paraId="3A47F325" w14:textId="7E0A42A9"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6/30/2017</w:t>
            </w:r>
          </w:p>
        </w:tc>
      </w:tr>
      <w:tr w:rsidR="00445EC4" w:rsidRPr="00D97E9E" w14:paraId="6ABE309D" w14:textId="754B3A6C" w:rsidTr="006642A9">
        <w:trPr>
          <w:trHeight w:val="600"/>
        </w:trPr>
        <w:tc>
          <w:tcPr>
            <w:tcW w:w="3307" w:type="dxa"/>
            <w:tcBorders>
              <w:bottom w:val="single" w:sz="4" w:space="0" w:color="auto"/>
            </w:tcBorders>
          </w:tcPr>
          <w:p w14:paraId="706C8817" w14:textId="31C2355E"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4F4A13">
              <w:t>Carey Castle</w:t>
            </w:r>
          </w:p>
        </w:tc>
        <w:tc>
          <w:tcPr>
            <w:tcW w:w="3600" w:type="dxa"/>
            <w:tcBorders>
              <w:bottom w:val="single" w:sz="4" w:space="0" w:color="auto"/>
            </w:tcBorders>
          </w:tcPr>
          <w:p w14:paraId="0EADD64A" w14:textId="02861BF0"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4F4A13">
              <w:t>Higher Education</w:t>
            </w:r>
          </w:p>
        </w:tc>
        <w:tc>
          <w:tcPr>
            <w:tcW w:w="5760" w:type="dxa"/>
            <w:tcBorders>
              <w:bottom w:val="single" w:sz="4" w:space="0" w:color="auto"/>
            </w:tcBorders>
          </w:tcPr>
          <w:p w14:paraId="3E029925" w14:textId="6DEA6FEC"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4F4A13">
              <w:t>Vice President, Northland Community and Technical College</w:t>
            </w:r>
          </w:p>
        </w:tc>
        <w:tc>
          <w:tcPr>
            <w:tcW w:w="1440" w:type="dxa"/>
            <w:tcBorders>
              <w:bottom w:val="single" w:sz="4" w:space="0" w:color="auto"/>
            </w:tcBorders>
          </w:tcPr>
          <w:p w14:paraId="04B9E621" w14:textId="55D4913E"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4F4A13">
              <w:t>5/2/2016</w:t>
            </w:r>
          </w:p>
        </w:tc>
        <w:tc>
          <w:tcPr>
            <w:tcW w:w="1440" w:type="dxa"/>
          </w:tcPr>
          <w:p w14:paraId="620D42A2" w14:textId="56D4E6A4" w:rsidR="00445EC4" w:rsidRPr="00D97E9E" w:rsidRDefault="00445EC4" w:rsidP="00445EC4">
            <w:pPr>
              <w:widowControl/>
            </w:pPr>
            <w:r w:rsidRPr="004F4A13">
              <w:t>6/30/2019</w:t>
            </w:r>
          </w:p>
        </w:tc>
      </w:tr>
      <w:tr w:rsidR="00445EC4" w:rsidRPr="00D97E9E" w14:paraId="12E2C91E" w14:textId="77777777" w:rsidTr="00445EC4">
        <w:trPr>
          <w:gridAfter w:val="1"/>
          <w:wAfter w:w="1440" w:type="dxa"/>
          <w:trHeight w:val="600"/>
        </w:trPr>
        <w:tc>
          <w:tcPr>
            <w:tcW w:w="14107" w:type="dxa"/>
            <w:gridSpan w:val="4"/>
            <w:vAlign w:val="center"/>
          </w:tcPr>
          <w:p w14:paraId="5B19E1C3" w14:textId="77777777" w:rsidR="00445EC4" w:rsidRPr="00D97E9E" w:rsidRDefault="00445EC4" w:rsidP="00445EC4">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GOVERNMENT</w:t>
            </w:r>
          </w:p>
          <w:p w14:paraId="53E1A77A" w14:textId="1B2FFF01" w:rsidR="00445EC4" w:rsidRPr="003368A1" w:rsidRDefault="00445EC4" w:rsidP="00445EC4">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16"/>
                <w:szCs w:val="16"/>
              </w:rPr>
              <w:t>(Required: Economic Development; Job Service; Rehabilitation</w:t>
            </w:r>
            <w:r w:rsidRPr="00D97E9E">
              <w:rPr>
                <w:rFonts w:ascii="Arial" w:hAnsi="Arial" w:cs="Arial"/>
                <w:b/>
                <w:sz w:val="16"/>
                <w:szCs w:val="16"/>
              </w:rPr>
              <w:t>)</w:t>
            </w:r>
          </w:p>
        </w:tc>
      </w:tr>
      <w:tr w:rsidR="00445EC4" w:rsidRPr="00D97E9E" w14:paraId="0E241B16" w14:textId="77777777" w:rsidTr="00445EC4">
        <w:trPr>
          <w:gridAfter w:val="1"/>
          <w:wAfter w:w="1440" w:type="dxa"/>
          <w:trHeight w:val="600"/>
        </w:trPr>
        <w:tc>
          <w:tcPr>
            <w:tcW w:w="3307" w:type="dxa"/>
            <w:vAlign w:val="center"/>
          </w:tcPr>
          <w:p w14:paraId="6C2A9C21" w14:textId="575AAD7D" w:rsidR="00445EC4" w:rsidRPr="006362E8" w:rsidRDefault="00445EC4" w:rsidP="00445EC4">
            <w:r w:rsidRPr="00ED5981">
              <w:t>Christine Anderson</w:t>
            </w:r>
          </w:p>
        </w:tc>
        <w:tc>
          <w:tcPr>
            <w:tcW w:w="3600" w:type="dxa"/>
            <w:vAlign w:val="center"/>
          </w:tcPr>
          <w:p w14:paraId="39B48EE8" w14:textId="23F6CC09"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Economic Development</w:t>
            </w:r>
          </w:p>
        </w:tc>
        <w:tc>
          <w:tcPr>
            <w:tcW w:w="5760" w:type="dxa"/>
            <w:vAlign w:val="center"/>
          </w:tcPr>
          <w:p w14:paraId="5EDB29EE" w14:textId="4DFE2F57"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Director, Economic Development for City of Thief River Falls; Jobs, Inc.; and Pennington County</w:t>
            </w:r>
          </w:p>
        </w:tc>
        <w:tc>
          <w:tcPr>
            <w:tcW w:w="1440" w:type="dxa"/>
            <w:vAlign w:val="center"/>
          </w:tcPr>
          <w:p w14:paraId="18E46C86" w14:textId="2B6AEDAE"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6/30/2018</w:t>
            </w:r>
          </w:p>
        </w:tc>
      </w:tr>
      <w:tr w:rsidR="00445EC4" w:rsidRPr="00D97E9E" w14:paraId="04BF1950" w14:textId="77777777" w:rsidTr="00445EC4">
        <w:trPr>
          <w:gridAfter w:val="1"/>
          <w:wAfter w:w="1440" w:type="dxa"/>
          <w:trHeight w:val="600"/>
        </w:trPr>
        <w:tc>
          <w:tcPr>
            <w:tcW w:w="3307" w:type="dxa"/>
            <w:vAlign w:val="center"/>
          </w:tcPr>
          <w:p w14:paraId="154EEB78" w14:textId="45EEC152" w:rsidR="00445EC4" w:rsidRPr="006362E8" w:rsidRDefault="00445EC4" w:rsidP="00445EC4">
            <w:r w:rsidRPr="00ED5981">
              <w:t xml:space="preserve">Bonny </w:t>
            </w:r>
            <w:proofErr w:type="spellStart"/>
            <w:r w:rsidRPr="00ED5981">
              <w:t>Stechmann</w:t>
            </w:r>
            <w:proofErr w:type="spellEnd"/>
          </w:p>
        </w:tc>
        <w:tc>
          <w:tcPr>
            <w:tcW w:w="3600" w:type="dxa"/>
            <w:vAlign w:val="center"/>
          </w:tcPr>
          <w:p w14:paraId="0FAC2287" w14:textId="17A1D12D"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Public Employment Agency</w:t>
            </w:r>
          </w:p>
        </w:tc>
        <w:tc>
          <w:tcPr>
            <w:tcW w:w="5760" w:type="dxa"/>
            <w:vAlign w:val="center"/>
          </w:tcPr>
          <w:p w14:paraId="59B556E7" w14:textId="35E2741B"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Manager, Job Service &amp; Workforce Development, State of MN (DEED)</w:t>
            </w:r>
          </w:p>
        </w:tc>
        <w:tc>
          <w:tcPr>
            <w:tcW w:w="1440" w:type="dxa"/>
            <w:vAlign w:val="center"/>
          </w:tcPr>
          <w:p w14:paraId="1CD3CF29" w14:textId="4B8CF198"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6/30/2016</w:t>
            </w:r>
          </w:p>
        </w:tc>
      </w:tr>
      <w:tr w:rsidR="00445EC4" w:rsidRPr="00D97E9E" w14:paraId="28EC3F67" w14:textId="77777777" w:rsidTr="00445EC4">
        <w:trPr>
          <w:gridAfter w:val="1"/>
          <w:wAfter w:w="1440" w:type="dxa"/>
          <w:trHeight w:val="600"/>
        </w:trPr>
        <w:tc>
          <w:tcPr>
            <w:tcW w:w="3307" w:type="dxa"/>
            <w:vAlign w:val="center"/>
          </w:tcPr>
          <w:p w14:paraId="5CAD1E27" w14:textId="60D4008A" w:rsidR="00445EC4" w:rsidRPr="006362E8" w:rsidRDefault="00445EC4" w:rsidP="00445EC4">
            <w:proofErr w:type="spellStart"/>
            <w:r w:rsidRPr="00ED5981">
              <w:t>Randa</w:t>
            </w:r>
            <w:proofErr w:type="spellEnd"/>
            <w:r w:rsidRPr="00ED5981">
              <w:t xml:space="preserve"> </w:t>
            </w:r>
            <w:proofErr w:type="spellStart"/>
            <w:r w:rsidRPr="00ED5981">
              <w:t>Lundmark</w:t>
            </w:r>
            <w:proofErr w:type="spellEnd"/>
          </w:p>
        </w:tc>
        <w:tc>
          <w:tcPr>
            <w:tcW w:w="3600" w:type="dxa"/>
            <w:vAlign w:val="center"/>
          </w:tcPr>
          <w:p w14:paraId="786AAE2F" w14:textId="723FE74E"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Rehabilitation Agency</w:t>
            </w:r>
          </w:p>
        </w:tc>
        <w:tc>
          <w:tcPr>
            <w:tcW w:w="5760" w:type="dxa"/>
            <w:vAlign w:val="center"/>
          </w:tcPr>
          <w:p w14:paraId="2FA9301F" w14:textId="18998AC2"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t>Regional Manager, Vocational Rehabilitation, State of MN (DEED)</w:t>
            </w:r>
          </w:p>
        </w:tc>
        <w:tc>
          <w:tcPr>
            <w:tcW w:w="1440" w:type="dxa"/>
            <w:vAlign w:val="center"/>
          </w:tcPr>
          <w:p w14:paraId="08A7D03C" w14:textId="556CEBD9" w:rsidR="00445EC4" w:rsidRPr="00D97E9E" w:rsidRDefault="00445EC4" w:rsidP="00445E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ED5981">
              <w:t>6/30/2016</w:t>
            </w:r>
          </w:p>
        </w:tc>
      </w:tr>
    </w:tbl>
    <w:p w14:paraId="397BF8A5" w14:textId="77777777" w:rsidR="001531D5" w:rsidRPr="00D97E9E" w:rsidRDefault="001531D5" w:rsidP="001531D5">
      <w:pPr>
        <w:ind w:left="-90"/>
        <w:rPr>
          <w:rFonts w:ascii="Arial" w:hAnsi="Arial" w:cs="Arial"/>
          <w:b/>
          <w:sz w:val="22"/>
          <w:szCs w:val="22"/>
        </w:rPr>
      </w:pPr>
    </w:p>
    <w:p w14:paraId="7DFD1055" w14:textId="77777777" w:rsidR="006362E8" w:rsidRDefault="006362E8">
      <w:pPr>
        <w:widowControl/>
        <w:rPr>
          <w:rFonts w:ascii="Arial" w:hAnsi="Arial" w:cs="Arial"/>
          <w:b/>
          <w:sz w:val="22"/>
          <w:szCs w:val="22"/>
        </w:rPr>
      </w:pPr>
      <w:r>
        <w:rPr>
          <w:rFonts w:ascii="Arial" w:hAnsi="Arial" w:cs="Arial"/>
          <w:b/>
          <w:sz w:val="22"/>
          <w:szCs w:val="22"/>
        </w:rPr>
        <w:br w:type="page"/>
      </w:r>
    </w:p>
    <w:p w14:paraId="63FE948D" w14:textId="37E241A4" w:rsidR="001531D5" w:rsidRPr="00D97E9E" w:rsidRDefault="001531D5" w:rsidP="001531D5">
      <w:pPr>
        <w:rPr>
          <w:rFonts w:ascii="Arial" w:hAnsi="Arial" w:cs="Arial"/>
          <w:b/>
          <w:sz w:val="22"/>
          <w:szCs w:val="22"/>
        </w:rPr>
      </w:pPr>
      <w:r w:rsidRPr="00D97E9E">
        <w:rPr>
          <w:rFonts w:ascii="Arial" w:hAnsi="Arial" w:cs="Arial"/>
          <w:b/>
          <w:sz w:val="22"/>
          <w:szCs w:val="22"/>
        </w:rPr>
        <w:t>CONTACT INFORMATION</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7717"/>
      </w:tblGrid>
      <w:tr w:rsidR="001531D5" w:rsidRPr="00D97E9E" w14:paraId="37C9B7A6" w14:textId="77777777" w:rsidTr="00F6673C">
        <w:tc>
          <w:tcPr>
            <w:tcW w:w="6030" w:type="dxa"/>
            <w:shd w:val="clear" w:color="auto" w:fill="auto"/>
          </w:tcPr>
          <w:p w14:paraId="3895D16B" w14:textId="77777777"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NAME</w:t>
            </w:r>
          </w:p>
        </w:tc>
        <w:tc>
          <w:tcPr>
            <w:tcW w:w="7717" w:type="dxa"/>
            <w:shd w:val="clear" w:color="auto" w:fill="auto"/>
          </w:tcPr>
          <w:p w14:paraId="668FDACC" w14:textId="77777777"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ADDRESS/PHONE/EMAIL</w:t>
            </w:r>
          </w:p>
        </w:tc>
      </w:tr>
      <w:tr w:rsidR="001531D5" w:rsidRPr="00D97E9E" w14:paraId="2BDB96A7" w14:textId="77777777" w:rsidTr="00F6673C">
        <w:tc>
          <w:tcPr>
            <w:tcW w:w="6030" w:type="dxa"/>
            <w:shd w:val="clear" w:color="auto" w:fill="auto"/>
          </w:tcPr>
          <w:p w14:paraId="50973897" w14:textId="664881A0" w:rsidR="001531D5" w:rsidRPr="00D97E9E" w:rsidRDefault="001531D5" w:rsidP="00465988">
            <w:pPr>
              <w:tabs>
                <w:tab w:val="left" w:pos="2625"/>
              </w:tabs>
              <w:rPr>
                <w:rFonts w:ascii="Arial" w:hAnsi="Arial" w:cs="Arial"/>
                <w:b/>
                <w:sz w:val="20"/>
              </w:rPr>
            </w:pPr>
            <w:r>
              <w:rPr>
                <w:rFonts w:ascii="Arial" w:hAnsi="Arial" w:cs="Arial"/>
                <w:b/>
                <w:sz w:val="20"/>
              </w:rPr>
              <w:t>CHAIR</w:t>
            </w:r>
            <w:r w:rsidR="00445EC4">
              <w:rPr>
                <w:rFonts w:ascii="Arial" w:hAnsi="Arial" w:cs="Arial"/>
                <w:b/>
                <w:sz w:val="20"/>
              </w:rPr>
              <w:t xml:space="preserve">                                         Leo Olson</w:t>
            </w:r>
          </w:p>
          <w:p w14:paraId="5462D82A" w14:textId="77777777" w:rsidR="001531D5" w:rsidRPr="00D97E9E" w:rsidRDefault="001531D5" w:rsidP="00465988">
            <w:pPr>
              <w:tabs>
                <w:tab w:val="left" w:pos="2625"/>
              </w:tabs>
              <w:rPr>
                <w:rFonts w:ascii="Arial" w:hAnsi="Arial" w:cs="Arial"/>
                <w:b/>
                <w:sz w:val="20"/>
              </w:rPr>
            </w:pPr>
          </w:p>
        </w:tc>
        <w:tc>
          <w:tcPr>
            <w:tcW w:w="7717" w:type="dxa"/>
            <w:shd w:val="clear" w:color="auto" w:fill="auto"/>
          </w:tcPr>
          <w:p w14:paraId="02E668F1"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PO Box 156</w:t>
            </w:r>
          </w:p>
          <w:p w14:paraId="5C54997A" w14:textId="77777777" w:rsidR="00370C67" w:rsidRPr="00370C67" w:rsidRDefault="00370C67" w:rsidP="00370C67">
            <w:pPr>
              <w:tabs>
                <w:tab w:val="left" w:pos="2625"/>
              </w:tabs>
              <w:rPr>
                <w:rFonts w:ascii="Arial" w:hAnsi="Arial" w:cs="Arial"/>
                <w:sz w:val="22"/>
                <w:szCs w:val="22"/>
              </w:rPr>
            </w:pPr>
            <w:proofErr w:type="spellStart"/>
            <w:r w:rsidRPr="00370C67">
              <w:rPr>
                <w:rFonts w:ascii="Arial" w:hAnsi="Arial" w:cs="Arial"/>
                <w:sz w:val="22"/>
                <w:szCs w:val="22"/>
              </w:rPr>
              <w:t>Oklee</w:t>
            </w:r>
            <w:proofErr w:type="spellEnd"/>
            <w:r w:rsidRPr="00370C67">
              <w:rPr>
                <w:rFonts w:ascii="Arial" w:hAnsi="Arial" w:cs="Arial"/>
                <w:sz w:val="22"/>
                <w:szCs w:val="22"/>
              </w:rPr>
              <w:t>, MN 56742</w:t>
            </w:r>
          </w:p>
          <w:p w14:paraId="3490B271"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Phone: 796-5186</w:t>
            </w:r>
          </w:p>
          <w:p w14:paraId="6F0B9EE4" w14:textId="2E1A70B8" w:rsidR="001531D5" w:rsidRPr="00D97E9E" w:rsidRDefault="00370C67" w:rsidP="00370C67">
            <w:pPr>
              <w:tabs>
                <w:tab w:val="left" w:pos="2625"/>
              </w:tabs>
              <w:rPr>
                <w:rFonts w:ascii="Arial" w:hAnsi="Arial" w:cs="Arial"/>
                <w:sz w:val="22"/>
                <w:szCs w:val="22"/>
              </w:rPr>
            </w:pPr>
            <w:r w:rsidRPr="00370C67">
              <w:rPr>
                <w:rFonts w:ascii="Arial" w:hAnsi="Arial" w:cs="Arial"/>
                <w:sz w:val="22"/>
                <w:szCs w:val="22"/>
              </w:rPr>
              <w:t>E-mail: Leoolson54@gmail.com</w:t>
            </w:r>
          </w:p>
        </w:tc>
      </w:tr>
      <w:tr w:rsidR="001531D5" w:rsidRPr="00D97E9E" w14:paraId="22A7A750" w14:textId="77777777" w:rsidTr="00F6673C">
        <w:tc>
          <w:tcPr>
            <w:tcW w:w="6030" w:type="dxa"/>
            <w:shd w:val="clear" w:color="auto" w:fill="auto"/>
          </w:tcPr>
          <w:p w14:paraId="222F4808" w14:textId="673AC295" w:rsidR="001531D5" w:rsidRPr="00D97E9E" w:rsidRDefault="001531D5" w:rsidP="00465988">
            <w:pPr>
              <w:tabs>
                <w:tab w:val="left" w:pos="2625"/>
              </w:tabs>
              <w:rPr>
                <w:rFonts w:ascii="Arial" w:hAnsi="Arial" w:cs="Arial"/>
                <w:b/>
                <w:sz w:val="20"/>
              </w:rPr>
            </w:pPr>
            <w:r>
              <w:rPr>
                <w:rFonts w:ascii="Arial" w:hAnsi="Arial" w:cs="Arial"/>
                <w:b/>
                <w:sz w:val="20"/>
              </w:rPr>
              <w:t>VICE CHAIR</w:t>
            </w:r>
            <w:r w:rsidR="00445EC4">
              <w:rPr>
                <w:rFonts w:ascii="Arial" w:hAnsi="Arial" w:cs="Arial"/>
                <w:b/>
                <w:sz w:val="20"/>
              </w:rPr>
              <w:t xml:space="preserve">                                Robert Evans</w:t>
            </w:r>
          </w:p>
          <w:p w14:paraId="0AEB19B3" w14:textId="77777777" w:rsidR="001531D5" w:rsidRPr="00D97E9E" w:rsidRDefault="001531D5" w:rsidP="00465988">
            <w:pPr>
              <w:tabs>
                <w:tab w:val="left" w:pos="2625"/>
              </w:tabs>
              <w:rPr>
                <w:rFonts w:ascii="Arial" w:hAnsi="Arial" w:cs="Arial"/>
                <w:b/>
                <w:sz w:val="20"/>
              </w:rPr>
            </w:pPr>
          </w:p>
        </w:tc>
        <w:tc>
          <w:tcPr>
            <w:tcW w:w="7717" w:type="dxa"/>
            <w:shd w:val="clear" w:color="auto" w:fill="auto"/>
          </w:tcPr>
          <w:p w14:paraId="1F715AD6"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PO Box 100</w:t>
            </w:r>
          </w:p>
          <w:p w14:paraId="5AB6938A"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Warroad, MN 56763</w:t>
            </w:r>
          </w:p>
          <w:p w14:paraId="29470022"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Phone: 386-4298</w:t>
            </w:r>
          </w:p>
          <w:p w14:paraId="7845A3BE" w14:textId="23DCDA84" w:rsidR="001531D5" w:rsidRPr="00D97E9E" w:rsidRDefault="00370C67" w:rsidP="00370C67">
            <w:pPr>
              <w:tabs>
                <w:tab w:val="left" w:pos="2625"/>
              </w:tabs>
              <w:rPr>
                <w:rFonts w:ascii="Arial" w:hAnsi="Arial" w:cs="Arial"/>
                <w:sz w:val="22"/>
                <w:szCs w:val="22"/>
              </w:rPr>
            </w:pPr>
            <w:r w:rsidRPr="00370C67">
              <w:rPr>
                <w:rFonts w:ascii="Arial" w:hAnsi="Arial" w:cs="Arial"/>
                <w:sz w:val="22"/>
                <w:szCs w:val="22"/>
              </w:rPr>
              <w:t>E-mail: bobevans@marvin.com</w:t>
            </w:r>
          </w:p>
        </w:tc>
      </w:tr>
      <w:tr w:rsidR="001531D5" w:rsidRPr="00D97E9E" w14:paraId="629E6723" w14:textId="77777777" w:rsidTr="00F6673C">
        <w:tc>
          <w:tcPr>
            <w:tcW w:w="6030" w:type="dxa"/>
            <w:shd w:val="clear" w:color="auto" w:fill="auto"/>
          </w:tcPr>
          <w:p w14:paraId="14CA6223" w14:textId="0FDDDE9F" w:rsidR="001531D5" w:rsidRPr="00D97E9E" w:rsidRDefault="001531D5" w:rsidP="00465988">
            <w:pPr>
              <w:tabs>
                <w:tab w:val="left" w:pos="2625"/>
              </w:tabs>
              <w:rPr>
                <w:rFonts w:ascii="Arial" w:hAnsi="Arial" w:cs="Arial"/>
                <w:b/>
                <w:sz w:val="20"/>
              </w:rPr>
            </w:pPr>
            <w:r>
              <w:rPr>
                <w:rFonts w:ascii="Arial" w:hAnsi="Arial" w:cs="Arial"/>
                <w:b/>
                <w:sz w:val="20"/>
              </w:rPr>
              <w:t>SECRETARY</w:t>
            </w:r>
            <w:r w:rsidR="00445EC4">
              <w:rPr>
                <w:rFonts w:ascii="Arial" w:hAnsi="Arial" w:cs="Arial"/>
                <w:b/>
                <w:sz w:val="20"/>
              </w:rPr>
              <w:t xml:space="preserve">                               Michael Moore</w:t>
            </w:r>
          </w:p>
          <w:p w14:paraId="3323836D" w14:textId="77777777" w:rsidR="001531D5" w:rsidRPr="00D97E9E" w:rsidRDefault="001531D5" w:rsidP="00465988">
            <w:pPr>
              <w:tabs>
                <w:tab w:val="left" w:pos="2625"/>
              </w:tabs>
              <w:rPr>
                <w:rFonts w:ascii="Arial" w:hAnsi="Arial" w:cs="Arial"/>
                <w:b/>
                <w:sz w:val="20"/>
              </w:rPr>
            </w:pPr>
          </w:p>
        </w:tc>
        <w:tc>
          <w:tcPr>
            <w:tcW w:w="7717" w:type="dxa"/>
            <w:shd w:val="clear" w:color="auto" w:fill="auto"/>
          </w:tcPr>
          <w:p w14:paraId="441FD1D4"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34643 E. Trinity Point Road</w:t>
            </w:r>
          </w:p>
          <w:p w14:paraId="13C19A2B"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Mentor, MN 56762</w:t>
            </w:r>
          </w:p>
          <w:p w14:paraId="05442988" w14:textId="77777777" w:rsidR="00370C67" w:rsidRPr="00370C67" w:rsidRDefault="00370C67" w:rsidP="00370C67">
            <w:pPr>
              <w:tabs>
                <w:tab w:val="left" w:pos="2625"/>
              </w:tabs>
              <w:rPr>
                <w:rFonts w:ascii="Arial" w:hAnsi="Arial" w:cs="Arial"/>
                <w:sz w:val="22"/>
                <w:szCs w:val="22"/>
              </w:rPr>
            </w:pPr>
            <w:r w:rsidRPr="00370C67">
              <w:rPr>
                <w:rFonts w:ascii="Arial" w:hAnsi="Arial" w:cs="Arial"/>
                <w:sz w:val="22"/>
                <w:szCs w:val="22"/>
              </w:rPr>
              <w:t>Phone: 681-7387</w:t>
            </w:r>
          </w:p>
          <w:p w14:paraId="7475B49A" w14:textId="22FA0BF1" w:rsidR="001531D5" w:rsidRPr="00D97E9E" w:rsidRDefault="00370C67" w:rsidP="00370C67">
            <w:pPr>
              <w:tabs>
                <w:tab w:val="left" w:pos="2625"/>
              </w:tabs>
              <w:rPr>
                <w:rFonts w:ascii="Arial" w:hAnsi="Arial" w:cs="Arial"/>
                <w:sz w:val="22"/>
                <w:szCs w:val="22"/>
              </w:rPr>
            </w:pPr>
            <w:r w:rsidRPr="00370C67">
              <w:rPr>
                <w:rFonts w:ascii="Arial" w:hAnsi="Arial" w:cs="Arial"/>
                <w:sz w:val="22"/>
                <w:szCs w:val="22"/>
              </w:rPr>
              <w:t>E-mail: mdmoore@gvtel.com</w:t>
            </w:r>
          </w:p>
        </w:tc>
      </w:tr>
    </w:tbl>
    <w:p w14:paraId="71E798D5" w14:textId="77777777" w:rsidR="001531D5" w:rsidRPr="003B3946" w:rsidRDefault="001531D5" w:rsidP="001531D5">
      <w:pPr>
        <w:pStyle w:val="Heading1"/>
        <w:rPr>
          <w:rFonts w:cs="Arial"/>
          <w:b w:val="0"/>
          <w:color w:val="FF0000"/>
          <w:sz w:val="20"/>
        </w:rPr>
        <w:sectPr w:rsidR="001531D5" w:rsidRPr="003B3946" w:rsidSect="003202D1">
          <w:headerReference w:type="default" r:id="rId112"/>
          <w:endnotePr>
            <w:numFmt w:val="decimal"/>
          </w:endnotePr>
          <w:pgSz w:w="15840" w:h="12240" w:orient="landscape" w:code="1"/>
          <w:pgMar w:top="720" w:right="1080" w:bottom="720" w:left="864" w:header="720" w:footer="720" w:gutter="0"/>
          <w:cols w:space="720"/>
          <w:noEndnote/>
          <w:docGrid w:linePitch="326"/>
        </w:sectPr>
      </w:pPr>
    </w:p>
    <w:p w14:paraId="5CDF0B87" w14:textId="64603531" w:rsidR="001531D5" w:rsidRPr="00CB4AB8" w:rsidRDefault="000017A7" w:rsidP="001531D5">
      <w:pPr>
        <w:pStyle w:val="Heading1"/>
        <w:rPr>
          <w:rFonts w:cs="Arial"/>
          <w:szCs w:val="28"/>
        </w:rPr>
      </w:pPr>
      <w:r w:rsidRPr="00CB4AB8">
        <w:rPr>
          <w:rFonts w:cs="Arial"/>
          <w:szCs w:val="28"/>
        </w:rPr>
        <w:t xml:space="preserve">LOCAL AREA </w:t>
      </w:r>
      <w:r w:rsidR="001531D5" w:rsidRPr="00CB4AB8">
        <w:rPr>
          <w:rFonts w:cs="Arial"/>
          <w:szCs w:val="28"/>
        </w:rPr>
        <w:t>BOARD SUBCOMMITTEE LIST</w:t>
      </w:r>
    </w:p>
    <w:p w14:paraId="1C13BD97" w14:textId="77777777" w:rsidR="00C61E4E" w:rsidRPr="00C61E4E" w:rsidRDefault="00C61E4E" w:rsidP="00C61E4E"/>
    <w:tbl>
      <w:tblPr>
        <w:tblW w:w="22932" w:type="dxa"/>
        <w:tblInd w:w="108" w:type="dxa"/>
        <w:tblBorders>
          <w:insideH w:val="single" w:sz="4" w:space="0" w:color="auto"/>
        </w:tblBorders>
        <w:tblLook w:val="01E0" w:firstRow="1" w:lastRow="1" w:firstColumn="1" w:lastColumn="1" w:noHBand="0" w:noVBand="0"/>
      </w:tblPr>
      <w:tblGrid>
        <w:gridCol w:w="4752"/>
        <w:gridCol w:w="9090"/>
        <w:gridCol w:w="9090"/>
      </w:tblGrid>
      <w:tr w:rsidR="00235873" w:rsidRPr="00305411" w14:paraId="4276F7F1" w14:textId="77777777" w:rsidTr="00560A4B">
        <w:trPr>
          <w:trHeight w:val="576"/>
        </w:trPr>
        <w:tc>
          <w:tcPr>
            <w:tcW w:w="4752" w:type="dxa"/>
            <w:tcBorders>
              <w:top w:val="nil"/>
              <w:bottom w:val="nil"/>
              <w:right w:val="single" w:sz="4" w:space="0" w:color="auto"/>
            </w:tcBorders>
            <w:vAlign w:val="center"/>
          </w:tcPr>
          <w:p w14:paraId="3C5CFD1B" w14:textId="77777777"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center"/>
          </w:tcPr>
          <w:p w14:paraId="194B76E3" w14:textId="08399225" w:rsidR="00235873" w:rsidRPr="00305411"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Regional Development Area - #1</w:t>
            </w:r>
          </w:p>
        </w:tc>
        <w:tc>
          <w:tcPr>
            <w:tcW w:w="9090" w:type="dxa"/>
            <w:tcBorders>
              <w:top w:val="nil"/>
              <w:bottom w:val="single" w:sz="4" w:space="0" w:color="auto"/>
            </w:tcBorders>
            <w:vAlign w:val="bottom"/>
          </w:tcPr>
          <w:p w14:paraId="5666D7F0" w14:textId="26E42425"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r w:rsidR="00235873" w:rsidRPr="00FC104A" w14:paraId="75101FF9" w14:textId="77777777" w:rsidTr="00560A4B">
        <w:trPr>
          <w:trHeight w:val="576"/>
        </w:trPr>
        <w:tc>
          <w:tcPr>
            <w:tcW w:w="4752" w:type="dxa"/>
            <w:tcBorders>
              <w:top w:val="nil"/>
              <w:bottom w:val="nil"/>
              <w:right w:val="single" w:sz="4" w:space="0" w:color="auto"/>
            </w:tcBorders>
            <w:vAlign w:val="center"/>
          </w:tcPr>
          <w:p w14:paraId="6912A5A6" w14:textId="77777777" w:rsidR="00235873" w:rsidRPr="003202D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center"/>
          </w:tcPr>
          <w:p w14:paraId="068BB1E8" w14:textId="23A85429" w:rsidR="00235873" w:rsidRPr="00FC104A"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Development Area - #1</w:t>
            </w:r>
          </w:p>
        </w:tc>
        <w:tc>
          <w:tcPr>
            <w:tcW w:w="9090" w:type="dxa"/>
            <w:tcBorders>
              <w:top w:val="nil"/>
              <w:bottom w:val="single" w:sz="4" w:space="0" w:color="auto"/>
            </w:tcBorders>
            <w:vAlign w:val="bottom"/>
          </w:tcPr>
          <w:p w14:paraId="0B69CDFD" w14:textId="7F1C94F7" w:rsidR="00235873" w:rsidRPr="00FC104A"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14:paraId="06A79516" w14:textId="77777777"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9427"/>
      </w:tblGrid>
      <w:tr w:rsidR="001531D5" w:rsidRPr="00FC104A" w14:paraId="68C93D84" w14:textId="77777777" w:rsidTr="00FC0FB3">
        <w:trPr>
          <w:trHeight w:val="540"/>
        </w:trPr>
        <w:tc>
          <w:tcPr>
            <w:tcW w:w="4320" w:type="dxa"/>
            <w:vAlign w:val="center"/>
          </w:tcPr>
          <w:p w14:paraId="3A978EFF" w14:textId="77777777"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Committee</w:t>
            </w:r>
            <w:r w:rsidR="00FF542D">
              <w:rPr>
                <w:rFonts w:ascii="Arial" w:hAnsi="Arial" w:cs="Arial"/>
                <w:b/>
                <w:sz w:val="22"/>
                <w:szCs w:val="22"/>
              </w:rPr>
              <w:t xml:space="preserve"> Name</w:t>
            </w:r>
          </w:p>
        </w:tc>
        <w:tc>
          <w:tcPr>
            <w:tcW w:w="9427" w:type="dxa"/>
            <w:vAlign w:val="center"/>
          </w:tcPr>
          <w:p w14:paraId="6355AC8B" w14:textId="77777777"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 xml:space="preserve">Objective/Purpose </w:t>
            </w:r>
          </w:p>
        </w:tc>
      </w:tr>
      <w:tr w:rsidR="001531D5" w:rsidRPr="00FC104A" w14:paraId="2A9C2C69" w14:textId="77777777" w:rsidTr="00FC0FB3">
        <w:trPr>
          <w:trHeight w:val="332"/>
        </w:trPr>
        <w:tc>
          <w:tcPr>
            <w:tcW w:w="13747" w:type="dxa"/>
            <w:gridSpan w:val="2"/>
            <w:shd w:val="pct10" w:color="auto" w:fill="auto"/>
            <w:vAlign w:val="center"/>
          </w:tcPr>
          <w:p w14:paraId="0B49D5CF" w14:textId="77777777"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14:paraId="1D6636AC" w14:textId="77777777" w:rsidTr="00FC0FB3">
        <w:trPr>
          <w:trHeight w:val="600"/>
        </w:trPr>
        <w:tc>
          <w:tcPr>
            <w:tcW w:w="4320" w:type="dxa"/>
            <w:tcBorders>
              <w:bottom w:val="single" w:sz="4" w:space="0" w:color="auto"/>
            </w:tcBorders>
            <w:vAlign w:val="center"/>
          </w:tcPr>
          <w:p w14:paraId="44607330" w14:textId="310E6885" w:rsidR="001531D5" w:rsidRPr="00B739D1" w:rsidRDefault="00560A4B"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Executive Committee</w:t>
            </w:r>
          </w:p>
        </w:tc>
        <w:tc>
          <w:tcPr>
            <w:tcW w:w="9427" w:type="dxa"/>
            <w:tcBorders>
              <w:bottom w:val="single" w:sz="4" w:space="0" w:color="auto"/>
            </w:tcBorders>
            <w:vAlign w:val="center"/>
          </w:tcPr>
          <w:p w14:paraId="432FD75F" w14:textId="296C2093" w:rsidR="001531D5" w:rsidRPr="00FC104A" w:rsidRDefault="00370C67"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70C67">
              <w:rPr>
                <w:rFonts w:ascii="Arial" w:hAnsi="Arial" w:cs="Arial"/>
                <w:sz w:val="22"/>
                <w:szCs w:val="22"/>
              </w:rPr>
              <w:t>As directed by the Northwest Private Industry Council Board of Directors at its regularly scheduled meetings, the business, property and affairs of the corporation shall be managed by its Executive Committee. All other standing committees may only make recommendations for adoption by the Board of Directors.</w:t>
            </w:r>
          </w:p>
        </w:tc>
      </w:tr>
      <w:tr w:rsidR="001531D5" w:rsidRPr="00FC104A" w14:paraId="0F12C0C2" w14:textId="77777777" w:rsidTr="00FC0FB3">
        <w:trPr>
          <w:trHeight w:val="600"/>
        </w:trPr>
        <w:tc>
          <w:tcPr>
            <w:tcW w:w="4320" w:type="dxa"/>
            <w:tcBorders>
              <w:bottom w:val="single" w:sz="4" w:space="0" w:color="auto"/>
            </w:tcBorders>
            <w:vAlign w:val="center"/>
          </w:tcPr>
          <w:p w14:paraId="754C322F" w14:textId="7B22EFFA" w:rsidR="001531D5" w:rsidRPr="00B739D1" w:rsidRDefault="00560A4B"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One-Stop Operations</w:t>
            </w:r>
          </w:p>
        </w:tc>
        <w:tc>
          <w:tcPr>
            <w:tcW w:w="9427" w:type="dxa"/>
            <w:tcBorders>
              <w:bottom w:val="single" w:sz="4" w:space="0" w:color="auto"/>
            </w:tcBorders>
            <w:vAlign w:val="center"/>
          </w:tcPr>
          <w:p w14:paraId="072E1CC7" w14:textId="06ADB4CC" w:rsidR="001531D5" w:rsidRPr="00FC104A" w:rsidRDefault="00D02E05" w:rsidP="00D02E05">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This committee is to </w:t>
            </w:r>
            <w:r w:rsidR="00370C67" w:rsidRPr="00370C67">
              <w:rPr>
                <w:rFonts w:ascii="Arial" w:hAnsi="Arial" w:cs="Arial"/>
                <w:sz w:val="22"/>
                <w:szCs w:val="22"/>
              </w:rPr>
              <w:t>provide information</w:t>
            </w:r>
            <w:r>
              <w:rPr>
                <w:rFonts w:ascii="Arial" w:hAnsi="Arial" w:cs="Arial"/>
                <w:sz w:val="22"/>
                <w:szCs w:val="22"/>
              </w:rPr>
              <w:t xml:space="preserve"> </w:t>
            </w:r>
            <w:r w:rsidR="00370C67" w:rsidRPr="00370C67">
              <w:rPr>
                <w:rFonts w:ascii="Arial" w:hAnsi="Arial" w:cs="Arial"/>
                <w:sz w:val="22"/>
                <w:szCs w:val="22"/>
              </w:rPr>
              <w:t>and assist with operational and other issues relating</w:t>
            </w:r>
            <w:r w:rsidR="00370C67">
              <w:rPr>
                <w:rFonts w:ascii="Arial" w:hAnsi="Arial" w:cs="Arial"/>
                <w:sz w:val="22"/>
                <w:szCs w:val="22"/>
              </w:rPr>
              <w:t xml:space="preserve"> to </w:t>
            </w:r>
            <w:r>
              <w:rPr>
                <w:rFonts w:ascii="Arial" w:hAnsi="Arial" w:cs="Arial"/>
                <w:sz w:val="22"/>
                <w:szCs w:val="22"/>
              </w:rPr>
              <w:t xml:space="preserve">the one-stop delivery system; it </w:t>
            </w:r>
            <w:r w:rsidR="00370C67" w:rsidRPr="00370C67">
              <w:rPr>
                <w:rFonts w:ascii="Arial" w:hAnsi="Arial" w:cs="Arial"/>
                <w:sz w:val="22"/>
                <w:szCs w:val="22"/>
              </w:rPr>
              <w:t>include</w:t>
            </w:r>
            <w:r>
              <w:rPr>
                <w:rFonts w:ascii="Arial" w:hAnsi="Arial" w:cs="Arial"/>
                <w:sz w:val="22"/>
                <w:szCs w:val="22"/>
              </w:rPr>
              <w:t xml:space="preserve">s </w:t>
            </w:r>
            <w:r w:rsidR="00370C67" w:rsidRPr="00370C67">
              <w:rPr>
                <w:rFonts w:ascii="Arial" w:hAnsi="Arial" w:cs="Arial"/>
                <w:sz w:val="22"/>
                <w:szCs w:val="22"/>
              </w:rPr>
              <w:t>as members representatives of the one-stop partners.</w:t>
            </w:r>
            <w:r>
              <w:rPr>
                <w:rFonts w:ascii="Arial" w:hAnsi="Arial" w:cs="Arial"/>
                <w:sz w:val="22"/>
                <w:szCs w:val="22"/>
              </w:rPr>
              <w:t xml:space="preserve"> This committee also </w:t>
            </w:r>
            <w:r w:rsidRPr="00D02E05">
              <w:rPr>
                <w:rFonts w:ascii="Arial" w:hAnsi="Arial" w:cs="Arial"/>
                <w:sz w:val="22"/>
                <w:szCs w:val="22"/>
              </w:rPr>
              <w:t>provide</w:t>
            </w:r>
            <w:r>
              <w:rPr>
                <w:rFonts w:ascii="Arial" w:hAnsi="Arial" w:cs="Arial"/>
                <w:sz w:val="22"/>
                <w:szCs w:val="22"/>
              </w:rPr>
              <w:t>s</w:t>
            </w:r>
            <w:r w:rsidRPr="00D02E05">
              <w:rPr>
                <w:rFonts w:ascii="Arial" w:hAnsi="Arial" w:cs="Arial"/>
                <w:sz w:val="22"/>
                <w:szCs w:val="22"/>
              </w:rPr>
              <w:t xml:space="preserve"> information</w:t>
            </w:r>
            <w:r>
              <w:rPr>
                <w:rFonts w:ascii="Arial" w:hAnsi="Arial" w:cs="Arial"/>
                <w:sz w:val="22"/>
                <w:szCs w:val="22"/>
              </w:rPr>
              <w:t xml:space="preserve"> </w:t>
            </w:r>
            <w:r w:rsidRPr="00D02E05">
              <w:rPr>
                <w:rFonts w:ascii="Arial" w:hAnsi="Arial" w:cs="Arial"/>
                <w:sz w:val="22"/>
                <w:szCs w:val="22"/>
              </w:rPr>
              <w:t>and assist</w:t>
            </w:r>
            <w:r>
              <w:rPr>
                <w:rFonts w:ascii="Arial" w:hAnsi="Arial" w:cs="Arial"/>
                <w:sz w:val="22"/>
                <w:szCs w:val="22"/>
              </w:rPr>
              <w:t>s</w:t>
            </w:r>
            <w:r w:rsidRPr="00D02E05">
              <w:rPr>
                <w:rFonts w:ascii="Arial" w:hAnsi="Arial" w:cs="Arial"/>
                <w:sz w:val="22"/>
                <w:szCs w:val="22"/>
              </w:rPr>
              <w:t xml:space="preserve"> with operational and other issues relating</w:t>
            </w:r>
            <w:r>
              <w:rPr>
                <w:rFonts w:ascii="Arial" w:hAnsi="Arial" w:cs="Arial"/>
                <w:sz w:val="22"/>
                <w:szCs w:val="22"/>
              </w:rPr>
              <w:t xml:space="preserve"> </w:t>
            </w:r>
            <w:r w:rsidRPr="00D02E05">
              <w:rPr>
                <w:rFonts w:ascii="Arial" w:hAnsi="Arial" w:cs="Arial"/>
                <w:sz w:val="22"/>
                <w:szCs w:val="22"/>
              </w:rPr>
              <w:t>to the provision of services to individuals with disabilities,</w:t>
            </w:r>
            <w:r>
              <w:rPr>
                <w:rFonts w:ascii="Arial" w:hAnsi="Arial" w:cs="Arial"/>
                <w:sz w:val="22"/>
                <w:szCs w:val="22"/>
              </w:rPr>
              <w:t xml:space="preserve"> </w:t>
            </w:r>
            <w:r w:rsidRPr="00D02E05">
              <w:rPr>
                <w:rFonts w:ascii="Arial" w:hAnsi="Arial" w:cs="Arial"/>
                <w:sz w:val="22"/>
                <w:szCs w:val="22"/>
              </w:rPr>
              <w:t>including issues relating to compliance with section</w:t>
            </w:r>
            <w:r>
              <w:rPr>
                <w:rFonts w:ascii="Arial" w:hAnsi="Arial" w:cs="Arial"/>
                <w:sz w:val="22"/>
                <w:szCs w:val="22"/>
              </w:rPr>
              <w:t xml:space="preserve"> </w:t>
            </w:r>
            <w:r w:rsidRPr="00D02E05">
              <w:rPr>
                <w:rFonts w:ascii="Arial" w:hAnsi="Arial" w:cs="Arial"/>
                <w:sz w:val="22"/>
                <w:szCs w:val="22"/>
              </w:rPr>
              <w:t>188, if applicable, and applicable provisions of</w:t>
            </w:r>
            <w:r>
              <w:rPr>
                <w:rFonts w:ascii="Arial" w:hAnsi="Arial" w:cs="Arial"/>
                <w:sz w:val="22"/>
                <w:szCs w:val="22"/>
              </w:rPr>
              <w:t xml:space="preserve"> </w:t>
            </w:r>
            <w:r w:rsidRPr="00D02E05">
              <w:rPr>
                <w:rFonts w:ascii="Arial" w:hAnsi="Arial" w:cs="Arial"/>
                <w:sz w:val="22"/>
                <w:szCs w:val="22"/>
              </w:rPr>
              <w:t>the Americans with Disabilities Act of 1990 (42 U.S.C.</w:t>
            </w:r>
            <w:r>
              <w:rPr>
                <w:rFonts w:ascii="Arial" w:hAnsi="Arial" w:cs="Arial"/>
                <w:sz w:val="22"/>
                <w:szCs w:val="22"/>
              </w:rPr>
              <w:t xml:space="preserve"> </w:t>
            </w:r>
            <w:r w:rsidRPr="00D02E05">
              <w:rPr>
                <w:rFonts w:ascii="Arial" w:hAnsi="Arial" w:cs="Arial"/>
                <w:sz w:val="22"/>
                <w:szCs w:val="22"/>
              </w:rPr>
              <w:t>121</w:t>
            </w:r>
            <w:r>
              <w:rPr>
                <w:rFonts w:ascii="Arial" w:hAnsi="Arial" w:cs="Arial"/>
                <w:sz w:val="22"/>
                <w:szCs w:val="22"/>
              </w:rPr>
              <w:t>01 et seq.) regarding providing p</w:t>
            </w:r>
            <w:r w:rsidRPr="00D02E05">
              <w:rPr>
                <w:rFonts w:ascii="Arial" w:hAnsi="Arial" w:cs="Arial"/>
                <w:sz w:val="22"/>
                <w:szCs w:val="22"/>
              </w:rPr>
              <w:t>rogrammatic and</w:t>
            </w:r>
            <w:r>
              <w:rPr>
                <w:rFonts w:ascii="Arial" w:hAnsi="Arial" w:cs="Arial"/>
                <w:sz w:val="22"/>
                <w:szCs w:val="22"/>
              </w:rPr>
              <w:t xml:space="preserve"> </w:t>
            </w:r>
            <w:r w:rsidRPr="00D02E05">
              <w:rPr>
                <w:rFonts w:ascii="Arial" w:hAnsi="Arial" w:cs="Arial"/>
                <w:sz w:val="22"/>
                <w:szCs w:val="22"/>
              </w:rPr>
              <w:t>physical access to the services, programs, and activities</w:t>
            </w:r>
            <w:r>
              <w:rPr>
                <w:rFonts w:ascii="Arial" w:hAnsi="Arial" w:cs="Arial"/>
                <w:sz w:val="22"/>
                <w:szCs w:val="22"/>
              </w:rPr>
              <w:t xml:space="preserve"> </w:t>
            </w:r>
            <w:r w:rsidRPr="00D02E05">
              <w:rPr>
                <w:rFonts w:ascii="Arial" w:hAnsi="Arial" w:cs="Arial"/>
                <w:sz w:val="22"/>
                <w:szCs w:val="22"/>
              </w:rPr>
              <w:t>of the one-stop delivery system, as well as appropriate</w:t>
            </w:r>
            <w:r>
              <w:rPr>
                <w:rFonts w:ascii="Arial" w:hAnsi="Arial" w:cs="Arial"/>
                <w:sz w:val="22"/>
                <w:szCs w:val="22"/>
              </w:rPr>
              <w:t xml:space="preserve"> </w:t>
            </w:r>
            <w:r w:rsidRPr="00D02E05">
              <w:rPr>
                <w:rFonts w:ascii="Arial" w:hAnsi="Arial" w:cs="Arial"/>
                <w:sz w:val="22"/>
                <w:szCs w:val="22"/>
              </w:rPr>
              <w:t xml:space="preserve">training for staff on providing supports for or </w:t>
            </w:r>
            <w:r>
              <w:rPr>
                <w:rFonts w:ascii="Arial" w:hAnsi="Arial" w:cs="Arial"/>
                <w:sz w:val="22"/>
                <w:szCs w:val="22"/>
              </w:rPr>
              <w:t>a</w:t>
            </w:r>
            <w:r w:rsidRPr="00D02E05">
              <w:rPr>
                <w:rFonts w:ascii="Arial" w:hAnsi="Arial" w:cs="Arial"/>
                <w:sz w:val="22"/>
                <w:szCs w:val="22"/>
              </w:rPr>
              <w:t>ccommodations</w:t>
            </w:r>
            <w:r>
              <w:rPr>
                <w:rFonts w:ascii="Arial" w:hAnsi="Arial" w:cs="Arial"/>
                <w:sz w:val="22"/>
                <w:szCs w:val="22"/>
              </w:rPr>
              <w:t xml:space="preserve"> </w:t>
            </w:r>
            <w:r w:rsidRPr="00D02E05">
              <w:rPr>
                <w:rFonts w:ascii="Arial" w:hAnsi="Arial" w:cs="Arial"/>
                <w:sz w:val="22"/>
                <w:szCs w:val="22"/>
              </w:rPr>
              <w:t>to, and finding employment opportunities</w:t>
            </w:r>
            <w:r>
              <w:rPr>
                <w:rFonts w:ascii="Arial" w:hAnsi="Arial" w:cs="Arial"/>
                <w:sz w:val="22"/>
                <w:szCs w:val="22"/>
              </w:rPr>
              <w:t xml:space="preserve"> </w:t>
            </w:r>
            <w:r w:rsidRPr="00D02E05">
              <w:rPr>
                <w:rFonts w:ascii="Arial" w:hAnsi="Arial" w:cs="Arial"/>
                <w:sz w:val="22"/>
                <w:szCs w:val="22"/>
              </w:rPr>
              <w:t>for, individuals with disabilities</w:t>
            </w:r>
            <w:r>
              <w:rPr>
                <w:rFonts w:ascii="Arial" w:hAnsi="Arial" w:cs="Arial"/>
                <w:sz w:val="22"/>
                <w:szCs w:val="22"/>
              </w:rPr>
              <w:t>.</w:t>
            </w:r>
          </w:p>
        </w:tc>
      </w:tr>
      <w:tr w:rsidR="001531D5" w:rsidRPr="00FC104A" w14:paraId="116A4501" w14:textId="77777777" w:rsidTr="00FC0FB3">
        <w:trPr>
          <w:trHeight w:val="600"/>
        </w:trPr>
        <w:tc>
          <w:tcPr>
            <w:tcW w:w="4320" w:type="dxa"/>
            <w:tcBorders>
              <w:bottom w:val="single" w:sz="4" w:space="0" w:color="auto"/>
            </w:tcBorders>
            <w:vAlign w:val="center"/>
          </w:tcPr>
          <w:p w14:paraId="5D798A5F" w14:textId="56A97DB3" w:rsidR="001531D5" w:rsidRPr="00B739D1" w:rsidRDefault="00560A4B"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Youth Committee</w:t>
            </w:r>
          </w:p>
        </w:tc>
        <w:tc>
          <w:tcPr>
            <w:tcW w:w="9427" w:type="dxa"/>
            <w:tcBorders>
              <w:bottom w:val="single" w:sz="4" w:space="0" w:color="auto"/>
            </w:tcBorders>
            <w:vAlign w:val="center"/>
          </w:tcPr>
          <w:p w14:paraId="06A4CCCD" w14:textId="607AFD61" w:rsidR="00D02E05" w:rsidRPr="00FC104A" w:rsidRDefault="00D02E05" w:rsidP="00D02E05">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This committee </w:t>
            </w:r>
            <w:r w:rsidR="00370C67" w:rsidRPr="00370C67">
              <w:rPr>
                <w:rFonts w:ascii="Arial" w:hAnsi="Arial" w:cs="Arial"/>
                <w:sz w:val="22"/>
                <w:szCs w:val="22"/>
              </w:rPr>
              <w:t>provide</w:t>
            </w:r>
            <w:r>
              <w:rPr>
                <w:rFonts w:ascii="Arial" w:hAnsi="Arial" w:cs="Arial"/>
                <w:sz w:val="22"/>
                <w:szCs w:val="22"/>
              </w:rPr>
              <w:t>s</w:t>
            </w:r>
            <w:r w:rsidR="00370C67" w:rsidRPr="00370C67">
              <w:rPr>
                <w:rFonts w:ascii="Arial" w:hAnsi="Arial" w:cs="Arial"/>
                <w:sz w:val="22"/>
                <w:szCs w:val="22"/>
              </w:rPr>
              <w:t xml:space="preserve"> information</w:t>
            </w:r>
            <w:r>
              <w:rPr>
                <w:rFonts w:ascii="Arial" w:hAnsi="Arial" w:cs="Arial"/>
                <w:sz w:val="22"/>
                <w:szCs w:val="22"/>
              </w:rPr>
              <w:t xml:space="preserve"> </w:t>
            </w:r>
            <w:r w:rsidR="00370C67" w:rsidRPr="00370C67">
              <w:rPr>
                <w:rFonts w:ascii="Arial" w:hAnsi="Arial" w:cs="Arial"/>
                <w:sz w:val="22"/>
                <w:szCs w:val="22"/>
              </w:rPr>
              <w:t>and assist</w:t>
            </w:r>
            <w:r>
              <w:rPr>
                <w:rFonts w:ascii="Arial" w:hAnsi="Arial" w:cs="Arial"/>
                <w:sz w:val="22"/>
                <w:szCs w:val="22"/>
              </w:rPr>
              <w:t>s</w:t>
            </w:r>
            <w:r w:rsidR="00370C67" w:rsidRPr="00370C67">
              <w:rPr>
                <w:rFonts w:ascii="Arial" w:hAnsi="Arial" w:cs="Arial"/>
                <w:sz w:val="22"/>
                <w:szCs w:val="22"/>
              </w:rPr>
              <w:t xml:space="preserve"> with planning, operational, and other</w:t>
            </w:r>
            <w:r>
              <w:rPr>
                <w:rFonts w:ascii="Arial" w:hAnsi="Arial" w:cs="Arial"/>
                <w:sz w:val="22"/>
                <w:szCs w:val="22"/>
              </w:rPr>
              <w:t xml:space="preserve"> </w:t>
            </w:r>
            <w:r w:rsidR="00370C67" w:rsidRPr="00370C67">
              <w:rPr>
                <w:rFonts w:ascii="Arial" w:hAnsi="Arial" w:cs="Arial"/>
                <w:sz w:val="22"/>
                <w:szCs w:val="22"/>
              </w:rPr>
              <w:t>issues relating to the</w:t>
            </w:r>
            <w:r>
              <w:rPr>
                <w:rFonts w:ascii="Arial" w:hAnsi="Arial" w:cs="Arial"/>
                <w:sz w:val="22"/>
                <w:szCs w:val="22"/>
              </w:rPr>
              <w:t xml:space="preserve"> provision of services to youth.</w:t>
            </w:r>
          </w:p>
          <w:p w14:paraId="1ABE4BAF" w14:textId="41C83CA3" w:rsidR="001531D5" w:rsidRPr="00FC104A" w:rsidRDefault="001531D5" w:rsidP="00370C67">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1BE722D3" w14:textId="77777777" w:rsidR="001531D5" w:rsidRPr="00FC104A" w:rsidRDefault="001531D5" w:rsidP="001531D5">
      <w:pPr>
        <w:ind w:left="360"/>
        <w:rPr>
          <w:rFonts w:ascii="Arial" w:hAnsi="Arial" w:cs="Arial"/>
          <w:sz w:val="22"/>
          <w:szCs w:val="22"/>
        </w:rPr>
        <w:sectPr w:rsidR="001531D5" w:rsidRPr="00FC104A" w:rsidSect="003202D1">
          <w:headerReference w:type="default" r:id="rId113"/>
          <w:endnotePr>
            <w:numFmt w:val="decimal"/>
          </w:endnotePr>
          <w:pgSz w:w="15840" w:h="12240" w:orient="landscape" w:code="1"/>
          <w:pgMar w:top="720" w:right="1080" w:bottom="720" w:left="864" w:header="720" w:footer="720" w:gutter="0"/>
          <w:cols w:space="720"/>
          <w:noEndnote/>
          <w:docGrid w:linePitch="326"/>
        </w:sectPr>
      </w:pPr>
    </w:p>
    <w:p w14:paraId="7A836D4B" w14:textId="46CC6965" w:rsidR="001531D5" w:rsidRPr="00CB4AB8" w:rsidRDefault="001531D5" w:rsidP="001531D5">
      <w:pPr>
        <w:pStyle w:val="Heading1"/>
        <w:rPr>
          <w:rFonts w:cs="Arial"/>
          <w:szCs w:val="28"/>
        </w:rPr>
      </w:pPr>
      <w:r w:rsidRPr="00CB4AB8">
        <w:rPr>
          <w:rFonts w:cs="Arial"/>
          <w:szCs w:val="28"/>
        </w:rPr>
        <w:t xml:space="preserve">LOCAL </w:t>
      </w:r>
      <w:r w:rsidR="00C60456" w:rsidRPr="00CB4AB8">
        <w:rPr>
          <w:rFonts w:cs="Arial"/>
          <w:szCs w:val="28"/>
        </w:rPr>
        <w:t xml:space="preserve">WORKFORCE DEVELOPMENT </w:t>
      </w:r>
      <w:r w:rsidRPr="00CB4AB8">
        <w:rPr>
          <w:rFonts w:cs="Arial"/>
          <w:szCs w:val="28"/>
        </w:rPr>
        <w:t>AREA SUB-GRANTEE LIST</w:t>
      </w:r>
    </w:p>
    <w:p w14:paraId="4CE02B58" w14:textId="77777777" w:rsidR="00C61E4E" w:rsidRPr="00C61E4E" w:rsidRDefault="00C61E4E" w:rsidP="00C61E4E"/>
    <w:tbl>
      <w:tblPr>
        <w:tblW w:w="22932" w:type="dxa"/>
        <w:tblInd w:w="108" w:type="dxa"/>
        <w:tblBorders>
          <w:insideH w:val="single" w:sz="4" w:space="0" w:color="auto"/>
        </w:tblBorders>
        <w:tblLook w:val="01E0" w:firstRow="1" w:lastRow="1" w:firstColumn="1" w:lastColumn="1" w:noHBand="0" w:noVBand="0"/>
      </w:tblPr>
      <w:tblGrid>
        <w:gridCol w:w="4752"/>
        <w:gridCol w:w="9090"/>
        <w:gridCol w:w="9090"/>
      </w:tblGrid>
      <w:tr w:rsidR="00235873" w:rsidRPr="00305411" w14:paraId="7321C526" w14:textId="77777777" w:rsidTr="00560A4B">
        <w:trPr>
          <w:trHeight w:val="576"/>
        </w:trPr>
        <w:tc>
          <w:tcPr>
            <w:tcW w:w="4752" w:type="dxa"/>
            <w:tcBorders>
              <w:top w:val="nil"/>
              <w:bottom w:val="nil"/>
              <w:right w:val="single" w:sz="4" w:space="0" w:color="auto"/>
            </w:tcBorders>
            <w:vAlign w:val="center"/>
          </w:tcPr>
          <w:p w14:paraId="4EEBAC67" w14:textId="77777777"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center"/>
          </w:tcPr>
          <w:p w14:paraId="22A37D70" w14:textId="5F887EBD" w:rsidR="00235873" w:rsidRPr="00305411"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Regional Development Area - #1</w:t>
            </w:r>
          </w:p>
        </w:tc>
        <w:tc>
          <w:tcPr>
            <w:tcW w:w="9090" w:type="dxa"/>
            <w:tcBorders>
              <w:top w:val="nil"/>
              <w:bottom w:val="single" w:sz="4" w:space="0" w:color="auto"/>
            </w:tcBorders>
            <w:vAlign w:val="bottom"/>
          </w:tcPr>
          <w:p w14:paraId="4241D8AA" w14:textId="116D214F"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r w:rsidR="00235873" w:rsidRPr="00FC104A" w14:paraId="5C5DCC39" w14:textId="77777777" w:rsidTr="00560A4B">
        <w:trPr>
          <w:trHeight w:val="576"/>
        </w:trPr>
        <w:tc>
          <w:tcPr>
            <w:tcW w:w="4752" w:type="dxa"/>
            <w:tcBorders>
              <w:top w:val="nil"/>
              <w:bottom w:val="nil"/>
              <w:right w:val="single" w:sz="4" w:space="0" w:color="auto"/>
            </w:tcBorders>
            <w:vAlign w:val="center"/>
          </w:tcPr>
          <w:p w14:paraId="71954960" w14:textId="77777777" w:rsidR="00235873" w:rsidRPr="003202D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center"/>
          </w:tcPr>
          <w:p w14:paraId="7ED7226B" w14:textId="1273083B" w:rsidR="00235873" w:rsidRPr="00FC104A"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Development Area - #1</w:t>
            </w:r>
          </w:p>
        </w:tc>
        <w:tc>
          <w:tcPr>
            <w:tcW w:w="9090" w:type="dxa"/>
            <w:tcBorders>
              <w:top w:val="nil"/>
              <w:bottom w:val="single" w:sz="4" w:space="0" w:color="auto"/>
            </w:tcBorders>
            <w:vAlign w:val="bottom"/>
          </w:tcPr>
          <w:p w14:paraId="072CCA69" w14:textId="750FEBD4" w:rsidR="00235873" w:rsidRPr="00FC104A"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14:paraId="15709BBF" w14:textId="77777777"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4050"/>
        <w:gridCol w:w="2610"/>
        <w:gridCol w:w="1980"/>
        <w:gridCol w:w="1813"/>
      </w:tblGrid>
      <w:tr w:rsidR="001531D5" w:rsidRPr="00FC104A" w14:paraId="66B01FDB" w14:textId="77777777" w:rsidTr="00FC0FB3">
        <w:trPr>
          <w:trHeight w:val="540"/>
        </w:trPr>
        <w:tc>
          <w:tcPr>
            <w:tcW w:w="3294" w:type="dxa"/>
            <w:vAlign w:val="center"/>
          </w:tcPr>
          <w:p w14:paraId="447BCF91" w14:textId="77777777"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Name of Sub-Grantee</w:t>
            </w:r>
          </w:p>
        </w:tc>
        <w:tc>
          <w:tcPr>
            <w:tcW w:w="4050" w:type="dxa"/>
            <w:vAlign w:val="center"/>
          </w:tcPr>
          <w:p w14:paraId="5CD6B621" w14:textId="77777777"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Services Provided</w:t>
            </w:r>
          </w:p>
        </w:tc>
        <w:tc>
          <w:tcPr>
            <w:tcW w:w="2610" w:type="dxa"/>
            <w:vAlign w:val="center"/>
          </w:tcPr>
          <w:p w14:paraId="341602A1" w14:textId="77777777"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Funding Source</w:t>
            </w:r>
          </w:p>
        </w:tc>
        <w:tc>
          <w:tcPr>
            <w:tcW w:w="1980" w:type="dxa"/>
            <w:vAlign w:val="center"/>
          </w:tcPr>
          <w:p w14:paraId="4B6FB0E1" w14:textId="3248833F" w:rsidR="001531D5" w:rsidRPr="00D97E9E" w:rsidRDefault="00871F1D"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Pr>
                <w:rFonts w:ascii="Arial" w:hAnsi="Arial" w:cs="Arial"/>
                <w:b/>
                <w:sz w:val="18"/>
                <w:szCs w:val="18"/>
              </w:rPr>
              <w:t>Sub-Grantee</w:t>
            </w:r>
            <w:r w:rsidR="001531D5" w:rsidRPr="00D97E9E">
              <w:rPr>
                <w:rFonts w:ascii="Arial" w:hAnsi="Arial" w:cs="Arial"/>
                <w:b/>
                <w:sz w:val="18"/>
                <w:szCs w:val="18"/>
              </w:rPr>
              <w:t xml:space="preserve"> located in which WFC?</w:t>
            </w:r>
          </w:p>
        </w:tc>
        <w:tc>
          <w:tcPr>
            <w:tcW w:w="1813" w:type="dxa"/>
          </w:tcPr>
          <w:p w14:paraId="16E19224" w14:textId="77777777"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If not in WFC, provide Address, City, State, ZIP Code</w:t>
            </w:r>
          </w:p>
        </w:tc>
      </w:tr>
      <w:tr w:rsidR="001531D5" w:rsidRPr="00FC104A" w14:paraId="6845FF01" w14:textId="77777777" w:rsidTr="00560A4B">
        <w:trPr>
          <w:trHeight w:val="576"/>
        </w:trPr>
        <w:tc>
          <w:tcPr>
            <w:tcW w:w="3294" w:type="dxa"/>
            <w:tcBorders>
              <w:bottom w:val="single" w:sz="4" w:space="0" w:color="auto"/>
            </w:tcBorders>
            <w:vAlign w:val="center"/>
          </w:tcPr>
          <w:p w14:paraId="1EEB9114" w14:textId="659082C3" w:rsidR="001531D5" w:rsidRPr="00FC104A" w:rsidRDefault="00F641AD"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Inter-Coun</w:t>
            </w:r>
            <w:r w:rsidR="00560A4B">
              <w:rPr>
                <w:rFonts w:ascii="Arial" w:hAnsi="Arial" w:cs="Arial"/>
                <w:sz w:val="22"/>
                <w:szCs w:val="22"/>
              </w:rPr>
              <w:t>t</w:t>
            </w:r>
            <w:r>
              <w:rPr>
                <w:rFonts w:ascii="Arial" w:hAnsi="Arial" w:cs="Arial"/>
                <w:sz w:val="22"/>
                <w:szCs w:val="22"/>
              </w:rPr>
              <w:t>y Community Council</w:t>
            </w:r>
          </w:p>
        </w:tc>
        <w:tc>
          <w:tcPr>
            <w:tcW w:w="4050" w:type="dxa"/>
            <w:tcBorders>
              <w:bottom w:val="single" w:sz="4" w:space="0" w:color="auto"/>
            </w:tcBorders>
            <w:vAlign w:val="center"/>
          </w:tcPr>
          <w:p w14:paraId="4E295D58" w14:textId="00FAF550" w:rsidR="001531D5" w:rsidRPr="00FC104A" w:rsidRDefault="00F641AD"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Adult, Dislocated Worker and Youth</w:t>
            </w:r>
          </w:p>
        </w:tc>
        <w:tc>
          <w:tcPr>
            <w:tcW w:w="2610" w:type="dxa"/>
            <w:tcBorders>
              <w:bottom w:val="single" w:sz="4" w:space="0" w:color="auto"/>
            </w:tcBorders>
            <w:vAlign w:val="center"/>
          </w:tcPr>
          <w:p w14:paraId="23EED1D6" w14:textId="46A59D08" w:rsidR="001531D5" w:rsidRPr="00FC104A" w:rsidRDefault="00F641AD"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WIOA Adult; WIOA DW; State of MN DW; and WIOA Youth</w:t>
            </w:r>
          </w:p>
        </w:tc>
        <w:tc>
          <w:tcPr>
            <w:tcW w:w="1980" w:type="dxa"/>
            <w:tcBorders>
              <w:bottom w:val="single" w:sz="4" w:space="0" w:color="auto"/>
            </w:tcBorders>
            <w:vAlign w:val="center"/>
          </w:tcPr>
          <w:p w14:paraId="1BF4C28E" w14:textId="4F45A8C5" w:rsidR="001531D5" w:rsidRPr="00FC104A" w:rsidRDefault="00F641AD"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Thief River Falls WFC</w:t>
            </w:r>
          </w:p>
        </w:tc>
        <w:tc>
          <w:tcPr>
            <w:tcW w:w="1813" w:type="dxa"/>
            <w:tcBorders>
              <w:bottom w:val="single" w:sz="4" w:space="0" w:color="auto"/>
            </w:tcBorders>
            <w:vAlign w:val="center"/>
          </w:tcPr>
          <w:p w14:paraId="17D883D3"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14:paraId="75E4A970" w14:textId="77777777" w:rsidTr="00560A4B">
        <w:trPr>
          <w:trHeight w:val="576"/>
        </w:trPr>
        <w:tc>
          <w:tcPr>
            <w:tcW w:w="3294" w:type="dxa"/>
            <w:tcBorders>
              <w:bottom w:val="single" w:sz="4" w:space="0" w:color="auto"/>
            </w:tcBorders>
            <w:vAlign w:val="center"/>
          </w:tcPr>
          <w:p w14:paraId="6054C2E5"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vAlign w:val="center"/>
          </w:tcPr>
          <w:p w14:paraId="2EC5BCDC"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vAlign w:val="center"/>
          </w:tcPr>
          <w:p w14:paraId="72EB0C73"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vAlign w:val="center"/>
          </w:tcPr>
          <w:p w14:paraId="3E499163"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vAlign w:val="center"/>
          </w:tcPr>
          <w:p w14:paraId="275B5550" w14:textId="77777777" w:rsidR="001531D5" w:rsidRPr="00FC104A" w:rsidRDefault="001531D5" w:rsidP="00560A4B">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0C5DF8DA" w14:textId="77777777" w:rsidR="001531D5" w:rsidRDefault="001531D5" w:rsidP="001531D5">
      <w:pPr>
        <w:sectPr w:rsidR="001531D5" w:rsidSect="003202D1">
          <w:headerReference w:type="even" r:id="rId114"/>
          <w:headerReference w:type="default" r:id="rId115"/>
          <w:footerReference w:type="even" r:id="rId116"/>
          <w:headerReference w:type="first" r:id="rId117"/>
          <w:endnotePr>
            <w:numFmt w:val="decimal"/>
          </w:endnotePr>
          <w:pgSz w:w="15840" w:h="12240" w:orient="landscape" w:code="1"/>
          <w:pgMar w:top="1080" w:right="1080" w:bottom="1080" w:left="864" w:header="720" w:footer="720" w:gutter="0"/>
          <w:cols w:space="720"/>
          <w:noEndnote/>
          <w:docGrid w:linePitch="326"/>
        </w:sectPr>
      </w:pPr>
    </w:p>
    <w:p w14:paraId="526A4DB1" w14:textId="2AF4183E" w:rsidR="001531D5" w:rsidRPr="00CB4AB8" w:rsidRDefault="001531D5" w:rsidP="001531D5">
      <w:pPr>
        <w:pStyle w:val="Heading1"/>
        <w:rPr>
          <w:rFonts w:cs="Arial"/>
          <w:szCs w:val="28"/>
        </w:rPr>
      </w:pPr>
      <w:r w:rsidRPr="00CB4AB8">
        <w:rPr>
          <w:rFonts w:cs="Arial"/>
          <w:szCs w:val="28"/>
        </w:rPr>
        <w:t xml:space="preserve">LOCAL </w:t>
      </w:r>
      <w:r w:rsidR="00C60456" w:rsidRPr="00CB4AB8">
        <w:rPr>
          <w:rFonts w:cs="Arial"/>
          <w:szCs w:val="28"/>
        </w:rPr>
        <w:t xml:space="preserve">WORKFORCE DEVELOPMENT </w:t>
      </w:r>
      <w:r w:rsidRPr="00CB4AB8">
        <w:rPr>
          <w:rFonts w:cs="Arial"/>
          <w:szCs w:val="28"/>
        </w:rPr>
        <w:t>AREA NON-WFC PROGRAM SERVICE DELIVERY LOCATION LIST</w:t>
      </w:r>
    </w:p>
    <w:p w14:paraId="2C090E28" w14:textId="77777777" w:rsidR="00C61E4E" w:rsidRPr="00C61E4E" w:rsidRDefault="00C61E4E" w:rsidP="00C61E4E"/>
    <w:tbl>
      <w:tblPr>
        <w:tblW w:w="22932" w:type="dxa"/>
        <w:tblInd w:w="108" w:type="dxa"/>
        <w:tblBorders>
          <w:insideH w:val="single" w:sz="4" w:space="0" w:color="auto"/>
        </w:tblBorders>
        <w:tblLook w:val="01E0" w:firstRow="1" w:lastRow="1" w:firstColumn="1" w:lastColumn="1" w:noHBand="0" w:noVBand="0"/>
      </w:tblPr>
      <w:tblGrid>
        <w:gridCol w:w="4752"/>
        <w:gridCol w:w="9090"/>
        <w:gridCol w:w="9090"/>
      </w:tblGrid>
      <w:tr w:rsidR="00235873" w:rsidRPr="00305411" w14:paraId="79899ADD" w14:textId="77777777" w:rsidTr="00560A4B">
        <w:trPr>
          <w:trHeight w:val="576"/>
        </w:trPr>
        <w:tc>
          <w:tcPr>
            <w:tcW w:w="4752" w:type="dxa"/>
            <w:tcBorders>
              <w:top w:val="nil"/>
              <w:bottom w:val="nil"/>
              <w:right w:val="single" w:sz="4" w:space="0" w:color="auto"/>
            </w:tcBorders>
            <w:vAlign w:val="center"/>
          </w:tcPr>
          <w:p w14:paraId="7270EE25" w14:textId="77777777"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center"/>
          </w:tcPr>
          <w:p w14:paraId="5349E57C" w14:textId="369AB91F" w:rsidR="00235873" w:rsidRPr="00305411"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Regional Development Area - #1</w:t>
            </w:r>
          </w:p>
        </w:tc>
        <w:tc>
          <w:tcPr>
            <w:tcW w:w="9090" w:type="dxa"/>
            <w:tcBorders>
              <w:top w:val="nil"/>
              <w:bottom w:val="single" w:sz="4" w:space="0" w:color="auto"/>
            </w:tcBorders>
            <w:vAlign w:val="bottom"/>
          </w:tcPr>
          <w:p w14:paraId="716CE492" w14:textId="17A29564" w:rsidR="00235873" w:rsidRPr="0030541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r w:rsidR="00235873" w:rsidRPr="00FC104A" w14:paraId="7AEB3832" w14:textId="77777777" w:rsidTr="00560A4B">
        <w:trPr>
          <w:trHeight w:val="576"/>
        </w:trPr>
        <w:tc>
          <w:tcPr>
            <w:tcW w:w="4752" w:type="dxa"/>
            <w:tcBorders>
              <w:top w:val="nil"/>
              <w:bottom w:val="nil"/>
              <w:right w:val="single" w:sz="4" w:space="0" w:color="auto"/>
            </w:tcBorders>
            <w:vAlign w:val="center"/>
          </w:tcPr>
          <w:p w14:paraId="2F070ACB" w14:textId="77777777" w:rsidR="00235873" w:rsidRPr="003202D1"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center"/>
          </w:tcPr>
          <w:p w14:paraId="6D8DBE70" w14:textId="68BCB61F" w:rsidR="00235873" w:rsidRPr="00FC104A" w:rsidRDefault="00235873" w:rsidP="00560A4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Northwest Development Area - #1</w:t>
            </w:r>
          </w:p>
        </w:tc>
        <w:tc>
          <w:tcPr>
            <w:tcW w:w="9090" w:type="dxa"/>
            <w:tcBorders>
              <w:top w:val="nil"/>
              <w:bottom w:val="single" w:sz="4" w:space="0" w:color="auto"/>
            </w:tcBorders>
            <w:vAlign w:val="bottom"/>
          </w:tcPr>
          <w:p w14:paraId="3C35E6FC" w14:textId="54F59CD0" w:rsidR="00235873" w:rsidRPr="00FC104A" w:rsidRDefault="00235873" w:rsidP="0023587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14:paraId="2CD7D086" w14:textId="77777777"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6457"/>
      </w:tblGrid>
      <w:tr w:rsidR="001531D5" w:rsidRPr="00FC104A" w14:paraId="7E03878C" w14:textId="77777777" w:rsidTr="00FC0FB3">
        <w:trPr>
          <w:trHeight w:val="540"/>
        </w:trPr>
        <w:tc>
          <w:tcPr>
            <w:tcW w:w="7290" w:type="dxa"/>
            <w:vAlign w:val="center"/>
          </w:tcPr>
          <w:p w14:paraId="30EC78E5" w14:textId="77777777"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Name and Location (City)</w:t>
            </w:r>
          </w:p>
        </w:tc>
        <w:tc>
          <w:tcPr>
            <w:tcW w:w="6457" w:type="dxa"/>
            <w:vAlign w:val="center"/>
          </w:tcPr>
          <w:p w14:paraId="7AE6A98D" w14:textId="77777777"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Program Service Delivered</w:t>
            </w:r>
          </w:p>
        </w:tc>
      </w:tr>
      <w:tr w:rsidR="001531D5" w:rsidRPr="00FC104A" w14:paraId="435085A2" w14:textId="77777777" w:rsidTr="00FC0FB3">
        <w:trPr>
          <w:trHeight w:val="332"/>
        </w:trPr>
        <w:tc>
          <w:tcPr>
            <w:tcW w:w="13747" w:type="dxa"/>
            <w:gridSpan w:val="2"/>
            <w:shd w:val="pct10" w:color="auto" w:fill="auto"/>
            <w:vAlign w:val="center"/>
          </w:tcPr>
          <w:p w14:paraId="6873F37A" w14:textId="77777777"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14:paraId="76F95E74" w14:textId="77777777" w:rsidTr="00FC0FB3">
        <w:trPr>
          <w:trHeight w:val="540"/>
        </w:trPr>
        <w:tc>
          <w:tcPr>
            <w:tcW w:w="7290" w:type="dxa"/>
            <w:vAlign w:val="center"/>
          </w:tcPr>
          <w:p w14:paraId="03236A6D" w14:textId="61C42C20" w:rsidR="001531D5" w:rsidRPr="00FF542D" w:rsidRDefault="00F641A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Job Service (Roseau)</w:t>
            </w:r>
          </w:p>
        </w:tc>
        <w:tc>
          <w:tcPr>
            <w:tcW w:w="6457" w:type="dxa"/>
            <w:vAlign w:val="center"/>
          </w:tcPr>
          <w:p w14:paraId="00B69185" w14:textId="5F9DCE41" w:rsidR="001531D5" w:rsidRPr="00FF542D" w:rsidRDefault="00D02E0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 SNAP, DWP</w:t>
            </w:r>
          </w:p>
        </w:tc>
      </w:tr>
      <w:tr w:rsidR="00F641AD" w:rsidRPr="00FC104A" w14:paraId="4B0FF771" w14:textId="77777777" w:rsidTr="00FC0FB3">
        <w:trPr>
          <w:trHeight w:val="600"/>
        </w:trPr>
        <w:tc>
          <w:tcPr>
            <w:tcW w:w="7290" w:type="dxa"/>
            <w:tcBorders>
              <w:bottom w:val="single" w:sz="4" w:space="0" w:color="auto"/>
            </w:tcBorders>
            <w:vAlign w:val="center"/>
          </w:tcPr>
          <w:p w14:paraId="57A96F63" w14:textId="18549A2C"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Job Service (Crookston)</w:t>
            </w:r>
          </w:p>
        </w:tc>
        <w:tc>
          <w:tcPr>
            <w:tcW w:w="6457" w:type="dxa"/>
            <w:tcBorders>
              <w:bottom w:val="single" w:sz="4" w:space="0" w:color="auto"/>
            </w:tcBorders>
            <w:vAlign w:val="center"/>
          </w:tcPr>
          <w:p w14:paraId="1A22FB50" w14:textId="008305FE"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 SNAP, DWP</w:t>
            </w:r>
          </w:p>
        </w:tc>
      </w:tr>
      <w:tr w:rsidR="00F641AD" w:rsidRPr="00FC104A" w14:paraId="06F659FB" w14:textId="77777777" w:rsidTr="00FC0FB3">
        <w:trPr>
          <w:trHeight w:val="600"/>
        </w:trPr>
        <w:tc>
          <w:tcPr>
            <w:tcW w:w="7290" w:type="dxa"/>
            <w:tcBorders>
              <w:bottom w:val="single" w:sz="4" w:space="0" w:color="auto"/>
            </w:tcBorders>
            <w:vAlign w:val="center"/>
          </w:tcPr>
          <w:p w14:paraId="3E94798D" w14:textId="08EE2E6C"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Job Service (East Grand Forks)</w:t>
            </w:r>
          </w:p>
        </w:tc>
        <w:tc>
          <w:tcPr>
            <w:tcW w:w="6457" w:type="dxa"/>
            <w:tcBorders>
              <w:bottom w:val="single" w:sz="4" w:space="0" w:color="auto"/>
            </w:tcBorders>
            <w:vAlign w:val="center"/>
          </w:tcPr>
          <w:p w14:paraId="6107E558" w14:textId="38A73481"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 SNAP, DWP</w:t>
            </w:r>
          </w:p>
        </w:tc>
      </w:tr>
      <w:tr w:rsidR="00F641AD" w:rsidRPr="00FC104A" w14:paraId="6CEA36B6" w14:textId="77777777" w:rsidTr="00FC0FB3">
        <w:trPr>
          <w:trHeight w:val="600"/>
        </w:trPr>
        <w:tc>
          <w:tcPr>
            <w:tcW w:w="7290" w:type="dxa"/>
            <w:tcBorders>
              <w:bottom w:val="single" w:sz="4" w:space="0" w:color="auto"/>
            </w:tcBorders>
            <w:vAlign w:val="center"/>
          </w:tcPr>
          <w:p w14:paraId="4FC19432" w14:textId="77777777"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14:paraId="505F23B8" w14:textId="77777777" w:rsidR="00F641AD" w:rsidRPr="00FC104A" w:rsidRDefault="00F641AD"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F641AD" w:rsidRPr="00FC104A" w14:paraId="45953998" w14:textId="77777777" w:rsidTr="00FC0FB3">
        <w:trPr>
          <w:trHeight w:val="600"/>
        </w:trPr>
        <w:tc>
          <w:tcPr>
            <w:tcW w:w="7290" w:type="dxa"/>
            <w:tcBorders>
              <w:bottom w:val="single" w:sz="4" w:space="0" w:color="auto"/>
            </w:tcBorders>
            <w:vAlign w:val="center"/>
          </w:tcPr>
          <w:p w14:paraId="7041E165" w14:textId="786E4806"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Inter-County Community Council (</w:t>
            </w:r>
            <w:proofErr w:type="spellStart"/>
            <w:r>
              <w:rPr>
                <w:rFonts w:ascii="Arial" w:hAnsi="Arial" w:cs="Arial"/>
                <w:sz w:val="22"/>
                <w:szCs w:val="22"/>
              </w:rPr>
              <w:t>Oklee</w:t>
            </w:r>
            <w:proofErr w:type="spellEnd"/>
            <w:r>
              <w:rPr>
                <w:rFonts w:ascii="Arial" w:hAnsi="Arial" w:cs="Arial"/>
                <w:sz w:val="22"/>
                <w:szCs w:val="22"/>
              </w:rPr>
              <w:t>)</w:t>
            </w:r>
          </w:p>
        </w:tc>
        <w:tc>
          <w:tcPr>
            <w:tcW w:w="6457" w:type="dxa"/>
            <w:tcBorders>
              <w:bottom w:val="single" w:sz="4" w:space="0" w:color="auto"/>
            </w:tcBorders>
            <w:vAlign w:val="center"/>
          </w:tcPr>
          <w:p w14:paraId="2A70D482" w14:textId="1B3F5E6E"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Dislocated Worker, Youth, Senior Employment</w:t>
            </w:r>
          </w:p>
        </w:tc>
      </w:tr>
      <w:tr w:rsidR="00F641AD" w:rsidRPr="00FC104A" w14:paraId="2B7CABC6" w14:textId="77777777" w:rsidTr="00FC0FB3">
        <w:trPr>
          <w:trHeight w:val="600"/>
        </w:trPr>
        <w:tc>
          <w:tcPr>
            <w:tcW w:w="7290" w:type="dxa"/>
            <w:tcBorders>
              <w:bottom w:val="single" w:sz="4" w:space="0" w:color="auto"/>
            </w:tcBorders>
            <w:vAlign w:val="center"/>
          </w:tcPr>
          <w:p w14:paraId="08CF692B" w14:textId="60117C64"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Inter-County Community Council (Thief River Falls)</w:t>
            </w:r>
          </w:p>
        </w:tc>
        <w:tc>
          <w:tcPr>
            <w:tcW w:w="6457" w:type="dxa"/>
            <w:tcBorders>
              <w:bottom w:val="single" w:sz="4" w:space="0" w:color="auto"/>
            </w:tcBorders>
            <w:vAlign w:val="center"/>
          </w:tcPr>
          <w:p w14:paraId="18024E25" w14:textId="7C7C1322"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Dislocated Worker, Youth, Senior Employment</w:t>
            </w:r>
          </w:p>
        </w:tc>
      </w:tr>
      <w:tr w:rsidR="00F641AD" w:rsidRPr="00FC104A" w14:paraId="33904A09" w14:textId="77777777" w:rsidTr="00FC0FB3">
        <w:trPr>
          <w:trHeight w:val="600"/>
        </w:trPr>
        <w:tc>
          <w:tcPr>
            <w:tcW w:w="7290" w:type="dxa"/>
            <w:tcBorders>
              <w:bottom w:val="single" w:sz="4" w:space="0" w:color="auto"/>
            </w:tcBorders>
            <w:vAlign w:val="center"/>
          </w:tcPr>
          <w:p w14:paraId="68D68599" w14:textId="27EA36DD"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Inter-County Community Council (Roseau)</w:t>
            </w:r>
          </w:p>
        </w:tc>
        <w:tc>
          <w:tcPr>
            <w:tcW w:w="6457" w:type="dxa"/>
            <w:tcBorders>
              <w:bottom w:val="single" w:sz="4" w:space="0" w:color="auto"/>
            </w:tcBorders>
            <w:vAlign w:val="center"/>
          </w:tcPr>
          <w:p w14:paraId="08D0210B" w14:textId="4A5D0AE6"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Dislocated Worker, Youth, Senior Employment</w:t>
            </w:r>
          </w:p>
        </w:tc>
      </w:tr>
      <w:tr w:rsidR="00F641AD" w:rsidRPr="00FC104A" w14:paraId="69CC724D" w14:textId="77777777"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14:paraId="41750719" w14:textId="6206A9BD" w:rsidR="00F641AD" w:rsidRPr="00FC104A"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Inter-County Community Council (East Grand Forks)</w:t>
            </w:r>
          </w:p>
        </w:tc>
        <w:tc>
          <w:tcPr>
            <w:tcW w:w="6457" w:type="dxa"/>
            <w:tcBorders>
              <w:top w:val="single" w:sz="4" w:space="0" w:color="auto"/>
              <w:left w:val="single" w:sz="4" w:space="0" w:color="auto"/>
              <w:bottom w:val="single" w:sz="4" w:space="0" w:color="auto"/>
              <w:right w:val="single" w:sz="4" w:space="0" w:color="auto"/>
            </w:tcBorders>
            <w:vAlign w:val="center"/>
          </w:tcPr>
          <w:p w14:paraId="419E1D07" w14:textId="2F19580C" w:rsidR="00F641AD" w:rsidRPr="00FC104A" w:rsidRDefault="00D02E05"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Dislocated Worker, Youth, Senior Employment</w:t>
            </w:r>
          </w:p>
        </w:tc>
      </w:tr>
      <w:tr w:rsidR="00F641AD" w:rsidRPr="00FC104A" w14:paraId="456E6B33" w14:textId="77777777"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14:paraId="4062EDB3" w14:textId="77777777" w:rsidR="00F641AD"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top w:val="single" w:sz="4" w:space="0" w:color="auto"/>
              <w:left w:val="single" w:sz="4" w:space="0" w:color="auto"/>
              <w:bottom w:val="single" w:sz="4" w:space="0" w:color="auto"/>
              <w:right w:val="single" w:sz="4" w:space="0" w:color="auto"/>
            </w:tcBorders>
            <w:vAlign w:val="center"/>
          </w:tcPr>
          <w:p w14:paraId="2E45C39F" w14:textId="77777777" w:rsidR="00F641AD" w:rsidRPr="00FC104A" w:rsidRDefault="00F641AD"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F641AD" w:rsidRPr="00FC104A" w14:paraId="1521C222" w14:textId="77777777"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14:paraId="4DF62E9A" w14:textId="5E844E34" w:rsidR="00F641AD"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Vocational Rehabilitation (Roseau)</w:t>
            </w:r>
          </w:p>
        </w:tc>
        <w:tc>
          <w:tcPr>
            <w:tcW w:w="6457" w:type="dxa"/>
            <w:tcBorders>
              <w:top w:val="single" w:sz="4" w:space="0" w:color="auto"/>
              <w:left w:val="single" w:sz="4" w:space="0" w:color="auto"/>
              <w:bottom w:val="single" w:sz="4" w:space="0" w:color="auto"/>
              <w:right w:val="single" w:sz="4" w:space="0" w:color="auto"/>
            </w:tcBorders>
            <w:vAlign w:val="center"/>
          </w:tcPr>
          <w:p w14:paraId="7866A701" w14:textId="7E628CF3" w:rsidR="00F641AD" w:rsidRPr="00FC104A" w:rsidRDefault="00F641AD"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F641AD" w:rsidRPr="00FC104A" w14:paraId="2EDC7F1A" w14:textId="77777777"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14:paraId="6880B014" w14:textId="0BC08722" w:rsidR="00F641AD" w:rsidRDefault="00F641AD" w:rsidP="00F641A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Vocational Rehabilitation (Crookston)</w:t>
            </w:r>
          </w:p>
        </w:tc>
        <w:tc>
          <w:tcPr>
            <w:tcW w:w="6457" w:type="dxa"/>
            <w:tcBorders>
              <w:top w:val="single" w:sz="4" w:space="0" w:color="auto"/>
              <w:left w:val="single" w:sz="4" w:space="0" w:color="auto"/>
              <w:bottom w:val="single" w:sz="4" w:space="0" w:color="auto"/>
              <w:right w:val="single" w:sz="4" w:space="0" w:color="auto"/>
            </w:tcBorders>
            <w:vAlign w:val="center"/>
          </w:tcPr>
          <w:p w14:paraId="2BEFF025" w14:textId="77777777" w:rsidR="00F641AD" w:rsidRPr="00FC104A" w:rsidRDefault="00F641AD" w:rsidP="00F641A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bl>
    <w:p w14:paraId="6349EF3A" w14:textId="77777777" w:rsidR="001531D5" w:rsidRPr="00FC104A"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sectPr w:rsidR="001531D5" w:rsidRPr="00FC104A" w:rsidSect="003202D1">
          <w:headerReference w:type="default" r:id="rId118"/>
          <w:endnotePr>
            <w:numFmt w:val="decimal"/>
          </w:endnotePr>
          <w:pgSz w:w="15840" w:h="12240" w:orient="landscape" w:code="1"/>
          <w:pgMar w:top="1080" w:right="1080" w:bottom="1080" w:left="864" w:header="720" w:footer="720" w:gutter="0"/>
          <w:cols w:space="720"/>
          <w:noEndnote/>
          <w:docGrid w:linePitch="326"/>
        </w:sectPr>
      </w:pPr>
    </w:p>
    <w:p w14:paraId="0496306D" w14:textId="7152C01D" w:rsidR="001531D5" w:rsidRPr="00CB4AB8" w:rsidRDefault="001531D5" w:rsidP="001531D5">
      <w:pPr>
        <w:pStyle w:val="Heading1"/>
        <w:rPr>
          <w:rFonts w:cs="Arial"/>
          <w:szCs w:val="28"/>
        </w:rPr>
      </w:pPr>
      <w:r w:rsidRPr="00CB4AB8">
        <w:rPr>
          <w:rFonts w:cs="Arial"/>
          <w:szCs w:val="28"/>
        </w:rPr>
        <w:t xml:space="preserve">LOCAL </w:t>
      </w:r>
      <w:r w:rsidR="00C60456" w:rsidRPr="00CB4AB8">
        <w:rPr>
          <w:rFonts w:cs="Arial"/>
          <w:szCs w:val="28"/>
        </w:rPr>
        <w:t xml:space="preserve">WORKFORCE DEVELOPMENT </w:t>
      </w:r>
      <w:r w:rsidRPr="00CB4AB8">
        <w:rPr>
          <w:rFonts w:cs="Arial"/>
          <w:szCs w:val="28"/>
        </w:rPr>
        <w:t>AREA KEY INDUSTRIES IN REGIONAL ECONOMY</w:t>
      </w:r>
    </w:p>
    <w:p w14:paraId="2DCEE246" w14:textId="719E4C09" w:rsidR="00FC0FB3" w:rsidRDefault="00FC0FB3"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6CFC63D8"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u w:val="single"/>
        </w:rPr>
      </w:pPr>
      <w:r w:rsidRPr="005D777F">
        <w:rPr>
          <w:rFonts w:ascii="Arial" w:hAnsi="Arial" w:cs="Arial"/>
          <w:b/>
          <w:sz w:val="22"/>
          <w:szCs w:val="22"/>
          <w:u w:val="single"/>
        </w:rPr>
        <w:t>Key Industries in the Regional Economy for Northwest Minnesota are:</w:t>
      </w:r>
    </w:p>
    <w:p w14:paraId="298F3621"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761C4FC0"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5D777F">
        <w:rPr>
          <w:rFonts w:ascii="Arial" w:hAnsi="Arial" w:cs="Arial"/>
          <w:b/>
          <w:i/>
          <w:sz w:val="22"/>
          <w:szCs w:val="22"/>
        </w:rPr>
        <w:t>Healthcare/Social Assistance</w:t>
      </w:r>
      <w:r w:rsidRPr="005D777F">
        <w:rPr>
          <w:rFonts w:ascii="Arial" w:hAnsi="Arial" w:cs="Arial"/>
          <w:b/>
          <w:i/>
          <w:sz w:val="22"/>
          <w:szCs w:val="22"/>
        </w:rPr>
        <w:tab/>
      </w:r>
      <w:r w:rsidRPr="005D777F">
        <w:rPr>
          <w:rFonts w:ascii="Arial" w:hAnsi="Arial" w:cs="Arial"/>
          <w:b/>
          <w:i/>
          <w:sz w:val="22"/>
          <w:szCs w:val="22"/>
        </w:rPr>
        <w:tab/>
        <w:t>Manufacturing</w:t>
      </w:r>
      <w:r w:rsidRPr="005D777F">
        <w:rPr>
          <w:rFonts w:ascii="Arial" w:hAnsi="Arial" w:cs="Arial"/>
          <w:b/>
          <w:i/>
          <w:sz w:val="22"/>
          <w:szCs w:val="22"/>
        </w:rPr>
        <w:tab/>
      </w:r>
      <w:r w:rsidRPr="005D777F">
        <w:rPr>
          <w:rFonts w:ascii="Arial" w:hAnsi="Arial" w:cs="Arial"/>
          <w:b/>
          <w:i/>
          <w:sz w:val="22"/>
          <w:szCs w:val="22"/>
        </w:rPr>
        <w:tab/>
        <w:t>Agriculture</w:t>
      </w:r>
      <w:r w:rsidRPr="005D777F">
        <w:rPr>
          <w:rFonts w:ascii="Arial" w:hAnsi="Arial" w:cs="Arial"/>
          <w:b/>
          <w:i/>
          <w:sz w:val="22"/>
          <w:szCs w:val="22"/>
        </w:rPr>
        <w:tab/>
      </w:r>
      <w:r w:rsidRPr="005D777F">
        <w:rPr>
          <w:rFonts w:ascii="Arial" w:hAnsi="Arial" w:cs="Arial"/>
          <w:b/>
          <w:i/>
          <w:sz w:val="22"/>
          <w:szCs w:val="22"/>
        </w:rPr>
        <w:tab/>
        <w:t>Wholesale Trade</w:t>
      </w:r>
      <w:r w:rsidRPr="005D777F">
        <w:rPr>
          <w:rFonts w:ascii="Arial" w:hAnsi="Arial" w:cs="Arial"/>
          <w:b/>
          <w:i/>
          <w:sz w:val="22"/>
          <w:szCs w:val="22"/>
        </w:rPr>
        <w:tab/>
      </w:r>
      <w:r w:rsidRPr="005D777F">
        <w:rPr>
          <w:rFonts w:ascii="Arial" w:hAnsi="Arial" w:cs="Arial"/>
          <w:b/>
          <w:i/>
          <w:sz w:val="22"/>
          <w:szCs w:val="22"/>
        </w:rPr>
        <w:tab/>
      </w:r>
    </w:p>
    <w:p w14:paraId="372C68B2"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14:paraId="3DB93687"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5D777F">
        <w:rPr>
          <w:rFonts w:ascii="Arial" w:hAnsi="Arial" w:cs="Arial"/>
          <w:b/>
          <w:sz w:val="22"/>
          <w:szCs w:val="22"/>
          <w:u w:val="single"/>
        </w:rPr>
        <w:t>Distinguishing Industries in the Regional Economy for Northwest Minnesota are</w:t>
      </w:r>
      <w:r w:rsidRPr="005D777F">
        <w:rPr>
          <w:rFonts w:ascii="Arial" w:hAnsi="Arial" w:cs="Arial"/>
          <w:b/>
          <w:sz w:val="22"/>
          <w:szCs w:val="22"/>
        </w:rPr>
        <w:t>:</w:t>
      </w:r>
    </w:p>
    <w:p w14:paraId="056DA5EC"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5A831025"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sidRPr="005D777F">
        <w:rPr>
          <w:rFonts w:ascii="Arial" w:hAnsi="Arial" w:cs="Arial"/>
          <w:b/>
          <w:i/>
          <w:sz w:val="22"/>
          <w:szCs w:val="22"/>
        </w:rPr>
        <w:t>Pipeline Transportation</w:t>
      </w:r>
      <w:r w:rsidRPr="005D777F">
        <w:rPr>
          <w:rFonts w:ascii="Arial" w:hAnsi="Arial" w:cs="Arial"/>
          <w:b/>
          <w:i/>
          <w:sz w:val="22"/>
          <w:szCs w:val="22"/>
        </w:rPr>
        <w:tab/>
        <w:t>Fishing/Hunting/Trapping</w:t>
      </w:r>
      <w:r w:rsidRPr="005D777F">
        <w:rPr>
          <w:rFonts w:ascii="Arial" w:hAnsi="Arial" w:cs="Arial"/>
          <w:b/>
          <w:i/>
          <w:sz w:val="22"/>
          <w:szCs w:val="22"/>
        </w:rPr>
        <w:tab/>
        <w:t>Transportation Equipment Manufacturing.</w:t>
      </w:r>
    </w:p>
    <w:p w14:paraId="710F4B3B"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14:paraId="72C616EF"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r>
        <w:rPr>
          <w:rFonts w:ascii="Arial" w:hAnsi="Arial" w:cs="Arial"/>
          <w:b/>
          <w:i/>
          <w:sz w:val="22"/>
          <w:szCs w:val="22"/>
        </w:rPr>
        <w:t>NOTE: At a regional stakeholder meeting, it was also noted that education should also be a focus industry in this region.</w:t>
      </w:r>
    </w:p>
    <w:p w14:paraId="346ABC72"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sz w:val="22"/>
          <w:szCs w:val="22"/>
        </w:rPr>
      </w:pPr>
    </w:p>
    <w:p w14:paraId="7DCC315C"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32FD5">
        <w:rPr>
          <w:rFonts w:ascii="Arial" w:hAnsi="Arial" w:cs="Arial"/>
          <w:sz w:val="22"/>
          <w:szCs w:val="22"/>
        </w:rPr>
        <w:t xml:space="preserve">With 36,817 jobs at 1,464 establishments, healthcare and social assistance is the largest employing industry in Northwest Minnesota, accounting for 17 percent of total jobs in the region. That is approximately the same concentration of healthcare and social assistance in the state. However, Northwest lost jobs in this sector since 2010, while the state added nearly 35,000 healthcare jobs in that time, an 8.3 percent increase.  Due to the region’s older population, the largest sector was nursing and residential care facilities, followed by ambulatory health care services, hospitals, and social assistance.  </w:t>
      </w:r>
    </w:p>
    <w:p w14:paraId="1D8E8F5C" w14:textId="77777777" w:rsidR="00693C7C" w:rsidRPr="00932FD5"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32FD5">
        <w:rPr>
          <w:rFonts w:ascii="Arial" w:hAnsi="Arial" w:cs="Arial"/>
          <w:sz w:val="22"/>
          <w:szCs w:val="22"/>
        </w:rPr>
        <w:t xml:space="preserve">  </w:t>
      </w:r>
    </w:p>
    <w:p w14:paraId="011E767F"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32FD5">
        <w:rPr>
          <w:rFonts w:ascii="Arial" w:hAnsi="Arial" w:cs="Arial"/>
          <w:sz w:val="22"/>
          <w:szCs w:val="22"/>
        </w:rPr>
        <w:t xml:space="preserve">The second largest industry in Northwest is manufacturing, which has 28,544 jobs at 819 establishments, after expanding 12.3 percent since 2010. This rate of growth was nearly twice that for manufacturing at the state level, which grew 6.7 percent. At $46,488, average annual wages were over $10,000 higher in manufacturing than the total of all industries in the area.   </w:t>
      </w:r>
      <w:r>
        <w:rPr>
          <w:rFonts w:ascii="Arial" w:hAnsi="Arial" w:cs="Arial"/>
          <w:sz w:val="22"/>
          <w:szCs w:val="22"/>
        </w:rPr>
        <w:t xml:space="preserve"> </w:t>
      </w:r>
      <w:r w:rsidRPr="00932FD5">
        <w:rPr>
          <w:rFonts w:ascii="Arial" w:hAnsi="Arial" w:cs="Arial"/>
          <w:sz w:val="22"/>
          <w:szCs w:val="22"/>
        </w:rPr>
        <w:t xml:space="preserve">Retail trade is the third largest industry, with 27,670 jobs at 2,404 establishments. Wages are relatively low in retail trade, and the industry has seen very little job growth in Northwest in recent years.   </w:t>
      </w:r>
    </w:p>
    <w:p w14:paraId="08B490D9" w14:textId="77777777" w:rsidR="00693C7C" w:rsidRPr="00932FD5"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12259CD8"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932FD5">
        <w:rPr>
          <w:rFonts w:ascii="Arial" w:hAnsi="Arial" w:cs="Arial"/>
          <w:sz w:val="22"/>
          <w:szCs w:val="22"/>
        </w:rPr>
        <w:t xml:space="preserve">Other important industries in Northwest include educational services, accommodation and food services, public administration, wholesale trade, construction, other services, transportation and warehousing, finance and insurance, and agriculture. Thirteen of the 20 main industries in the region added jobs since 2010, with huge gains in manufacturing, wholesale trade, administrative support – which includes temporary staffing agencies – and waste management services, construction, agriculture, and management of companies. Even more impressive, 16 of the 20 industries gained jobs in the past year, led by ongoing gains in wholesale trade, construction, manufacturing, and accommodation and food services. Only retail trade suffered notable job losses from 2013 to 2014 as the region’s economy strengthened.   </w:t>
      </w:r>
    </w:p>
    <w:p w14:paraId="47FEB870"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A307A">
        <w:rPr>
          <w:rFonts w:ascii="Arial" w:hAnsi="Arial" w:cs="Arial"/>
          <w:sz w:val="22"/>
          <w:szCs w:val="22"/>
        </w:rPr>
        <w:t>Northwest Minnesota stands out in the state for its higher concentrations of employment in healthcare, manufacturing, agriculture, and wholesale trade.</w:t>
      </w:r>
      <w:r>
        <w:rPr>
          <w:rFonts w:ascii="Arial" w:hAnsi="Arial" w:cs="Arial"/>
          <w:sz w:val="22"/>
          <w:szCs w:val="22"/>
        </w:rPr>
        <w:t xml:space="preserve"> </w:t>
      </w:r>
      <w:r w:rsidRPr="00BA307A">
        <w:rPr>
          <w:rFonts w:ascii="Arial" w:hAnsi="Arial" w:cs="Arial"/>
          <w:sz w:val="22"/>
          <w:szCs w:val="22"/>
        </w:rPr>
        <w:t xml:space="preserve">Northwest Minnesota has 8 percent of total state employment, but over 40 percent of the state’s jobs in pipeline transportation; fishing, hunting and trapping; and transportation equipment manufacturing; leading to location quotients above 5.0    </w:t>
      </w:r>
    </w:p>
    <w:p w14:paraId="11F67818" w14:textId="77777777" w:rsidR="00693C7C"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3769F2F5" w14:textId="77777777" w:rsidR="00693C7C" w:rsidRPr="005D777F" w:rsidRDefault="00693C7C" w:rsidP="00693C7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5D777F">
        <w:rPr>
          <w:rFonts w:ascii="Arial" w:hAnsi="Arial" w:cs="Arial"/>
          <w:sz w:val="22"/>
          <w:szCs w:val="22"/>
        </w:rPr>
        <w:t xml:space="preserve">The 26-county Northwest Minnesota Planning Region is projected to grow 5.9 percent from 2012 to 2022, a gain of 14,999 new jobs.  </w:t>
      </w:r>
    </w:p>
    <w:p w14:paraId="60D7FADD" w14:textId="12854981" w:rsidR="00693C7C" w:rsidRDefault="00693C7C"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5D777F">
        <w:rPr>
          <w:rFonts w:ascii="Arial" w:hAnsi="Arial" w:cs="Arial"/>
          <w:sz w:val="22"/>
          <w:szCs w:val="22"/>
        </w:rPr>
        <w:t>The largest and fastest growing industry is expected to be health care and social assistance, which may account for nearly 40 percent of total projected growth in the region. Northwest is also expected to see significant employment growth in retail trade, construction, wholesale trade, and agriculture, forestry, fishing and hunting. In contrast, the region is expected to see declines in finance and insurance, information, utilities, and mining</w:t>
      </w:r>
      <w:r>
        <w:rPr>
          <w:rFonts w:ascii="Arial" w:hAnsi="Arial" w:cs="Arial"/>
          <w:sz w:val="22"/>
          <w:szCs w:val="22"/>
        </w:rPr>
        <w:t>.</w:t>
      </w:r>
      <w:r w:rsidRPr="005D777F">
        <w:rPr>
          <w:rFonts w:ascii="Arial" w:hAnsi="Arial" w:cs="Arial"/>
          <w:sz w:val="22"/>
          <w:szCs w:val="22"/>
        </w:rPr>
        <w:t xml:space="preserve"> </w:t>
      </w:r>
    </w:p>
    <w:sectPr w:rsidR="00693C7C" w:rsidSect="003202D1">
      <w:headerReference w:type="default" r:id="rId119"/>
      <w:endnotePr>
        <w:numFmt w:val="decimal"/>
      </w:endnotePr>
      <w:pgSz w:w="15840" w:h="12240" w:orient="landscape" w:code="1"/>
      <w:pgMar w:top="1080" w:right="1080" w:bottom="1080" w:left="86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323AF" w14:textId="77777777" w:rsidR="005221C6" w:rsidRDefault="005221C6">
      <w:r>
        <w:separator/>
      </w:r>
    </w:p>
  </w:endnote>
  <w:endnote w:type="continuationSeparator" w:id="0">
    <w:p w14:paraId="481C9BF4" w14:textId="77777777" w:rsidR="005221C6" w:rsidRDefault="0052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8C0B" w14:textId="77777777" w:rsidR="006642A9" w:rsidRDefault="006642A9">
    <w:pPr>
      <w:pStyle w:val="Footer"/>
      <w:rPr>
        <w:rFonts w:ascii="Tahoma" w:hAnsi="Tahoma" w:cs="Tahoma"/>
      </w:rPr>
    </w:pPr>
    <w:r>
      <w:rPr>
        <w:rFonts w:ascii="Tahoma" w:hAnsi="Tahoma" w:cs="Tahoma"/>
        <w:b/>
        <w:sz w:val="16"/>
      </w:rPr>
      <w:t>Minnesota Department of Employment and Economic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A0E5A" w14:textId="77777777" w:rsidR="006642A9" w:rsidRPr="00260128" w:rsidRDefault="006642A9">
    <w:pPr>
      <w:pStyle w:val="Footer"/>
      <w:jc w:val="center"/>
      <w:rPr>
        <w:rFonts w:ascii="Arial" w:hAnsi="Arial" w:cs="Arial"/>
        <w:b/>
      </w:rPr>
    </w:pPr>
    <w:r w:rsidRPr="00260128">
      <w:rPr>
        <w:rFonts w:ascii="Arial" w:hAnsi="Arial" w:cs="Arial"/>
        <w:b/>
      </w:rPr>
      <w:t>Department of Employment and Economic Development</w:t>
    </w:r>
  </w:p>
  <w:p w14:paraId="26554DAA" w14:textId="001C6378" w:rsidR="006642A9" w:rsidRPr="00260128" w:rsidRDefault="006642A9">
    <w:pPr>
      <w:pStyle w:val="Footer"/>
      <w:jc w:val="center"/>
      <w:rPr>
        <w:rFonts w:ascii="Arial" w:hAnsi="Arial" w:cs="Arial"/>
        <w:sz w:val="22"/>
        <w:szCs w:val="22"/>
      </w:rPr>
    </w:pPr>
    <w:r w:rsidRPr="00260128">
      <w:rPr>
        <w:rFonts w:ascii="Arial" w:hAnsi="Arial" w:cs="Arial"/>
        <w:sz w:val="22"/>
        <w:szCs w:val="22"/>
      </w:rPr>
      <w:t>1</w:t>
    </w:r>
    <w:r w:rsidRPr="00260128">
      <w:rPr>
        <w:rFonts w:ascii="Arial" w:hAnsi="Arial" w:cs="Arial"/>
        <w:sz w:val="22"/>
        <w:szCs w:val="22"/>
        <w:vertAlign w:val="superscript"/>
      </w:rPr>
      <w:t>st</w:t>
    </w:r>
    <w:r w:rsidRPr="00260128">
      <w:rPr>
        <w:rFonts w:ascii="Arial" w:hAnsi="Arial" w:cs="Arial"/>
        <w:sz w:val="22"/>
        <w:szCs w:val="22"/>
      </w:rPr>
      <w:t xml:space="preserve"> National Bank Building </w:t>
    </w:r>
    <w:r w:rsidRPr="00260128">
      <w:rPr>
        <w:rFonts w:ascii="Arial" w:hAnsi="Arial" w:cs="Arial"/>
        <w:b/>
        <w:sz w:val="22"/>
        <w:szCs w:val="22"/>
      </w:rPr>
      <w:t>|</w:t>
    </w:r>
    <w:r w:rsidRPr="00260128">
      <w:rPr>
        <w:rFonts w:ascii="Arial" w:hAnsi="Arial" w:cs="Arial"/>
        <w:sz w:val="22"/>
        <w:szCs w:val="22"/>
      </w:rPr>
      <w:t xml:space="preserve"> 332 Minnesota Street </w:t>
    </w:r>
    <w:r w:rsidRPr="00260128">
      <w:rPr>
        <w:rFonts w:ascii="Arial" w:hAnsi="Arial" w:cs="Arial"/>
        <w:b/>
        <w:sz w:val="22"/>
        <w:szCs w:val="22"/>
      </w:rPr>
      <w:t>|</w:t>
    </w:r>
    <w:r w:rsidRPr="00260128">
      <w:rPr>
        <w:rFonts w:ascii="Arial" w:hAnsi="Arial" w:cs="Arial"/>
        <w:sz w:val="22"/>
        <w:szCs w:val="22"/>
      </w:rPr>
      <w:t xml:space="preserve"> Suite E200 </w:t>
    </w:r>
    <w:r w:rsidRPr="00260128">
      <w:rPr>
        <w:rFonts w:ascii="Arial" w:hAnsi="Arial" w:cs="Arial"/>
        <w:b/>
        <w:sz w:val="22"/>
        <w:szCs w:val="22"/>
      </w:rPr>
      <w:t>|</w:t>
    </w:r>
    <w:r w:rsidRPr="00260128">
      <w:rPr>
        <w:rFonts w:ascii="Arial" w:hAnsi="Arial" w:cs="Arial"/>
        <w:sz w:val="22"/>
        <w:szCs w:val="22"/>
      </w:rPr>
      <w:t xml:space="preserve"> Saint Paul, MN 55101-1351</w:t>
    </w:r>
  </w:p>
  <w:p w14:paraId="31914ABA" w14:textId="53E21ACA" w:rsidR="006642A9" w:rsidRPr="00260128" w:rsidRDefault="006642A9">
    <w:pPr>
      <w:pStyle w:val="Footer"/>
      <w:jc w:val="center"/>
      <w:rPr>
        <w:rFonts w:ascii="Arial" w:hAnsi="Arial" w:cs="Arial"/>
        <w:sz w:val="22"/>
        <w:szCs w:val="22"/>
      </w:rPr>
    </w:pPr>
    <w:r w:rsidRPr="00260128">
      <w:rPr>
        <w:rFonts w:ascii="Arial" w:hAnsi="Arial" w:cs="Arial"/>
        <w:sz w:val="22"/>
        <w:szCs w:val="22"/>
      </w:rPr>
      <w:t xml:space="preserve">Phone: 651-259-7544 </w:t>
    </w:r>
    <w:r w:rsidRPr="00260128">
      <w:rPr>
        <w:rFonts w:ascii="Arial" w:hAnsi="Arial" w:cs="Arial"/>
        <w:b/>
        <w:sz w:val="22"/>
        <w:szCs w:val="22"/>
      </w:rPr>
      <w:t>|</w:t>
    </w:r>
    <w:r w:rsidRPr="00260128">
      <w:rPr>
        <w:rFonts w:ascii="Arial" w:hAnsi="Arial" w:cs="Arial"/>
        <w:sz w:val="22"/>
        <w:szCs w:val="22"/>
      </w:rPr>
      <w:t xml:space="preserve"> 800-657-3858 </w:t>
    </w:r>
    <w:r w:rsidRPr="00260128">
      <w:rPr>
        <w:rFonts w:ascii="Arial" w:hAnsi="Arial" w:cs="Arial"/>
        <w:b/>
        <w:sz w:val="22"/>
        <w:szCs w:val="22"/>
      </w:rPr>
      <w:t>|</w:t>
    </w:r>
    <w:r w:rsidRPr="00260128">
      <w:rPr>
        <w:rFonts w:ascii="Arial" w:hAnsi="Arial" w:cs="Arial"/>
        <w:sz w:val="22"/>
        <w:szCs w:val="22"/>
      </w:rPr>
      <w:t xml:space="preserve"> Fax: 651-215-3842 </w:t>
    </w:r>
    <w:r w:rsidRPr="00260128">
      <w:rPr>
        <w:rFonts w:ascii="Arial" w:hAnsi="Arial" w:cs="Arial"/>
        <w:b/>
        <w:sz w:val="22"/>
        <w:szCs w:val="22"/>
      </w:rPr>
      <w:t>|</w:t>
    </w:r>
    <w:r w:rsidRPr="00260128">
      <w:rPr>
        <w:rFonts w:ascii="Arial" w:hAnsi="Arial" w:cs="Arial"/>
        <w:sz w:val="22"/>
        <w:szCs w:val="22"/>
      </w:rPr>
      <w:t xml:space="preserve"> TTY/TDD: 651-296-3900</w:t>
    </w:r>
  </w:p>
  <w:p w14:paraId="2DEC7E7D" w14:textId="593E3475" w:rsidR="006642A9" w:rsidRPr="00260128" w:rsidRDefault="006642A9">
    <w:pPr>
      <w:pStyle w:val="Footer"/>
      <w:jc w:val="center"/>
      <w:rPr>
        <w:rFonts w:ascii="Arial" w:hAnsi="Arial" w:cs="Arial"/>
        <w:sz w:val="22"/>
        <w:szCs w:val="22"/>
      </w:rPr>
    </w:pPr>
    <w:r w:rsidRPr="00260128">
      <w:rPr>
        <w:rFonts w:ascii="Arial" w:hAnsi="Arial" w:cs="Arial"/>
        <w:sz w:val="22"/>
        <w:szCs w:val="22"/>
      </w:rPr>
      <w:t xml:space="preserve">888-GET JOBS (888-438-5627) </w:t>
    </w:r>
    <w:r w:rsidRPr="00260128">
      <w:rPr>
        <w:rFonts w:ascii="Arial" w:hAnsi="Arial" w:cs="Arial"/>
        <w:b/>
        <w:sz w:val="22"/>
        <w:szCs w:val="22"/>
      </w:rPr>
      <w:t>|</w:t>
    </w:r>
    <w:r w:rsidRPr="00260128">
      <w:rPr>
        <w:rFonts w:ascii="Arial" w:hAnsi="Arial" w:cs="Arial"/>
        <w:sz w:val="22"/>
        <w:szCs w:val="22"/>
      </w:rPr>
      <w:t xml:space="preserve"> mn.gov/deed</w:t>
    </w:r>
  </w:p>
  <w:p w14:paraId="64BD4EBC" w14:textId="77777777" w:rsidR="006642A9" w:rsidRPr="00260128" w:rsidRDefault="006642A9">
    <w:pPr>
      <w:pStyle w:val="Footer"/>
      <w:jc w:val="center"/>
      <w:rPr>
        <w:rFonts w:ascii="Arial" w:hAnsi="Arial" w:cs="Arial"/>
        <w:b/>
        <w:i/>
        <w:sz w:val="20"/>
      </w:rPr>
    </w:pPr>
    <w:r w:rsidRPr="00260128">
      <w:rPr>
        <w:rFonts w:ascii="Arial" w:hAnsi="Arial" w:cs="Arial"/>
        <w:b/>
        <w:i/>
        <w:sz w:val="20"/>
      </w:rPr>
      <w:t>An Equal Opportunity Employer and Service Provider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5E63" w14:textId="4C896A5D" w:rsidR="006642A9" w:rsidRDefault="006642A9">
    <w:pPr>
      <w:pStyle w:val="Footer"/>
      <w:rPr>
        <w:rFonts w:ascii="Tahoma" w:hAnsi="Tahoma" w:cs="Tahoma"/>
        <w:sz w:val="16"/>
        <w:szCs w:val="16"/>
      </w:rPr>
    </w:pPr>
    <w:r>
      <w:rPr>
        <w:rFonts w:ascii="Tahoma" w:hAnsi="Tahoma" w:cs="Tahoma"/>
        <w:b/>
        <w:sz w:val="16"/>
        <w:szCs w:val="16"/>
      </w:rPr>
      <w:t>page</w:t>
    </w:r>
    <w:r>
      <w:rPr>
        <w:rStyle w:val="PageNumber"/>
        <w:rFonts w:ascii="Tahoma" w:hAnsi="Tahoma" w:cs="Tahoma"/>
        <w:b/>
        <w:sz w:val="22"/>
        <w:szCs w:val="22"/>
      </w:rPr>
      <w:fldChar w:fldCharType="begin"/>
    </w:r>
    <w:r>
      <w:rPr>
        <w:rStyle w:val="PageNumber"/>
        <w:rFonts w:ascii="Tahoma" w:hAnsi="Tahoma" w:cs="Tahoma"/>
        <w:b/>
        <w:sz w:val="22"/>
        <w:szCs w:val="22"/>
      </w:rPr>
      <w:instrText xml:space="preserve"> PAGE </w:instrText>
    </w:r>
    <w:r>
      <w:rPr>
        <w:rStyle w:val="PageNumber"/>
        <w:rFonts w:ascii="Tahoma" w:hAnsi="Tahoma" w:cs="Tahoma"/>
        <w:b/>
        <w:sz w:val="22"/>
        <w:szCs w:val="22"/>
      </w:rPr>
      <w:fldChar w:fldCharType="separate"/>
    </w:r>
    <w:r>
      <w:rPr>
        <w:rStyle w:val="PageNumber"/>
        <w:rFonts w:ascii="Tahoma" w:hAnsi="Tahoma" w:cs="Tahoma"/>
        <w:b/>
        <w:noProof/>
        <w:sz w:val="22"/>
        <w:szCs w:val="22"/>
      </w:rPr>
      <w:t>2</w:t>
    </w:r>
    <w:r>
      <w:rPr>
        <w:rStyle w:val="PageNumber"/>
        <w:rFonts w:ascii="Tahoma" w:hAnsi="Tahoma" w:cs="Tahoma"/>
        <w:b/>
        <w:sz w:val="22"/>
        <w:szCs w:val="22"/>
      </w:rPr>
      <w:fldChar w:fldCharType="end"/>
    </w:r>
    <w:r>
      <w:rPr>
        <w:rFonts w:ascii="Tahoma" w:hAnsi="Tahoma" w:cs="Tahoma"/>
        <w:i/>
        <w:sz w:val="16"/>
        <w:szCs w:val="16"/>
      </w:rPr>
      <w:tab/>
    </w:r>
    <w:r>
      <w:rPr>
        <w:rFonts w:ascii="Tahoma" w:hAnsi="Tahoma" w:cs="Tahoma"/>
        <w:sz w:val="16"/>
        <w:szCs w:val="16"/>
      </w:rPr>
      <w:t>Local Planning Guidance - 2006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D1EC2" w14:textId="0AA5A3AE" w:rsidR="006642A9" w:rsidRDefault="006642A9" w:rsidP="00553D15">
    <w:pPr>
      <w:pStyle w:val="Footer"/>
      <w:tabs>
        <w:tab w:val="clear" w:pos="8640"/>
        <w:tab w:val="right" w:pos="9270"/>
      </w:tabs>
      <w:rPr>
        <w:rFonts w:ascii="Tahoma" w:hAnsi="Tahoma" w:cs="Tahoma"/>
        <w:sz w:val="16"/>
        <w:szCs w:val="16"/>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w:t>
    </w:r>
  </w:p>
  <w:p w14:paraId="0F84F97E" w14:textId="38B69C7B" w:rsidR="006642A9" w:rsidRPr="00236638" w:rsidRDefault="006642A9" w:rsidP="00553D15">
    <w:pPr>
      <w:pStyle w:val="Footer"/>
      <w:tabs>
        <w:tab w:val="clear" w:pos="8640"/>
        <w:tab w:val="right" w:pos="9270"/>
      </w:tabs>
      <w:rPr>
        <w:i/>
      </w:rPr>
    </w:pPr>
    <w:r w:rsidRPr="00236638">
      <w:rPr>
        <w:rFonts w:ascii="Tahoma" w:hAnsi="Tahoma" w:cs="Tahoma"/>
        <w:i/>
        <w:sz w:val="16"/>
        <w:szCs w:val="16"/>
      </w:rPr>
      <w:t>Northwest Private Industry Council – LWDA #1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E619" w14:textId="77777777" w:rsidR="006642A9" w:rsidRPr="0008546A" w:rsidRDefault="006642A9"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E1CC3" w14:textId="77777777" w:rsidR="006642A9" w:rsidRPr="00553D15" w:rsidRDefault="006642A9" w:rsidP="00553D15">
    <w:pPr>
      <w:pStyle w:val="Footer"/>
      <w:tabs>
        <w:tab w:val="clear" w:pos="8640"/>
        <w:tab w:val="right" w:pos="1386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BECDE" w14:textId="77777777" w:rsidR="006642A9" w:rsidRPr="0008546A" w:rsidRDefault="006642A9"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740CE" w14:textId="77777777" w:rsidR="006642A9" w:rsidRPr="00617688" w:rsidRDefault="006642A9" w:rsidP="00617688">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27C0C" w14:textId="77777777" w:rsidR="005221C6" w:rsidRDefault="005221C6">
      <w:r>
        <w:separator/>
      </w:r>
    </w:p>
  </w:footnote>
  <w:footnote w:type="continuationSeparator" w:id="0">
    <w:p w14:paraId="3DA512C0" w14:textId="77777777" w:rsidR="005221C6" w:rsidRDefault="00522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3C288" w14:textId="11CD28EB" w:rsidR="006642A9" w:rsidRDefault="006642A9">
    <w:pPr>
      <w:pStyle w:val="Header"/>
      <w:rPr>
        <w:sz w:val="16"/>
        <w:szCs w:val="16"/>
      </w:rPr>
    </w:pP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w:t>
    </w:r>
    <w:r>
      <w:rPr>
        <w:rStyle w:val="PageNumber"/>
        <w:rFonts w:ascii="Tahoma" w:hAnsi="Tahoma" w:cs="Tahoma"/>
        <w:b/>
      </w:rPr>
      <w:fldChar w:fldCharType="end"/>
    </w:r>
    <w:r>
      <w:rPr>
        <w:rFonts w:ascii="Tahoma" w:hAnsi="Tahoma" w:cs="Tahoma"/>
        <w:b/>
        <w:i/>
      </w:rPr>
      <w:t xml:space="preserve"> </w:t>
    </w:r>
    <w:r>
      <w:rPr>
        <w:rFonts w:ascii="Helvetica-Narrow" w:hAnsi="Helvetica-Narrow"/>
        <w:i/>
      </w:rPr>
      <w:tab/>
    </w:r>
    <w:r>
      <w:rPr>
        <w:rFonts w:ascii="Tahoma" w:hAnsi="Tahoma" w:cs="Tahoma"/>
        <w:sz w:val="16"/>
        <w:szCs w:val="16"/>
      </w:rPr>
      <w:t>Local Planning Guidance - 2006</w:t>
    </w:r>
  </w:p>
  <w:p w14:paraId="370AE26E" w14:textId="77777777" w:rsidR="006642A9" w:rsidRDefault="006642A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741CE" w14:textId="21CCAECD" w:rsidR="006642A9" w:rsidRPr="0018006F" w:rsidRDefault="006642A9" w:rsidP="0018006F">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 xml:space="preserve">Attachment A </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4D5DC8">
      <w:rPr>
        <w:rStyle w:val="PageNumber"/>
        <w:rFonts w:ascii="Tahoma" w:hAnsi="Tahoma" w:cs="Tahoma"/>
        <w:b/>
        <w:noProof/>
      </w:rPr>
      <w:t>57</w:t>
    </w:r>
    <w:r w:rsidRPr="0018006F">
      <w:rPr>
        <w:rStyle w:val="PageNumber"/>
        <w:rFonts w:ascii="Tahoma" w:hAnsi="Tahoma" w:cs="Tahoma"/>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C5C9F" w14:textId="77777777" w:rsidR="006642A9" w:rsidRDefault="006642A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4132" w14:textId="77777777" w:rsidR="006642A9" w:rsidRDefault="006642A9" w:rsidP="00ED12A2">
    <w:pPr>
      <w:pStyle w:val="Header"/>
      <w:tabs>
        <w:tab w:val="clear" w:pos="4320"/>
        <w:tab w:val="clear" w:pos="8640"/>
        <w:tab w:val="left" w:pos="11520"/>
      </w:tabs>
      <w:ind w:right="-540"/>
    </w:pPr>
    <w:r>
      <w:rPr>
        <w:rFonts w:ascii="Arial" w:hAnsi="Arial" w:cs="Arial"/>
        <w:szCs w:val="22"/>
      </w:rPr>
      <w:t>Attachment C</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22</w:t>
    </w:r>
    <w:r>
      <w:rPr>
        <w:rStyle w:val="PageNumber"/>
        <w:rFonts w:ascii="Tahoma" w:hAnsi="Tahoma" w:cs="Tahoma"/>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5B343" w14:textId="64A0CDD9" w:rsidR="006642A9" w:rsidRPr="0018006F" w:rsidRDefault="006642A9"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B</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4D5DC8">
      <w:rPr>
        <w:rStyle w:val="PageNumber"/>
        <w:rFonts w:ascii="Tahoma" w:hAnsi="Tahoma" w:cs="Tahoma"/>
        <w:b/>
        <w:noProof/>
      </w:rPr>
      <w:t>59</w:t>
    </w:r>
    <w:r w:rsidRPr="0018006F">
      <w:rPr>
        <w:rStyle w:val="PageNumber"/>
        <w:rFonts w:ascii="Tahoma" w:hAnsi="Tahoma" w:cs="Tahoma"/>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357BA" w14:textId="77777777" w:rsidR="006642A9" w:rsidRDefault="006642A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86515" w14:textId="17163F90" w:rsidR="006642A9" w:rsidRPr="0018006F" w:rsidRDefault="006642A9"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C</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4D5DC8">
      <w:rPr>
        <w:rStyle w:val="PageNumber"/>
        <w:rFonts w:ascii="Tahoma" w:hAnsi="Tahoma" w:cs="Tahoma"/>
        <w:b/>
        <w:noProof/>
      </w:rPr>
      <w:t>62</w:t>
    </w:r>
    <w:r w:rsidRPr="0018006F">
      <w:rPr>
        <w:rStyle w:val="PageNumber"/>
        <w:rFonts w:ascii="Tahoma" w:hAnsi="Tahoma" w:cs="Tahoma"/>
        <w:b/>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F898A" w14:textId="2163AF5D" w:rsidR="006642A9" w:rsidRPr="0018006F" w:rsidRDefault="006642A9"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D</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4D5DC8">
      <w:rPr>
        <w:rStyle w:val="PageNumber"/>
        <w:rFonts w:ascii="Tahoma" w:hAnsi="Tahoma" w:cs="Tahoma"/>
        <w:b/>
        <w:noProof/>
      </w:rPr>
      <w:t>63</w:t>
    </w:r>
    <w:r w:rsidRPr="0018006F">
      <w:rPr>
        <w:rStyle w:val="PageNumber"/>
        <w:rFonts w:ascii="Tahoma" w:hAnsi="Tahoma" w:cs="Tahoma"/>
        <w:b/>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73BBA" w14:textId="77777777" w:rsidR="006642A9" w:rsidRDefault="006642A9" w:rsidP="00617688">
    <w:pPr>
      <w:pStyle w:val="Header"/>
      <w:tabs>
        <w:tab w:val="clear" w:pos="4320"/>
        <w:tab w:val="clear" w:pos="8640"/>
        <w:tab w:val="left" w:pos="12960"/>
      </w:tabs>
      <w:ind w:right="-540"/>
    </w:pPr>
    <w:r>
      <w:rPr>
        <w:rFonts w:ascii="Arial" w:hAnsi="Arial" w:cs="Arial"/>
        <w:b/>
        <w:szCs w:val="22"/>
      </w:rPr>
      <w:t>Attachment D</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24</w:t>
    </w:r>
    <w:r>
      <w:rPr>
        <w:rStyle w:val="PageNumber"/>
        <w:rFonts w:ascii="Tahoma" w:hAnsi="Tahoma" w:cs="Tahoma"/>
        <w:b/>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7B693" w14:textId="7568F8AF" w:rsidR="006642A9" w:rsidRDefault="006642A9"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E</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4D5DC8">
      <w:rPr>
        <w:rStyle w:val="PageNumber"/>
        <w:rFonts w:ascii="Tahoma" w:hAnsi="Tahoma" w:cs="Tahoma"/>
        <w:b/>
        <w:noProof/>
      </w:rPr>
      <w:t>64</w:t>
    </w:r>
    <w:r>
      <w:rPr>
        <w:rStyle w:val="PageNumber"/>
        <w:rFonts w:ascii="Tahoma" w:hAnsi="Tahoma" w:cs="Tahoma"/>
        <w:b/>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4346A" w14:textId="77777777" w:rsidR="006642A9" w:rsidRDefault="006642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E8A27" w14:textId="5F1BD0EC" w:rsidR="006642A9" w:rsidRDefault="006642A9" w:rsidP="003B3946">
    <w:pPr>
      <w:pStyle w:val="Header"/>
      <w:jc w:val="center"/>
    </w:pPr>
    <w:r w:rsidRPr="005B0F58">
      <w:rPr>
        <w:noProof/>
        <w:lang w:val="en-US" w:eastAsia="en-US"/>
      </w:rPr>
      <w:drawing>
        <wp:inline distT="0" distB="0" distL="0" distR="0" wp14:anchorId="47D6A8FB" wp14:editId="12DE5907">
          <wp:extent cx="6829425" cy="987403"/>
          <wp:effectExtent l="0" t="0" r="0" b="3810"/>
          <wp:docPr id="2" name="Picture 2" descr="Minnesota Department of Employment and Economic Development Text/Logo" title="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758" cy="990054"/>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BFC6B" w14:textId="0F1DBFDB" w:rsidR="006642A9" w:rsidRDefault="006642A9"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F</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4D5DC8">
      <w:rPr>
        <w:rStyle w:val="PageNumber"/>
        <w:rFonts w:ascii="Tahoma" w:hAnsi="Tahoma" w:cs="Tahoma"/>
        <w:b/>
        <w:noProof/>
      </w:rPr>
      <w:t>65</w:t>
    </w:r>
    <w:r>
      <w:rPr>
        <w:rStyle w:val="PageNumber"/>
        <w:rFonts w:ascii="Tahoma" w:hAnsi="Tahoma" w:cs="Tahoma"/>
        <w:b/>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D79AC" w14:textId="79FF6E10" w:rsidR="006642A9" w:rsidRDefault="006642A9"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G</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4D5DC8">
      <w:rPr>
        <w:rStyle w:val="PageNumber"/>
        <w:rFonts w:ascii="Tahoma" w:hAnsi="Tahoma" w:cs="Tahoma"/>
        <w:b/>
        <w:noProof/>
      </w:rPr>
      <w:t>66</w:t>
    </w:r>
    <w:r>
      <w:rPr>
        <w:rStyle w:val="PageNumber"/>
        <w:rFonts w:ascii="Tahoma" w:hAnsi="Tahoma" w:cs="Tahoma"/>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30305" w14:textId="7594FD7A"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r>
    <w:r>
      <w:rPr>
        <w:rFonts w:ascii="Arial" w:hAnsi="Arial" w:cs="Arial"/>
        <w:b/>
        <w:sz w:val="16"/>
        <w:lang w:val="en-US"/>
      </w:rPr>
      <w:t>Introduction</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4D5DC8">
      <w:rPr>
        <w:rStyle w:val="PageNumber"/>
        <w:rFonts w:ascii="Arial" w:hAnsi="Arial" w:cs="Arial"/>
        <w:b/>
        <w:noProof/>
      </w:rPr>
      <w:t>2</w:t>
    </w:r>
    <w:r>
      <w:rPr>
        <w:rStyle w:val="PageNumber"/>
        <w:rFonts w:ascii="Arial" w:hAnsi="Arial" w:cs="Arial"/>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31D2" w14:textId="1D5CD90C"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r>
    <w:r>
      <w:rPr>
        <w:rFonts w:ascii="Arial" w:hAnsi="Arial" w:cs="Arial"/>
        <w:b/>
        <w:sz w:val="16"/>
        <w:lang w:val="en-US"/>
      </w:rPr>
      <w:t>Section A</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4D5DC8">
      <w:rPr>
        <w:rStyle w:val="PageNumber"/>
        <w:rFonts w:ascii="Arial" w:hAnsi="Arial" w:cs="Arial"/>
        <w:b/>
        <w:noProof/>
      </w:rPr>
      <w:t>10</w:t>
    </w:r>
    <w:r>
      <w:rPr>
        <w:rStyle w:val="PageNumber"/>
        <w:rFonts w:ascii="Arial" w:hAnsi="Arial" w:cs="Arial"/>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56AAC" w14:textId="7BAA9D20"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t xml:space="preserve">Section </w:t>
    </w:r>
    <w:r>
      <w:rPr>
        <w:rFonts w:ascii="Arial" w:hAnsi="Arial" w:cs="Arial"/>
        <w:b/>
        <w:sz w:val="16"/>
        <w:lang w:val="en-US"/>
      </w:rPr>
      <w:t>B</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4D5DC8">
      <w:rPr>
        <w:rStyle w:val="PageNumber"/>
        <w:rFonts w:ascii="Arial" w:hAnsi="Arial" w:cs="Arial"/>
        <w:b/>
        <w:noProof/>
      </w:rPr>
      <w:t>18</w:t>
    </w:r>
    <w:r>
      <w:rPr>
        <w:rStyle w:val="PageNumber"/>
        <w:rFonts w:ascii="Arial" w:hAnsi="Arial" w:cs="Arial"/>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5AE01" w14:textId="138EAE90"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t xml:space="preserve">Section D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4D5DC8">
      <w:rPr>
        <w:rStyle w:val="PageNumber"/>
        <w:rFonts w:ascii="Arial" w:hAnsi="Arial" w:cs="Arial"/>
        <w:b/>
        <w:noProof/>
      </w:rPr>
      <w:t>51</w:t>
    </w:r>
    <w:r w:rsidRPr="00927F46">
      <w:rPr>
        <w:rStyle w:val="PageNumber"/>
        <w:rFonts w:ascii="Arial" w:hAnsi="Arial" w:cs="Arial"/>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0EE2" w14:textId="0EE460E2"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t>Assurances</w:t>
    </w:r>
    <w:r>
      <w:rPr>
        <w:rFonts w:ascii="Arial" w:hAnsi="Arial" w:cs="Arial"/>
        <w:b/>
        <w:sz w:val="16"/>
        <w:lang w:val="en-US"/>
      </w:rPr>
      <w:t xml:space="preserve"> and Certifications</w:t>
    </w:r>
    <w:r>
      <w:rPr>
        <w:rFonts w:ascii="Arial" w:hAnsi="Arial" w:cs="Arial"/>
        <w:b/>
        <w:sz w:val="16"/>
      </w:rPr>
      <w:t xml:space="preserv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4D5DC8">
      <w:rPr>
        <w:rStyle w:val="PageNumber"/>
        <w:rFonts w:ascii="Arial" w:hAnsi="Arial" w:cs="Arial"/>
        <w:b/>
        <w:noProof/>
      </w:rPr>
      <w:t>55</w:t>
    </w:r>
    <w:r w:rsidRPr="00927F46">
      <w:rPr>
        <w:rStyle w:val="PageNumber"/>
        <w:rFonts w:ascii="Arial" w:hAnsi="Arial" w:cs="Arial"/>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BA66A" w14:textId="40AD9EB2" w:rsidR="006642A9" w:rsidRPr="00927F46" w:rsidRDefault="006642A9" w:rsidP="00245969">
    <w:pPr>
      <w:pStyle w:val="Header"/>
      <w:tabs>
        <w:tab w:val="clear" w:pos="4320"/>
      </w:tabs>
      <w:jc w:val="center"/>
      <w:rPr>
        <w:rStyle w:val="PageNumber"/>
        <w:rFonts w:ascii="Arial" w:hAnsi="Arial" w:cs="Arial"/>
        <w:b/>
      </w:rPr>
    </w:pPr>
    <w:r>
      <w:rPr>
        <w:rFonts w:ascii="Arial" w:hAnsi="Arial" w:cs="Arial"/>
        <w:b/>
        <w:sz w:val="16"/>
      </w:rPr>
      <w:tab/>
      <w:t xml:space="preserve">Signature Page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4D5DC8">
      <w:rPr>
        <w:rStyle w:val="PageNumber"/>
        <w:rFonts w:ascii="Arial" w:hAnsi="Arial" w:cs="Arial"/>
        <w:b/>
        <w:noProof/>
      </w:rPr>
      <w:t>56</w:t>
    </w:r>
    <w:r w:rsidRPr="00927F46">
      <w:rPr>
        <w:rStyle w:val="PageNumber"/>
        <w:rFonts w:ascii="Arial" w:hAnsi="Arial" w:cs="Arial"/>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EC25" w14:textId="77777777" w:rsidR="006642A9" w:rsidRDefault="006642A9">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AA433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A2B04"/>
    <w:lvl w:ilvl="0">
      <w:start w:val="1"/>
      <w:numFmt w:val="bullet"/>
      <w:pStyle w:val="ListBullet"/>
      <w:lvlText w:val=""/>
      <w:lvlJc w:val="left"/>
      <w:pPr>
        <w:tabs>
          <w:tab w:val="num" w:pos="504"/>
        </w:tabs>
        <w:ind w:left="504" w:hanging="360"/>
      </w:pPr>
      <w:rPr>
        <w:rFonts w:ascii="Wingdings" w:hAnsi="Wingdings" w:hint="default"/>
      </w:rPr>
    </w:lvl>
  </w:abstractNum>
  <w:abstractNum w:abstractNumId="2" w15:restartNumberingAfterBreak="0">
    <w:nsid w:val="082D5D15"/>
    <w:multiLevelType w:val="hybridMultilevel"/>
    <w:tmpl w:val="BF1633E2"/>
    <w:lvl w:ilvl="0" w:tplc="04090001">
      <w:start w:val="1"/>
      <w:numFmt w:val="bullet"/>
      <w:lvlText w:val=""/>
      <w:lvlJc w:val="left"/>
      <w:pPr>
        <w:ind w:left="785" w:hanging="360"/>
      </w:pPr>
      <w:rPr>
        <w:rFonts w:ascii="Symbol" w:hAnsi="Symbol" w:hint="default"/>
      </w:rPr>
    </w:lvl>
    <w:lvl w:ilvl="1" w:tplc="EA2890B0">
      <w:start w:val="1"/>
      <w:numFmt w:val="bullet"/>
      <w:lvlText w:val="•"/>
      <w:lvlJc w:val="left"/>
      <w:pPr>
        <w:ind w:left="1730" w:hanging="585"/>
      </w:pPr>
      <w:rPr>
        <w:rFonts w:ascii="Arial" w:eastAsia="Times New Roman" w:hAnsi="Arial" w:cs="Arial"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8763F7E"/>
    <w:multiLevelType w:val="hybridMultilevel"/>
    <w:tmpl w:val="EF76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11644"/>
    <w:multiLevelType w:val="hybridMultilevel"/>
    <w:tmpl w:val="ECFC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02540"/>
    <w:multiLevelType w:val="hybridMultilevel"/>
    <w:tmpl w:val="C054E598"/>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6" w15:restartNumberingAfterBreak="0">
    <w:nsid w:val="0F637121"/>
    <w:multiLevelType w:val="hybridMultilevel"/>
    <w:tmpl w:val="8736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C5F98"/>
    <w:multiLevelType w:val="singleLevel"/>
    <w:tmpl w:val="F6363228"/>
    <w:lvl w:ilvl="0">
      <w:start w:val="1"/>
      <w:numFmt w:val="bullet"/>
      <w:pStyle w:val="Level1"/>
      <w:lvlText w:val=""/>
      <w:lvlJc w:val="left"/>
      <w:pPr>
        <w:tabs>
          <w:tab w:val="num" w:pos="360"/>
        </w:tabs>
        <w:ind w:left="288" w:hanging="288"/>
      </w:pPr>
      <w:rPr>
        <w:rFonts w:ascii="Symbol" w:hAnsi="Symbol" w:hint="default"/>
        <w:sz w:val="18"/>
      </w:rPr>
    </w:lvl>
  </w:abstractNum>
  <w:abstractNum w:abstractNumId="8" w15:restartNumberingAfterBreak="0">
    <w:nsid w:val="19B317FE"/>
    <w:multiLevelType w:val="hybridMultilevel"/>
    <w:tmpl w:val="93A80C54"/>
    <w:lvl w:ilvl="0" w:tplc="04090001">
      <w:start w:val="1"/>
      <w:numFmt w:val="bullet"/>
      <w:lvlText w:val=""/>
      <w:lvlJc w:val="left"/>
      <w:pPr>
        <w:ind w:left="849" w:hanging="360"/>
      </w:pPr>
      <w:rPr>
        <w:rFonts w:ascii="Symbol" w:hAnsi="Symbol" w:hint="default"/>
      </w:rPr>
    </w:lvl>
    <w:lvl w:ilvl="1" w:tplc="76948EA2">
      <w:start w:val="1"/>
      <w:numFmt w:val="bullet"/>
      <w:lvlText w:val="•"/>
      <w:lvlJc w:val="left"/>
      <w:pPr>
        <w:ind w:left="1794" w:hanging="585"/>
      </w:pPr>
      <w:rPr>
        <w:rFonts w:ascii="Arial" w:eastAsia="Times New Roman" w:hAnsi="Arial" w:cs="Arial"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9" w15:restartNumberingAfterBreak="0">
    <w:nsid w:val="1E6A7537"/>
    <w:multiLevelType w:val="hybridMultilevel"/>
    <w:tmpl w:val="3C921C70"/>
    <w:lvl w:ilvl="0" w:tplc="63BA5E3E">
      <w:start w:val="1"/>
      <w:numFmt w:val="bullet"/>
      <w:lvlText w:val="•"/>
      <w:lvlJc w:val="left"/>
      <w:pPr>
        <w:ind w:left="714" w:hanging="585"/>
      </w:pPr>
      <w:rPr>
        <w:rFonts w:ascii="Arial" w:eastAsia="Times New Roman" w:hAnsi="Arial" w:cs="Arial" w:hint="default"/>
      </w:rPr>
    </w:lvl>
    <w:lvl w:ilvl="1" w:tplc="04090003" w:tentative="1">
      <w:start w:val="1"/>
      <w:numFmt w:val="bullet"/>
      <w:lvlText w:val="o"/>
      <w:lvlJc w:val="left"/>
      <w:pPr>
        <w:ind w:left="1209" w:hanging="360"/>
      </w:pPr>
      <w:rPr>
        <w:rFonts w:ascii="Courier New" w:hAnsi="Courier New" w:cs="Courier New" w:hint="default"/>
      </w:rPr>
    </w:lvl>
    <w:lvl w:ilvl="2" w:tplc="04090005" w:tentative="1">
      <w:start w:val="1"/>
      <w:numFmt w:val="bullet"/>
      <w:lvlText w:val=""/>
      <w:lvlJc w:val="left"/>
      <w:pPr>
        <w:ind w:left="1929" w:hanging="360"/>
      </w:pPr>
      <w:rPr>
        <w:rFonts w:ascii="Wingdings" w:hAnsi="Wingdings" w:hint="default"/>
      </w:rPr>
    </w:lvl>
    <w:lvl w:ilvl="3" w:tplc="04090001" w:tentative="1">
      <w:start w:val="1"/>
      <w:numFmt w:val="bullet"/>
      <w:lvlText w:val=""/>
      <w:lvlJc w:val="left"/>
      <w:pPr>
        <w:ind w:left="2649" w:hanging="360"/>
      </w:pPr>
      <w:rPr>
        <w:rFonts w:ascii="Symbol" w:hAnsi="Symbol" w:hint="default"/>
      </w:rPr>
    </w:lvl>
    <w:lvl w:ilvl="4" w:tplc="04090003" w:tentative="1">
      <w:start w:val="1"/>
      <w:numFmt w:val="bullet"/>
      <w:lvlText w:val="o"/>
      <w:lvlJc w:val="left"/>
      <w:pPr>
        <w:ind w:left="3369" w:hanging="360"/>
      </w:pPr>
      <w:rPr>
        <w:rFonts w:ascii="Courier New" w:hAnsi="Courier New" w:cs="Courier New" w:hint="default"/>
      </w:rPr>
    </w:lvl>
    <w:lvl w:ilvl="5" w:tplc="04090005" w:tentative="1">
      <w:start w:val="1"/>
      <w:numFmt w:val="bullet"/>
      <w:lvlText w:val=""/>
      <w:lvlJc w:val="left"/>
      <w:pPr>
        <w:ind w:left="4089" w:hanging="360"/>
      </w:pPr>
      <w:rPr>
        <w:rFonts w:ascii="Wingdings" w:hAnsi="Wingdings" w:hint="default"/>
      </w:rPr>
    </w:lvl>
    <w:lvl w:ilvl="6" w:tplc="04090001" w:tentative="1">
      <w:start w:val="1"/>
      <w:numFmt w:val="bullet"/>
      <w:lvlText w:val=""/>
      <w:lvlJc w:val="left"/>
      <w:pPr>
        <w:ind w:left="4809" w:hanging="360"/>
      </w:pPr>
      <w:rPr>
        <w:rFonts w:ascii="Symbol" w:hAnsi="Symbol" w:hint="default"/>
      </w:rPr>
    </w:lvl>
    <w:lvl w:ilvl="7" w:tplc="04090003" w:tentative="1">
      <w:start w:val="1"/>
      <w:numFmt w:val="bullet"/>
      <w:lvlText w:val="o"/>
      <w:lvlJc w:val="left"/>
      <w:pPr>
        <w:ind w:left="5529" w:hanging="360"/>
      </w:pPr>
      <w:rPr>
        <w:rFonts w:ascii="Courier New" w:hAnsi="Courier New" w:cs="Courier New" w:hint="default"/>
      </w:rPr>
    </w:lvl>
    <w:lvl w:ilvl="8" w:tplc="04090005" w:tentative="1">
      <w:start w:val="1"/>
      <w:numFmt w:val="bullet"/>
      <w:lvlText w:val=""/>
      <w:lvlJc w:val="left"/>
      <w:pPr>
        <w:ind w:left="6249" w:hanging="360"/>
      </w:pPr>
      <w:rPr>
        <w:rFonts w:ascii="Wingdings" w:hAnsi="Wingdings" w:hint="default"/>
      </w:rPr>
    </w:lvl>
  </w:abstractNum>
  <w:abstractNum w:abstractNumId="10" w15:restartNumberingAfterBreak="0">
    <w:nsid w:val="208F523B"/>
    <w:multiLevelType w:val="hybridMultilevel"/>
    <w:tmpl w:val="E6A4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34EFF"/>
    <w:multiLevelType w:val="hybridMultilevel"/>
    <w:tmpl w:val="A966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61F03"/>
    <w:multiLevelType w:val="hybridMultilevel"/>
    <w:tmpl w:val="D84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C7511"/>
    <w:multiLevelType w:val="hybridMultilevel"/>
    <w:tmpl w:val="74A0B5EA"/>
    <w:lvl w:ilvl="0" w:tplc="04090001">
      <w:start w:val="1"/>
      <w:numFmt w:val="bullet"/>
      <w:lvlText w:val=""/>
      <w:lvlJc w:val="left"/>
      <w:pPr>
        <w:ind w:left="783" w:hanging="360"/>
      </w:pPr>
      <w:rPr>
        <w:rFonts w:ascii="Symbol" w:hAnsi="Symbol" w:hint="default"/>
      </w:rPr>
    </w:lvl>
    <w:lvl w:ilvl="1" w:tplc="802216C0">
      <w:start w:val="1"/>
      <w:numFmt w:val="bullet"/>
      <w:lvlText w:val="•"/>
      <w:lvlJc w:val="left"/>
      <w:pPr>
        <w:ind w:left="1728" w:hanging="585"/>
      </w:pPr>
      <w:rPr>
        <w:rFonts w:ascii="Arial" w:eastAsia="Times New Roman" w:hAnsi="Arial" w:cs="Arial"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A7E27FD"/>
    <w:multiLevelType w:val="hybridMultilevel"/>
    <w:tmpl w:val="867EF402"/>
    <w:lvl w:ilvl="0" w:tplc="5A76D720">
      <w:start w:val="1"/>
      <w:numFmt w:val="decimal"/>
      <w:lvlText w:val="%1."/>
      <w:lvlJc w:val="left"/>
      <w:pPr>
        <w:ind w:left="720" w:hanging="360"/>
      </w:pPr>
      <w:rPr>
        <w:rFonts w:hint="default"/>
      </w:rPr>
    </w:lvl>
    <w:lvl w:ilvl="1" w:tplc="A852DA2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237FC"/>
    <w:multiLevelType w:val="hybridMultilevel"/>
    <w:tmpl w:val="FA9CD1B4"/>
    <w:lvl w:ilvl="0" w:tplc="7E5884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731CC"/>
    <w:multiLevelType w:val="hybridMultilevel"/>
    <w:tmpl w:val="5A96BA0A"/>
    <w:lvl w:ilvl="0" w:tplc="64ACA58C">
      <w:start w:val="1"/>
      <w:numFmt w:val="decimal"/>
      <w:lvlText w:val="%1."/>
      <w:lvlJc w:val="left"/>
      <w:pPr>
        <w:ind w:left="489" w:hanging="360"/>
      </w:pPr>
      <w:rPr>
        <w:rFonts w:hint="default"/>
      </w:rPr>
    </w:lvl>
    <w:lvl w:ilvl="1" w:tplc="04090019" w:tentative="1">
      <w:start w:val="1"/>
      <w:numFmt w:val="lowerLetter"/>
      <w:lvlText w:val="%2."/>
      <w:lvlJc w:val="left"/>
      <w:pPr>
        <w:ind w:left="1209" w:hanging="360"/>
      </w:pPr>
    </w:lvl>
    <w:lvl w:ilvl="2" w:tplc="0409001B" w:tentative="1">
      <w:start w:val="1"/>
      <w:numFmt w:val="lowerRoman"/>
      <w:lvlText w:val="%3."/>
      <w:lvlJc w:val="right"/>
      <w:pPr>
        <w:ind w:left="1929" w:hanging="180"/>
      </w:pPr>
    </w:lvl>
    <w:lvl w:ilvl="3" w:tplc="0409000F" w:tentative="1">
      <w:start w:val="1"/>
      <w:numFmt w:val="decimal"/>
      <w:lvlText w:val="%4."/>
      <w:lvlJc w:val="left"/>
      <w:pPr>
        <w:ind w:left="2649" w:hanging="360"/>
      </w:pPr>
    </w:lvl>
    <w:lvl w:ilvl="4" w:tplc="04090019" w:tentative="1">
      <w:start w:val="1"/>
      <w:numFmt w:val="lowerLetter"/>
      <w:lvlText w:val="%5."/>
      <w:lvlJc w:val="left"/>
      <w:pPr>
        <w:ind w:left="3369" w:hanging="360"/>
      </w:pPr>
    </w:lvl>
    <w:lvl w:ilvl="5" w:tplc="0409001B" w:tentative="1">
      <w:start w:val="1"/>
      <w:numFmt w:val="lowerRoman"/>
      <w:lvlText w:val="%6."/>
      <w:lvlJc w:val="right"/>
      <w:pPr>
        <w:ind w:left="4089" w:hanging="180"/>
      </w:pPr>
    </w:lvl>
    <w:lvl w:ilvl="6" w:tplc="0409000F" w:tentative="1">
      <w:start w:val="1"/>
      <w:numFmt w:val="decimal"/>
      <w:lvlText w:val="%7."/>
      <w:lvlJc w:val="left"/>
      <w:pPr>
        <w:ind w:left="4809" w:hanging="360"/>
      </w:pPr>
    </w:lvl>
    <w:lvl w:ilvl="7" w:tplc="04090019" w:tentative="1">
      <w:start w:val="1"/>
      <w:numFmt w:val="lowerLetter"/>
      <w:lvlText w:val="%8."/>
      <w:lvlJc w:val="left"/>
      <w:pPr>
        <w:ind w:left="5529" w:hanging="360"/>
      </w:pPr>
    </w:lvl>
    <w:lvl w:ilvl="8" w:tplc="0409001B" w:tentative="1">
      <w:start w:val="1"/>
      <w:numFmt w:val="lowerRoman"/>
      <w:lvlText w:val="%9."/>
      <w:lvlJc w:val="right"/>
      <w:pPr>
        <w:ind w:left="6249" w:hanging="180"/>
      </w:pPr>
    </w:lvl>
  </w:abstractNum>
  <w:abstractNum w:abstractNumId="17" w15:restartNumberingAfterBreak="0">
    <w:nsid w:val="42627C27"/>
    <w:multiLevelType w:val="hybridMultilevel"/>
    <w:tmpl w:val="520AA936"/>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18" w15:restartNumberingAfterBreak="0">
    <w:nsid w:val="47A12D30"/>
    <w:multiLevelType w:val="hybridMultilevel"/>
    <w:tmpl w:val="3A38D714"/>
    <w:lvl w:ilvl="0" w:tplc="BEC03B42">
      <w:start w:val="12"/>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27213F3"/>
    <w:multiLevelType w:val="hybridMultilevel"/>
    <w:tmpl w:val="5146773A"/>
    <w:lvl w:ilvl="0" w:tplc="4E5472BC">
      <w:start w:val="1"/>
      <w:numFmt w:val="upperLetter"/>
      <w:lvlText w:val="%1."/>
      <w:lvlJc w:val="left"/>
      <w:pPr>
        <w:tabs>
          <w:tab w:val="num" w:pos="360"/>
        </w:tabs>
        <w:ind w:left="360" w:hanging="360"/>
      </w:pPr>
      <w:rPr>
        <w:b w:val="0"/>
        <w:i w:val="0"/>
        <w:sz w:val="24"/>
        <w:szCs w:val="24"/>
      </w:rPr>
    </w:lvl>
    <w:lvl w:ilvl="1" w:tplc="FFFFFFFF">
      <w:numFmt w:val="bullet"/>
      <w:lvlText w:val=""/>
      <w:lvlJc w:val="left"/>
      <w:pPr>
        <w:tabs>
          <w:tab w:val="num" w:pos="1080"/>
        </w:tabs>
        <w:ind w:left="1080" w:hanging="360"/>
      </w:pPr>
      <w:rPr>
        <w:rFonts w:ascii="Wingdings" w:hAnsi="Wingdings" w:cs="Tahoma" w:hint="default"/>
        <w:color w:val="auto"/>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532452AE"/>
    <w:multiLevelType w:val="hybridMultilevel"/>
    <w:tmpl w:val="5BE83540"/>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54F2186A">
      <w:start w:val="1"/>
      <w:numFmt w:val="decimal"/>
      <w:lvlText w:val="(%3)"/>
      <w:lvlJc w:val="left"/>
      <w:pPr>
        <w:ind w:left="1980" w:hanging="360"/>
      </w:pPr>
      <w:rPr>
        <w:rFonts w:hint="default"/>
      </w:rPr>
    </w:lvl>
    <w:lvl w:ilvl="3" w:tplc="52DA09E6">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C54DD2"/>
    <w:multiLevelType w:val="hybridMultilevel"/>
    <w:tmpl w:val="8604B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01E97"/>
    <w:multiLevelType w:val="hybridMultilevel"/>
    <w:tmpl w:val="6A00EC04"/>
    <w:lvl w:ilvl="0" w:tplc="04090001">
      <w:start w:val="1"/>
      <w:numFmt w:val="bullet"/>
      <w:lvlText w:val=""/>
      <w:lvlJc w:val="left"/>
      <w:pPr>
        <w:ind w:left="1299" w:hanging="585"/>
      </w:pPr>
      <w:rPr>
        <w:rFonts w:ascii="Symbol" w:hAnsi="Symbol"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3" w15:restartNumberingAfterBreak="0">
    <w:nsid w:val="70B36619"/>
    <w:multiLevelType w:val="hybridMultilevel"/>
    <w:tmpl w:val="361A0ED0"/>
    <w:lvl w:ilvl="0" w:tplc="6DA6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057556"/>
    <w:multiLevelType w:val="hybridMultilevel"/>
    <w:tmpl w:val="7FD80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C4413"/>
    <w:multiLevelType w:val="hybridMultilevel"/>
    <w:tmpl w:val="E3EED394"/>
    <w:lvl w:ilvl="0" w:tplc="63BA5E3E">
      <w:start w:val="1"/>
      <w:numFmt w:val="bullet"/>
      <w:lvlText w:val="•"/>
      <w:lvlJc w:val="left"/>
      <w:pPr>
        <w:ind w:left="714" w:hanging="585"/>
      </w:pPr>
      <w:rPr>
        <w:rFonts w:ascii="Arial" w:eastAsia="Times New Roman" w:hAnsi="Arial" w:cs="Arial" w:hint="default"/>
      </w:rPr>
    </w:lvl>
    <w:lvl w:ilvl="1" w:tplc="04090003" w:tentative="1">
      <w:start w:val="1"/>
      <w:numFmt w:val="bullet"/>
      <w:lvlText w:val="o"/>
      <w:lvlJc w:val="left"/>
      <w:pPr>
        <w:ind w:left="1209" w:hanging="360"/>
      </w:pPr>
      <w:rPr>
        <w:rFonts w:ascii="Courier New" w:hAnsi="Courier New" w:cs="Courier New" w:hint="default"/>
      </w:rPr>
    </w:lvl>
    <w:lvl w:ilvl="2" w:tplc="04090005" w:tentative="1">
      <w:start w:val="1"/>
      <w:numFmt w:val="bullet"/>
      <w:lvlText w:val=""/>
      <w:lvlJc w:val="left"/>
      <w:pPr>
        <w:ind w:left="1929" w:hanging="360"/>
      </w:pPr>
      <w:rPr>
        <w:rFonts w:ascii="Wingdings" w:hAnsi="Wingdings" w:hint="default"/>
      </w:rPr>
    </w:lvl>
    <w:lvl w:ilvl="3" w:tplc="04090001" w:tentative="1">
      <w:start w:val="1"/>
      <w:numFmt w:val="bullet"/>
      <w:lvlText w:val=""/>
      <w:lvlJc w:val="left"/>
      <w:pPr>
        <w:ind w:left="2649" w:hanging="360"/>
      </w:pPr>
      <w:rPr>
        <w:rFonts w:ascii="Symbol" w:hAnsi="Symbol" w:hint="default"/>
      </w:rPr>
    </w:lvl>
    <w:lvl w:ilvl="4" w:tplc="04090003" w:tentative="1">
      <w:start w:val="1"/>
      <w:numFmt w:val="bullet"/>
      <w:lvlText w:val="o"/>
      <w:lvlJc w:val="left"/>
      <w:pPr>
        <w:ind w:left="3369" w:hanging="360"/>
      </w:pPr>
      <w:rPr>
        <w:rFonts w:ascii="Courier New" w:hAnsi="Courier New" w:cs="Courier New" w:hint="default"/>
      </w:rPr>
    </w:lvl>
    <w:lvl w:ilvl="5" w:tplc="04090005" w:tentative="1">
      <w:start w:val="1"/>
      <w:numFmt w:val="bullet"/>
      <w:lvlText w:val=""/>
      <w:lvlJc w:val="left"/>
      <w:pPr>
        <w:ind w:left="4089" w:hanging="360"/>
      </w:pPr>
      <w:rPr>
        <w:rFonts w:ascii="Wingdings" w:hAnsi="Wingdings" w:hint="default"/>
      </w:rPr>
    </w:lvl>
    <w:lvl w:ilvl="6" w:tplc="04090001" w:tentative="1">
      <w:start w:val="1"/>
      <w:numFmt w:val="bullet"/>
      <w:lvlText w:val=""/>
      <w:lvlJc w:val="left"/>
      <w:pPr>
        <w:ind w:left="4809" w:hanging="360"/>
      </w:pPr>
      <w:rPr>
        <w:rFonts w:ascii="Symbol" w:hAnsi="Symbol" w:hint="default"/>
      </w:rPr>
    </w:lvl>
    <w:lvl w:ilvl="7" w:tplc="04090003" w:tentative="1">
      <w:start w:val="1"/>
      <w:numFmt w:val="bullet"/>
      <w:lvlText w:val="o"/>
      <w:lvlJc w:val="left"/>
      <w:pPr>
        <w:ind w:left="5529" w:hanging="360"/>
      </w:pPr>
      <w:rPr>
        <w:rFonts w:ascii="Courier New" w:hAnsi="Courier New" w:cs="Courier New" w:hint="default"/>
      </w:rPr>
    </w:lvl>
    <w:lvl w:ilvl="8" w:tplc="04090005" w:tentative="1">
      <w:start w:val="1"/>
      <w:numFmt w:val="bullet"/>
      <w:lvlText w:val=""/>
      <w:lvlJc w:val="left"/>
      <w:pPr>
        <w:ind w:left="6249" w:hanging="360"/>
      </w:pPr>
      <w:rPr>
        <w:rFonts w:ascii="Wingdings" w:hAnsi="Wingdings" w:hint="default"/>
      </w:rPr>
    </w:lvl>
  </w:abstractNum>
  <w:abstractNum w:abstractNumId="26" w15:restartNumberingAfterBreak="0">
    <w:nsid w:val="7B8F631B"/>
    <w:multiLevelType w:val="hybridMultilevel"/>
    <w:tmpl w:val="2FF64562"/>
    <w:lvl w:ilvl="0" w:tplc="0EAC1D24">
      <w:start w:val="1"/>
      <w:numFmt w:val="decimal"/>
      <w:lvlText w:val="%1."/>
      <w:lvlJc w:val="left"/>
      <w:pPr>
        <w:ind w:left="4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7"/>
  </w:num>
  <w:num w:numId="2">
    <w:abstractNumId w:val="1"/>
  </w:num>
  <w:num w:numId="3">
    <w:abstractNumId w:val="0"/>
  </w:num>
  <w:num w:numId="4">
    <w:abstractNumId w:val="19"/>
  </w:num>
  <w:num w:numId="5">
    <w:abstractNumId w:val="12"/>
  </w:num>
  <w:num w:numId="6">
    <w:abstractNumId w:val="18"/>
  </w:num>
  <w:num w:numId="7">
    <w:abstractNumId w:val="26"/>
  </w:num>
  <w:num w:numId="8">
    <w:abstractNumId w:val="14"/>
  </w:num>
  <w:num w:numId="9">
    <w:abstractNumId w:val="23"/>
  </w:num>
  <w:num w:numId="10">
    <w:abstractNumId w:val="24"/>
  </w:num>
  <w:num w:numId="11">
    <w:abstractNumId w:val="13"/>
  </w:num>
  <w:num w:numId="12">
    <w:abstractNumId w:val="20"/>
  </w:num>
  <w:num w:numId="13">
    <w:abstractNumId w:val="15"/>
  </w:num>
  <w:num w:numId="14">
    <w:abstractNumId w:val="16"/>
  </w:num>
  <w:num w:numId="15">
    <w:abstractNumId w:val="22"/>
  </w:num>
  <w:num w:numId="16">
    <w:abstractNumId w:val="17"/>
  </w:num>
  <w:num w:numId="17">
    <w:abstractNumId w:val="5"/>
  </w:num>
  <w:num w:numId="18">
    <w:abstractNumId w:val="8"/>
  </w:num>
  <w:num w:numId="19">
    <w:abstractNumId w:val="2"/>
  </w:num>
  <w:num w:numId="20">
    <w:abstractNumId w:val="25"/>
  </w:num>
  <w:num w:numId="21">
    <w:abstractNumId w:val="9"/>
  </w:num>
  <w:num w:numId="22">
    <w:abstractNumId w:val="6"/>
  </w:num>
  <w:num w:numId="23">
    <w:abstractNumId w:val="11"/>
  </w:num>
  <w:num w:numId="24">
    <w:abstractNumId w:val="21"/>
  </w:num>
  <w:num w:numId="25">
    <w:abstractNumId w:val="3"/>
  </w:num>
  <w:num w:numId="26">
    <w:abstractNumId w:val="10"/>
  </w:num>
  <w:num w:numId="2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213"/>
    <w:rsid w:val="000017A7"/>
    <w:rsid w:val="0001066E"/>
    <w:rsid w:val="00010C06"/>
    <w:rsid w:val="000142ED"/>
    <w:rsid w:val="000155DE"/>
    <w:rsid w:val="00017207"/>
    <w:rsid w:val="000249C4"/>
    <w:rsid w:val="000332F5"/>
    <w:rsid w:val="00037ACF"/>
    <w:rsid w:val="0004102E"/>
    <w:rsid w:val="00042629"/>
    <w:rsid w:val="00042E11"/>
    <w:rsid w:val="00043A3C"/>
    <w:rsid w:val="00045B33"/>
    <w:rsid w:val="0005625D"/>
    <w:rsid w:val="000565D0"/>
    <w:rsid w:val="00064CCD"/>
    <w:rsid w:val="00065947"/>
    <w:rsid w:val="0007171C"/>
    <w:rsid w:val="00072A0E"/>
    <w:rsid w:val="00081478"/>
    <w:rsid w:val="00083EE3"/>
    <w:rsid w:val="0008546A"/>
    <w:rsid w:val="00086F43"/>
    <w:rsid w:val="00091E24"/>
    <w:rsid w:val="00093D84"/>
    <w:rsid w:val="0009404E"/>
    <w:rsid w:val="00096439"/>
    <w:rsid w:val="0009695D"/>
    <w:rsid w:val="000A1F62"/>
    <w:rsid w:val="000B0358"/>
    <w:rsid w:val="000B3709"/>
    <w:rsid w:val="000B39AF"/>
    <w:rsid w:val="000B7EA4"/>
    <w:rsid w:val="000C2725"/>
    <w:rsid w:val="000C38D9"/>
    <w:rsid w:val="000C3CEE"/>
    <w:rsid w:val="000C6FE2"/>
    <w:rsid w:val="000D0BF9"/>
    <w:rsid w:val="000D2E52"/>
    <w:rsid w:val="000D4AC3"/>
    <w:rsid w:val="000D51DC"/>
    <w:rsid w:val="000E2473"/>
    <w:rsid w:val="000E27D6"/>
    <w:rsid w:val="000E3619"/>
    <w:rsid w:val="000E79B9"/>
    <w:rsid w:val="000E7B07"/>
    <w:rsid w:val="000F2984"/>
    <w:rsid w:val="000F3894"/>
    <w:rsid w:val="000F3A32"/>
    <w:rsid w:val="001018DF"/>
    <w:rsid w:val="00102BBA"/>
    <w:rsid w:val="00104962"/>
    <w:rsid w:val="00110D1C"/>
    <w:rsid w:val="001160A0"/>
    <w:rsid w:val="001237B3"/>
    <w:rsid w:val="00135674"/>
    <w:rsid w:val="00150579"/>
    <w:rsid w:val="001528BE"/>
    <w:rsid w:val="001531D5"/>
    <w:rsid w:val="00156BCA"/>
    <w:rsid w:val="00160931"/>
    <w:rsid w:val="001633BD"/>
    <w:rsid w:val="00166F03"/>
    <w:rsid w:val="001702DF"/>
    <w:rsid w:val="00170AA3"/>
    <w:rsid w:val="00174B81"/>
    <w:rsid w:val="001769E6"/>
    <w:rsid w:val="0018006F"/>
    <w:rsid w:val="001859D7"/>
    <w:rsid w:val="0018714E"/>
    <w:rsid w:val="00190123"/>
    <w:rsid w:val="001945E8"/>
    <w:rsid w:val="00195499"/>
    <w:rsid w:val="001A12E9"/>
    <w:rsid w:val="001A55D5"/>
    <w:rsid w:val="001C399E"/>
    <w:rsid w:val="001D07C5"/>
    <w:rsid w:val="001D56B6"/>
    <w:rsid w:val="001E33DA"/>
    <w:rsid w:val="001E7A26"/>
    <w:rsid w:val="001F2139"/>
    <w:rsid w:val="001F39C9"/>
    <w:rsid w:val="001F6559"/>
    <w:rsid w:val="001F7C69"/>
    <w:rsid w:val="00206A05"/>
    <w:rsid w:val="00207EAF"/>
    <w:rsid w:val="00213007"/>
    <w:rsid w:val="002137CD"/>
    <w:rsid w:val="002202A6"/>
    <w:rsid w:val="00221EB1"/>
    <w:rsid w:val="002263AC"/>
    <w:rsid w:val="00230C73"/>
    <w:rsid w:val="0023174A"/>
    <w:rsid w:val="002321B4"/>
    <w:rsid w:val="00235873"/>
    <w:rsid w:val="002362B5"/>
    <w:rsid w:val="00236638"/>
    <w:rsid w:val="002432D5"/>
    <w:rsid w:val="00245969"/>
    <w:rsid w:val="00245C91"/>
    <w:rsid w:val="00246EA6"/>
    <w:rsid w:val="00247CBD"/>
    <w:rsid w:val="00255CCF"/>
    <w:rsid w:val="00260128"/>
    <w:rsid w:val="00264FD5"/>
    <w:rsid w:val="00275313"/>
    <w:rsid w:val="00277731"/>
    <w:rsid w:val="002843ED"/>
    <w:rsid w:val="00285E68"/>
    <w:rsid w:val="00296ECE"/>
    <w:rsid w:val="002A0021"/>
    <w:rsid w:val="002A2444"/>
    <w:rsid w:val="002A6EAF"/>
    <w:rsid w:val="002A7712"/>
    <w:rsid w:val="002A7D29"/>
    <w:rsid w:val="002B62B7"/>
    <w:rsid w:val="002C3850"/>
    <w:rsid w:val="002C460D"/>
    <w:rsid w:val="002D3949"/>
    <w:rsid w:val="002D51F7"/>
    <w:rsid w:val="002D7306"/>
    <w:rsid w:val="002E092A"/>
    <w:rsid w:val="002E2ECD"/>
    <w:rsid w:val="002E3232"/>
    <w:rsid w:val="002E6FFB"/>
    <w:rsid w:val="002F5C29"/>
    <w:rsid w:val="002F77EF"/>
    <w:rsid w:val="00301A10"/>
    <w:rsid w:val="00303A5C"/>
    <w:rsid w:val="00305411"/>
    <w:rsid w:val="00307B76"/>
    <w:rsid w:val="0031715C"/>
    <w:rsid w:val="003202D1"/>
    <w:rsid w:val="00320F67"/>
    <w:rsid w:val="00322D7E"/>
    <w:rsid w:val="00325BD4"/>
    <w:rsid w:val="00325F81"/>
    <w:rsid w:val="003274DA"/>
    <w:rsid w:val="003279F6"/>
    <w:rsid w:val="00327DD2"/>
    <w:rsid w:val="00330D72"/>
    <w:rsid w:val="00336094"/>
    <w:rsid w:val="003368A1"/>
    <w:rsid w:val="00340F6C"/>
    <w:rsid w:val="0034285E"/>
    <w:rsid w:val="0034537B"/>
    <w:rsid w:val="003457FA"/>
    <w:rsid w:val="003469AB"/>
    <w:rsid w:val="00353926"/>
    <w:rsid w:val="00353C03"/>
    <w:rsid w:val="00355EAD"/>
    <w:rsid w:val="00361557"/>
    <w:rsid w:val="00363CA3"/>
    <w:rsid w:val="003665A6"/>
    <w:rsid w:val="00366EC1"/>
    <w:rsid w:val="0036743E"/>
    <w:rsid w:val="00370B8C"/>
    <w:rsid w:val="00370C67"/>
    <w:rsid w:val="003711E2"/>
    <w:rsid w:val="00373055"/>
    <w:rsid w:val="00374EAB"/>
    <w:rsid w:val="003818A2"/>
    <w:rsid w:val="00391D0D"/>
    <w:rsid w:val="00394739"/>
    <w:rsid w:val="003948F6"/>
    <w:rsid w:val="00395EE0"/>
    <w:rsid w:val="003979FC"/>
    <w:rsid w:val="003A0E2A"/>
    <w:rsid w:val="003B3946"/>
    <w:rsid w:val="003B3EF0"/>
    <w:rsid w:val="003B6B61"/>
    <w:rsid w:val="003B7283"/>
    <w:rsid w:val="003C145E"/>
    <w:rsid w:val="003C56C9"/>
    <w:rsid w:val="003C676E"/>
    <w:rsid w:val="003C733C"/>
    <w:rsid w:val="003C7767"/>
    <w:rsid w:val="003D131B"/>
    <w:rsid w:val="003D52F3"/>
    <w:rsid w:val="003E4BFC"/>
    <w:rsid w:val="003F4D3F"/>
    <w:rsid w:val="003F6226"/>
    <w:rsid w:val="003F6A6D"/>
    <w:rsid w:val="00401512"/>
    <w:rsid w:val="00402729"/>
    <w:rsid w:val="00403342"/>
    <w:rsid w:val="004050F1"/>
    <w:rsid w:val="0040529C"/>
    <w:rsid w:val="00410E91"/>
    <w:rsid w:val="00414D51"/>
    <w:rsid w:val="004161D8"/>
    <w:rsid w:val="0042328A"/>
    <w:rsid w:val="0042486C"/>
    <w:rsid w:val="00425E22"/>
    <w:rsid w:val="00427AC9"/>
    <w:rsid w:val="00427C1C"/>
    <w:rsid w:val="00433E50"/>
    <w:rsid w:val="0043432E"/>
    <w:rsid w:val="00435CAB"/>
    <w:rsid w:val="00444982"/>
    <w:rsid w:val="00444A41"/>
    <w:rsid w:val="00445EC4"/>
    <w:rsid w:val="0045046D"/>
    <w:rsid w:val="00450C8D"/>
    <w:rsid w:val="00453DB6"/>
    <w:rsid w:val="00454DB6"/>
    <w:rsid w:val="00460913"/>
    <w:rsid w:val="00462873"/>
    <w:rsid w:val="00462D8E"/>
    <w:rsid w:val="00463880"/>
    <w:rsid w:val="00465988"/>
    <w:rsid w:val="00471908"/>
    <w:rsid w:val="00477D36"/>
    <w:rsid w:val="00481D91"/>
    <w:rsid w:val="004826E5"/>
    <w:rsid w:val="00486AC9"/>
    <w:rsid w:val="00490889"/>
    <w:rsid w:val="00490A88"/>
    <w:rsid w:val="00496BFD"/>
    <w:rsid w:val="00497198"/>
    <w:rsid w:val="004A447B"/>
    <w:rsid w:val="004A4E86"/>
    <w:rsid w:val="004A724F"/>
    <w:rsid w:val="004B05A7"/>
    <w:rsid w:val="004B27FC"/>
    <w:rsid w:val="004B3FD5"/>
    <w:rsid w:val="004B5AE0"/>
    <w:rsid w:val="004B641B"/>
    <w:rsid w:val="004C1075"/>
    <w:rsid w:val="004D23EB"/>
    <w:rsid w:val="004D57F5"/>
    <w:rsid w:val="004D5DC8"/>
    <w:rsid w:val="004E0C76"/>
    <w:rsid w:val="004E2035"/>
    <w:rsid w:val="004E269E"/>
    <w:rsid w:val="004E6022"/>
    <w:rsid w:val="004E6B66"/>
    <w:rsid w:val="004F340C"/>
    <w:rsid w:val="004F5E2F"/>
    <w:rsid w:val="004F66D5"/>
    <w:rsid w:val="00503BC4"/>
    <w:rsid w:val="00503BDA"/>
    <w:rsid w:val="00510BA1"/>
    <w:rsid w:val="00510C41"/>
    <w:rsid w:val="005142F5"/>
    <w:rsid w:val="00515EC3"/>
    <w:rsid w:val="00517926"/>
    <w:rsid w:val="005221C6"/>
    <w:rsid w:val="005279E9"/>
    <w:rsid w:val="00531FB1"/>
    <w:rsid w:val="005323D0"/>
    <w:rsid w:val="005349D3"/>
    <w:rsid w:val="00534D8D"/>
    <w:rsid w:val="005352B4"/>
    <w:rsid w:val="00541D43"/>
    <w:rsid w:val="00546F98"/>
    <w:rsid w:val="0054769B"/>
    <w:rsid w:val="00550FA9"/>
    <w:rsid w:val="00553D15"/>
    <w:rsid w:val="00557ABF"/>
    <w:rsid w:val="00560A4B"/>
    <w:rsid w:val="00561C38"/>
    <w:rsid w:val="00565D82"/>
    <w:rsid w:val="00567851"/>
    <w:rsid w:val="0057028E"/>
    <w:rsid w:val="00570BD7"/>
    <w:rsid w:val="00571B9E"/>
    <w:rsid w:val="00572D03"/>
    <w:rsid w:val="005768B4"/>
    <w:rsid w:val="005814C0"/>
    <w:rsid w:val="00585D8D"/>
    <w:rsid w:val="00586988"/>
    <w:rsid w:val="005900CD"/>
    <w:rsid w:val="00593F54"/>
    <w:rsid w:val="00597A53"/>
    <w:rsid w:val="00597F4E"/>
    <w:rsid w:val="005A0D2A"/>
    <w:rsid w:val="005A4F7D"/>
    <w:rsid w:val="005B371B"/>
    <w:rsid w:val="005B7A60"/>
    <w:rsid w:val="005C0569"/>
    <w:rsid w:val="005D0663"/>
    <w:rsid w:val="005D17A0"/>
    <w:rsid w:val="005D441B"/>
    <w:rsid w:val="005D48C4"/>
    <w:rsid w:val="005D52A6"/>
    <w:rsid w:val="005E4725"/>
    <w:rsid w:val="005F19D7"/>
    <w:rsid w:val="005F55B4"/>
    <w:rsid w:val="005F5D60"/>
    <w:rsid w:val="0060024F"/>
    <w:rsid w:val="006034E8"/>
    <w:rsid w:val="006060F9"/>
    <w:rsid w:val="0061553A"/>
    <w:rsid w:val="00615635"/>
    <w:rsid w:val="006167E0"/>
    <w:rsid w:val="00617688"/>
    <w:rsid w:val="00622B73"/>
    <w:rsid w:val="00627522"/>
    <w:rsid w:val="006303C4"/>
    <w:rsid w:val="00634E0E"/>
    <w:rsid w:val="00635A48"/>
    <w:rsid w:val="006362E8"/>
    <w:rsid w:val="00640F60"/>
    <w:rsid w:val="006475E6"/>
    <w:rsid w:val="0064771D"/>
    <w:rsid w:val="006566C9"/>
    <w:rsid w:val="00657371"/>
    <w:rsid w:val="0066205D"/>
    <w:rsid w:val="006633DD"/>
    <w:rsid w:val="006642A9"/>
    <w:rsid w:val="00667C6C"/>
    <w:rsid w:val="006732E4"/>
    <w:rsid w:val="0067331E"/>
    <w:rsid w:val="00674967"/>
    <w:rsid w:val="00675E19"/>
    <w:rsid w:val="00682BD3"/>
    <w:rsid w:val="00683C8E"/>
    <w:rsid w:val="00693C7C"/>
    <w:rsid w:val="006949F8"/>
    <w:rsid w:val="006A4FFC"/>
    <w:rsid w:val="006A69BF"/>
    <w:rsid w:val="006B4E61"/>
    <w:rsid w:val="006C30A1"/>
    <w:rsid w:val="006C3792"/>
    <w:rsid w:val="006C4EBF"/>
    <w:rsid w:val="006D6569"/>
    <w:rsid w:val="006E25A8"/>
    <w:rsid w:val="006E4F76"/>
    <w:rsid w:val="006E5C94"/>
    <w:rsid w:val="006F4E97"/>
    <w:rsid w:val="007055BB"/>
    <w:rsid w:val="00711498"/>
    <w:rsid w:val="00712071"/>
    <w:rsid w:val="007127FF"/>
    <w:rsid w:val="0071589A"/>
    <w:rsid w:val="0071686D"/>
    <w:rsid w:val="00716BCC"/>
    <w:rsid w:val="00721243"/>
    <w:rsid w:val="007226BF"/>
    <w:rsid w:val="0072676C"/>
    <w:rsid w:val="00731A9F"/>
    <w:rsid w:val="00732E1F"/>
    <w:rsid w:val="00733486"/>
    <w:rsid w:val="007348C3"/>
    <w:rsid w:val="0073498D"/>
    <w:rsid w:val="00734DCC"/>
    <w:rsid w:val="00734E3E"/>
    <w:rsid w:val="0073759A"/>
    <w:rsid w:val="007456F5"/>
    <w:rsid w:val="00754ED5"/>
    <w:rsid w:val="00761D1C"/>
    <w:rsid w:val="00762BAA"/>
    <w:rsid w:val="007654D5"/>
    <w:rsid w:val="007679FD"/>
    <w:rsid w:val="00770E90"/>
    <w:rsid w:val="00780E01"/>
    <w:rsid w:val="0078689A"/>
    <w:rsid w:val="00794F4D"/>
    <w:rsid w:val="007A21F7"/>
    <w:rsid w:val="007A3E3F"/>
    <w:rsid w:val="007B220D"/>
    <w:rsid w:val="007B2296"/>
    <w:rsid w:val="007B3038"/>
    <w:rsid w:val="007B4DFE"/>
    <w:rsid w:val="007B5767"/>
    <w:rsid w:val="007B6B28"/>
    <w:rsid w:val="007B754D"/>
    <w:rsid w:val="007B7A64"/>
    <w:rsid w:val="007C2C09"/>
    <w:rsid w:val="007C5668"/>
    <w:rsid w:val="007C5D79"/>
    <w:rsid w:val="007D203D"/>
    <w:rsid w:val="007D34A3"/>
    <w:rsid w:val="007D5E53"/>
    <w:rsid w:val="007E7520"/>
    <w:rsid w:val="007E7ADF"/>
    <w:rsid w:val="007F47D5"/>
    <w:rsid w:val="00802479"/>
    <w:rsid w:val="00802930"/>
    <w:rsid w:val="0081392F"/>
    <w:rsid w:val="00815FA2"/>
    <w:rsid w:val="008164AC"/>
    <w:rsid w:val="00816F5E"/>
    <w:rsid w:val="00820228"/>
    <w:rsid w:val="00820E68"/>
    <w:rsid w:val="00823599"/>
    <w:rsid w:val="008267C8"/>
    <w:rsid w:val="00831CD9"/>
    <w:rsid w:val="008330A0"/>
    <w:rsid w:val="00833293"/>
    <w:rsid w:val="00834105"/>
    <w:rsid w:val="00834F4F"/>
    <w:rsid w:val="00834F78"/>
    <w:rsid w:val="008359D3"/>
    <w:rsid w:val="00836516"/>
    <w:rsid w:val="008438B9"/>
    <w:rsid w:val="00853502"/>
    <w:rsid w:val="008569AB"/>
    <w:rsid w:val="0085774D"/>
    <w:rsid w:val="008613FB"/>
    <w:rsid w:val="00862393"/>
    <w:rsid w:val="00865CD0"/>
    <w:rsid w:val="0086662D"/>
    <w:rsid w:val="00871F1D"/>
    <w:rsid w:val="00874354"/>
    <w:rsid w:val="00874E60"/>
    <w:rsid w:val="008759C4"/>
    <w:rsid w:val="008774B9"/>
    <w:rsid w:val="00877AF9"/>
    <w:rsid w:val="00877E81"/>
    <w:rsid w:val="0088406C"/>
    <w:rsid w:val="008843A7"/>
    <w:rsid w:val="00885DE5"/>
    <w:rsid w:val="00886E98"/>
    <w:rsid w:val="0089044B"/>
    <w:rsid w:val="00895F53"/>
    <w:rsid w:val="008972E1"/>
    <w:rsid w:val="00897F43"/>
    <w:rsid w:val="008A1359"/>
    <w:rsid w:val="008A3C7A"/>
    <w:rsid w:val="008A3E68"/>
    <w:rsid w:val="008B01BA"/>
    <w:rsid w:val="008B08DE"/>
    <w:rsid w:val="008B7816"/>
    <w:rsid w:val="008C0F9B"/>
    <w:rsid w:val="008D0D41"/>
    <w:rsid w:val="008D1532"/>
    <w:rsid w:val="008D5128"/>
    <w:rsid w:val="008F316E"/>
    <w:rsid w:val="008F6481"/>
    <w:rsid w:val="00903BC2"/>
    <w:rsid w:val="00906E29"/>
    <w:rsid w:val="00910A83"/>
    <w:rsid w:val="00912416"/>
    <w:rsid w:val="00914786"/>
    <w:rsid w:val="009165F5"/>
    <w:rsid w:val="00916F42"/>
    <w:rsid w:val="00922AE4"/>
    <w:rsid w:val="009252C1"/>
    <w:rsid w:val="00927F46"/>
    <w:rsid w:val="00932C58"/>
    <w:rsid w:val="00940B1C"/>
    <w:rsid w:val="00941FAE"/>
    <w:rsid w:val="0095216B"/>
    <w:rsid w:val="00953843"/>
    <w:rsid w:val="009558ED"/>
    <w:rsid w:val="009564E1"/>
    <w:rsid w:val="0097177D"/>
    <w:rsid w:val="00972152"/>
    <w:rsid w:val="009726D0"/>
    <w:rsid w:val="00972CB0"/>
    <w:rsid w:val="00974111"/>
    <w:rsid w:val="00982EE1"/>
    <w:rsid w:val="00985681"/>
    <w:rsid w:val="00990D7F"/>
    <w:rsid w:val="00991433"/>
    <w:rsid w:val="009931B8"/>
    <w:rsid w:val="009956FC"/>
    <w:rsid w:val="009A12F3"/>
    <w:rsid w:val="009A3664"/>
    <w:rsid w:val="009A72C6"/>
    <w:rsid w:val="009A7DA9"/>
    <w:rsid w:val="009B63C2"/>
    <w:rsid w:val="009B7F23"/>
    <w:rsid w:val="009C1535"/>
    <w:rsid w:val="009C5B02"/>
    <w:rsid w:val="009C791A"/>
    <w:rsid w:val="009C7DE7"/>
    <w:rsid w:val="009D589E"/>
    <w:rsid w:val="009E0EB8"/>
    <w:rsid w:val="009E1937"/>
    <w:rsid w:val="009E41D7"/>
    <w:rsid w:val="009E607D"/>
    <w:rsid w:val="009F0BDA"/>
    <w:rsid w:val="009F6B2B"/>
    <w:rsid w:val="00A0059C"/>
    <w:rsid w:val="00A007E5"/>
    <w:rsid w:val="00A01779"/>
    <w:rsid w:val="00A02DCD"/>
    <w:rsid w:val="00A03506"/>
    <w:rsid w:val="00A0522F"/>
    <w:rsid w:val="00A05D6F"/>
    <w:rsid w:val="00A06AE2"/>
    <w:rsid w:val="00A07095"/>
    <w:rsid w:val="00A07655"/>
    <w:rsid w:val="00A11B9A"/>
    <w:rsid w:val="00A15F71"/>
    <w:rsid w:val="00A17D1F"/>
    <w:rsid w:val="00A220C4"/>
    <w:rsid w:val="00A24E42"/>
    <w:rsid w:val="00A25343"/>
    <w:rsid w:val="00A355F7"/>
    <w:rsid w:val="00A37E09"/>
    <w:rsid w:val="00A40454"/>
    <w:rsid w:val="00A41D62"/>
    <w:rsid w:val="00A4619C"/>
    <w:rsid w:val="00A509F3"/>
    <w:rsid w:val="00A52822"/>
    <w:rsid w:val="00A535C6"/>
    <w:rsid w:val="00A54670"/>
    <w:rsid w:val="00A55065"/>
    <w:rsid w:val="00A60D9B"/>
    <w:rsid w:val="00A61D9E"/>
    <w:rsid w:val="00A629FF"/>
    <w:rsid w:val="00A64A08"/>
    <w:rsid w:val="00A676CB"/>
    <w:rsid w:val="00A70A9F"/>
    <w:rsid w:val="00A71DA8"/>
    <w:rsid w:val="00A7300F"/>
    <w:rsid w:val="00A730A5"/>
    <w:rsid w:val="00A733B8"/>
    <w:rsid w:val="00A734DB"/>
    <w:rsid w:val="00A7543D"/>
    <w:rsid w:val="00A756E2"/>
    <w:rsid w:val="00A8255C"/>
    <w:rsid w:val="00A855EB"/>
    <w:rsid w:val="00A865BE"/>
    <w:rsid w:val="00A937A4"/>
    <w:rsid w:val="00A93F82"/>
    <w:rsid w:val="00A94454"/>
    <w:rsid w:val="00A94787"/>
    <w:rsid w:val="00A94910"/>
    <w:rsid w:val="00AA6682"/>
    <w:rsid w:val="00AB0465"/>
    <w:rsid w:val="00AB0522"/>
    <w:rsid w:val="00AB0F5B"/>
    <w:rsid w:val="00AB5766"/>
    <w:rsid w:val="00AB7CB4"/>
    <w:rsid w:val="00AC0F53"/>
    <w:rsid w:val="00AC1A6E"/>
    <w:rsid w:val="00AC2DFA"/>
    <w:rsid w:val="00AC4248"/>
    <w:rsid w:val="00AC5351"/>
    <w:rsid w:val="00AC5BD6"/>
    <w:rsid w:val="00AD10F7"/>
    <w:rsid w:val="00AD3007"/>
    <w:rsid w:val="00AD5A2C"/>
    <w:rsid w:val="00AD70A7"/>
    <w:rsid w:val="00AE06C0"/>
    <w:rsid w:val="00AE27A4"/>
    <w:rsid w:val="00AE652E"/>
    <w:rsid w:val="00AE779E"/>
    <w:rsid w:val="00AE7D1E"/>
    <w:rsid w:val="00AE7EE6"/>
    <w:rsid w:val="00AF1EC9"/>
    <w:rsid w:val="00AF39DC"/>
    <w:rsid w:val="00AF7864"/>
    <w:rsid w:val="00B030A0"/>
    <w:rsid w:val="00B06B61"/>
    <w:rsid w:val="00B07735"/>
    <w:rsid w:val="00B12F0F"/>
    <w:rsid w:val="00B14106"/>
    <w:rsid w:val="00B15FF9"/>
    <w:rsid w:val="00B17F1F"/>
    <w:rsid w:val="00B20608"/>
    <w:rsid w:val="00B24E84"/>
    <w:rsid w:val="00B33E3F"/>
    <w:rsid w:val="00B42902"/>
    <w:rsid w:val="00B4481A"/>
    <w:rsid w:val="00B45134"/>
    <w:rsid w:val="00B460C0"/>
    <w:rsid w:val="00B465DE"/>
    <w:rsid w:val="00B471A4"/>
    <w:rsid w:val="00B47D07"/>
    <w:rsid w:val="00B50CFA"/>
    <w:rsid w:val="00B5788F"/>
    <w:rsid w:val="00B578A7"/>
    <w:rsid w:val="00B637BA"/>
    <w:rsid w:val="00B63F7B"/>
    <w:rsid w:val="00B65FB0"/>
    <w:rsid w:val="00B6618C"/>
    <w:rsid w:val="00B718AC"/>
    <w:rsid w:val="00B739D1"/>
    <w:rsid w:val="00B77607"/>
    <w:rsid w:val="00B87FCC"/>
    <w:rsid w:val="00B95F72"/>
    <w:rsid w:val="00B96073"/>
    <w:rsid w:val="00B96256"/>
    <w:rsid w:val="00B96653"/>
    <w:rsid w:val="00BA0ECA"/>
    <w:rsid w:val="00BA2A89"/>
    <w:rsid w:val="00BA6AEF"/>
    <w:rsid w:val="00BB5DF1"/>
    <w:rsid w:val="00BB6C3C"/>
    <w:rsid w:val="00BC0992"/>
    <w:rsid w:val="00BC6A18"/>
    <w:rsid w:val="00BD2417"/>
    <w:rsid w:val="00BD34FC"/>
    <w:rsid w:val="00BD3EA8"/>
    <w:rsid w:val="00BD583B"/>
    <w:rsid w:val="00BE6793"/>
    <w:rsid w:val="00BF06C9"/>
    <w:rsid w:val="00BF3204"/>
    <w:rsid w:val="00BF3C38"/>
    <w:rsid w:val="00BF5C08"/>
    <w:rsid w:val="00BF5C4E"/>
    <w:rsid w:val="00C04FD2"/>
    <w:rsid w:val="00C0596A"/>
    <w:rsid w:val="00C101AB"/>
    <w:rsid w:val="00C108F1"/>
    <w:rsid w:val="00C110A3"/>
    <w:rsid w:val="00C142A8"/>
    <w:rsid w:val="00C20B02"/>
    <w:rsid w:val="00C326E3"/>
    <w:rsid w:val="00C36D23"/>
    <w:rsid w:val="00C42EB5"/>
    <w:rsid w:val="00C43CEF"/>
    <w:rsid w:val="00C460E4"/>
    <w:rsid w:val="00C47E75"/>
    <w:rsid w:val="00C52FA6"/>
    <w:rsid w:val="00C542A5"/>
    <w:rsid w:val="00C60456"/>
    <w:rsid w:val="00C60995"/>
    <w:rsid w:val="00C61E4E"/>
    <w:rsid w:val="00C646B1"/>
    <w:rsid w:val="00C649D7"/>
    <w:rsid w:val="00C65E66"/>
    <w:rsid w:val="00C73949"/>
    <w:rsid w:val="00C7726D"/>
    <w:rsid w:val="00C775F7"/>
    <w:rsid w:val="00C77CC8"/>
    <w:rsid w:val="00C8505A"/>
    <w:rsid w:val="00C9135B"/>
    <w:rsid w:val="00C91508"/>
    <w:rsid w:val="00CA0AD8"/>
    <w:rsid w:val="00CA15E9"/>
    <w:rsid w:val="00CA1C45"/>
    <w:rsid w:val="00CA2C56"/>
    <w:rsid w:val="00CA423E"/>
    <w:rsid w:val="00CA715A"/>
    <w:rsid w:val="00CB10E2"/>
    <w:rsid w:val="00CB3184"/>
    <w:rsid w:val="00CB48E3"/>
    <w:rsid w:val="00CB4AB8"/>
    <w:rsid w:val="00CB651E"/>
    <w:rsid w:val="00CC6B1B"/>
    <w:rsid w:val="00CD1013"/>
    <w:rsid w:val="00CD5A74"/>
    <w:rsid w:val="00CD6093"/>
    <w:rsid w:val="00CD70EB"/>
    <w:rsid w:val="00CE191D"/>
    <w:rsid w:val="00CE3EC0"/>
    <w:rsid w:val="00D00CDA"/>
    <w:rsid w:val="00D02E05"/>
    <w:rsid w:val="00D0349C"/>
    <w:rsid w:val="00D03F90"/>
    <w:rsid w:val="00D11EF1"/>
    <w:rsid w:val="00D1385B"/>
    <w:rsid w:val="00D14A5B"/>
    <w:rsid w:val="00D1520A"/>
    <w:rsid w:val="00D24D1B"/>
    <w:rsid w:val="00D2519A"/>
    <w:rsid w:val="00D25C74"/>
    <w:rsid w:val="00D360B3"/>
    <w:rsid w:val="00D362C7"/>
    <w:rsid w:val="00D36986"/>
    <w:rsid w:val="00D37A96"/>
    <w:rsid w:val="00D4309C"/>
    <w:rsid w:val="00D45E3F"/>
    <w:rsid w:val="00D50FFC"/>
    <w:rsid w:val="00D5291E"/>
    <w:rsid w:val="00D53856"/>
    <w:rsid w:val="00D62773"/>
    <w:rsid w:val="00D636E0"/>
    <w:rsid w:val="00D6470E"/>
    <w:rsid w:val="00D713DE"/>
    <w:rsid w:val="00D75B78"/>
    <w:rsid w:val="00D76F07"/>
    <w:rsid w:val="00D77656"/>
    <w:rsid w:val="00D8015D"/>
    <w:rsid w:val="00D843EA"/>
    <w:rsid w:val="00D908CB"/>
    <w:rsid w:val="00D9121F"/>
    <w:rsid w:val="00D94B62"/>
    <w:rsid w:val="00D97568"/>
    <w:rsid w:val="00D97E9E"/>
    <w:rsid w:val="00DA0DEC"/>
    <w:rsid w:val="00DA0EF5"/>
    <w:rsid w:val="00DA109B"/>
    <w:rsid w:val="00DA405D"/>
    <w:rsid w:val="00DA448C"/>
    <w:rsid w:val="00DA7FF2"/>
    <w:rsid w:val="00DB052B"/>
    <w:rsid w:val="00DB4618"/>
    <w:rsid w:val="00DB7A51"/>
    <w:rsid w:val="00DC16EB"/>
    <w:rsid w:val="00DC1D8E"/>
    <w:rsid w:val="00DC3FBE"/>
    <w:rsid w:val="00DC7BF7"/>
    <w:rsid w:val="00DD1066"/>
    <w:rsid w:val="00DD2F51"/>
    <w:rsid w:val="00DD4DCE"/>
    <w:rsid w:val="00DD5335"/>
    <w:rsid w:val="00DD571D"/>
    <w:rsid w:val="00DD6C10"/>
    <w:rsid w:val="00DD75DE"/>
    <w:rsid w:val="00DE12B8"/>
    <w:rsid w:val="00DE2270"/>
    <w:rsid w:val="00DE67AC"/>
    <w:rsid w:val="00DF4CCD"/>
    <w:rsid w:val="00E03FF5"/>
    <w:rsid w:val="00E07CCE"/>
    <w:rsid w:val="00E124C9"/>
    <w:rsid w:val="00E14C89"/>
    <w:rsid w:val="00E20413"/>
    <w:rsid w:val="00E21FC1"/>
    <w:rsid w:val="00E23A9C"/>
    <w:rsid w:val="00E26A02"/>
    <w:rsid w:val="00E327FC"/>
    <w:rsid w:val="00E344CB"/>
    <w:rsid w:val="00E40A2F"/>
    <w:rsid w:val="00E5106F"/>
    <w:rsid w:val="00E512E0"/>
    <w:rsid w:val="00E5211F"/>
    <w:rsid w:val="00E52880"/>
    <w:rsid w:val="00E53E3D"/>
    <w:rsid w:val="00E60490"/>
    <w:rsid w:val="00E65735"/>
    <w:rsid w:val="00E71DD2"/>
    <w:rsid w:val="00E77528"/>
    <w:rsid w:val="00E84CBE"/>
    <w:rsid w:val="00E86A8F"/>
    <w:rsid w:val="00E87E5E"/>
    <w:rsid w:val="00E9399B"/>
    <w:rsid w:val="00E94B10"/>
    <w:rsid w:val="00E970E3"/>
    <w:rsid w:val="00EA02C1"/>
    <w:rsid w:val="00EA1D29"/>
    <w:rsid w:val="00EA7045"/>
    <w:rsid w:val="00EB1892"/>
    <w:rsid w:val="00EB598D"/>
    <w:rsid w:val="00EB7461"/>
    <w:rsid w:val="00EC35E7"/>
    <w:rsid w:val="00EC3B98"/>
    <w:rsid w:val="00ED12A2"/>
    <w:rsid w:val="00ED1974"/>
    <w:rsid w:val="00ED3509"/>
    <w:rsid w:val="00ED764B"/>
    <w:rsid w:val="00ED7D39"/>
    <w:rsid w:val="00EE1E0C"/>
    <w:rsid w:val="00EE6FB7"/>
    <w:rsid w:val="00EE75AE"/>
    <w:rsid w:val="00EF0D15"/>
    <w:rsid w:val="00EF1A75"/>
    <w:rsid w:val="00EF1D66"/>
    <w:rsid w:val="00EF28E1"/>
    <w:rsid w:val="00F0058B"/>
    <w:rsid w:val="00F00D35"/>
    <w:rsid w:val="00F02C1B"/>
    <w:rsid w:val="00F077CF"/>
    <w:rsid w:val="00F121D3"/>
    <w:rsid w:val="00F139FD"/>
    <w:rsid w:val="00F13C53"/>
    <w:rsid w:val="00F15EE3"/>
    <w:rsid w:val="00F20D1B"/>
    <w:rsid w:val="00F21339"/>
    <w:rsid w:val="00F23936"/>
    <w:rsid w:val="00F24941"/>
    <w:rsid w:val="00F2695D"/>
    <w:rsid w:val="00F27055"/>
    <w:rsid w:val="00F2768C"/>
    <w:rsid w:val="00F41A84"/>
    <w:rsid w:val="00F45185"/>
    <w:rsid w:val="00F47478"/>
    <w:rsid w:val="00F4766A"/>
    <w:rsid w:val="00F52B95"/>
    <w:rsid w:val="00F52F94"/>
    <w:rsid w:val="00F621EF"/>
    <w:rsid w:val="00F641AD"/>
    <w:rsid w:val="00F6673C"/>
    <w:rsid w:val="00F6751E"/>
    <w:rsid w:val="00F70A29"/>
    <w:rsid w:val="00F85435"/>
    <w:rsid w:val="00F904D8"/>
    <w:rsid w:val="00F9090F"/>
    <w:rsid w:val="00FA2DA7"/>
    <w:rsid w:val="00FA405E"/>
    <w:rsid w:val="00FA4CCA"/>
    <w:rsid w:val="00FA58E8"/>
    <w:rsid w:val="00FA5CA2"/>
    <w:rsid w:val="00FB1156"/>
    <w:rsid w:val="00FB7C35"/>
    <w:rsid w:val="00FC0759"/>
    <w:rsid w:val="00FC0FB3"/>
    <w:rsid w:val="00FC104A"/>
    <w:rsid w:val="00FC2630"/>
    <w:rsid w:val="00FC7A09"/>
    <w:rsid w:val="00FD0546"/>
    <w:rsid w:val="00FD0B6B"/>
    <w:rsid w:val="00FD162D"/>
    <w:rsid w:val="00FD5FD3"/>
    <w:rsid w:val="00FE2F8B"/>
    <w:rsid w:val="00FE3662"/>
    <w:rsid w:val="00FE674D"/>
    <w:rsid w:val="00FF1213"/>
    <w:rsid w:val="00FF1F68"/>
    <w:rsid w:val="00FF542D"/>
    <w:rsid w:val="00FF55C8"/>
    <w:rsid w:val="00FF5A08"/>
    <w:rsid w:val="00FF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0952B4"/>
  <w15:chartTrackingRefBased/>
  <w15:docId w15:val="{57AEEA07-2D21-4A9B-94AB-75DDB579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A29"/>
    <w:pPr>
      <w:widowControl w:val="0"/>
    </w:pPr>
    <w:rPr>
      <w:snapToGrid w:val="0"/>
      <w:sz w:val="24"/>
    </w:rPr>
  </w:style>
  <w:style w:type="paragraph" w:styleId="Heading1">
    <w:name w:val="heading 1"/>
    <w:basedOn w:val="Normal"/>
    <w:next w:val="Normal"/>
    <w:qFormat/>
    <w:rsid w:val="00A8255C"/>
    <w:pPr>
      <w:keepNext/>
      <w:shd w:val="clear" w:color="auto" w:fill="95B3D7"/>
      <w:spacing w:before="120"/>
      <w:outlineLvl w:val="0"/>
    </w:pPr>
    <w:rPr>
      <w:rFonts w:ascii="Arial" w:hAnsi="Arial"/>
      <w:b/>
      <w:kern w:val="28"/>
      <w:sz w:val="28"/>
    </w:rPr>
  </w:style>
  <w:style w:type="paragraph" w:styleId="Heading2">
    <w:name w:val="heading 2"/>
    <w:basedOn w:val="Normal"/>
    <w:next w:val="Normal"/>
    <w:qFormat/>
    <w:pPr>
      <w:keepNext/>
      <w:shd w:val="clear" w:color="auto" w:fill="000000"/>
      <w:outlineLvl w:val="1"/>
    </w:pPr>
    <w:rPr>
      <w:rFonts w:ascii="Arial Black" w:hAnsi="Arial Black"/>
      <w:sz w:val="36"/>
    </w:rPr>
  </w:style>
  <w:style w:type="paragraph" w:styleId="Heading3">
    <w:name w:val="heading 3"/>
    <w:basedOn w:val="Normal"/>
    <w:next w:val="Normal"/>
    <w:qFormat/>
    <w:pPr>
      <w:keepNext/>
      <w:widowControl/>
      <w:outlineLvl w:val="2"/>
    </w:pPr>
    <w:rPr>
      <w:rFonts w:ascii="Arial Black" w:hAnsi="Arial Black"/>
      <w:snapToGrid/>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rFonts w:ascii="Arial" w:hAnsi="Arial"/>
      <w:b/>
      <w:u w:val="single"/>
    </w:rPr>
  </w:style>
  <w:style w:type="paragraph" w:styleId="Heading6">
    <w:name w:val="heading 6"/>
    <w:basedOn w:val="Normal"/>
    <w:next w:val="Normal"/>
    <w:qFormat/>
    <w:pPr>
      <w:keepNext/>
      <w:tabs>
        <w:tab w:val="left" w:pos="-1360"/>
        <w:tab w:val="left" w:pos="-900"/>
        <w:tab w:val="left" w:pos="-18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pacing w:after="58"/>
      <w:jc w:val="center"/>
      <w:outlineLvl w:val="5"/>
    </w:pPr>
    <w:rPr>
      <w:b/>
      <w:color w:val="FFFFFF"/>
    </w:rPr>
  </w:style>
  <w:style w:type="paragraph" w:styleId="Heading7">
    <w:name w:val="heading 7"/>
    <w:basedOn w:val="Normal"/>
    <w:next w:val="Normal"/>
    <w:qFormat/>
    <w:pPr>
      <w:keepNext/>
      <w:jc w:val="center"/>
      <w:outlineLvl w:val="6"/>
    </w:pPr>
    <w:rPr>
      <w:b/>
      <w:color w:val="000000"/>
    </w:rPr>
  </w:style>
  <w:style w:type="paragraph" w:styleId="Heading8">
    <w:name w:val="heading 8"/>
    <w:basedOn w:val="Normal"/>
    <w:next w:val="Normal"/>
    <w:qFormat/>
    <w:pPr>
      <w:widowControl/>
      <w:spacing w:before="240" w:after="60"/>
      <w:outlineLvl w:val="7"/>
    </w:pPr>
    <w:rPr>
      <w:i/>
      <w:iCs/>
      <w:snapToGrid/>
      <w:szCs w:val="24"/>
    </w:rPr>
  </w:style>
  <w:style w:type="paragraph" w:styleId="Heading9">
    <w:name w:val="heading 9"/>
    <w:basedOn w:val="Normal"/>
    <w:next w:val="Normal"/>
    <w:qFormat/>
    <w:pPr>
      <w:spacing w:before="240" w:after="60"/>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link w:val="HeaderChar"/>
    <w:uiPriority w:val="99"/>
    <w:pPr>
      <w:widowControl/>
      <w:tabs>
        <w:tab w:val="center" w:pos="4320"/>
        <w:tab w:val="right" w:pos="8640"/>
      </w:tabs>
    </w:pPr>
    <w:rPr>
      <w:snapToGrid/>
      <w:sz w:val="22"/>
      <w:lang w:val="x-none" w:eastAsia="x-non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Level1">
    <w:name w:val="Level 1"/>
    <w:basedOn w:val="Normal"/>
    <w:pPr>
      <w:numPr>
        <w:numId w:val="1"/>
      </w:numPr>
    </w:pPr>
  </w:style>
  <w:style w:type="paragraph" w:styleId="Index1">
    <w:name w:val="index 1"/>
    <w:basedOn w:val="Normal"/>
    <w:next w:val="Normal"/>
    <w:autoRedefine/>
    <w:semiHidden/>
    <w:pPr>
      <w:ind w:left="240" w:hanging="240"/>
    </w:pPr>
  </w:style>
  <w:style w:type="paragraph" w:styleId="ListBullet">
    <w:name w:val="List Bullet"/>
    <w:basedOn w:val="Normal"/>
    <w:autoRedefine/>
    <w:semiHidden/>
    <w:pPr>
      <w:numPr>
        <w:numId w:val="2"/>
      </w:numPr>
      <w:tabs>
        <w:tab w:val="num" w:pos="360"/>
        <w:tab w:val="left" w:pos="432"/>
        <w:tab w:val="left" w:pos="576"/>
        <w:tab w:val="left" w:pos="648"/>
      </w:tabs>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semiHidden/>
    <w:pPr>
      <w:tabs>
        <w:tab w:val="right" w:leader="dot" w:pos="9350"/>
      </w:tabs>
      <w:spacing w:before="120"/>
    </w:pPr>
    <w:rPr>
      <w:rFonts w:ascii="Tahoma" w:hAnsi="Tahoma" w:cs="Tahoma"/>
      <w:b/>
      <w:noProof/>
      <w:sz w:val="22"/>
    </w:rPr>
  </w:style>
  <w:style w:type="paragraph" w:styleId="TOC2">
    <w:name w:val="toc 2"/>
    <w:basedOn w:val="Normal"/>
    <w:next w:val="Normal"/>
    <w:autoRedefine/>
    <w:semiHidden/>
    <w:pPr>
      <w:tabs>
        <w:tab w:val="left" w:pos="1800"/>
        <w:tab w:val="right" w:leader="dot" w:pos="9350"/>
      </w:tabs>
      <w:ind w:left="1800" w:hanging="360"/>
    </w:pPr>
    <w:rPr>
      <w:rFonts w:ascii="Tahoma" w:hAnsi="Tahoma" w:cs="Tahoma"/>
      <w:noProof/>
      <w:sz w:val="22"/>
      <w:szCs w:val="22"/>
    </w:rPr>
  </w:style>
  <w:style w:type="paragraph" w:styleId="TOC3">
    <w:name w:val="toc 3"/>
    <w:basedOn w:val="Normal"/>
    <w:next w:val="Normal"/>
    <w:semiHidden/>
    <w:pPr>
      <w:tabs>
        <w:tab w:val="right" w:leader="dot" w:pos="9350"/>
      </w:tabs>
      <w:ind w:left="900"/>
    </w:pPr>
    <w:rPr>
      <w:rFonts w:ascii="Tahoma" w:hAnsi="Tahoma" w:cs="Tahoma"/>
      <w:i/>
      <w:noProof/>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semiHidden/>
    <w:pPr>
      <w:ind w:left="720" w:hanging="720"/>
    </w:pPr>
  </w:style>
  <w:style w:type="paragraph" w:styleId="BodyTextIndent2">
    <w:name w:val="Body Text Indent 2"/>
    <w:basedOn w:val="Normal"/>
    <w:semiHidden/>
    <w:pPr>
      <w:ind w:left="2160" w:hanging="1440"/>
    </w:pPr>
  </w:style>
  <w:style w:type="paragraph" w:styleId="BodyText">
    <w:name w:val="Body Text"/>
    <w:basedOn w:val="Normal"/>
    <w:semiHidden/>
    <w:rPr>
      <w:b/>
    </w:rPr>
  </w:style>
  <w:style w:type="character" w:styleId="Hyperlink">
    <w:name w:val="Hyperlink"/>
    <w:semiHidden/>
    <w:rsid w:val="000C38D9"/>
    <w:rPr>
      <w:rFonts w:ascii="Arial" w:hAnsi="Arial"/>
      <w:color w:val="0000FF"/>
      <w:sz w:val="22"/>
      <w:u w:val="single"/>
    </w:rPr>
  </w:style>
  <w:style w:type="paragraph" w:styleId="ListNumber">
    <w:name w:val="List Number"/>
    <w:basedOn w:val="Normal"/>
    <w:semiHidden/>
    <w:pPr>
      <w:numPr>
        <w:numId w:val="3"/>
      </w:numPr>
    </w:pPr>
  </w:style>
  <w:style w:type="paragraph" w:styleId="Quote">
    <w:name w:val="Quote"/>
    <w:basedOn w:val="Normal"/>
    <w:qFormat/>
    <w:pPr>
      <w:widowControl/>
      <w:ind w:left="1440" w:right="1440"/>
      <w:jc w:val="center"/>
    </w:pPr>
    <w:rPr>
      <w:rFonts w:ascii="Tahoma" w:hAnsi="Tahoma"/>
      <w:snapToGrid/>
      <w:sz w:val="20"/>
      <w:szCs w:val="24"/>
    </w:rPr>
  </w:style>
  <w:style w:type="table" w:styleId="TableGrid">
    <w:name w:val="Table Grid"/>
    <w:basedOn w:val="TableNormal"/>
    <w:uiPriority w:val="59"/>
    <w:rsid w:val="00B96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pPr>
      <w:widowControl/>
    </w:pPr>
    <w:rPr>
      <w:snapToGrid/>
      <w:sz w:val="20"/>
    </w:rPr>
  </w:style>
  <w:style w:type="paragraph" w:styleId="NormalWeb">
    <w:name w:val="Normal (Web)"/>
    <w:basedOn w:val="Normal"/>
    <w:uiPriority w:val="99"/>
    <w:semiHidden/>
    <w:pPr>
      <w:widowControl/>
      <w:spacing w:before="100" w:beforeAutospacing="1" w:after="100" w:afterAutospacing="1"/>
    </w:pPr>
    <w:rPr>
      <w:snapToGrid/>
      <w:color w:val="000000"/>
      <w:szCs w:val="24"/>
    </w:rPr>
  </w:style>
  <w:style w:type="paragraph" w:styleId="BodyText2">
    <w:name w:val="Body Text 2"/>
    <w:basedOn w:val="Normal"/>
    <w:semiHidden/>
    <w:pPr>
      <w:spacing w:after="120" w:line="480" w:lineRule="auto"/>
    </w:pPr>
  </w:style>
  <w:style w:type="character" w:customStyle="1" w:styleId="QuickFormat5">
    <w:name w:val="QuickFormat5"/>
    <w:rPr>
      <w:rFonts w:ascii="Arial" w:hAnsi="Arial"/>
      <w:b/>
      <w:color w:val="000000"/>
      <w:sz w:val="20"/>
    </w:rPr>
  </w:style>
  <w:style w:type="paragraph" w:styleId="BodyText3">
    <w:name w:val="Body Text 3"/>
    <w:basedOn w:val="Normal"/>
    <w:semiHidden/>
    <w:pPr>
      <w:tabs>
        <w:tab w:val="left" w:pos="-820"/>
        <w:tab w:val="left" w:pos="-540"/>
        <w:tab w:val="left" w:pos="360"/>
        <w:tab w:val="left" w:pos="1080"/>
        <w:tab w:val="left" w:pos="1350"/>
        <w:tab w:val="left" w:pos="1800"/>
        <w:tab w:val="left" w:pos="2520"/>
        <w:tab w:val="left" w:pos="3240"/>
        <w:tab w:val="left" w:pos="3960"/>
        <w:tab w:val="left" w:pos="4680"/>
        <w:tab w:val="left" w:pos="5400"/>
        <w:tab w:val="left" w:pos="6120"/>
        <w:tab w:val="left" w:pos="6840"/>
        <w:tab w:val="left" w:pos="7560"/>
        <w:tab w:val="left" w:pos="8280"/>
        <w:tab w:val="left" w:pos="9000"/>
      </w:tabs>
    </w:pPr>
    <w:rPr>
      <w:i/>
      <w:color w:val="000000"/>
      <w:sz w:val="20"/>
    </w:rPr>
  </w:style>
  <w:style w:type="character" w:styleId="Emphasis">
    <w:name w:val="Emphasis"/>
    <w:uiPriority w:val="20"/>
    <w:qFormat/>
    <w:rPr>
      <w:i/>
      <w:iCs/>
    </w:rPr>
  </w:style>
  <w:style w:type="character" w:styleId="Strong">
    <w:name w:val="Strong"/>
    <w:qFormat/>
    <w:rPr>
      <w:b/>
      <w:bCs/>
    </w:rPr>
  </w:style>
  <w:style w:type="character" w:customStyle="1" w:styleId="QuickFormat1">
    <w:name w:val="QuickFormat1"/>
    <w:rPr>
      <w:rFonts w:ascii="Arial" w:hAnsi="Arial"/>
      <w:b/>
      <w:color w:val="000000"/>
      <w:sz w:val="28"/>
    </w:rPr>
  </w:style>
  <w:style w:type="paragraph" w:customStyle="1" w:styleId="QuickFormat4">
    <w:name w:val="QuickFormat4"/>
    <w:basedOn w:val="Normal"/>
    <w:pPr>
      <w:ind w:left="450" w:hanging="990"/>
    </w:pPr>
    <w:rPr>
      <w:color w:val="000000"/>
      <w:sz w:val="20"/>
    </w:rPr>
  </w:style>
  <w:style w:type="paragraph" w:customStyle="1" w:styleId="QuickFormat9">
    <w:name w:val="QuickFormat9"/>
    <w:basedOn w:val="Normal"/>
    <w:pPr>
      <w:shd w:val="solid" w:color="000000" w:fill="FFFFFF"/>
      <w:jc w:val="center"/>
    </w:pPr>
    <w:rPr>
      <w:rFonts w:ascii="Arial Narrow" w:hAnsi="Arial Narrow"/>
      <w:color w:val="FFFFFF"/>
      <w:sz w:val="36"/>
    </w:rPr>
  </w:style>
  <w:style w:type="character" w:customStyle="1" w:styleId="QuickFormat8">
    <w:name w:val="QuickFormat8"/>
    <w:rPr>
      <w:rFonts w:ascii="Arial Narrow" w:hAnsi="Arial Narrow"/>
      <w:color w:val="000000"/>
      <w:sz w:val="24"/>
    </w:rPr>
  </w:style>
  <w:style w:type="paragraph" w:styleId="BlockText">
    <w:name w:val="Block Text"/>
    <w:basedOn w:val="Normal"/>
    <w:semiHidden/>
    <w:pPr>
      <w:tabs>
        <w:tab w:val="left" w:pos="-270"/>
        <w:tab w:val="left" w:pos="450"/>
        <w:tab w:val="left" w:pos="694"/>
        <w:tab w:val="left" w:pos="943"/>
        <w:tab w:val="left" w:pos="1170"/>
        <w:tab w:val="left" w:pos="1890"/>
        <w:tab w:val="left" w:pos="2434"/>
        <w:tab w:val="left" w:pos="2610"/>
        <w:tab w:val="left" w:pos="3330"/>
        <w:tab w:val="left" w:pos="4050"/>
        <w:tab w:val="left" w:pos="4510"/>
        <w:tab w:val="left" w:pos="5151"/>
        <w:tab w:val="left" w:pos="5490"/>
        <w:tab w:val="left" w:pos="6210"/>
        <w:tab w:val="left" w:pos="6930"/>
        <w:tab w:val="left" w:pos="7650"/>
        <w:tab w:val="left" w:pos="8110"/>
        <w:tab w:val="left" w:pos="8370"/>
        <w:tab w:val="left" w:pos="9090"/>
        <w:tab w:val="left" w:pos="9810"/>
      </w:tabs>
      <w:spacing w:line="190" w:lineRule="auto"/>
      <w:ind w:left="450" w:right="450"/>
    </w:pPr>
    <w:rPr>
      <w:color w:val="000000"/>
      <w:sz w:val="20"/>
    </w:rPr>
  </w:style>
  <w:style w:type="character" w:customStyle="1" w:styleId="QuickFormat2">
    <w:name w:val="QuickFormat2"/>
    <w:rPr>
      <w:rFonts w:ascii="Arial" w:hAnsi="Arial"/>
      <w:b/>
      <w:color w:val="000000"/>
      <w:sz w:val="24"/>
    </w:rPr>
  </w:style>
  <w:style w:type="character" w:customStyle="1" w:styleId="QuickFormat3">
    <w:name w:val="QuickFormat3"/>
    <w:rPr>
      <w:rFonts w:ascii="Arial" w:hAnsi="Arial"/>
      <w:b/>
      <w:color w:val="000000"/>
      <w:sz w:val="20"/>
    </w:rPr>
  </w:style>
  <w:style w:type="paragraph" w:customStyle="1" w:styleId="StyleHeading3Tahoma11ptBold">
    <w:name w:val="Style Heading 3 + Tahoma 11 pt Bold"/>
    <w:basedOn w:val="Heading3"/>
    <w:rPr>
      <w:rFonts w:ascii="Tahoma" w:hAnsi="Tahoma"/>
      <w:bCs/>
      <w:sz w:val="22"/>
    </w:rPr>
  </w:style>
  <w:style w:type="paragraph" w:styleId="BalloonText">
    <w:name w:val="Balloon Text"/>
    <w:basedOn w:val="Normal"/>
    <w:semiHidden/>
    <w:rPr>
      <w:rFonts w:ascii="Tahoma" w:hAnsi="Tahoma" w:cs="Tahoma"/>
      <w:sz w:val="16"/>
      <w:szCs w:val="16"/>
    </w:rPr>
  </w:style>
  <w:style w:type="paragraph" w:customStyle="1" w:styleId="HeaderLeft">
    <w:name w:val="Header Left"/>
    <w:basedOn w:val="Header"/>
    <w:uiPriority w:val="35"/>
    <w:qFormat/>
    <w:rsid w:val="000D2E52"/>
    <w:pPr>
      <w:pBdr>
        <w:bottom w:val="dashed" w:sz="4" w:space="18" w:color="7F7F7F"/>
      </w:pBdr>
      <w:spacing w:after="200" w:line="396" w:lineRule="auto"/>
    </w:pPr>
    <w:rPr>
      <w:rFonts w:ascii="Calibri" w:eastAsia="Calibri" w:hAnsi="Calibri"/>
      <w:color w:val="7F7F7F"/>
      <w:sz w:val="20"/>
      <w:lang w:eastAsia="ja-JP"/>
    </w:rPr>
  </w:style>
  <w:style w:type="character" w:styleId="FollowedHyperlink">
    <w:name w:val="FollowedHyperlink"/>
    <w:semiHidden/>
    <w:rPr>
      <w:color w:val="800080"/>
      <w:u w:val="single"/>
    </w:rPr>
  </w:style>
  <w:style w:type="paragraph" w:styleId="ListParagraph">
    <w:name w:val="List Paragraph"/>
    <w:basedOn w:val="Normal"/>
    <w:uiPriority w:val="34"/>
    <w:qFormat/>
    <w:pPr>
      <w:ind w:left="720"/>
      <w:contextualSpacing/>
    </w:pPr>
  </w:style>
  <w:style w:type="character" w:customStyle="1" w:styleId="HeaderChar">
    <w:name w:val="Header Char"/>
    <w:link w:val="Header"/>
    <w:uiPriority w:val="99"/>
    <w:rsid w:val="000D2E52"/>
    <w:rPr>
      <w:sz w:val="22"/>
    </w:rPr>
  </w:style>
  <w:style w:type="character" w:styleId="CommentReference">
    <w:name w:val="annotation reference"/>
    <w:uiPriority w:val="99"/>
    <w:semiHidden/>
    <w:unhideWhenUsed/>
    <w:rsid w:val="00EE75AE"/>
    <w:rPr>
      <w:sz w:val="16"/>
      <w:szCs w:val="16"/>
    </w:rPr>
  </w:style>
  <w:style w:type="paragraph" w:styleId="CommentText">
    <w:name w:val="annotation text"/>
    <w:basedOn w:val="Normal"/>
    <w:link w:val="CommentTextChar"/>
    <w:uiPriority w:val="99"/>
    <w:semiHidden/>
    <w:unhideWhenUsed/>
    <w:rsid w:val="00EE75AE"/>
    <w:rPr>
      <w:sz w:val="20"/>
      <w:lang w:val="x-none" w:eastAsia="x-none"/>
    </w:rPr>
  </w:style>
  <w:style w:type="character" w:customStyle="1" w:styleId="CommentTextChar">
    <w:name w:val="Comment Text Char"/>
    <w:link w:val="CommentText"/>
    <w:uiPriority w:val="99"/>
    <w:semiHidden/>
    <w:rsid w:val="00EE75AE"/>
    <w:rPr>
      <w:snapToGrid w:val="0"/>
    </w:rPr>
  </w:style>
  <w:style w:type="paragraph" w:styleId="CommentSubject">
    <w:name w:val="annotation subject"/>
    <w:basedOn w:val="CommentText"/>
    <w:next w:val="CommentText"/>
    <w:link w:val="CommentSubjectChar"/>
    <w:uiPriority w:val="99"/>
    <w:semiHidden/>
    <w:unhideWhenUsed/>
    <w:rsid w:val="00EE75AE"/>
    <w:rPr>
      <w:b/>
      <w:bCs/>
    </w:rPr>
  </w:style>
  <w:style w:type="character" w:customStyle="1" w:styleId="CommentSubjectChar">
    <w:name w:val="Comment Subject Char"/>
    <w:link w:val="CommentSubject"/>
    <w:uiPriority w:val="99"/>
    <w:semiHidden/>
    <w:rsid w:val="00EE75AE"/>
    <w:rPr>
      <w:b/>
      <w:bCs/>
      <w:snapToGrid w:val="0"/>
    </w:rPr>
  </w:style>
  <w:style w:type="table" w:styleId="LightGrid-Accent5">
    <w:name w:val="Light Grid Accent 5"/>
    <w:basedOn w:val="TableNormal"/>
    <w:uiPriority w:val="62"/>
    <w:rsid w:val="009A3664"/>
    <w:rPr>
      <w:rFonts w:asciiTheme="minorHAnsi" w:eastAsia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apple-converted-space">
    <w:name w:val="apple-converted-space"/>
    <w:basedOn w:val="DefaultParagraphFont"/>
    <w:rsid w:val="009A3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56175">
      <w:bodyDiv w:val="1"/>
      <w:marLeft w:val="0"/>
      <w:marRight w:val="0"/>
      <w:marTop w:val="0"/>
      <w:marBottom w:val="0"/>
      <w:divBdr>
        <w:top w:val="none" w:sz="0" w:space="0" w:color="auto"/>
        <w:left w:val="none" w:sz="0" w:space="0" w:color="auto"/>
        <w:bottom w:val="none" w:sz="0" w:space="0" w:color="auto"/>
        <w:right w:val="none" w:sz="0" w:space="0" w:color="auto"/>
      </w:divBdr>
    </w:div>
    <w:div w:id="258951311">
      <w:bodyDiv w:val="1"/>
      <w:marLeft w:val="0"/>
      <w:marRight w:val="0"/>
      <w:marTop w:val="0"/>
      <w:marBottom w:val="0"/>
      <w:divBdr>
        <w:top w:val="none" w:sz="0" w:space="0" w:color="auto"/>
        <w:left w:val="none" w:sz="0" w:space="0" w:color="auto"/>
        <w:bottom w:val="none" w:sz="0" w:space="0" w:color="auto"/>
        <w:right w:val="none" w:sz="0" w:space="0" w:color="auto"/>
      </w:divBdr>
    </w:div>
    <w:div w:id="262803196">
      <w:bodyDiv w:val="1"/>
      <w:marLeft w:val="0"/>
      <w:marRight w:val="0"/>
      <w:marTop w:val="0"/>
      <w:marBottom w:val="0"/>
      <w:divBdr>
        <w:top w:val="none" w:sz="0" w:space="0" w:color="auto"/>
        <w:left w:val="none" w:sz="0" w:space="0" w:color="auto"/>
        <w:bottom w:val="none" w:sz="0" w:space="0" w:color="auto"/>
        <w:right w:val="none" w:sz="0" w:space="0" w:color="auto"/>
      </w:divBdr>
    </w:div>
    <w:div w:id="331379542">
      <w:bodyDiv w:val="1"/>
      <w:marLeft w:val="0"/>
      <w:marRight w:val="0"/>
      <w:marTop w:val="0"/>
      <w:marBottom w:val="0"/>
      <w:divBdr>
        <w:top w:val="none" w:sz="0" w:space="0" w:color="auto"/>
        <w:left w:val="none" w:sz="0" w:space="0" w:color="auto"/>
        <w:bottom w:val="none" w:sz="0" w:space="0" w:color="auto"/>
        <w:right w:val="none" w:sz="0" w:space="0" w:color="auto"/>
      </w:divBdr>
    </w:div>
    <w:div w:id="409624804">
      <w:bodyDiv w:val="1"/>
      <w:marLeft w:val="0"/>
      <w:marRight w:val="0"/>
      <w:marTop w:val="0"/>
      <w:marBottom w:val="0"/>
      <w:divBdr>
        <w:top w:val="none" w:sz="0" w:space="0" w:color="auto"/>
        <w:left w:val="none" w:sz="0" w:space="0" w:color="auto"/>
        <w:bottom w:val="none" w:sz="0" w:space="0" w:color="auto"/>
        <w:right w:val="none" w:sz="0" w:space="0" w:color="auto"/>
      </w:divBdr>
    </w:div>
    <w:div w:id="734859598">
      <w:bodyDiv w:val="1"/>
      <w:marLeft w:val="0"/>
      <w:marRight w:val="0"/>
      <w:marTop w:val="0"/>
      <w:marBottom w:val="0"/>
      <w:divBdr>
        <w:top w:val="none" w:sz="0" w:space="0" w:color="auto"/>
        <w:left w:val="none" w:sz="0" w:space="0" w:color="auto"/>
        <w:bottom w:val="none" w:sz="0" w:space="0" w:color="auto"/>
        <w:right w:val="none" w:sz="0" w:space="0" w:color="auto"/>
      </w:divBdr>
    </w:div>
    <w:div w:id="761488101">
      <w:bodyDiv w:val="1"/>
      <w:marLeft w:val="0"/>
      <w:marRight w:val="0"/>
      <w:marTop w:val="0"/>
      <w:marBottom w:val="0"/>
      <w:divBdr>
        <w:top w:val="none" w:sz="0" w:space="0" w:color="auto"/>
        <w:left w:val="none" w:sz="0" w:space="0" w:color="auto"/>
        <w:bottom w:val="none" w:sz="0" w:space="0" w:color="auto"/>
        <w:right w:val="none" w:sz="0" w:space="0" w:color="auto"/>
      </w:divBdr>
    </w:div>
    <w:div w:id="1165173069">
      <w:bodyDiv w:val="1"/>
      <w:marLeft w:val="0"/>
      <w:marRight w:val="0"/>
      <w:marTop w:val="0"/>
      <w:marBottom w:val="0"/>
      <w:divBdr>
        <w:top w:val="none" w:sz="0" w:space="0" w:color="auto"/>
        <w:left w:val="none" w:sz="0" w:space="0" w:color="auto"/>
        <w:bottom w:val="none" w:sz="0" w:space="0" w:color="auto"/>
        <w:right w:val="none" w:sz="0" w:space="0" w:color="auto"/>
      </w:divBdr>
    </w:div>
    <w:div w:id="1250038762">
      <w:bodyDiv w:val="1"/>
      <w:marLeft w:val="0"/>
      <w:marRight w:val="0"/>
      <w:marTop w:val="0"/>
      <w:marBottom w:val="0"/>
      <w:divBdr>
        <w:top w:val="none" w:sz="0" w:space="0" w:color="auto"/>
        <w:left w:val="none" w:sz="0" w:space="0" w:color="auto"/>
        <w:bottom w:val="none" w:sz="0" w:space="0" w:color="auto"/>
        <w:right w:val="none" w:sz="0" w:space="0" w:color="auto"/>
      </w:divBdr>
    </w:div>
    <w:div w:id="1488353754">
      <w:bodyDiv w:val="1"/>
      <w:marLeft w:val="0"/>
      <w:marRight w:val="0"/>
      <w:marTop w:val="0"/>
      <w:marBottom w:val="0"/>
      <w:divBdr>
        <w:top w:val="none" w:sz="0" w:space="0" w:color="auto"/>
        <w:left w:val="none" w:sz="0" w:space="0" w:color="auto"/>
        <w:bottom w:val="none" w:sz="0" w:space="0" w:color="auto"/>
        <w:right w:val="none" w:sz="0" w:space="0" w:color="auto"/>
      </w:divBdr>
    </w:div>
    <w:div w:id="1514690237">
      <w:bodyDiv w:val="1"/>
      <w:marLeft w:val="0"/>
      <w:marRight w:val="0"/>
      <w:marTop w:val="0"/>
      <w:marBottom w:val="0"/>
      <w:divBdr>
        <w:top w:val="none" w:sz="0" w:space="0" w:color="auto"/>
        <w:left w:val="none" w:sz="0" w:space="0" w:color="auto"/>
        <w:bottom w:val="none" w:sz="0" w:space="0" w:color="auto"/>
        <w:right w:val="none" w:sz="0" w:space="0" w:color="auto"/>
      </w:divBdr>
    </w:div>
    <w:div w:id="1759714004">
      <w:bodyDiv w:val="1"/>
      <w:marLeft w:val="0"/>
      <w:marRight w:val="0"/>
      <w:marTop w:val="0"/>
      <w:marBottom w:val="0"/>
      <w:divBdr>
        <w:top w:val="none" w:sz="0" w:space="0" w:color="auto"/>
        <w:left w:val="none" w:sz="0" w:space="0" w:color="auto"/>
        <w:bottom w:val="none" w:sz="0" w:space="0" w:color="auto"/>
        <w:right w:val="none" w:sz="0" w:space="0" w:color="auto"/>
      </w:divBdr>
    </w:div>
    <w:div w:id="1910798339">
      <w:bodyDiv w:val="1"/>
      <w:marLeft w:val="0"/>
      <w:marRight w:val="0"/>
      <w:marTop w:val="0"/>
      <w:marBottom w:val="0"/>
      <w:divBdr>
        <w:top w:val="none" w:sz="0" w:space="0" w:color="auto"/>
        <w:left w:val="none" w:sz="0" w:space="0" w:color="auto"/>
        <w:bottom w:val="none" w:sz="0" w:space="0" w:color="auto"/>
        <w:right w:val="none" w:sz="0" w:space="0" w:color="auto"/>
      </w:divBdr>
    </w:div>
    <w:div w:id="19828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tehouse.gov/omb/financial_fin_single_audit/" TargetMode="External"/><Relationship Id="rId117" Type="http://schemas.openxmlformats.org/officeDocument/2006/relationships/header" Target="header19.xml"/><Relationship Id="rId21" Type="http://schemas.openxmlformats.org/officeDocument/2006/relationships/image" Target="media/image5.emf"/><Relationship Id="rId42" Type="http://schemas.openxmlformats.org/officeDocument/2006/relationships/hyperlink" Target="https://apps.deed.state.mn.us/ddp/PolicyDetail.aspx?pol=132" TargetMode="External"/><Relationship Id="rId47" Type="http://schemas.openxmlformats.org/officeDocument/2006/relationships/hyperlink" Target="http://www.dol.gov/oasam/regs/statutes/Eo13166.htm" TargetMode="External"/><Relationship Id="rId63" Type="http://schemas.openxmlformats.org/officeDocument/2006/relationships/hyperlink" Target="http://www.ecfr.gov/cgi-bin/text-idx?c=ecfr&amp;SID=69924e046dbc5f7282497ae0944c5652&amp;rgn=div5&amp;view=text&amp;node=29:1.1.1.1.31&amp;idno=29" TargetMode="External"/><Relationship Id="rId68" Type="http://schemas.openxmlformats.org/officeDocument/2006/relationships/hyperlink" Target="https://apps.deed.state.mn.us/assets/policies/doc/wioa.docx" TargetMode="External"/><Relationship Id="rId84" Type="http://schemas.openxmlformats.org/officeDocument/2006/relationships/header" Target="header7.xml"/><Relationship Id="rId89" Type="http://schemas.openxmlformats.org/officeDocument/2006/relationships/footer" Target="footer6.xml"/><Relationship Id="rId112" Type="http://schemas.openxmlformats.org/officeDocument/2006/relationships/header" Target="header15.xml"/><Relationship Id="rId16" Type="http://schemas.openxmlformats.org/officeDocument/2006/relationships/header" Target="header4.xml"/><Relationship Id="rId107" Type="http://schemas.openxmlformats.org/officeDocument/2006/relationships/hyperlink" Target="mailto:ddoyle@intercountycc.org" TargetMode="External"/><Relationship Id="rId11" Type="http://schemas.openxmlformats.org/officeDocument/2006/relationships/footer" Target="footer2.xml"/><Relationship Id="rId32" Type="http://schemas.openxmlformats.org/officeDocument/2006/relationships/hyperlink" Target="https://apps.deed.state.mn.us/ddp/PolicyDetail.aspx?pol=308" TargetMode="External"/><Relationship Id="rId37" Type="http://schemas.openxmlformats.org/officeDocument/2006/relationships/hyperlink" Target="http://www.ecfr.gov/cgi-bin/retrieveECFR?gp=1&amp;SID=5e57834a077e680e1db08ae486b050cd&amp;ty=HTML&amp;h=L&amp;mc=true&amp;n=pt2.1.200&amp;r=PART" TargetMode="External"/><Relationship Id="rId53" Type="http://schemas.openxmlformats.org/officeDocument/2006/relationships/hyperlink" Target="http://www.doleta.gov/regs/statutes/olderam.cfm" TargetMode="External"/><Relationship Id="rId58" Type="http://schemas.openxmlformats.org/officeDocument/2006/relationships/hyperlink" Target="http://www.dol.gov/oasam/regs/statutes/age_act.htm" TargetMode="External"/><Relationship Id="rId74" Type="http://schemas.openxmlformats.org/officeDocument/2006/relationships/hyperlink" Target="http://wdr.doleta.gov/directives/corr_doc.cfm?DOCN=2262" TargetMode="External"/><Relationship Id="rId79" Type="http://schemas.openxmlformats.org/officeDocument/2006/relationships/hyperlink" Target="http://www.gpo.gov/fdsys/pkg/PLAW-112publ56/pdf/PLAW-112publ56.pdf" TargetMode="External"/><Relationship Id="rId102" Type="http://schemas.openxmlformats.org/officeDocument/2006/relationships/hyperlink" Target="mailto:kanderson@nwpic.net" TargetMode="External"/><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yperlink" Target="mailto:Randa.lundmark@state.mn.us" TargetMode="External"/><Relationship Id="rId22" Type="http://schemas.openxmlformats.org/officeDocument/2006/relationships/header" Target="header6.xml"/><Relationship Id="rId27" Type="http://schemas.openxmlformats.org/officeDocument/2006/relationships/hyperlink" Target="https://www.law.cornell.edu/uscode/text/41/subtitle-IV/chapter-83" TargetMode="External"/><Relationship Id="rId43" Type="http://schemas.openxmlformats.org/officeDocument/2006/relationships/hyperlink" Target="http://thomas.loc.gov/cgi-bin/toGPObsspubliclaws/http:/www.gpo.gov/fdsys/pkg/PLAW-113publ235/pdf/PLAW-113publ235.pdf" TargetMode="External"/><Relationship Id="rId48" Type="http://schemas.openxmlformats.org/officeDocument/2006/relationships/hyperlink" Target="http://www.dol.gov/oasam/programs/crc/sec188.htm" TargetMode="External"/><Relationship Id="rId64" Type="http://schemas.openxmlformats.org/officeDocument/2006/relationships/hyperlink" Target="http://www.ecfr.gov/cgi-bin/retrieveECFR?gp=&amp;SID=f93578defc0df53d553a30c5b65b1edd&amp;mc=true&amp;r=PART&amp;n=pt29.1.38" TargetMode="External"/><Relationship Id="rId69" Type="http://schemas.openxmlformats.org/officeDocument/2006/relationships/hyperlink" Target="http://www.archives.gov/federal-register/executive-orders/1994.html" TargetMode="External"/><Relationship Id="rId113" Type="http://schemas.openxmlformats.org/officeDocument/2006/relationships/header" Target="header16.xml"/><Relationship Id="rId118" Type="http://schemas.openxmlformats.org/officeDocument/2006/relationships/header" Target="header20.xml"/><Relationship Id="rId80" Type="http://schemas.openxmlformats.org/officeDocument/2006/relationships/hyperlink" Target="https://www.law.cornell.edu/uscode/text/38/4215" TargetMode="External"/><Relationship Id="rId85" Type="http://schemas.openxmlformats.org/officeDocument/2006/relationships/header" Target="header8.xml"/><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hyperlink" Target="http://www.fs.fed.us/recreation/programs/accessibility/Architectural_Barriers.htm" TargetMode="External"/><Relationship Id="rId38" Type="http://schemas.openxmlformats.org/officeDocument/2006/relationships/hyperlink" Target="http://www.ecfr.gov/cgi-bin/retrieveECFR?gp=1&amp;SID=5e57834a077e680e1db08ae486b050cd&amp;ty=HTML&amp;h=L&amp;mc=true&amp;n=pt2.1.200&amp;r=PART" TargetMode="External"/><Relationship Id="rId59" Type="http://schemas.openxmlformats.org/officeDocument/2006/relationships/hyperlink" Target="http://www.dol.gov/cgi-bin/leave-dol.asp?exiturl=http://www.ecfr.gov/cgi-bin/text-idx%5eQ%5ec=ecfr|sid=b2ce5f00f79b621901a5c3012c4b5814|rgn=div5|view=text|node=29:1.1.1.1.25|idno=29&amp;exitTitle=www.ecfr.gov&amp;fedpage=yes" TargetMode="External"/><Relationship Id="rId103" Type="http://schemas.openxmlformats.org/officeDocument/2006/relationships/hyperlink" Target="mailto:kfuglseth@nw-service.k12.mn.us" TargetMode="External"/><Relationship Id="rId108" Type="http://schemas.openxmlformats.org/officeDocument/2006/relationships/header" Target="header12.xml"/><Relationship Id="rId124" Type="http://schemas.openxmlformats.org/officeDocument/2006/relationships/customXml" Target="../customXml/item4.xml"/><Relationship Id="rId54" Type="http://schemas.openxmlformats.org/officeDocument/2006/relationships/hyperlink" Target="http://www.dol.gov/oasam/programs/crc/titleix.htm" TargetMode="External"/><Relationship Id="rId70" Type="http://schemas.openxmlformats.org/officeDocument/2006/relationships/hyperlink" Target="http://wdr.doleta.gov/directives/corr_doc.cfm?docn=7872" TargetMode="External"/><Relationship Id="rId75" Type="http://schemas.openxmlformats.org/officeDocument/2006/relationships/hyperlink" Target="http://www.nhtsa.gov/people/injury/research/BuckleUp/vi__exec_order.htm" TargetMode="External"/><Relationship Id="rId91" Type="http://schemas.openxmlformats.org/officeDocument/2006/relationships/hyperlink" Target="mailto:kanderson@nwpic.net" TargetMode="External"/><Relationship Id="rId96" Type="http://schemas.openxmlformats.org/officeDocument/2006/relationships/hyperlink" Target="mailto:kanderson@nwpic.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dol.gov/oasam/regs/statutes/sec508.htm" TargetMode="External"/><Relationship Id="rId28" Type="http://schemas.openxmlformats.org/officeDocument/2006/relationships/hyperlink" Target="https://www.revisor.mn.gov/statutes/?id=13.03" TargetMode="External"/><Relationship Id="rId49" Type="http://schemas.openxmlformats.org/officeDocument/2006/relationships/hyperlink" Target="http://www.dol.gov/oasam/programs/crc/sec188.htm" TargetMode="External"/><Relationship Id="rId114" Type="http://schemas.openxmlformats.org/officeDocument/2006/relationships/header" Target="header17.xml"/><Relationship Id="rId119" Type="http://schemas.openxmlformats.org/officeDocument/2006/relationships/header" Target="header21.xml"/><Relationship Id="rId44" Type="http://schemas.openxmlformats.org/officeDocument/2006/relationships/hyperlink" Target="http://www.gpo.gov/fdsys/pkg/BILLS-113hr83enr" TargetMode="External"/><Relationship Id="rId60" Type="http://schemas.openxmlformats.org/officeDocument/2006/relationships/hyperlink" Target="http://www.dol.gov/cgi-bin/leave-dol.asp?exiturl=http://www.ecfr.gov/cgi-bin/text-idx%5eQ%5ec=ecfr|sid=b2ce5f00f79b621901a5c3012c4b5814|rgn=div5|view=text|node=29:1.1.1.1.26|idno=29&amp;exitTitle=www.ecfr.gov&amp;fedpage=yes" TargetMode="External"/><Relationship Id="rId65" Type="http://schemas.openxmlformats.org/officeDocument/2006/relationships/hyperlink" Target="http://www.dol.gov/oasam/regs/statutes/eo13160.htm" TargetMode="External"/><Relationship Id="rId81" Type="http://schemas.openxmlformats.org/officeDocument/2006/relationships/hyperlink" Target="http://wdr.doleta.gov/directives/attach/TEGL5-03.html" TargetMode="External"/><Relationship Id="rId86"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hyperlink" Target="https://www.law.cornell.edu/uscode/text/15/2225a" TargetMode="External"/><Relationship Id="rId109" Type="http://schemas.openxmlformats.org/officeDocument/2006/relationships/header" Target="header13.xml"/><Relationship Id="rId34" Type="http://schemas.openxmlformats.org/officeDocument/2006/relationships/hyperlink" Target="https://www.disability.gov/rehabilitation-act-1973/" TargetMode="External"/><Relationship Id="rId50" Type="http://schemas.openxmlformats.org/officeDocument/2006/relationships/hyperlink" Target="file:///C:\Users\dwhite\Desktop\&#61607;%09Title%20VI%20of%20the%20Civil%20Rights%20Act%20of%201964,%20as%20amended" TargetMode="External"/><Relationship Id="rId55" Type="http://schemas.openxmlformats.org/officeDocument/2006/relationships/hyperlink" Target="http://www.ada.gov/ada_title_I.htm" TargetMode="External"/><Relationship Id="rId76" Type="http://schemas.openxmlformats.org/officeDocument/2006/relationships/hyperlink" Target="http://www.gpo.gov/fdsys/pkg/FR-2009-10-06/pdf/E9-24203.pdf" TargetMode="External"/><Relationship Id="rId97" Type="http://schemas.openxmlformats.org/officeDocument/2006/relationships/hyperlink" Target="mailto:kfuglseth@nw-service.k12.mn.us" TargetMode="External"/><Relationship Id="rId104" Type="http://schemas.openxmlformats.org/officeDocument/2006/relationships/hyperlink" Target="mailto:mturner@gvtel.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cfr.gov/cgi-bin/retrieveECFR?gp=1&amp;SID=5e57834a077e680e1db08ae486b050cd&amp;ty=HTML&amp;h=L&amp;mc=true&amp;n=pt2.1.200&amp;r=PART" TargetMode="External"/><Relationship Id="rId92" Type="http://schemas.openxmlformats.org/officeDocument/2006/relationships/hyperlink" Target="mailto:kanderson@nwpic.net" TargetMode="External"/><Relationship Id="rId2" Type="http://schemas.openxmlformats.org/officeDocument/2006/relationships/numbering" Target="numbering.xml"/><Relationship Id="rId29" Type="http://schemas.openxmlformats.org/officeDocument/2006/relationships/hyperlink" Target="https://www.revisor.mn.gov/statutes/?id=13.05" TargetMode="External"/><Relationship Id="rId24" Type="http://schemas.openxmlformats.org/officeDocument/2006/relationships/hyperlink" Target="http://wdr.doleta.gov/directives/corr_doc.cfm?DOCN=2812" TargetMode="External"/><Relationship Id="rId40" Type="http://schemas.openxmlformats.org/officeDocument/2006/relationships/hyperlink" Target="http://r.search.yahoo.com/_ylt=A0LEV76tS1NWtXkANekPxQt.;_ylu=X3oDMTByOHZyb21tBGNvbG8DYmYxBHBvcwMxBHZ0aWQDBHNlYwNzcg--/RV=2/RE=1448328238/RO=10/RU=http%3a%2f%2fwww.gpo.gov%2ffdsys%2fpkg%2fSTATUTE-104%2fpdf%2fSTATUTE-104-Pg747.pdf/RK=0/RS=cbF4.C7f2uTalrtboFPHm7mkVQE-" TargetMode="External"/><Relationship Id="rId45" Type="http://schemas.openxmlformats.org/officeDocument/2006/relationships/hyperlink" Target="http://www.ecfr.gov/cgi-bin/text-idx?SID=f9755e98ed153274fa5f6eeaf9ecf78b&amp;mc=true&amp;node=pt20.4.667&amp;rgn=div5" TargetMode="External"/><Relationship Id="rId66" Type="http://schemas.openxmlformats.org/officeDocument/2006/relationships/hyperlink" Target="http://www.gpo.gov/fdsys/pkg/FR-2002-12-16/pdf/02-31831.pdf" TargetMode="External"/><Relationship Id="rId87" Type="http://schemas.openxmlformats.org/officeDocument/2006/relationships/header" Target="header10.xml"/><Relationship Id="rId110" Type="http://schemas.openxmlformats.org/officeDocument/2006/relationships/footer" Target="footer7.xml"/><Relationship Id="rId115" Type="http://schemas.openxmlformats.org/officeDocument/2006/relationships/header" Target="header18.xml"/><Relationship Id="rId61" Type="http://schemas.openxmlformats.org/officeDocument/2006/relationships/hyperlink" Target="http://www.ecfr.gov/cgi-bin/text-idx?c=ecfr&amp;SID=69924e046dbc5f7282497ae0944c5652&amp;rgn=div5&amp;view=text&amp;node=29:1.1.1.1.27&amp;idno=29" TargetMode="External"/><Relationship Id="rId82" Type="http://schemas.openxmlformats.org/officeDocument/2006/relationships/hyperlink" Target="https://www.revisor.mn.gov/statutes/?id=201.162" TargetMode="External"/><Relationship Id="rId19" Type="http://schemas.openxmlformats.org/officeDocument/2006/relationships/hyperlink" Target="http://www.nwpic.net" TargetMode="External"/><Relationship Id="rId14" Type="http://schemas.openxmlformats.org/officeDocument/2006/relationships/header" Target="header3.xml"/><Relationship Id="rId30" Type="http://schemas.openxmlformats.org/officeDocument/2006/relationships/hyperlink" Target="http://www.ipad.state.mn.us/docs/accessmain.html" TargetMode="External"/><Relationship Id="rId35" Type="http://schemas.openxmlformats.org/officeDocument/2006/relationships/hyperlink" Target="http://www.eeoc.gov/eeoc/history/35th/1990s/ada.html" TargetMode="External"/><Relationship Id="rId56" Type="http://schemas.openxmlformats.org/officeDocument/2006/relationships/hyperlink" Target="http://www.ada.gov/ada_title_II.htm" TargetMode="External"/><Relationship Id="rId77" Type="http://schemas.openxmlformats.org/officeDocument/2006/relationships/hyperlink" Target="https://www.law.cornell.edu/cfr/text/2/part-180" TargetMode="External"/><Relationship Id="rId100" Type="http://schemas.openxmlformats.org/officeDocument/2006/relationships/hyperlink" Target="mailto:Randa.lundmark@state.mn.us" TargetMode="External"/><Relationship Id="rId105" Type="http://schemas.openxmlformats.org/officeDocument/2006/relationships/hyperlink" Target="mailto:ddoyle@intercountycc.org" TargetMode="External"/><Relationship Id="rId8" Type="http://schemas.openxmlformats.org/officeDocument/2006/relationships/header" Target="header1.xml"/><Relationship Id="rId51" Type="http://schemas.openxmlformats.org/officeDocument/2006/relationships/hyperlink" Target="http://www.eeoc.gov/laws/statutes/titlevii.cfm" TargetMode="External"/><Relationship Id="rId72" Type="http://schemas.openxmlformats.org/officeDocument/2006/relationships/hyperlink" Target="http://thomas.loc.gov/cgi-bin/toGPObsspubliclaws/http:/www.gpo.gov/fdsys/pkg/PLAW-113publ235/pdf/PLAW-113publ235.pdf" TargetMode="External"/><Relationship Id="rId93" Type="http://schemas.openxmlformats.org/officeDocument/2006/relationships/hyperlink" Target="mailto:kanderson@nwpic.net" TargetMode="External"/><Relationship Id="rId98" Type="http://schemas.openxmlformats.org/officeDocument/2006/relationships/hyperlink" Target="mailto:bonny.stechmann@state.mn.us"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ecfr.gov/cgi-bin/retrieveECFR?gp=1&amp;SID=5e57834a077e680e1db08ae486b050cd&amp;ty=HTML&amp;h=L&amp;mc=true&amp;n=pt2.1.200&amp;r=PART" TargetMode="External"/><Relationship Id="rId46" Type="http://schemas.openxmlformats.org/officeDocument/2006/relationships/hyperlink" Target="https://www.law.cornell.edu/topn/flood_disaster_protection_act_of_1973" TargetMode="External"/><Relationship Id="rId67" Type="http://schemas.openxmlformats.org/officeDocument/2006/relationships/hyperlink" Target="https://www.revisor.mn.gov/statutes/?id=363a&amp;view=chapter" TargetMode="External"/><Relationship Id="rId116" Type="http://schemas.openxmlformats.org/officeDocument/2006/relationships/footer" Target="footer8.xml"/><Relationship Id="rId20" Type="http://schemas.openxmlformats.org/officeDocument/2006/relationships/header" Target="header5.xml"/><Relationship Id="rId41" Type="http://schemas.openxmlformats.org/officeDocument/2006/relationships/hyperlink" Target="http://www.ecfr.gov/cgi-bin/text-idx?SID=c930065ce296224d4e26cdcab47f77c5&amp;mc=true&amp;node=pt20.4.667&amp;rgn=div5" TargetMode="External"/><Relationship Id="rId62" Type="http://schemas.openxmlformats.org/officeDocument/2006/relationships/hyperlink" Target="http://www.ecfr.gov/cgi-bin/text-idx?c=ecfr&amp;SID=69924e046dbc5f7282497ae0944c5652&amp;rgn=div5&amp;view=text&amp;node=29:1.1.1.1.29&amp;idno=29" TargetMode="External"/><Relationship Id="rId83" Type="http://schemas.openxmlformats.org/officeDocument/2006/relationships/hyperlink" Target="https://www.law.cornell.edu/uscode/text/52/subtitle-II/chapter-205" TargetMode="External"/><Relationship Id="rId88" Type="http://schemas.openxmlformats.org/officeDocument/2006/relationships/footer" Target="footer5.xml"/><Relationship Id="rId111" Type="http://schemas.openxmlformats.org/officeDocument/2006/relationships/header" Target="header14.xml"/><Relationship Id="rId15" Type="http://schemas.openxmlformats.org/officeDocument/2006/relationships/footer" Target="footer4.xml"/><Relationship Id="rId36" Type="http://schemas.openxmlformats.org/officeDocument/2006/relationships/hyperlink" Target="http://webapps.dol.gov/elaws/asp/drugfree/menu.htm" TargetMode="External"/><Relationship Id="rId57" Type="http://schemas.openxmlformats.org/officeDocument/2006/relationships/hyperlink" Target="http://www.dol.gov/oasam/programs/crc/sec504.htm" TargetMode="External"/><Relationship Id="rId106" Type="http://schemas.openxmlformats.org/officeDocument/2006/relationships/hyperlink" Target="mailto:ddoyle@intercountycc.org" TargetMode="External"/><Relationship Id="rId10" Type="http://schemas.openxmlformats.org/officeDocument/2006/relationships/footer" Target="footer1.xml"/><Relationship Id="rId31" Type="http://schemas.openxmlformats.org/officeDocument/2006/relationships/hyperlink" Target="https://www.revisor.mn.gov/rules/?id=1205" TargetMode="External"/><Relationship Id="rId52" Type="http://schemas.openxmlformats.org/officeDocument/2006/relationships/hyperlink" Target="http://www.eeoc.gov/laws/types/genetic.cfm" TargetMode="External"/><Relationship Id="rId73" Type="http://schemas.openxmlformats.org/officeDocument/2006/relationships/hyperlink" Target="http://www.opm.gov/policy-data-oversight/pay-leave/salaries-wages/2014/executive-senior-level" TargetMode="External"/><Relationship Id="rId78" Type="http://schemas.openxmlformats.org/officeDocument/2006/relationships/hyperlink" Target="http://www.gpo.gov/fdsys/pkg/PLAW-107publ288/content-detail.html" TargetMode="External"/><Relationship Id="rId94" Type="http://schemas.openxmlformats.org/officeDocument/2006/relationships/hyperlink" Target="mailto:kanderson@nwpic.net" TargetMode="External"/><Relationship Id="rId99" Type="http://schemas.openxmlformats.org/officeDocument/2006/relationships/hyperlink" Target="mailto:bonny.stechmann@state.mn.us" TargetMode="External"/><Relationship Id="rId101" Type="http://schemas.openxmlformats.org/officeDocument/2006/relationships/hyperlink" Target="mailto:Stephen.d.larson@state.mn.us" TargetMode="External"/><Relationship Id="rId1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49EB14-B407-4B77-9F92-AFAF64BD03C9}">
  <ds:schemaRefs>
    <ds:schemaRef ds:uri="http://schemas.openxmlformats.org/officeDocument/2006/bibliography"/>
  </ds:schemaRefs>
</ds:datastoreItem>
</file>

<file path=customXml/itemProps2.xml><?xml version="1.0" encoding="utf-8"?>
<ds:datastoreItem xmlns:ds="http://schemas.openxmlformats.org/officeDocument/2006/customXml" ds:itemID="{33E91456-FF5D-4C97-928F-BF2E4141DFFE}"/>
</file>

<file path=customXml/itemProps3.xml><?xml version="1.0" encoding="utf-8"?>
<ds:datastoreItem xmlns:ds="http://schemas.openxmlformats.org/officeDocument/2006/customXml" ds:itemID="{F2ED2811-6EA2-437B-A22E-43C0BF58B705}"/>
</file>

<file path=customXml/itemProps4.xml><?xml version="1.0" encoding="utf-8"?>
<ds:datastoreItem xmlns:ds="http://schemas.openxmlformats.org/officeDocument/2006/customXml" ds:itemID="{9B2DFD8B-BC6D-4572-A349-4806EFAD6E3B}"/>
</file>

<file path=docProps/app.xml><?xml version="1.0" encoding="utf-8"?>
<Properties xmlns="http://schemas.openxmlformats.org/officeDocument/2006/extended-properties" xmlns:vt="http://schemas.openxmlformats.org/officeDocument/2006/docPropsVTypes">
  <Template>Normal</Template>
  <TotalTime>1</TotalTime>
  <Pages>69</Pages>
  <Words>27607</Words>
  <Characters>157361</Characters>
  <Application>Microsoft Office Word</Application>
  <DocSecurity>4</DocSecurity>
  <Lines>1311</Lines>
  <Paragraphs>369</Paragraphs>
  <ScaleCrop>false</ScaleCrop>
  <HeadingPairs>
    <vt:vector size="2" baseType="variant">
      <vt:variant>
        <vt:lpstr>Title</vt:lpstr>
      </vt:variant>
      <vt:variant>
        <vt:i4>1</vt:i4>
      </vt:variant>
    </vt:vector>
  </HeadingPairs>
  <TitlesOfParts>
    <vt:vector size="1" baseType="lpstr">
      <vt:lpstr>Regional and Local Plan Template</vt:lpstr>
    </vt:vector>
  </TitlesOfParts>
  <Company>MN Department of Employment and Economic Development</Company>
  <LinksUpToDate>false</LinksUpToDate>
  <CharactersWithSpaces>184599</CharactersWithSpaces>
  <SharedDoc>false</SharedDoc>
  <HLinks>
    <vt:vector size="312" baseType="variant">
      <vt:variant>
        <vt:i4>655454</vt:i4>
      </vt:variant>
      <vt:variant>
        <vt:i4>153</vt:i4>
      </vt:variant>
      <vt:variant>
        <vt:i4>0</vt:i4>
      </vt:variant>
      <vt:variant>
        <vt:i4>5</vt:i4>
      </vt:variant>
      <vt:variant>
        <vt:lpwstr>http://wdr.doleta.gov/directives/attach/TEGL5-03.html</vt:lpwstr>
      </vt:variant>
      <vt:variant>
        <vt:lpwstr/>
      </vt:variant>
      <vt:variant>
        <vt:i4>6815793</vt:i4>
      </vt:variant>
      <vt:variant>
        <vt:i4>150</vt:i4>
      </vt:variant>
      <vt:variant>
        <vt:i4>0</vt:i4>
      </vt:variant>
      <vt:variant>
        <vt:i4>5</vt:i4>
      </vt:variant>
      <vt:variant>
        <vt:lpwstr>https://www.law.cornell.edu/uscode/text/38/4215</vt:lpwstr>
      </vt:variant>
      <vt:variant>
        <vt:lpwstr/>
      </vt:variant>
      <vt:variant>
        <vt:i4>2883705</vt:i4>
      </vt:variant>
      <vt:variant>
        <vt:i4>147</vt:i4>
      </vt:variant>
      <vt:variant>
        <vt:i4>0</vt:i4>
      </vt:variant>
      <vt:variant>
        <vt:i4>5</vt:i4>
      </vt:variant>
      <vt:variant>
        <vt:lpwstr>http://www.gpo.gov/fdsys/pkg/PLAW-112publ56/pdf/PLAW-112publ56.pdf</vt:lpwstr>
      </vt:variant>
      <vt:variant>
        <vt:lpwstr/>
      </vt:variant>
      <vt:variant>
        <vt:i4>262174</vt:i4>
      </vt:variant>
      <vt:variant>
        <vt:i4>144</vt:i4>
      </vt:variant>
      <vt:variant>
        <vt:i4>0</vt:i4>
      </vt:variant>
      <vt:variant>
        <vt:i4>5</vt:i4>
      </vt:variant>
      <vt:variant>
        <vt:lpwstr>http://www.gpo.gov/fdsys/pkg/PLAW-107publ288/content-detail.html</vt:lpwstr>
      </vt:variant>
      <vt:variant>
        <vt:lpwstr/>
      </vt:variant>
      <vt:variant>
        <vt:i4>7471210</vt:i4>
      </vt:variant>
      <vt:variant>
        <vt:i4>141</vt:i4>
      </vt:variant>
      <vt:variant>
        <vt:i4>0</vt:i4>
      </vt:variant>
      <vt:variant>
        <vt:i4>5</vt:i4>
      </vt:variant>
      <vt:variant>
        <vt:lpwstr>https://www.law.cornell.edu/cfr/text/2/part-180</vt:lpwstr>
      </vt:variant>
      <vt:variant>
        <vt:lpwstr/>
      </vt:variant>
      <vt:variant>
        <vt:i4>3866747</vt:i4>
      </vt:variant>
      <vt:variant>
        <vt:i4>138</vt:i4>
      </vt:variant>
      <vt:variant>
        <vt:i4>0</vt:i4>
      </vt:variant>
      <vt:variant>
        <vt:i4>5</vt:i4>
      </vt:variant>
      <vt:variant>
        <vt:lpwstr>http://www.gpo.gov/fdsys/pkg/FR-2009-10-06/pdf/E9-24203.pdf</vt:lpwstr>
      </vt:variant>
      <vt:variant>
        <vt:lpwstr/>
      </vt:variant>
      <vt:variant>
        <vt:i4>6488090</vt:i4>
      </vt:variant>
      <vt:variant>
        <vt:i4>135</vt:i4>
      </vt:variant>
      <vt:variant>
        <vt:i4>0</vt:i4>
      </vt:variant>
      <vt:variant>
        <vt:i4>5</vt:i4>
      </vt:variant>
      <vt:variant>
        <vt:lpwstr>http://www.nhtsa.gov/people/injury/research/BuckleUp/vi__exec_order.htm</vt:lpwstr>
      </vt:variant>
      <vt:variant>
        <vt:lpwstr/>
      </vt:variant>
      <vt:variant>
        <vt:i4>1179763</vt:i4>
      </vt:variant>
      <vt:variant>
        <vt:i4>132</vt:i4>
      </vt:variant>
      <vt:variant>
        <vt:i4>0</vt:i4>
      </vt:variant>
      <vt:variant>
        <vt:i4>5</vt:i4>
      </vt:variant>
      <vt:variant>
        <vt:lpwstr>http://wdr.doleta.gov/directives/corr_doc.cfm?DOCN=2262</vt:lpwstr>
      </vt:variant>
      <vt:variant>
        <vt:lpwstr/>
      </vt:variant>
      <vt:variant>
        <vt:i4>5046355</vt:i4>
      </vt:variant>
      <vt:variant>
        <vt:i4>129</vt:i4>
      </vt:variant>
      <vt:variant>
        <vt:i4>0</vt:i4>
      </vt:variant>
      <vt:variant>
        <vt:i4>5</vt:i4>
      </vt:variant>
      <vt:variant>
        <vt:lpwstr>http://www.opm.gov/policy-data-oversight/pay-leave/salaries-wages/2014/executive-senior-level</vt:lpwstr>
      </vt:variant>
      <vt:variant>
        <vt:lpwstr/>
      </vt:variant>
      <vt:variant>
        <vt:i4>5898259</vt:i4>
      </vt:variant>
      <vt:variant>
        <vt:i4>126</vt:i4>
      </vt:variant>
      <vt:variant>
        <vt:i4>0</vt:i4>
      </vt:variant>
      <vt:variant>
        <vt:i4>5</vt:i4>
      </vt:variant>
      <vt:variant>
        <vt:lpwstr>http://thomas.loc.gov/cgi-bin/toGPObsspubliclaws/http:/www.gpo.gov/fdsys/pkg/PLAW-113publ235/pdf/PLAW-113publ235.pdf</vt:lpwstr>
      </vt:variant>
      <vt:variant>
        <vt:lpwstr/>
      </vt:variant>
      <vt:variant>
        <vt:i4>4521994</vt:i4>
      </vt:variant>
      <vt:variant>
        <vt:i4>123</vt:i4>
      </vt:variant>
      <vt:variant>
        <vt:i4>0</vt:i4>
      </vt:variant>
      <vt:variant>
        <vt:i4>5</vt:i4>
      </vt:variant>
      <vt:variant>
        <vt:lpwstr>http://www.ecfr.gov/cgi-bin/retrieveECFR?gp=1&amp;SID=5e57834a077e680e1db08ae486b050cd&amp;ty=HTML&amp;h=L&amp;mc=true&amp;n=pt2.1.200&amp;r=PART</vt:lpwstr>
      </vt:variant>
      <vt:variant>
        <vt:lpwstr/>
      </vt:variant>
      <vt:variant>
        <vt:i4>1441913</vt:i4>
      </vt:variant>
      <vt:variant>
        <vt:i4>120</vt:i4>
      </vt:variant>
      <vt:variant>
        <vt:i4>0</vt:i4>
      </vt:variant>
      <vt:variant>
        <vt:i4>5</vt:i4>
      </vt:variant>
      <vt:variant>
        <vt:lpwstr>http://wdr.doleta.gov/directives/corr_doc.cfm?docn=7872</vt:lpwstr>
      </vt:variant>
      <vt:variant>
        <vt:lpwstr/>
      </vt:variant>
      <vt:variant>
        <vt:i4>2162789</vt:i4>
      </vt:variant>
      <vt:variant>
        <vt:i4>117</vt:i4>
      </vt:variant>
      <vt:variant>
        <vt:i4>0</vt:i4>
      </vt:variant>
      <vt:variant>
        <vt:i4>5</vt:i4>
      </vt:variant>
      <vt:variant>
        <vt:lpwstr>http://www.archives.gov/federal-register/executive-orders/1994.html</vt:lpwstr>
      </vt:variant>
      <vt:variant>
        <vt:lpwstr>12898</vt:lpwstr>
      </vt:variant>
      <vt:variant>
        <vt:i4>3670066</vt:i4>
      </vt:variant>
      <vt:variant>
        <vt:i4>114</vt:i4>
      </vt:variant>
      <vt:variant>
        <vt:i4>0</vt:i4>
      </vt:variant>
      <vt:variant>
        <vt:i4>5</vt:i4>
      </vt:variant>
      <vt:variant>
        <vt:lpwstr>https://apps.deed.state.mn.us/assets/policies/doc/wioa.docx</vt:lpwstr>
      </vt:variant>
      <vt:variant>
        <vt:lpwstr/>
      </vt:variant>
      <vt:variant>
        <vt:i4>458836</vt:i4>
      </vt:variant>
      <vt:variant>
        <vt:i4>111</vt:i4>
      </vt:variant>
      <vt:variant>
        <vt:i4>0</vt:i4>
      </vt:variant>
      <vt:variant>
        <vt:i4>5</vt:i4>
      </vt:variant>
      <vt:variant>
        <vt:lpwstr>https://www.revisor.mn.gov/statutes/?id=363a&amp;view=chapter</vt:lpwstr>
      </vt:variant>
      <vt:variant>
        <vt:lpwstr/>
      </vt:variant>
      <vt:variant>
        <vt:i4>6488186</vt:i4>
      </vt:variant>
      <vt:variant>
        <vt:i4>108</vt:i4>
      </vt:variant>
      <vt:variant>
        <vt:i4>0</vt:i4>
      </vt:variant>
      <vt:variant>
        <vt:i4>5</vt:i4>
      </vt:variant>
      <vt:variant>
        <vt:lpwstr>http://www.gpo.gov/fdsys/pkg/FR-2002-12-16/pdf/02-31831.pdf</vt:lpwstr>
      </vt:variant>
      <vt:variant>
        <vt:lpwstr/>
      </vt:variant>
      <vt:variant>
        <vt:i4>3014773</vt:i4>
      </vt:variant>
      <vt:variant>
        <vt:i4>105</vt:i4>
      </vt:variant>
      <vt:variant>
        <vt:i4>0</vt:i4>
      </vt:variant>
      <vt:variant>
        <vt:i4>5</vt:i4>
      </vt:variant>
      <vt:variant>
        <vt:lpwstr>http://www.dol.gov/oasam/regs/statutes/eo13160.htm</vt:lpwstr>
      </vt:variant>
      <vt:variant>
        <vt:lpwstr/>
      </vt:variant>
      <vt:variant>
        <vt:i4>917521</vt:i4>
      </vt:variant>
      <vt:variant>
        <vt:i4>102</vt:i4>
      </vt:variant>
      <vt:variant>
        <vt:i4>0</vt:i4>
      </vt:variant>
      <vt:variant>
        <vt:i4>5</vt:i4>
      </vt:variant>
      <vt:variant>
        <vt:lpwstr>http://www.ecfr.gov/cgi-bin/retrieveECFR?gp=&amp;SID=f93578defc0df53d553a30c5b65b1edd&amp;mc=true&amp;r=PART&amp;n=pt29.1.38</vt:lpwstr>
      </vt:variant>
      <vt:variant>
        <vt:lpwstr/>
      </vt:variant>
      <vt:variant>
        <vt:i4>7602212</vt:i4>
      </vt:variant>
      <vt:variant>
        <vt:i4>99</vt:i4>
      </vt:variant>
      <vt:variant>
        <vt:i4>0</vt:i4>
      </vt:variant>
      <vt:variant>
        <vt:i4>5</vt:i4>
      </vt:variant>
      <vt:variant>
        <vt:lpwstr>http://www.ecfr.gov/cgi-bin/text-idx?c=ecfr&amp;SID=69924e046dbc5f7282497ae0944c5652&amp;rgn=div5&amp;view=text&amp;node=29:1.1.1.1.31&amp;idno=29</vt:lpwstr>
      </vt:variant>
      <vt:variant>
        <vt:lpwstr/>
      </vt:variant>
      <vt:variant>
        <vt:i4>8126501</vt:i4>
      </vt:variant>
      <vt:variant>
        <vt:i4>96</vt:i4>
      </vt:variant>
      <vt:variant>
        <vt:i4>0</vt:i4>
      </vt:variant>
      <vt:variant>
        <vt:i4>5</vt:i4>
      </vt:variant>
      <vt:variant>
        <vt:lpwstr>http://www.ecfr.gov/cgi-bin/text-idx?c=ecfr&amp;SID=69924e046dbc5f7282497ae0944c5652&amp;rgn=div5&amp;view=text&amp;node=29:1.1.1.1.29&amp;idno=29</vt:lpwstr>
      </vt:variant>
      <vt:variant>
        <vt:lpwstr/>
      </vt:variant>
      <vt:variant>
        <vt:i4>7471141</vt:i4>
      </vt:variant>
      <vt:variant>
        <vt:i4>93</vt:i4>
      </vt:variant>
      <vt:variant>
        <vt:i4>0</vt:i4>
      </vt:variant>
      <vt:variant>
        <vt:i4>5</vt:i4>
      </vt:variant>
      <vt:variant>
        <vt:lpwstr>http://www.ecfr.gov/cgi-bin/text-idx?c=ecfr&amp;SID=69924e046dbc5f7282497ae0944c5652&amp;rgn=div5&amp;view=text&amp;node=29:1.1.1.1.27&amp;idno=29</vt:lpwstr>
      </vt:variant>
      <vt:variant>
        <vt:lpwstr/>
      </vt:variant>
      <vt:variant>
        <vt:i4>6225926</vt:i4>
      </vt:variant>
      <vt:variant>
        <vt:i4>90</vt:i4>
      </vt:variant>
      <vt:variant>
        <vt:i4>0</vt:i4>
      </vt:variant>
      <vt:variant>
        <vt:i4>5</vt:i4>
      </vt:variant>
      <vt:variant>
        <vt:lpwstr>http://www.dol.gov/cgi-bin/leave-dol.asp?exiturl=http://www.ecfr.gov/cgi-bin/text-idx%5eQ%5ec=ecfr|sid=b2ce5f00f79b621901a5c3012c4b5814|rgn=div5|view=text|node=29:1.1.1.1.26|idno=29&amp;exitTitle=www.ecfr.gov&amp;fedpage=yes</vt:lpwstr>
      </vt:variant>
      <vt:variant>
        <vt:lpwstr/>
      </vt:variant>
      <vt:variant>
        <vt:i4>6225925</vt:i4>
      </vt:variant>
      <vt:variant>
        <vt:i4>87</vt:i4>
      </vt:variant>
      <vt:variant>
        <vt:i4>0</vt:i4>
      </vt:variant>
      <vt:variant>
        <vt:i4>5</vt:i4>
      </vt:variant>
      <vt:variant>
        <vt:lpwstr>http://www.dol.gov/cgi-bin/leave-dol.asp?exiturl=http://www.ecfr.gov/cgi-bin/text-idx%5eQ%5ec=ecfr|sid=b2ce5f00f79b621901a5c3012c4b5814|rgn=div5|view=text|node=29:1.1.1.1.25|idno=29&amp;exitTitle=www.ecfr.gov&amp;fedpage=yes</vt:lpwstr>
      </vt:variant>
      <vt:variant>
        <vt:lpwstr/>
      </vt:variant>
      <vt:variant>
        <vt:i4>6946884</vt:i4>
      </vt:variant>
      <vt:variant>
        <vt:i4>84</vt:i4>
      </vt:variant>
      <vt:variant>
        <vt:i4>0</vt:i4>
      </vt:variant>
      <vt:variant>
        <vt:i4>5</vt:i4>
      </vt:variant>
      <vt:variant>
        <vt:lpwstr>http://www.dol.gov/oasam/regs/statutes/age_act.htm</vt:lpwstr>
      </vt:variant>
      <vt:variant>
        <vt:lpwstr/>
      </vt:variant>
      <vt:variant>
        <vt:i4>5242883</vt:i4>
      </vt:variant>
      <vt:variant>
        <vt:i4>81</vt:i4>
      </vt:variant>
      <vt:variant>
        <vt:i4>0</vt:i4>
      </vt:variant>
      <vt:variant>
        <vt:i4>5</vt:i4>
      </vt:variant>
      <vt:variant>
        <vt:lpwstr>http://www.dol.gov/oasam/programs/crc/sec504.htm</vt:lpwstr>
      </vt:variant>
      <vt:variant>
        <vt:lpwstr/>
      </vt:variant>
      <vt:variant>
        <vt:i4>7077946</vt:i4>
      </vt:variant>
      <vt:variant>
        <vt:i4>78</vt:i4>
      </vt:variant>
      <vt:variant>
        <vt:i4>0</vt:i4>
      </vt:variant>
      <vt:variant>
        <vt:i4>5</vt:i4>
      </vt:variant>
      <vt:variant>
        <vt:lpwstr>http://www.ada.gov/ada_title_II.htm</vt:lpwstr>
      </vt:variant>
      <vt:variant>
        <vt:lpwstr/>
      </vt:variant>
      <vt:variant>
        <vt:i4>3342433</vt:i4>
      </vt:variant>
      <vt:variant>
        <vt:i4>75</vt:i4>
      </vt:variant>
      <vt:variant>
        <vt:i4>0</vt:i4>
      </vt:variant>
      <vt:variant>
        <vt:i4>5</vt:i4>
      </vt:variant>
      <vt:variant>
        <vt:lpwstr>http://www.ada.gov/ada_title_I.htm</vt:lpwstr>
      </vt:variant>
      <vt:variant>
        <vt:lpwstr/>
      </vt:variant>
      <vt:variant>
        <vt:i4>458764</vt:i4>
      </vt:variant>
      <vt:variant>
        <vt:i4>72</vt:i4>
      </vt:variant>
      <vt:variant>
        <vt:i4>0</vt:i4>
      </vt:variant>
      <vt:variant>
        <vt:i4>5</vt:i4>
      </vt:variant>
      <vt:variant>
        <vt:lpwstr>http://www.dol.gov/oasam/programs/crc/titleix.htm</vt:lpwstr>
      </vt:variant>
      <vt:variant>
        <vt:lpwstr/>
      </vt:variant>
      <vt:variant>
        <vt:i4>2228320</vt:i4>
      </vt:variant>
      <vt:variant>
        <vt:i4>69</vt:i4>
      </vt:variant>
      <vt:variant>
        <vt:i4>0</vt:i4>
      </vt:variant>
      <vt:variant>
        <vt:i4>5</vt:i4>
      </vt:variant>
      <vt:variant>
        <vt:lpwstr>http://www.doleta.gov/regs/statutes/olderam.cfm</vt:lpwstr>
      </vt:variant>
      <vt:variant>
        <vt:lpwstr/>
      </vt:variant>
      <vt:variant>
        <vt:i4>3801185</vt:i4>
      </vt:variant>
      <vt:variant>
        <vt:i4>66</vt:i4>
      </vt:variant>
      <vt:variant>
        <vt:i4>0</vt:i4>
      </vt:variant>
      <vt:variant>
        <vt:i4>5</vt:i4>
      </vt:variant>
      <vt:variant>
        <vt:lpwstr>http://www.eeoc.gov/laws/types/genetic.cfm</vt:lpwstr>
      </vt:variant>
      <vt:variant>
        <vt:lpwstr/>
      </vt:variant>
      <vt:variant>
        <vt:i4>6553648</vt:i4>
      </vt:variant>
      <vt:variant>
        <vt:i4>63</vt:i4>
      </vt:variant>
      <vt:variant>
        <vt:i4>0</vt:i4>
      </vt:variant>
      <vt:variant>
        <vt:i4>5</vt:i4>
      </vt:variant>
      <vt:variant>
        <vt:lpwstr>http://www.eeoc.gov/laws/statutes/titlevii.cfm</vt:lpwstr>
      </vt:variant>
      <vt:variant>
        <vt:lpwstr/>
      </vt:variant>
      <vt:variant>
        <vt:i4>5304568</vt:i4>
      </vt:variant>
      <vt:variant>
        <vt:i4>60</vt:i4>
      </vt:variant>
      <vt:variant>
        <vt:i4>0</vt:i4>
      </vt:variant>
      <vt:variant>
        <vt:i4>5</vt:i4>
      </vt:variant>
      <vt:variant>
        <vt:lpwstr>C:\Users\dwhite\Desktop\	Title VI of the Civil Rights Act of 1964, as amended</vt:lpwstr>
      </vt:variant>
      <vt:variant>
        <vt:lpwstr/>
      </vt:variant>
      <vt:variant>
        <vt:i4>5767179</vt:i4>
      </vt:variant>
      <vt:variant>
        <vt:i4>57</vt:i4>
      </vt:variant>
      <vt:variant>
        <vt:i4>0</vt:i4>
      </vt:variant>
      <vt:variant>
        <vt:i4>5</vt:i4>
      </vt:variant>
      <vt:variant>
        <vt:lpwstr>http://www.dol.gov/oasam/programs/crc/sec188.htm</vt:lpwstr>
      </vt:variant>
      <vt:variant>
        <vt:lpwstr/>
      </vt:variant>
      <vt:variant>
        <vt:i4>5767179</vt:i4>
      </vt:variant>
      <vt:variant>
        <vt:i4>54</vt:i4>
      </vt:variant>
      <vt:variant>
        <vt:i4>0</vt:i4>
      </vt:variant>
      <vt:variant>
        <vt:i4>5</vt:i4>
      </vt:variant>
      <vt:variant>
        <vt:lpwstr>http://www.dol.gov/oasam/programs/crc/sec188.htm</vt:lpwstr>
      </vt:variant>
      <vt:variant>
        <vt:lpwstr/>
      </vt:variant>
      <vt:variant>
        <vt:i4>2621557</vt:i4>
      </vt:variant>
      <vt:variant>
        <vt:i4>51</vt:i4>
      </vt:variant>
      <vt:variant>
        <vt:i4>0</vt:i4>
      </vt:variant>
      <vt:variant>
        <vt:i4>5</vt:i4>
      </vt:variant>
      <vt:variant>
        <vt:lpwstr>http://www.dol.gov/oasam/regs/statutes/Eo13166.htm</vt:lpwstr>
      </vt:variant>
      <vt:variant>
        <vt:lpwstr/>
      </vt:variant>
      <vt:variant>
        <vt:i4>7340104</vt:i4>
      </vt:variant>
      <vt:variant>
        <vt:i4>48</vt:i4>
      </vt:variant>
      <vt:variant>
        <vt:i4>0</vt:i4>
      </vt:variant>
      <vt:variant>
        <vt:i4>5</vt:i4>
      </vt:variant>
      <vt:variant>
        <vt:lpwstr>https://www.law.cornell.edu/topn/flood_disaster_protection_act_of_1973</vt:lpwstr>
      </vt:variant>
      <vt:variant>
        <vt:lpwstr/>
      </vt:variant>
      <vt:variant>
        <vt:i4>5701735</vt:i4>
      </vt:variant>
      <vt:variant>
        <vt:i4>45</vt:i4>
      </vt:variant>
      <vt:variant>
        <vt:i4>0</vt:i4>
      </vt:variant>
      <vt:variant>
        <vt:i4>5</vt:i4>
      </vt:variant>
      <vt:variant>
        <vt:lpwstr>http://www.ecfr.gov/cgi-bin/text-idx?SID=f9755e98ed153274fa5f6eeaf9ecf78b&amp;mc=true&amp;node=pt20.4.667&amp;rgn=div5</vt:lpwstr>
      </vt:variant>
      <vt:variant>
        <vt:lpwstr>se20.4.667_1274</vt:lpwstr>
      </vt:variant>
      <vt:variant>
        <vt:i4>1245204</vt:i4>
      </vt:variant>
      <vt:variant>
        <vt:i4>42</vt:i4>
      </vt:variant>
      <vt:variant>
        <vt:i4>0</vt:i4>
      </vt:variant>
      <vt:variant>
        <vt:i4>5</vt:i4>
      </vt:variant>
      <vt:variant>
        <vt:lpwstr>http://www.gpo.gov/fdsys/pkg/BILLS-113hr83enr</vt:lpwstr>
      </vt:variant>
      <vt:variant>
        <vt:lpwstr/>
      </vt:variant>
      <vt:variant>
        <vt:i4>5898259</vt:i4>
      </vt:variant>
      <vt:variant>
        <vt:i4>39</vt:i4>
      </vt:variant>
      <vt:variant>
        <vt:i4>0</vt:i4>
      </vt:variant>
      <vt:variant>
        <vt:i4>5</vt:i4>
      </vt:variant>
      <vt:variant>
        <vt:lpwstr>http://thomas.loc.gov/cgi-bin/toGPObsspubliclaws/http:/www.gpo.gov/fdsys/pkg/PLAW-113publ235/pdf/PLAW-113publ235.pdf</vt:lpwstr>
      </vt:variant>
      <vt:variant>
        <vt:lpwstr/>
      </vt:variant>
      <vt:variant>
        <vt:i4>3342435</vt:i4>
      </vt:variant>
      <vt:variant>
        <vt:i4>36</vt:i4>
      </vt:variant>
      <vt:variant>
        <vt:i4>0</vt:i4>
      </vt:variant>
      <vt:variant>
        <vt:i4>5</vt:i4>
      </vt:variant>
      <vt:variant>
        <vt:lpwstr>http://r.search.yahoo.com/_ylt=A0LEV76tS1NWtXkANekPxQt.;_ylu=X3oDMTByOHZyb21tBGNvbG8DYmYxBHBvcwMxBHZ0aWQDBHNlYwNzcg--/RV=2/RE=1448328238/RO=10/RU=http%3a%2f%2fwww.gpo.gov%2ffdsys%2fpkg%2fSTATUTE-104%2fpdf%2fSTATUTE-104-Pg747.pdf/RK=0/RS=cbF4.C7f2uTalrtboFPHm7mkVQE-</vt:lpwstr>
      </vt:variant>
      <vt:variant>
        <vt:lpwstr/>
      </vt:variant>
      <vt:variant>
        <vt:i4>65542</vt:i4>
      </vt:variant>
      <vt:variant>
        <vt:i4>33</vt:i4>
      </vt:variant>
      <vt:variant>
        <vt:i4>0</vt:i4>
      </vt:variant>
      <vt:variant>
        <vt:i4>5</vt:i4>
      </vt:variant>
      <vt:variant>
        <vt:lpwstr>https://www.law.cornell.edu/uscode/text/15/2225a</vt:lpwstr>
      </vt:variant>
      <vt:variant>
        <vt:lpwstr/>
      </vt:variant>
      <vt:variant>
        <vt:i4>4325498</vt:i4>
      </vt:variant>
      <vt:variant>
        <vt:i4>30</vt:i4>
      </vt:variant>
      <vt:variant>
        <vt:i4>0</vt:i4>
      </vt:variant>
      <vt:variant>
        <vt:i4>5</vt:i4>
      </vt:variant>
      <vt:variant>
        <vt:lpwstr>http://www.ecfr.gov/cgi-bin/retrieveECFR?gp=1&amp;SID=5e57834a077e680e1db08ae486b050cd&amp;ty=HTML&amp;h=L&amp;mc=true&amp;n=pt2.1.200&amp;r=PART</vt:lpwstr>
      </vt:variant>
      <vt:variant>
        <vt:lpwstr>se2.1.200_1439</vt:lpwstr>
      </vt:variant>
      <vt:variant>
        <vt:i4>5177464</vt:i4>
      </vt:variant>
      <vt:variant>
        <vt:i4>27</vt:i4>
      </vt:variant>
      <vt:variant>
        <vt:i4>0</vt:i4>
      </vt:variant>
      <vt:variant>
        <vt:i4>5</vt:i4>
      </vt:variant>
      <vt:variant>
        <vt:lpwstr>http://www.ecfr.gov/cgi-bin/retrieveECFR?gp=1&amp;SID=5e57834a077e680e1db08ae486b050cd&amp;ty=HTML&amp;h=L&amp;mc=true&amp;n=pt2.1.200&amp;r=PART</vt:lpwstr>
      </vt:variant>
      <vt:variant>
        <vt:lpwstr>se2.1.200_1313</vt:lpwstr>
      </vt:variant>
      <vt:variant>
        <vt:i4>6946913</vt:i4>
      </vt:variant>
      <vt:variant>
        <vt:i4>24</vt:i4>
      </vt:variant>
      <vt:variant>
        <vt:i4>0</vt:i4>
      </vt:variant>
      <vt:variant>
        <vt:i4>5</vt:i4>
      </vt:variant>
      <vt:variant>
        <vt:lpwstr>http://webapps.dol.gov/elaws/asp/drugfree/menu.htm</vt:lpwstr>
      </vt:variant>
      <vt:variant>
        <vt:lpwstr/>
      </vt:variant>
      <vt:variant>
        <vt:i4>5767169</vt:i4>
      </vt:variant>
      <vt:variant>
        <vt:i4>21</vt:i4>
      </vt:variant>
      <vt:variant>
        <vt:i4>0</vt:i4>
      </vt:variant>
      <vt:variant>
        <vt:i4>5</vt:i4>
      </vt:variant>
      <vt:variant>
        <vt:lpwstr>http://www.eeoc.gov/eeoc/history/35th/1990s/ada.html</vt:lpwstr>
      </vt:variant>
      <vt:variant>
        <vt:lpwstr/>
      </vt:variant>
      <vt:variant>
        <vt:i4>3801138</vt:i4>
      </vt:variant>
      <vt:variant>
        <vt:i4>18</vt:i4>
      </vt:variant>
      <vt:variant>
        <vt:i4>0</vt:i4>
      </vt:variant>
      <vt:variant>
        <vt:i4>5</vt:i4>
      </vt:variant>
      <vt:variant>
        <vt:lpwstr>https://www.disability.gov/rehabilitation-act-1973/</vt:lpwstr>
      </vt:variant>
      <vt:variant>
        <vt:lpwstr/>
      </vt:variant>
      <vt:variant>
        <vt:i4>4718638</vt:i4>
      </vt:variant>
      <vt:variant>
        <vt:i4>15</vt:i4>
      </vt:variant>
      <vt:variant>
        <vt:i4>0</vt:i4>
      </vt:variant>
      <vt:variant>
        <vt:i4>5</vt:i4>
      </vt:variant>
      <vt:variant>
        <vt:lpwstr>http://www.fs.fed.us/recreation/programs/accessibility/Architectural_Barriers.htm</vt:lpwstr>
      </vt:variant>
      <vt:variant>
        <vt:lpwstr/>
      </vt:variant>
      <vt:variant>
        <vt:i4>1507330</vt:i4>
      </vt:variant>
      <vt:variant>
        <vt:i4>12</vt:i4>
      </vt:variant>
      <vt:variant>
        <vt:i4>0</vt:i4>
      </vt:variant>
      <vt:variant>
        <vt:i4>5</vt:i4>
      </vt:variant>
      <vt:variant>
        <vt:lpwstr>https://www.law.cornell.edu/uscode/text/41/subtitle-IV/chapter-83</vt:lpwstr>
      </vt:variant>
      <vt:variant>
        <vt:lpwstr/>
      </vt:variant>
      <vt:variant>
        <vt:i4>4587634</vt:i4>
      </vt:variant>
      <vt:variant>
        <vt:i4>9</vt:i4>
      </vt:variant>
      <vt:variant>
        <vt:i4>0</vt:i4>
      </vt:variant>
      <vt:variant>
        <vt:i4>5</vt:i4>
      </vt:variant>
      <vt:variant>
        <vt:lpwstr>https://www.whitehouse.gov/omb/financial_fin_single_audit/</vt:lpwstr>
      </vt:variant>
      <vt:variant>
        <vt:lpwstr/>
      </vt:variant>
      <vt:variant>
        <vt:i4>4915321</vt:i4>
      </vt:variant>
      <vt:variant>
        <vt:i4>6</vt:i4>
      </vt:variant>
      <vt:variant>
        <vt:i4>0</vt:i4>
      </vt:variant>
      <vt:variant>
        <vt:i4>5</vt:i4>
      </vt:variant>
      <vt:variant>
        <vt:lpwstr>http://www.ecfr.gov/cgi-bin/retrieveECFR?gp=1&amp;SID=5e57834a077e680e1db08ae486b050cd&amp;ty=HTML&amp;h=L&amp;mc=true&amp;n=pt2.1.200&amp;r=PART</vt:lpwstr>
      </vt:variant>
      <vt:variant>
        <vt:lpwstr>se2.1.200_1501</vt:lpwstr>
      </vt:variant>
      <vt:variant>
        <vt:i4>1376377</vt:i4>
      </vt:variant>
      <vt:variant>
        <vt:i4>3</vt:i4>
      </vt:variant>
      <vt:variant>
        <vt:i4>0</vt:i4>
      </vt:variant>
      <vt:variant>
        <vt:i4>5</vt:i4>
      </vt:variant>
      <vt:variant>
        <vt:lpwstr>http://wdr.doleta.gov/directives/corr_doc.cfm?DOCN=2812</vt:lpwstr>
      </vt:variant>
      <vt:variant>
        <vt:lpwstr/>
      </vt:variant>
      <vt:variant>
        <vt:i4>262213</vt:i4>
      </vt:variant>
      <vt:variant>
        <vt:i4>0</vt:i4>
      </vt:variant>
      <vt:variant>
        <vt:i4>0</vt:i4>
      </vt:variant>
      <vt:variant>
        <vt:i4>5</vt:i4>
      </vt:variant>
      <vt:variant>
        <vt:lpwstr>http://www.dol.gov/oasam/regs/statutes/sec508.htm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and Local Plan Template</dc:title>
  <dc:subject/>
  <dc:creator>Kristine Anderson</dc:creator>
  <cp:keywords/>
  <cp:lastModifiedBy>Maria Cantu</cp:lastModifiedBy>
  <cp:revision>2</cp:revision>
  <cp:lastPrinted>2016-03-28T21:32:00Z</cp:lastPrinted>
  <dcterms:created xsi:type="dcterms:W3CDTF">2016-05-18T12:33:00Z</dcterms:created>
  <dcterms:modified xsi:type="dcterms:W3CDTF">2016-05-18T12:33:00Z</dcterms:modified>
</cp:coreProperties>
</file>