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50" w:rsidRPr="00663717" w:rsidRDefault="00472676" w:rsidP="00663717">
      <w:pPr>
        <w:pStyle w:val="Heading1"/>
        <w:spacing w:after="240"/>
      </w:pPr>
      <w:bookmarkStart w:id="0" w:name="Form_1_-_Cover_Sheet/Signature_Page_MN_D"/>
      <w:bookmarkStart w:id="1" w:name="_GoBack"/>
      <w:bookmarkEnd w:id="0"/>
      <w:bookmarkEnd w:id="1"/>
      <w:r w:rsidRPr="00663717">
        <w:t>Form 1 - Cover Sheet/Signature Page MN DEI Project</w:t>
      </w:r>
    </w:p>
    <w:tbl>
      <w:tblPr>
        <w:tblW w:w="0" w:type="auto"/>
        <w:tblInd w:w="187" w:type="dxa"/>
        <w:tblLayout w:type="fixed"/>
        <w:tblCellMar>
          <w:left w:w="0" w:type="dxa"/>
          <w:right w:w="0" w:type="dxa"/>
        </w:tblCellMar>
        <w:tblLook w:val="01E0" w:firstRow="1" w:lastRow="1" w:firstColumn="1" w:lastColumn="1" w:noHBand="0" w:noVBand="0"/>
      </w:tblPr>
      <w:tblGrid>
        <w:gridCol w:w="4680"/>
        <w:gridCol w:w="4680"/>
      </w:tblGrid>
      <w:tr w:rsidR="008A1250" w:rsidTr="00B354FA">
        <w:trPr>
          <w:trHeight w:hRule="exact" w:val="1301"/>
          <w:tblHeader/>
        </w:trPr>
        <w:tc>
          <w:tcPr>
            <w:tcW w:w="4680" w:type="dxa"/>
            <w:tcBorders>
              <w:top w:val="single" w:sz="8" w:space="0" w:color="000000"/>
              <w:left w:val="single" w:sz="8" w:space="0" w:color="000000"/>
              <w:bottom w:val="single" w:sz="8" w:space="0" w:color="000000"/>
              <w:right w:val="single" w:sz="8" w:space="0" w:color="000000"/>
            </w:tcBorders>
            <w:shd w:val="clear" w:color="auto" w:fill="E8E8E8"/>
          </w:tcPr>
          <w:p w:rsidR="008A1250" w:rsidRDefault="00472676" w:rsidP="00B354FA">
            <w:pPr>
              <w:pStyle w:val="TableParagraph"/>
              <w:spacing w:before="120"/>
              <w:ind w:left="107" w:right="485"/>
              <w:rPr>
                <w:rFonts w:ascii="Arial" w:eastAsia="Arial" w:hAnsi="Arial" w:cs="Arial"/>
                <w:sz w:val="24"/>
                <w:szCs w:val="24"/>
              </w:rPr>
            </w:pPr>
            <w:r>
              <w:rPr>
                <w:rFonts w:ascii="Arial"/>
                <w:b/>
                <w:spacing w:val="-2"/>
                <w:sz w:val="24"/>
              </w:rPr>
              <w:t>APPLICANT</w:t>
            </w:r>
            <w:r>
              <w:rPr>
                <w:rFonts w:ascii="Arial"/>
                <w:b/>
                <w:spacing w:val="7"/>
                <w:sz w:val="24"/>
              </w:rPr>
              <w:t xml:space="preserve"> </w:t>
            </w:r>
            <w:r>
              <w:rPr>
                <w:rFonts w:ascii="Arial"/>
                <w:b/>
                <w:spacing w:val="-2"/>
                <w:sz w:val="24"/>
              </w:rPr>
              <w:t>AGENCY</w:t>
            </w:r>
            <w:r>
              <w:rPr>
                <w:rFonts w:ascii="Arial"/>
                <w:b/>
                <w:spacing w:val="-4"/>
                <w:sz w:val="24"/>
              </w:rPr>
              <w:t xml:space="preserve"> </w:t>
            </w:r>
            <w:r>
              <w:rPr>
                <w:rFonts w:ascii="Arial"/>
                <w:b/>
                <w:sz w:val="24"/>
              </w:rPr>
              <w:t>-</w:t>
            </w:r>
            <w:r>
              <w:rPr>
                <w:rFonts w:ascii="Arial"/>
                <w:b/>
                <w:spacing w:val="-1"/>
                <w:sz w:val="24"/>
              </w:rPr>
              <w:t xml:space="preserve"> </w:t>
            </w:r>
            <w:r>
              <w:rPr>
                <w:rFonts w:ascii="Arial"/>
                <w:spacing w:val="-1"/>
                <w:sz w:val="24"/>
              </w:rPr>
              <w:t xml:space="preserve">Use </w:t>
            </w:r>
            <w:r>
              <w:rPr>
                <w:rFonts w:ascii="Arial"/>
                <w:sz w:val="24"/>
              </w:rPr>
              <w:t>the</w:t>
            </w:r>
            <w:r>
              <w:rPr>
                <w:rFonts w:ascii="Arial"/>
                <w:spacing w:val="1"/>
                <w:sz w:val="24"/>
              </w:rPr>
              <w:t xml:space="preserve"> </w:t>
            </w:r>
            <w:r>
              <w:rPr>
                <w:rFonts w:ascii="Arial"/>
                <w:spacing w:val="-2"/>
                <w:sz w:val="24"/>
              </w:rPr>
              <w:t>legal</w:t>
            </w:r>
            <w:r>
              <w:rPr>
                <w:rFonts w:ascii="Arial"/>
                <w:spacing w:val="21"/>
                <w:sz w:val="24"/>
              </w:rPr>
              <w:t xml:space="preserve"> </w:t>
            </w:r>
            <w:r>
              <w:rPr>
                <w:rFonts w:ascii="Arial"/>
                <w:spacing w:val="-2"/>
                <w:sz w:val="24"/>
              </w:rPr>
              <w:t>name</w:t>
            </w:r>
            <w:r>
              <w:rPr>
                <w:rFonts w:ascii="Arial"/>
                <w:spacing w:val="1"/>
                <w:sz w:val="24"/>
              </w:rPr>
              <w:t xml:space="preserve"> </w:t>
            </w:r>
            <w:r>
              <w:rPr>
                <w:rFonts w:ascii="Arial"/>
                <w:spacing w:val="-2"/>
                <w:sz w:val="24"/>
              </w:rPr>
              <w:t>and</w:t>
            </w:r>
            <w:r>
              <w:rPr>
                <w:rFonts w:ascii="Arial"/>
                <w:spacing w:val="-1"/>
                <w:sz w:val="24"/>
              </w:rPr>
              <w:t xml:space="preserve"> full</w:t>
            </w:r>
            <w:r>
              <w:rPr>
                <w:rFonts w:ascii="Arial"/>
                <w:spacing w:val="-3"/>
                <w:sz w:val="24"/>
              </w:rPr>
              <w:t xml:space="preserve"> </w:t>
            </w:r>
            <w:r>
              <w:rPr>
                <w:rFonts w:ascii="Arial"/>
                <w:spacing w:val="-2"/>
                <w:sz w:val="24"/>
              </w:rPr>
              <w:t>address</w:t>
            </w:r>
            <w:r>
              <w:rPr>
                <w:rFonts w:ascii="Arial"/>
                <w:spacing w:val="-7"/>
                <w:sz w:val="24"/>
              </w:rPr>
              <w:t xml:space="preserve"> </w:t>
            </w:r>
            <w:r>
              <w:rPr>
                <w:rFonts w:ascii="Arial"/>
                <w:spacing w:val="-1"/>
                <w:sz w:val="24"/>
              </w:rPr>
              <w:t>of</w:t>
            </w:r>
            <w:r>
              <w:rPr>
                <w:rFonts w:ascii="Arial"/>
                <w:spacing w:val="3"/>
                <w:sz w:val="24"/>
              </w:rPr>
              <w:t xml:space="preserve"> </w:t>
            </w:r>
            <w:r>
              <w:rPr>
                <w:rFonts w:ascii="Arial"/>
                <w:spacing w:val="-2"/>
                <w:sz w:val="24"/>
              </w:rPr>
              <w:t>the</w:t>
            </w:r>
            <w:r>
              <w:rPr>
                <w:rFonts w:ascii="Arial"/>
                <w:spacing w:val="-1"/>
                <w:sz w:val="24"/>
              </w:rPr>
              <w:t xml:space="preserve"> fiscal</w:t>
            </w:r>
            <w:r>
              <w:rPr>
                <w:rFonts w:ascii="Arial"/>
                <w:spacing w:val="37"/>
                <w:sz w:val="24"/>
              </w:rPr>
              <w:t xml:space="preserve"> </w:t>
            </w:r>
            <w:r>
              <w:rPr>
                <w:rFonts w:ascii="Arial"/>
                <w:spacing w:val="-1"/>
                <w:sz w:val="24"/>
              </w:rPr>
              <w:t>agency</w:t>
            </w:r>
            <w:r>
              <w:rPr>
                <w:rFonts w:ascii="Arial"/>
                <w:spacing w:val="-5"/>
                <w:sz w:val="24"/>
              </w:rPr>
              <w:t xml:space="preserve"> </w:t>
            </w:r>
            <w:r>
              <w:rPr>
                <w:rFonts w:ascii="Arial"/>
                <w:spacing w:val="-1"/>
                <w:sz w:val="24"/>
              </w:rPr>
              <w:t>with</w:t>
            </w:r>
            <w:r>
              <w:rPr>
                <w:rFonts w:ascii="Arial"/>
                <w:spacing w:val="1"/>
                <w:sz w:val="24"/>
              </w:rPr>
              <w:t xml:space="preserve"> </w:t>
            </w:r>
            <w:r>
              <w:rPr>
                <w:rFonts w:ascii="Arial"/>
                <w:spacing w:val="-2"/>
                <w:sz w:val="24"/>
              </w:rPr>
              <w:t>whom</w:t>
            </w:r>
            <w:r>
              <w:rPr>
                <w:rFonts w:ascii="Arial"/>
                <w:spacing w:val="-1"/>
                <w:sz w:val="24"/>
              </w:rPr>
              <w:t xml:space="preserve"> the</w:t>
            </w:r>
            <w:r>
              <w:rPr>
                <w:rFonts w:ascii="Arial"/>
                <w:spacing w:val="-4"/>
                <w:sz w:val="24"/>
              </w:rPr>
              <w:t xml:space="preserve"> </w:t>
            </w:r>
            <w:r>
              <w:rPr>
                <w:rFonts w:ascii="Arial"/>
                <w:spacing w:val="-1"/>
                <w:sz w:val="24"/>
              </w:rPr>
              <w:t>grant</w:t>
            </w:r>
            <w:r>
              <w:rPr>
                <w:rFonts w:ascii="Arial"/>
                <w:sz w:val="24"/>
              </w:rPr>
              <w:t xml:space="preserve"> </w:t>
            </w:r>
            <w:r>
              <w:rPr>
                <w:rFonts w:ascii="Arial"/>
                <w:spacing w:val="-2"/>
                <w:sz w:val="24"/>
              </w:rPr>
              <w:t>will</w:t>
            </w:r>
            <w:r>
              <w:rPr>
                <w:rFonts w:ascii="Arial"/>
                <w:spacing w:val="-3"/>
                <w:sz w:val="24"/>
              </w:rPr>
              <w:t xml:space="preserve"> </w:t>
            </w:r>
            <w:r>
              <w:rPr>
                <w:rFonts w:ascii="Arial"/>
                <w:sz w:val="24"/>
              </w:rPr>
              <w:t>be</w:t>
            </w:r>
            <w:r>
              <w:rPr>
                <w:rFonts w:ascii="Arial"/>
                <w:spacing w:val="28"/>
                <w:sz w:val="24"/>
              </w:rPr>
              <w:t xml:space="preserve"> </w:t>
            </w:r>
            <w:r>
              <w:rPr>
                <w:rFonts w:ascii="Arial"/>
                <w:spacing w:val="-2"/>
                <w:sz w:val="24"/>
              </w:rPr>
              <w:t>executed.</w:t>
            </w:r>
          </w:p>
        </w:tc>
        <w:tc>
          <w:tcPr>
            <w:tcW w:w="4680" w:type="dxa"/>
            <w:tcBorders>
              <w:top w:val="single" w:sz="8" w:space="0" w:color="000000"/>
              <w:left w:val="single" w:sz="8" w:space="0" w:color="000000"/>
              <w:bottom w:val="single" w:sz="8" w:space="0" w:color="000000"/>
              <w:right w:val="single" w:sz="8" w:space="0" w:color="000000"/>
            </w:tcBorders>
            <w:shd w:val="clear" w:color="auto" w:fill="E8E8E8"/>
          </w:tcPr>
          <w:p w:rsidR="008A1250" w:rsidRDefault="00472676">
            <w:pPr>
              <w:pStyle w:val="TableParagraph"/>
              <w:spacing w:before="112"/>
              <w:ind w:left="107"/>
              <w:rPr>
                <w:rFonts w:ascii="Arial" w:eastAsia="Arial" w:hAnsi="Arial" w:cs="Arial"/>
                <w:sz w:val="24"/>
                <w:szCs w:val="24"/>
              </w:rPr>
            </w:pPr>
            <w:r>
              <w:rPr>
                <w:rFonts w:ascii="Arial"/>
                <w:b/>
                <w:spacing w:val="-2"/>
                <w:sz w:val="24"/>
              </w:rPr>
              <w:t>Contact</w:t>
            </w:r>
            <w:r>
              <w:rPr>
                <w:rFonts w:ascii="Arial"/>
                <w:b/>
                <w:spacing w:val="-3"/>
                <w:sz w:val="24"/>
              </w:rPr>
              <w:t xml:space="preserve"> </w:t>
            </w:r>
            <w:r>
              <w:rPr>
                <w:rFonts w:ascii="Arial"/>
                <w:b/>
                <w:spacing w:val="-2"/>
                <w:sz w:val="24"/>
              </w:rPr>
              <w:t>Name</w:t>
            </w:r>
            <w:r>
              <w:rPr>
                <w:rFonts w:ascii="Arial"/>
                <w:b/>
                <w:spacing w:val="1"/>
                <w:sz w:val="24"/>
              </w:rPr>
              <w:t xml:space="preserve"> </w:t>
            </w:r>
            <w:r>
              <w:rPr>
                <w:rFonts w:ascii="Arial"/>
                <w:b/>
                <w:spacing w:val="-1"/>
                <w:sz w:val="24"/>
              </w:rPr>
              <w:t>and</w:t>
            </w:r>
            <w:r>
              <w:rPr>
                <w:rFonts w:ascii="Arial"/>
                <w:b/>
                <w:spacing w:val="5"/>
                <w:sz w:val="24"/>
              </w:rPr>
              <w:t xml:space="preserve"> </w:t>
            </w:r>
            <w:r>
              <w:rPr>
                <w:rFonts w:ascii="Arial"/>
                <w:b/>
                <w:spacing w:val="-3"/>
                <w:sz w:val="24"/>
              </w:rPr>
              <w:t>Address</w:t>
            </w:r>
          </w:p>
        </w:tc>
      </w:tr>
      <w:tr w:rsidR="008A1250">
        <w:trPr>
          <w:trHeight w:hRule="exact" w:val="2603"/>
        </w:trPr>
        <w:tc>
          <w:tcPr>
            <w:tcW w:w="4680" w:type="dxa"/>
            <w:tcBorders>
              <w:top w:val="single" w:sz="8" w:space="0" w:color="000000"/>
              <w:left w:val="single" w:sz="8" w:space="0" w:color="000000"/>
              <w:bottom w:val="single" w:sz="8" w:space="0" w:color="000000"/>
              <w:right w:val="single" w:sz="8" w:space="0" w:color="000000"/>
            </w:tcBorders>
          </w:tcPr>
          <w:p w:rsidR="005E279C" w:rsidRPr="00F27D0A" w:rsidRDefault="005E279C" w:rsidP="005E279C">
            <w:r w:rsidRPr="00F27D0A">
              <w:t>The Southwest Minnesota Private Industry Council</w:t>
            </w:r>
          </w:p>
          <w:p w:rsidR="005E279C" w:rsidRPr="00F27D0A" w:rsidRDefault="005E279C" w:rsidP="005E279C">
            <w:r w:rsidRPr="00F27D0A">
              <w:t>Lyon County Government Center</w:t>
            </w:r>
          </w:p>
          <w:p w:rsidR="005E279C" w:rsidRPr="00F27D0A" w:rsidRDefault="005E279C" w:rsidP="005E279C">
            <w:r w:rsidRPr="00F27D0A">
              <w:t>607 West Main Street</w:t>
            </w:r>
          </w:p>
          <w:p w:rsidR="008A1250" w:rsidRDefault="005E279C" w:rsidP="005E279C">
            <w:r w:rsidRPr="00F27D0A">
              <w:t>Marshall, MN 56258</w:t>
            </w:r>
          </w:p>
        </w:tc>
        <w:tc>
          <w:tcPr>
            <w:tcW w:w="4680" w:type="dxa"/>
            <w:tcBorders>
              <w:top w:val="single" w:sz="8" w:space="0" w:color="000000"/>
              <w:left w:val="single" w:sz="8" w:space="0" w:color="000000"/>
              <w:bottom w:val="single" w:sz="8" w:space="0" w:color="000000"/>
              <w:right w:val="single" w:sz="8" w:space="0" w:color="000000"/>
            </w:tcBorders>
          </w:tcPr>
          <w:p w:rsidR="005E279C" w:rsidRPr="00F27D0A" w:rsidRDefault="005E279C" w:rsidP="005E279C">
            <w:r w:rsidRPr="00F27D0A">
              <w:t>Eriann Faris, Youth Program Manager</w:t>
            </w:r>
          </w:p>
          <w:p w:rsidR="005E279C" w:rsidRPr="00F27D0A" w:rsidRDefault="005E279C" w:rsidP="005E279C">
            <w:r w:rsidRPr="00F27D0A">
              <w:t>607 West Main Street</w:t>
            </w:r>
          </w:p>
          <w:p w:rsidR="005E279C" w:rsidRPr="00F27D0A" w:rsidRDefault="005E279C" w:rsidP="005E279C">
            <w:r w:rsidRPr="00F27D0A">
              <w:t>Marshall, MN 56258</w:t>
            </w:r>
          </w:p>
          <w:p w:rsidR="008A1250" w:rsidRDefault="008A1250"/>
        </w:tc>
      </w:tr>
      <w:tr w:rsidR="008A1250">
        <w:trPr>
          <w:trHeight w:hRule="exact" w:val="2423"/>
        </w:trPr>
        <w:tc>
          <w:tcPr>
            <w:tcW w:w="4680" w:type="dxa"/>
            <w:tcBorders>
              <w:top w:val="single" w:sz="8" w:space="0" w:color="000000"/>
              <w:left w:val="single" w:sz="8" w:space="0" w:color="000000"/>
              <w:bottom w:val="single" w:sz="8" w:space="0" w:color="000000"/>
              <w:right w:val="single" w:sz="8" w:space="0" w:color="000000"/>
            </w:tcBorders>
          </w:tcPr>
          <w:p w:rsidR="005E279C" w:rsidRDefault="00472676" w:rsidP="005E279C">
            <w:pPr>
              <w:pStyle w:val="TableParagraph"/>
              <w:spacing w:before="110" w:line="480" w:lineRule="auto"/>
              <w:ind w:left="107"/>
              <w:rPr>
                <w:rFonts w:ascii="Arial"/>
                <w:spacing w:val="26"/>
                <w:sz w:val="24"/>
              </w:rPr>
            </w:pPr>
            <w:r>
              <w:rPr>
                <w:rFonts w:ascii="Arial"/>
                <w:spacing w:val="-1"/>
                <w:sz w:val="24"/>
              </w:rPr>
              <w:t>Director</w:t>
            </w:r>
            <w:r>
              <w:rPr>
                <w:rFonts w:ascii="Arial"/>
                <w:spacing w:val="-3"/>
                <w:sz w:val="24"/>
              </w:rPr>
              <w:t xml:space="preserve"> </w:t>
            </w:r>
            <w:r>
              <w:rPr>
                <w:rFonts w:ascii="Arial"/>
                <w:spacing w:val="-2"/>
                <w:sz w:val="24"/>
              </w:rPr>
              <w:t>Name:</w:t>
            </w:r>
            <w:r>
              <w:rPr>
                <w:rFonts w:ascii="Arial"/>
                <w:spacing w:val="26"/>
                <w:sz w:val="24"/>
              </w:rPr>
              <w:t xml:space="preserve"> </w:t>
            </w:r>
            <w:r w:rsidR="005E279C">
              <w:rPr>
                <w:rFonts w:ascii="Arial"/>
                <w:spacing w:val="26"/>
                <w:sz w:val="24"/>
              </w:rPr>
              <w:t>Carrie Bendix</w:t>
            </w:r>
          </w:p>
          <w:p w:rsidR="005E279C" w:rsidRDefault="00472676" w:rsidP="005E279C">
            <w:pPr>
              <w:pStyle w:val="TableParagraph"/>
              <w:spacing w:before="110" w:line="480" w:lineRule="auto"/>
              <w:ind w:left="107"/>
              <w:rPr>
                <w:rFonts w:ascii="Arial"/>
                <w:spacing w:val="23"/>
                <w:sz w:val="24"/>
              </w:rPr>
            </w:pPr>
            <w:r>
              <w:rPr>
                <w:rFonts w:ascii="Arial"/>
                <w:spacing w:val="-2"/>
                <w:sz w:val="24"/>
              </w:rPr>
              <w:t>Telephone</w:t>
            </w:r>
            <w:r>
              <w:rPr>
                <w:rFonts w:ascii="Arial"/>
                <w:spacing w:val="-1"/>
                <w:sz w:val="24"/>
              </w:rPr>
              <w:t xml:space="preserve"> </w:t>
            </w:r>
            <w:r>
              <w:rPr>
                <w:rFonts w:ascii="Arial"/>
                <w:spacing w:val="-2"/>
                <w:sz w:val="24"/>
              </w:rPr>
              <w:t>Number:</w:t>
            </w:r>
            <w:r>
              <w:rPr>
                <w:rFonts w:ascii="Arial"/>
                <w:spacing w:val="23"/>
                <w:sz w:val="24"/>
              </w:rPr>
              <w:t xml:space="preserve"> </w:t>
            </w:r>
            <w:r w:rsidR="005E279C">
              <w:rPr>
                <w:rFonts w:ascii="Arial"/>
                <w:spacing w:val="23"/>
                <w:sz w:val="24"/>
              </w:rPr>
              <w:t>507-476-4060</w:t>
            </w:r>
          </w:p>
          <w:p w:rsidR="00C979C0" w:rsidRDefault="00472676" w:rsidP="005E279C">
            <w:pPr>
              <w:pStyle w:val="TableParagraph"/>
              <w:spacing w:before="110" w:line="480" w:lineRule="auto"/>
              <w:ind w:left="107"/>
              <w:rPr>
                <w:rFonts w:ascii="Arial"/>
                <w:spacing w:val="-4"/>
                <w:sz w:val="24"/>
              </w:rPr>
            </w:pPr>
            <w:r>
              <w:rPr>
                <w:rFonts w:ascii="Arial"/>
                <w:spacing w:val="-4"/>
                <w:sz w:val="24"/>
              </w:rPr>
              <w:t>FAX:</w:t>
            </w:r>
            <w:r w:rsidR="005E279C">
              <w:rPr>
                <w:rFonts w:ascii="Arial"/>
                <w:spacing w:val="-4"/>
                <w:sz w:val="24"/>
              </w:rPr>
              <w:t xml:space="preserve"> 507-537-6362</w:t>
            </w:r>
          </w:p>
          <w:p w:rsidR="008A1250" w:rsidRDefault="00472676" w:rsidP="005E279C">
            <w:pPr>
              <w:pStyle w:val="TableParagraph"/>
              <w:spacing w:before="110" w:line="480" w:lineRule="auto"/>
              <w:ind w:left="107" w:right="-90"/>
              <w:rPr>
                <w:rFonts w:ascii="Arial" w:eastAsia="Arial" w:hAnsi="Arial" w:cs="Arial"/>
                <w:sz w:val="24"/>
                <w:szCs w:val="24"/>
              </w:rPr>
            </w:pPr>
            <w:r>
              <w:rPr>
                <w:rFonts w:ascii="Arial"/>
                <w:spacing w:val="-2"/>
                <w:sz w:val="24"/>
              </w:rPr>
              <w:t>E-Mail:</w:t>
            </w:r>
            <w:r w:rsidR="005E279C">
              <w:rPr>
                <w:rFonts w:ascii="Arial"/>
                <w:spacing w:val="-2"/>
                <w:sz w:val="24"/>
              </w:rPr>
              <w:t xml:space="preserve"> </w:t>
            </w:r>
            <w:hyperlink r:id="rId8" w:history="1">
              <w:r w:rsidR="005E279C" w:rsidRPr="00990DA2">
                <w:rPr>
                  <w:rStyle w:val="Hyperlink"/>
                  <w:rFonts w:ascii="Arial"/>
                  <w:spacing w:val="-2"/>
                  <w:sz w:val="24"/>
                </w:rPr>
                <w:t>cbendix@swmnpic.org</w:t>
              </w:r>
            </w:hyperlink>
            <w:r w:rsidR="005E279C">
              <w:rPr>
                <w:rFonts w:ascii="Arial"/>
                <w:spacing w:val="-2"/>
                <w:sz w:val="24"/>
              </w:rPr>
              <w:t xml:space="preserve"> </w:t>
            </w:r>
          </w:p>
        </w:tc>
        <w:tc>
          <w:tcPr>
            <w:tcW w:w="4680" w:type="dxa"/>
            <w:tcBorders>
              <w:top w:val="single" w:sz="8" w:space="0" w:color="000000"/>
              <w:left w:val="single" w:sz="8" w:space="0" w:color="000000"/>
              <w:bottom w:val="single" w:sz="8" w:space="0" w:color="000000"/>
              <w:right w:val="single" w:sz="8" w:space="0" w:color="000000"/>
            </w:tcBorders>
          </w:tcPr>
          <w:p w:rsidR="005E279C" w:rsidRDefault="00472676" w:rsidP="005E279C">
            <w:pPr>
              <w:pStyle w:val="TableParagraph"/>
              <w:spacing w:before="110" w:line="480" w:lineRule="auto"/>
              <w:ind w:left="107"/>
              <w:rPr>
                <w:rFonts w:ascii="Arial"/>
                <w:spacing w:val="21"/>
                <w:sz w:val="24"/>
              </w:rPr>
            </w:pPr>
            <w:r>
              <w:rPr>
                <w:rFonts w:ascii="Arial"/>
                <w:spacing w:val="-1"/>
                <w:sz w:val="24"/>
              </w:rPr>
              <w:t>Contact</w:t>
            </w:r>
            <w:r>
              <w:rPr>
                <w:rFonts w:ascii="Arial"/>
                <w:spacing w:val="-4"/>
                <w:sz w:val="24"/>
              </w:rPr>
              <w:t xml:space="preserve"> </w:t>
            </w:r>
            <w:r>
              <w:rPr>
                <w:rFonts w:ascii="Arial"/>
                <w:spacing w:val="-2"/>
                <w:sz w:val="24"/>
              </w:rPr>
              <w:t>Name:</w:t>
            </w:r>
            <w:r>
              <w:rPr>
                <w:rFonts w:ascii="Arial"/>
                <w:spacing w:val="21"/>
                <w:sz w:val="24"/>
              </w:rPr>
              <w:t xml:space="preserve"> </w:t>
            </w:r>
            <w:r w:rsidR="005E279C">
              <w:rPr>
                <w:rFonts w:ascii="Arial"/>
                <w:spacing w:val="21"/>
                <w:sz w:val="24"/>
              </w:rPr>
              <w:t>Eriann Faris</w:t>
            </w:r>
          </w:p>
          <w:p w:rsidR="005E279C" w:rsidRDefault="00472676" w:rsidP="005E279C">
            <w:pPr>
              <w:pStyle w:val="TableParagraph"/>
              <w:spacing w:before="110" w:line="480" w:lineRule="auto"/>
              <w:ind w:left="107"/>
              <w:rPr>
                <w:rFonts w:ascii="Arial"/>
                <w:spacing w:val="23"/>
                <w:sz w:val="24"/>
              </w:rPr>
            </w:pPr>
            <w:r>
              <w:rPr>
                <w:rFonts w:ascii="Arial"/>
                <w:spacing w:val="-2"/>
                <w:sz w:val="24"/>
              </w:rPr>
              <w:t>Telephone</w:t>
            </w:r>
            <w:r>
              <w:rPr>
                <w:rFonts w:ascii="Arial"/>
                <w:spacing w:val="-1"/>
                <w:sz w:val="24"/>
              </w:rPr>
              <w:t xml:space="preserve"> </w:t>
            </w:r>
            <w:r>
              <w:rPr>
                <w:rFonts w:ascii="Arial"/>
                <w:spacing w:val="-2"/>
                <w:sz w:val="24"/>
              </w:rPr>
              <w:t>Number:</w:t>
            </w:r>
            <w:r>
              <w:rPr>
                <w:rFonts w:ascii="Arial"/>
                <w:spacing w:val="23"/>
                <w:sz w:val="24"/>
              </w:rPr>
              <w:t xml:space="preserve"> </w:t>
            </w:r>
            <w:r w:rsidR="005E279C">
              <w:rPr>
                <w:rFonts w:ascii="Arial"/>
                <w:spacing w:val="23"/>
                <w:sz w:val="24"/>
              </w:rPr>
              <w:t>507-476-4053</w:t>
            </w:r>
          </w:p>
          <w:p w:rsidR="008A1250" w:rsidRDefault="00472676" w:rsidP="005E279C">
            <w:pPr>
              <w:pStyle w:val="TableParagraph"/>
              <w:spacing w:before="110" w:line="480" w:lineRule="auto"/>
              <w:ind w:left="107"/>
              <w:rPr>
                <w:rFonts w:ascii="Arial" w:eastAsia="Arial" w:hAnsi="Arial" w:cs="Arial"/>
                <w:sz w:val="24"/>
                <w:szCs w:val="24"/>
              </w:rPr>
            </w:pPr>
            <w:r>
              <w:rPr>
                <w:rFonts w:ascii="Arial"/>
                <w:spacing w:val="-4"/>
                <w:sz w:val="24"/>
              </w:rPr>
              <w:t>FAX:</w:t>
            </w:r>
            <w:r w:rsidR="005E279C">
              <w:rPr>
                <w:rFonts w:ascii="Arial"/>
                <w:spacing w:val="-4"/>
                <w:sz w:val="24"/>
              </w:rPr>
              <w:t xml:space="preserve"> 507-537-6362</w:t>
            </w:r>
          </w:p>
          <w:p w:rsidR="008A1250" w:rsidRDefault="00472676">
            <w:pPr>
              <w:pStyle w:val="TableParagraph"/>
              <w:spacing w:before="20"/>
              <w:ind w:left="107"/>
              <w:rPr>
                <w:rFonts w:ascii="Arial" w:eastAsia="Arial" w:hAnsi="Arial" w:cs="Arial"/>
                <w:sz w:val="24"/>
                <w:szCs w:val="24"/>
              </w:rPr>
            </w:pPr>
            <w:r>
              <w:rPr>
                <w:rFonts w:ascii="Arial"/>
                <w:spacing w:val="-2"/>
                <w:sz w:val="24"/>
              </w:rPr>
              <w:t>E-Mail:</w:t>
            </w:r>
            <w:r w:rsidR="005E279C">
              <w:rPr>
                <w:rFonts w:ascii="Arial"/>
                <w:spacing w:val="-2"/>
                <w:sz w:val="24"/>
              </w:rPr>
              <w:t xml:space="preserve"> </w:t>
            </w:r>
            <w:hyperlink r:id="rId9" w:history="1">
              <w:r w:rsidR="005E279C" w:rsidRPr="00990DA2">
                <w:rPr>
                  <w:rStyle w:val="Hyperlink"/>
                  <w:rFonts w:ascii="Arial"/>
                  <w:spacing w:val="-2"/>
                  <w:sz w:val="24"/>
                </w:rPr>
                <w:t>efaris@swmnpic.org</w:t>
              </w:r>
            </w:hyperlink>
          </w:p>
        </w:tc>
      </w:tr>
    </w:tbl>
    <w:p w:rsidR="008A1250" w:rsidRDefault="00472676" w:rsidP="00C979C0">
      <w:pPr>
        <w:pStyle w:val="BodyText"/>
        <w:tabs>
          <w:tab w:val="left" w:pos="5195"/>
        </w:tabs>
        <w:spacing w:before="480"/>
        <w:ind w:left="112" w:firstLine="0"/>
      </w:pPr>
      <w:r>
        <w:rPr>
          <w:spacing w:val="-1"/>
        </w:rPr>
        <w:t>Agency</w:t>
      </w:r>
      <w:r>
        <w:rPr>
          <w:spacing w:val="-5"/>
        </w:rPr>
        <w:t xml:space="preserve"> </w:t>
      </w:r>
      <w:r>
        <w:rPr>
          <w:spacing w:val="-1"/>
        </w:rPr>
        <w:t>DUNS#</w:t>
      </w:r>
      <w:r>
        <w:rPr>
          <w:spacing w:val="1"/>
        </w:rPr>
        <w:t xml:space="preserve"> </w:t>
      </w:r>
      <w:r w:rsidR="005E279C" w:rsidRPr="00F27D0A">
        <w:rPr>
          <w:u w:val="single" w:color="000000"/>
        </w:rPr>
        <w:t>061564931</w:t>
      </w:r>
      <w:r>
        <w:rPr>
          <w:u w:val="single" w:color="000000"/>
        </w:rPr>
        <w:tab/>
      </w:r>
    </w:p>
    <w:p w:rsidR="008A1250" w:rsidRDefault="00472676" w:rsidP="00C979C0">
      <w:pPr>
        <w:pStyle w:val="BodyText"/>
        <w:tabs>
          <w:tab w:val="left" w:pos="4835"/>
          <w:tab w:val="left" w:pos="9563"/>
        </w:tabs>
        <w:spacing w:before="240" w:after="240"/>
        <w:ind w:left="109" w:firstLine="0"/>
      </w:pPr>
      <w:r>
        <w:rPr>
          <w:spacing w:val="-1"/>
        </w:rPr>
        <w:t>MN</w:t>
      </w:r>
      <w:r>
        <w:t xml:space="preserve"> </w:t>
      </w:r>
      <w:r>
        <w:rPr>
          <w:spacing w:val="-1"/>
        </w:rPr>
        <w:t>Tax</w:t>
      </w:r>
      <w:r>
        <w:rPr>
          <w:spacing w:val="-5"/>
        </w:rPr>
        <w:t xml:space="preserve"> </w:t>
      </w:r>
      <w:r>
        <w:t xml:space="preserve">ID </w:t>
      </w:r>
      <w:r>
        <w:rPr>
          <w:spacing w:val="-1"/>
        </w:rPr>
        <w:t>#:</w:t>
      </w:r>
      <w:r w:rsidR="005E279C" w:rsidRPr="005E279C">
        <w:rPr>
          <w:spacing w:val="-1"/>
          <w:u w:val="single" w:color="000000"/>
        </w:rPr>
        <w:t xml:space="preserve"> </w:t>
      </w:r>
      <w:r w:rsidR="005E279C" w:rsidRPr="00F27D0A">
        <w:rPr>
          <w:spacing w:val="-1"/>
          <w:u w:val="single" w:color="000000"/>
        </w:rPr>
        <w:t>ES30306</w:t>
      </w:r>
      <w:r w:rsidRPr="00F90AF2">
        <w:rPr>
          <w:spacing w:val="-1"/>
          <w:u w:val="single" w:color="000000"/>
        </w:rPr>
        <w:tab/>
      </w:r>
      <w:r w:rsidRPr="00F90AF2">
        <w:rPr>
          <w:spacing w:val="-2"/>
          <w:u w:val="single"/>
        </w:rPr>
        <w:t>Fe</w:t>
      </w:r>
      <w:r>
        <w:rPr>
          <w:spacing w:val="-2"/>
        </w:rPr>
        <w:t>deral</w:t>
      </w:r>
      <w:r>
        <w:rPr>
          <w:spacing w:val="-3"/>
        </w:rPr>
        <w:t xml:space="preserve"> </w:t>
      </w:r>
      <w:r>
        <w:rPr>
          <w:spacing w:val="-2"/>
        </w:rPr>
        <w:t>Employer</w:t>
      </w:r>
      <w:r>
        <w:rPr>
          <w:spacing w:val="-3"/>
        </w:rPr>
        <w:t xml:space="preserve"> </w:t>
      </w:r>
      <w:r>
        <w:t xml:space="preserve">ID </w:t>
      </w:r>
      <w:r>
        <w:rPr>
          <w:spacing w:val="-1"/>
          <w:u w:val="single" w:color="000000"/>
        </w:rPr>
        <w:t>#</w:t>
      </w:r>
      <w:r>
        <w:rPr>
          <w:spacing w:val="-1"/>
        </w:rPr>
        <w:t>:</w:t>
      </w:r>
      <w:r>
        <w:rPr>
          <w:u w:val="single" w:color="000000"/>
        </w:rPr>
        <w:t xml:space="preserve"> </w:t>
      </w:r>
      <w:r w:rsidR="005E279C" w:rsidRPr="00F27D0A">
        <w:rPr>
          <w:u w:val="single" w:color="000000"/>
        </w:rPr>
        <w:t>41-1487964</w:t>
      </w:r>
      <w:r>
        <w:rPr>
          <w:u w:val="single" w:color="000000"/>
        </w:rPr>
        <w:tab/>
      </w:r>
    </w:p>
    <w:p w:rsidR="008A1250" w:rsidRDefault="00472676" w:rsidP="005E279C">
      <w:pPr>
        <w:pStyle w:val="BodyText"/>
        <w:tabs>
          <w:tab w:val="left" w:pos="9399"/>
        </w:tabs>
        <w:spacing w:before="69"/>
        <w:ind w:left="112" w:firstLine="0"/>
      </w:pPr>
      <w:r>
        <w:t>Local</w:t>
      </w:r>
      <w:r>
        <w:rPr>
          <w:spacing w:val="-15"/>
        </w:rPr>
        <w:t xml:space="preserve"> </w:t>
      </w:r>
      <w:r>
        <w:t>Website</w:t>
      </w:r>
      <w:r>
        <w:rPr>
          <w:spacing w:val="-1"/>
        </w:rPr>
        <w:t xml:space="preserve"> </w:t>
      </w:r>
      <w:r>
        <w:rPr>
          <w:spacing w:val="-2"/>
        </w:rPr>
        <w:t>Address</w:t>
      </w:r>
      <w:r>
        <w:rPr>
          <w:spacing w:val="-5"/>
        </w:rPr>
        <w:t xml:space="preserve"> </w:t>
      </w:r>
      <w:r>
        <w:rPr>
          <w:spacing w:val="-2"/>
        </w:rPr>
        <w:t>(if</w:t>
      </w:r>
      <w:r>
        <w:t xml:space="preserve"> </w:t>
      </w:r>
      <w:r>
        <w:rPr>
          <w:spacing w:val="-2"/>
        </w:rPr>
        <w:t xml:space="preserve">applicable): </w:t>
      </w:r>
      <w:r w:rsidR="005E279C" w:rsidRPr="00F27D0A">
        <w:rPr>
          <w:u w:val="single" w:color="000000"/>
        </w:rPr>
        <w:t>www.swmnpic.org</w:t>
      </w:r>
      <w:r>
        <w:rPr>
          <w:u w:val="single" w:color="000000"/>
        </w:rPr>
        <w:tab/>
      </w:r>
    </w:p>
    <w:p w:rsidR="008A1250" w:rsidRDefault="00472676" w:rsidP="00C979C0">
      <w:pPr>
        <w:pStyle w:val="BodyText"/>
        <w:spacing w:before="240" w:line="274" w:lineRule="exact"/>
        <w:ind w:left="109" w:right="873" w:firstLine="0"/>
      </w:pPr>
      <w:r>
        <w:t xml:space="preserve">I </w:t>
      </w:r>
      <w:r>
        <w:rPr>
          <w:spacing w:val="-1"/>
        </w:rPr>
        <w:t>certify</w:t>
      </w:r>
      <w:r>
        <w:rPr>
          <w:spacing w:val="-5"/>
        </w:rPr>
        <w:t xml:space="preserve"> </w:t>
      </w:r>
      <w:r>
        <w:rPr>
          <w:spacing w:val="-1"/>
        </w:rPr>
        <w:t>that</w:t>
      </w:r>
      <w:r>
        <w:rPr>
          <w:spacing w:val="-2"/>
        </w:rPr>
        <w:t xml:space="preserve"> </w:t>
      </w:r>
      <w:r>
        <w:rPr>
          <w:spacing w:val="-1"/>
        </w:rPr>
        <w:t xml:space="preserve">the </w:t>
      </w:r>
      <w:r>
        <w:rPr>
          <w:spacing w:val="-2"/>
        </w:rPr>
        <w:t>information</w:t>
      </w:r>
      <w:r>
        <w:rPr>
          <w:spacing w:val="1"/>
        </w:rPr>
        <w:t xml:space="preserve"> </w:t>
      </w:r>
      <w:r>
        <w:rPr>
          <w:spacing w:val="-2"/>
        </w:rPr>
        <w:t>contained</w:t>
      </w:r>
      <w:r>
        <w:rPr>
          <w:spacing w:val="-1"/>
        </w:rPr>
        <w:t xml:space="preserve"> herein</w:t>
      </w:r>
      <w:r>
        <w:rPr>
          <w:spacing w:val="-4"/>
        </w:rPr>
        <w:t xml:space="preserve"> </w:t>
      </w:r>
      <w:r>
        <w:rPr>
          <w:spacing w:val="-1"/>
        </w:rPr>
        <w:t>is</w:t>
      </w:r>
      <w:r>
        <w:t xml:space="preserve"> </w:t>
      </w:r>
      <w:r>
        <w:rPr>
          <w:spacing w:val="-2"/>
        </w:rPr>
        <w:t>true</w:t>
      </w:r>
      <w:r>
        <w:rPr>
          <w:spacing w:val="-1"/>
        </w:rPr>
        <w:t xml:space="preserve"> and</w:t>
      </w:r>
      <w:r>
        <w:rPr>
          <w:spacing w:val="-4"/>
        </w:rPr>
        <w:t xml:space="preserve"> </w:t>
      </w:r>
      <w:r>
        <w:rPr>
          <w:spacing w:val="-2"/>
        </w:rPr>
        <w:t>accurate</w:t>
      </w:r>
      <w:r>
        <w:rPr>
          <w:spacing w:val="1"/>
        </w:rPr>
        <w:t xml:space="preserve"> </w:t>
      </w:r>
      <w:r>
        <w:t>to</w:t>
      </w:r>
      <w:r>
        <w:rPr>
          <w:spacing w:val="-6"/>
        </w:rPr>
        <w:t xml:space="preserve"> </w:t>
      </w:r>
      <w:r>
        <w:t>the</w:t>
      </w:r>
      <w:r>
        <w:rPr>
          <w:spacing w:val="-1"/>
        </w:rPr>
        <w:t xml:space="preserve"> best</w:t>
      </w:r>
      <w:r>
        <w:rPr>
          <w:spacing w:val="-2"/>
        </w:rPr>
        <w:t xml:space="preserve"> </w:t>
      </w:r>
      <w:r>
        <w:rPr>
          <w:spacing w:val="-1"/>
        </w:rPr>
        <w:t>of</w:t>
      </w:r>
      <w:r>
        <w:rPr>
          <w:spacing w:val="-2"/>
        </w:rPr>
        <w:t xml:space="preserve"> </w:t>
      </w:r>
      <w:r>
        <w:rPr>
          <w:spacing w:val="1"/>
        </w:rPr>
        <w:t>my</w:t>
      </w:r>
      <w:r>
        <w:rPr>
          <w:spacing w:val="54"/>
        </w:rPr>
        <w:t xml:space="preserve"> </w:t>
      </w:r>
      <w:r>
        <w:rPr>
          <w:spacing w:val="-2"/>
        </w:rPr>
        <w:t>knowledge</w:t>
      </w:r>
      <w:r>
        <w:rPr>
          <w:spacing w:val="1"/>
        </w:rPr>
        <w:t xml:space="preserve"> </w:t>
      </w:r>
      <w:r>
        <w:rPr>
          <w:spacing w:val="-1"/>
        </w:rPr>
        <w:t>and that</w:t>
      </w:r>
      <w:r>
        <w:t xml:space="preserve"> I</w:t>
      </w:r>
      <w:r>
        <w:rPr>
          <w:spacing w:val="-2"/>
        </w:rPr>
        <w:t xml:space="preserve"> submit this application</w:t>
      </w:r>
      <w:r>
        <w:rPr>
          <w:spacing w:val="-4"/>
        </w:rPr>
        <w:t xml:space="preserve"> </w:t>
      </w:r>
      <w:r>
        <w:rPr>
          <w:spacing w:val="-1"/>
        </w:rPr>
        <w:t>on</w:t>
      </w:r>
      <w:r>
        <w:rPr>
          <w:spacing w:val="1"/>
        </w:rPr>
        <w:t xml:space="preserve"> </w:t>
      </w:r>
      <w:r>
        <w:rPr>
          <w:spacing w:val="-2"/>
        </w:rPr>
        <w:t xml:space="preserve">behalf </w:t>
      </w:r>
      <w:r>
        <w:rPr>
          <w:spacing w:val="-1"/>
        </w:rPr>
        <w:t>of</w:t>
      </w:r>
      <w:r>
        <w:rPr>
          <w:spacing w:val="3"/>
        </w:rPr>
        <w:t xml:space="preserve"> </w:t>
      </w:r>
      <w:r>
        <w:rPr>
          <w:spacing w:val="-1"/>
        </w:rPr>
        <w:t>the</w:t>
      </w:r>
      <w:r>
        <w:rPr>
          <w:spacing w:val="-4"/>
        </w:rPr>
        <w:t xml:space="preserve"> </w:t>
      </w:r>
      <w:r>
        <w:rPr>
          <w:spacing w:val="-2"/>
        </w:rPr>
        <w:t>applicant agency.</w:t>
      </w:r>
    </w:p>
    <w:p w:rsidR="008A1250" w:rsidRDefault="00472676" w:rsidP="00C979C0">
      <w:pPr>
        <w:pStyle w:val="BodyText"/>
        <w:tabs>
          <w:tab w:val="left" w:pos="1549"/>
          <w:tab w:val="left" w:pos="9469"/>
        </w:tabs>
        <w:spacing w:before="240"/>
        <w:ind w:left="220" w:firstLine="0"/>
      </w:pPr>
      <w:r>
        <w:rPr>
          <w:spacing w:val="-2"/>
        </w:rPr>
        <w:t>Signature:</w:t>
      </w:r>
      <w:r>
        <w:tab/>
      </w:r>
      <w:r>
        <w:rPr>
          <w:u w:val="single" w:color="000000"/>
        </w:rPr>
        <w:tab/>
      </w:r>
    </w:p>
    <w:p w:rsidR="008A1250" w:rsidRDefault="00472676" w:rsidP="00C979C0">
      <w:pPr>
        <w:pStyle w:val="BodyText"/>
        <w:tabs>
          <w:tab w:val="left" w:pos="1549"/>
          <w:tab w:val="left" w:pos="9469"/>
        </w:tabs>
        <w:spacing w:before="240"/>
        <w:ind w:left="220" w:firstLine="0"/>
      </w:pPr>
      <w:r>
        <w:t>Title:</w:t>
      </w:r>
      <w:r>
        <w:tab/>
      </w:r>
      <w:r>
        <w:rPr>
          <w:u w:val="single" w:color="000000"/>
        </w:rPr>
        <w:tab/>
      </w:r>
    </w:p>
    <w:p w:rsidR="008A1250" w:rsidRDefault="00472676" w:rsidP="00C979C0">
      <w:pPr>
        <w:pStyle w:val="BodyText"/>
        <w:tabs>
          <w:tab w:val="left" w:pos="1535"/>
          <w:tab w:val="left" w:pos="9469"/>
        </w:tabs>
        <w:spacing w:before="240"/>
        <w:ind w:left="220" w:firstLine="0"/>
      </w:pPr>
      <w:r>
        <w:rPr>
          <w:spacing w:val="-1"/>
        </w:rPr>
        <w:t>Date:</w:t>
      </w:r>
      <w:r>
        <w:tab/>
      </w:r>
      <w:r>
        <w:rPr>
          <w:u w:val="single" w:color="000000"/>
        </w:rPr>
        <w:tab/>
      </w:r>
    </w:p>
    <w:p w:rsidR="00E94235" w:rsidRDefault="00E94235">
      <w:r>
        <w:br w:type="page"/>
      </w:r>
    </w:p>
    <w:p w:rsidR="008A1250" w:rsidRDefault="008A1250">
      <w:pPr>
        <w:sectPr w:rsidR="008A1250">
          <w:headerReference w:type="default" r:id="rId10"/>
          <w:pgSz w:w="12240" w:h="15840"/>
          <w:pgMar w:top="1320" w:right="1520" w:bottom="280" w:left="1040" w:header="720" w:footer="720" w:gutter="0"/>
          <w:cols w:space="720"/>
        </w:sectPr>
      </w:pPr>
    </w:p>
    <w:p w:rsidR="008A1250" w:rsidRPr="00663717" w:rsidRDefault="00472676" w:rsidP="00663717">
      <w:pPr>
        <w:pStyle w:val="Heading1"/>
      </w:pPr>
      <w:bookmarkStart w:id="2" w:name="PROJECT_DESCRIPTION_MN_DEI_PROJECT"/>
      <w:bookmarkEnd w:id="2"/>
      <w:r w:rsidRPr="00663717">
        <w:lastRenderedPageBreak/>
        <w:t>PROJECT DESCRIPTION MN DEI PROJECT</w:t>
      </w:r>
    </w:p>
    <w:p w:rsidR="008A1250" w:rsidRDefault="00E94235">
      <w:pPr>
        <w:spacing w:before="2"/>
        <w:ind w:left="134"/>
        <w:jc w:val="center"/>
        <w:rPr>
          <w:rFonts w:ascii="Arial" w:eastAsia="Arial" w:hAnsi="Arial" w:cs="Arial"/>
          <w:sz w:val="28"/>
          <w:szCs w:val="28"/>
        </w:rPr>
      </w:pPr>
      <w:r>
        <w:rPr>
          <w:rFonts w:ascii="Arial"/>
          <w:b/>
          <w:spacing w:val="-4"/>
          <w:sz w:val="28"/>
        </w:rPr>
        <w:br/>
      </w:r>
    </w:p>
    <w:p w:rsidR="008A1250" w:rsidRPr="00EC615A" w:rsidRDefault="00E94235" w:rsidP="006D1147">
      <w:pPr>
        <w:pStyle w:val="BodyText"/>
        <w:ind w:left="0" w:firstLine="0"/>
        <w:rPr>
          <w:i/>
          <w:spacing w:val="-2"/>
        </w:rPr>
      </w:pPr>
      <w:r w:rsidRPr="00EC615A">
        <w:rPr>
          <w:i/>
          <w:spacing w:val="-2"/>
        </w:rPr>
        <w:t>D</w:t>
      </w:r>
      <w:r w:rsidR="00472676" w:rsidRPr="00EC615A">
        <w:rPr>
          <w:i/>
          <w:spacing w:val="-2"/>
        </w:rPr>
        <w:t>escribe</w:t>
      </w:r>
      <w:r w:rsidR="00472676" w:rsidRPr="00EC615A">
        <w:rPr>
          <w:i/>
          <w:spacing w:val="1"/>
        </w:rPr>
        <w:t xml:space="preserve"> </w:t>
      </w:r>
      <w:r w:rsidRPr="00EC615A">
        <w:rPr>
          <w:i/>
          <w:spacing w:val="-2"/>
        </w:rPr>
        <w:t>your organization’s Employment Network outreach strategy to engage ticket holders:</w:t>
      </w:r>
    </w:p>
    <w:p w:rsidR="006D1147" w:rsidRDefault="006D1147" w:rsidP="00E94235">
      <w:pPr>
        <w:pStyle w:val="BodyText"/>
        <w:ind w:left="112" w:firstLine="0"/>
      </w:pPr>
    </w:p>
    <w:p w:rsidR="008A1250" w:rsidRDefault="008A1250">
      <w:pPr>
        <w:sectPr w:rsidR="008A1250">
          <w:pgSz w:w="12240" w:h="15840"/>
          <w:pgMar w:top="760" w:right="1100" w:bottom="280" w:left="1040" w:header="720" w:footer="720" w:gutter="0"/>
          <w:cols w:space="720"/>
        </w:sectPr>
      </w:pPr>
    </w:p>
    <w:p w:rsidR="006D1147" w:rsidRPr="00EC615A" w:rsidRDefault="000F6EC2" w:rsidP="006D1147">
      <w:pPr>
        <w:pStyle w:val="BodyText"/>
        <w:ind w:left="0" w:right="100" w:firstLine="0"/>
        <w:rPr>
          <w:spacing w:val="-2"/>
        </w:rPr>
      </w:pPr>
      <w:r w:rsidRPr="00EC615A">
        <w:rPr>
          <w:spacing w:val="-2"/>
        </w:rPr>
        <w:t xml:space="preserve">The Southwest Minnesota Private Industry Council’s (PIC) Employment Network outreach strategy to engage ticket holders is to </w:t>
      </w:r>
      <w:r w:rsidR="006D1147" w:rsidRPr="00EC615A">
        <w:rPr>
          <w:spacing w:val="-2"/>
        </w:rPr>
        <w:t xml:space="preserve">conduct specific outreach </w:t>
      </w:r>
      <w:r w:rsidRPr="00EC615A">
        <w:rPr>
          <w:spacing w:val="-2"/>
        </w:rPr>
        <w:t>towards serving t</w:t>
      </w:r>
      <w:r w:rsidR="006D1147" w:rsidRPr="00EC615A">
        <w:rPr>
          <w:spacing w:val="-2"/>
        </w:rPr>
        <w:t xml:space="preserve">he </w:t>
      </w:r>
      <w:r w:rsidRPr="00EC615A">
        <w:rPr>
          <w:spacing w:val="-2"/>
        </w:rPr>
        <w:t>region’s</w:t>
      </w:r>
      <w:r w:rsidR="006D1147" w:rsidRPr="00EC615A">
        <w:rPr>
          <w:spacing w:val="-2"/>
        </w:rPr>
        <w:t xml:space="preserve"> growing racially and ethnically diverse youth populations. The project’s overarching goal is to support youth with disabilities to achieve competitive, integrated employment through person-centered practices and the Guideposts for Success framework.</w:t>
      </w:r>
    </w:p>
    <w:p w:rsidR="006D1147" w:rsidRPr="00EC615A" w:rsidRDefault="006D1147" w:rsidP="006D1147">
      <w:pPr>
        <w:pStyle w:val="BodyText"/>
        <w:ind w:left="0" w:right="100" w:firstLine="0"/>
        <w:rPr>
          <w:spacing w:val="-2"/>
        </w:rPr>
      </w:pPr>
    </w:p>
    <w:p w:rsidR="006D1147" w:rsidRPr="00EC615A" w:rsidRDefault="006D1147" w:rsidP="006D1147">
      <w:pPr>
        <w:pStyle w:val="BodyText"/>
        <w:ind w:left="0" w:right="100" w:firstLine="0"/>
        <w:rPr>
          <w:spacing w:val="-2"/>
        </w:rPr>
      </w:pPr>
      <w:r w:rsidRPr="00EC615A">
        <w:rPr>
          <w:spacing w:val="-2"/>
        </w:rPr>
        <w:t xml:space="preserve">The </w:t>
      </w:r>
      <w:r w:rsidR="00D07C0C" w:rsidRPr="00EC615A">
        <w:rPr>
          <w:spacing w:val="-2"/>
        </w:rPr>
        <w:t>Local Disability Resource Coordinator (LDRC)</w:t>
      </w:r>
      <w:r w:rsidRPr="00EC615A">
        <w:rPr>
          <w:spacing w:val="-2"/>
        </w:rPr>
        <w:t xml:space="preserve"> conducts outreach to the disability community and the organizations that ser</w:t>
      </w:r>
      <w:r w:rsidR="000F6EC2" w:rsidRPr="00EC615A">
        <w:rPr>
          <w:spacing w:val="-2"/>
        </w:rPr>
        <w:t xml:space="preserve">ve youth with disabilities to: </w:t>
      </w:r>
      <w:r w:rsidRPr="00EC615A">
        <w:rPr>
          <w:spacing w:val="-2"/>
        </w:rPr>
        <w:t>1) market workforce services; 2) promote interagency collaboration; 3) convene and facilitate IRT meetings to address barriers related to achieving the participant’s education, training, and/or employment goals; 4) work with other partner staff to ensure strategies identified by the IRTs are being implemented; and 5)  assist youth job seekers in navigating and using the WorkForce Center system and other mandated/non-mandated partners that provide services and supports needed to obtain/maintain competitive, integrated employment.</w:t>
      </w:r>
    </w:p>
    <w:p w:rsidR="006D1147" w:rsidRPr="00EC615A" w:rsidRDefault="006D1147" w:rsidP="006D1147">
      <w:pPr>
        <w:pStyle w:val="BodyText"/>
        <w:ind w:left="0" w:right="100" w:firstLine="0"/>
        <w:rPr>
          <w:spacing w:val="-2"/>
        </w:rPr>
      </w:pPr>
    </w:p>
    <w:p w:rsidR="00D07C0C" w:rsidRPr="00EC615A" w:rsidRDefault="000F6EC2" w:rsidP="006D1147">
      <w:pPr>
        <w:pStyle w:val="BodyText"/>
        <w:ind w:left="0" w:right="100" w:firstLine="0"/>
        <w:rPr>
          <w:spacing w:val="-2"/>
        </w:rPr>
      </w:pPr>
      <w:r w:rsidRPr="00EC615A">
        <w:rPr>
          <w:spacing w:val="-2"/>
        </w:rPr>
        <w:t>Specifically, the PIC</w:t>
      </w:r>
      <w:r w:rsidR="006D1147" w:rsidRPr="00EC615A">
        <w:rPr>
          <w:spacing w:val="-2"/>
        </w:rPr>
        <w:t xml:space="preserve"> </w:t>
      </w:r>
      <w:r w:rsidRPr="00EC615A">
        <w:rPr>
          <w:spacing w:val="-2"/>
        </w:rPr>
        <w:t xml:space="preserve">communicated via PIC and their </w:t>
      </w:r>
      <w:r w:rsidR="00D07C0C" w:rsidRPr="00EC615A">
        <w:rPr>
          <w:spacing w:val="-2"/>
        </w:rPr>
        <w:t>partners’</w:t>
      </w:r>
      <w:r w:rsidRPr="00EC615A">
        <w:rPr>
          <w:spacing w:val="-2"/>
        </w:rPr>
        <w:t xml:space="preserve"> social media outlets, local </w:t>
      </w:r>
      <w:r w:rsidR="00D07C0C" w:rsidRPr="00EC615A">
        <w:rPr>
          <w:spacing w:val="-2"/>
        </w:rPr>
        <w:t xml:space="preserve">area </w:t>
      </w:r>
      <w:r w:rsidRPr="00EC615A">
        <w:rPr>
          <w:spacing w:val="-2"/>
        </w:rPr>
        <w:t>newspapers, and PIC’s monthly newsletter</w:t>
      </w:r>
      <w:r w:rsidR="006D1147" w:rsidRPr="00EC615A">
        <w:rPr>
          <w:spacing w:val="-2"/>
        </w:rPr>
        <w:t xml:space="preserve"> discussing our </w:t>
      </w:r>
      <w:r w:rsidRPr="00EC615A">
        <w:rPr>
          <w:spacing w:val="-2"/>
        </w:rPr>
        <w:t xml:space="preserve">becoming an </w:t>
      </w:r>
      <w:r w:rsidR="006D1147" w:rsidRPr="00EC615A">
        <w:rPr>
          <w:spacing w:val="-2"/>
        </w:rPr>
        <w:t>Employment Network (EN)</w:t>
      </w:r>
      <w:r w:rsidRPr="00EC615A">
        <w:rPr>
          <w:spacing w:val="-2"/>
        </w:rPr>
        <w:t xml:space="preserve"> and </w:t>
      </w:r>
      <w:r w:rsidR="00D07C0C" w:rsidRPr="00EC615A">
        <w:rPr>
          <w:spacing w:val="-2"/>
        </w:rPr>
        <w:t>the new services to be provided by the PIC as part of being a new EN in the region.</w:t>
      </w:r>
      <w:r w:rsidR="006D1147" w:rsidRPr="00EC615A">
        <w:rPr>
          <w:spacing w:val="-2"/>
        </w:rPr>
        <w:t xml:space="preserve"> </w:t>
      </w:r>
      <w:r w:rsidR="00D07C0C" w:rsidRPr="00EC615A">
        <w:rPr>
          <w:spacing w:val="-2"/>
        </w:rPr>
        <w:t>In addition, information regarding the PIC’s becoming and EN have been</w:t>
      </w:r>
      <w:r w:rsidR="006D1147" w:rsidRPr="00EC615A">
        <w:rPr>
          <w:spacing w:val="-2"/>
        </w:rPr>
        <w:t xml:space="preserve"> placed in our resource areas at our three Workforce Center locations</w:t>
      </w:r>
      <w:r w:rsidR="00D07C0C" w:rsidRPr="00EC615A">
        <w:rPr>
          <w:spacing w:val="-2"/>
        </w:rPr>
        <w:t xml:space="preserve"> (Montevideo, Marshall, and Worthington)</w:t>
      </w:r>
      <w:r w:rsidR="006D1147" w:rsidRPr="00EC615A">
        <w:rPr>
          <w:spacing w:val="-2"/>
        </w:rPr>
        <w:t xml:space="preserve">. </w:t>
      </w:r>
    </w:p>
    <w:p w:rsidR="00D07C0C" w:rsidRPr="00EC615A" w:rsidRDefault="00D07C0C" w:rsidP="006D1147">
      <w:pPr>
        <w:pStyle w:val="BodyText"/>
        <w:ind w:left="0" w:right="100" w:firstLine="0"/>
        <w:rPr>
          <w:spacing w:val="-2"/>
        </w:rPr>
      </w:pPr>
    </w:p>
    <w:p w:rsidR="00D07C0C" w:rsidRPr="00EC615A" w:rsidRDefault="006D1147" w:rsidP="006D1147">
      <w:pPr>
        <w:pStyle w:val="BodyText"/>
        <w:ind w:left="0" w:right="100" w:firstLine="0"/>
        <w:rPr>
          <w:spacing w:val="-2"/>
        </w:rPr>
      </w:pPr>
      <w:r w:rsidRPr="00EC615A">
        <w:rPr>
          <w:spacing w:val="-2"/>
        </w:rPr>
        <w:t>PIC receives referrals from American Dream Employment Network (ADEN)</w:t>
      </w:r>
      <w:r w:rsidR="00D07C0C" w:rsidRPr="00EC615A">
        <w:rPr>
          <w:spacing w:val="-2"/>
        </w:rPr>
        <w:t xml:space="preserve"> which is our Administrative EN and</w:t>
      </w:r>
      <w:r w:rsidRPr="00EC615A">
        <w:rPr>
          <w:spacing w:val="-2"/>
        </w:rPr>
        <w:t xml:space="preserve"> PIC is listed on the national registry of </w:t>
      </w:r>
      <w:r w:rsidR="00D07C0C" w:rsidRPr="00EC615A">
        <w:rPr>
          <w:spacing w:val="-2"/>
        </w:rPr>
        <w:t>Employment Networks</w:t>
      </w:r>
      <w:r w:rsidRPr="00EC615A">
        <w:rPr>
          <w:spacing w:val="-2"/>
        </w:rPr>
        <w:t xml:space="preserve">. </w:t>
      </w:r>
    </w:p>
    <w:p w:rsidR="00D07C0C" w:rsidRPr="00EC615A" w:rsidRDefault="00D07C0C" w:rsidP="006D1147">
      <w:pPr>
        <w:pStyle w:val="BodyText"/>
        <w:ind w:left="0" w:right="100" w:firstLine="0"/>
        <w:rPr>
          <w:spacing w:val="-2"/>
        </w:rPr>
      </w:pPr>
    </w:p>
    <w:p w:rsidR="00F417AA" w:rsidRPr="00EC615A" w:rsidRDefault="006D1147" w:rsidP="00F417AA">
      <w:pPr>
        <w:pStyle w:val="BodyText"/>
        <w:ind w:left="0" w:right="100" w:firstLine="0"/>
        <w:rPr>
          <w:spacing w:val="-2"/>
        </w:rPr>
      </w:pPr>
      <w:r w:rsidRPr="00EC615A">
        <w:rPr>
          <w:spacing w:val="-2"/>
        </w:rPr>
        <w:t>PIC has a partnership with Vocational Rehabilitation Services (VRS)</w:t>
      </w:r>
      <w:r w:rsidR="00D07C0C" w:rsidRPr="00EC615A">
        <w:rPr>
          <w:spacing w:val="-2"/>
        </w:rPr>
        <w:t>. PIC’s</w:t>
      </w:r>
      <w:r w:rsidRPr="00EC615A">
        <w:rPr>
          <w:spacing w:val="-2"/>
        </w:rPr>
        <w:t xml:space="preserve"> </w:t>
      </w:r>
      <w:r w:rsidR="00D07C0C" w:rsidRPr="00EC615A">
        <w:rPr>
          <w:spacing w:val="-2"/>
        </w:rPr>
        <w:t>LDRC</w:t>
      </w:r>
      <w:r w:rsidRPr="00EC615A">
        <w:rPr>
          <w:spacing w:val="-2"/>
        </w:rPr>
        <w:t xml:space="preserve"> has discussed with VR </w:t>
      </w:r>
      <w:r w:rsidR="00D07C0C" w:rsidRPr="00EC615A">
        <w:rPr>
          <w:spacing w:val="-2"/>
        </w:rPr>
        <w:t>Counselors</w:t>
      </w:r>
      <w:r w:rsidRPr="00EC615A">
        <w:rPr>
          <w:spacing w:val="-2"/>
        </w:rPr>
        <w:t xml:space="preserve"> the benefit of sharing referrals and introducing ticket holders to one another to better serve individuals with disabilities.</w:t>
      </w:r>
      <w:r w:rsidR="00F417AA" w:rsidRPr="00EC615A">
        <w:t xml:space="preserve"> </w:t>
      </w:r>
      <w:r w:rsidR="00F417AA" w:rsidRPr="00EC615A">
        <w:rPr>
          <w:spacing w:val="-2"/>
        </w:rPr>
        <w:t xml:space="preserve">PIC has been a Pre-Employment Transition Services (Pre-ETS) service provider for the past two years and delivers a variety of career exploration, career advising, work experiences, and transition services to students in over forty school districts annually. </w:t>
      </w:r>
    </w:p>
    <w:p w:rsidR="00F417AA" w:rsidRPr="00EC615A" w:rsidRDefault="00F417AA" w:rsidP="00F417AA">
      <w:pPr>
        <w:pStyle w:val="BodyText"/>
        <w:ind w:left="0" w:right="100" w:firstLine="0"/>
        <w:rPr>
          <w:spacing w:val="-2"/>
        </w:rPr>
      </w:pPr>
    </w:p>
    <w:p w:rsidR="008A1250" w:rsidRPr="00EC615A" w:rsidRDefault="00D07C0C" w:rsidP="00F417AA">
      <w:pPr>
        <w:pStyle w:val="BodyText"/>
        <w:ind w:left="0" w:right="100" w:firstLine="0"/>
        <w:rPr>
          <w:i/>
          <w:spacing w:val="-2"/>
        </w:rPr>
      </w:pPr>
      <w:r w:rsidRPr="00EC615A">
        <w:rPr>
          <w:spacing w:val="-2"/>
        </w:rPr>
        <w:t xml:space="preserve">As part of the work plan, PIC’s LDRC will provide benefits counseling information to youth and their families to educate them about Social Security benefits and work incentives, such as the Ticket to Work program and awareness of local Employment Networks, primarily PIC’s. </w:t>
      </w:r>
      <w:r w:rsidR="00E94235" w:rsidRPr="00EC615A">
        <w:rPr>
          <w:spacing w:val="-2"/>
        </w:rPr>
        <w:br/>
      </w:r>
      <w:r w:rsidR="00E94235">
        <w:rPr>
          <w:spacing w:val="-2"/>
        </w:rPr>
        <w:br/>
      </w:r>
      <w:r w:rsidR="00472676" w:rsidRPr="00EC615A">
        <w:rPr>
          <w:i/>
          <w:spacing w:val="-2"/>
        </w:rPr>
        <w:t>Describe</w:t>
      </w:r>
      <w:r w:rsidR="00472676" w:rsidRPr="00EC615A">
        <w:rPr>
          <w:i/>
          <w:spacing w:val="6"/>
        </w:rPr>
        <w:t xml:space="preserve"> </w:t>
      </w:r>
      <w:r w:rsidR="00E94235" w:rsidRPr="00EC615A">
        <w:rPr>
          <w:i/>
          <w:spacing w:val="-1"/>
        </w:rPr>
        <w:t>the Employment Network goals your organization hopes to achieve in the next year. How many ticket holders do you anticipate assigning a ticket to your organization’s EN? Does your organization anticipate any ticket revenue in the next year?</w:t>
      </w:r>
    </w:p>
    <w:p w:rsidR="003F72F8" w:rsidRDefault="003F72F8" w:rsidP="006D1147">
      <w:pPr>
        <w:pStyle w:val="BodyText"/>
        <w:ind w:left="0" w:right="100" w:firstLine="0"/>
        <w:rPr>
          <w:spacing w:val="-1"/>
        </w:rPr>
      </w:pPr>
    </w:p>
    <w:p w:rsidR="00991C9D" w:rsidRPr="00EC615A" w:rsidRDefault="00991C9D" w:rsidP="006D1147">
      <w:pPr>
        <w:pStyle w:val="BodyText"/>
        <w:ind w:left="0" w:right="100" w:firstLine="0"/>
      </w:pPr>
      <w:r w:rsidRPr="00EC615A">
        <w:t>PIC currently has one ticket assigned to our EN. That individual is not currently working but will hopefully be employed soon. It is PIC’s goal to assign 10 tickets to our EN and receive $10,000 in ticket revenue during year 3 of the grant.</w:t>
      </w:r>
    </w:p>
    <w:p w:rsidR="006D1147" w:rsidRPr="00EC615A" w:rsidRDefault="006D1147" w:rsidP="006D1147">
      <w:pPr>
        <w:pStyle w:val="BodyText"/>
        <w:ind w:left="0" w:right="208" w:firstLine="0"/>
        <w:rPr>
          <w:spacing w:val="-2"/>
        </w:rPr>
      </w:pPr>
    </w:p>
    <w:p w:rsidR="003F72F8" w:rsidRPr="00EC615A" w:rsidRDefault="00D07C0C" w:rsidP="006D1147">
      <w:pPr>
        <w:pStyle w:val="BodyText"/>
        <w:ind w:left="0" w:right="20" w:firstLine="0"/>
        <w:rPr>
          <w:spacing w:val="-2"/>
        </w:rPr>
      </w:pPr>
      <w:r w:rsidRPr="00EC615A">
        <w:rPr>
          <w:spacing w:val="-2"/>
        </w:rPr>
        <w:t>As an Employment Network</w:t>
      </w:r>
      <w:r w:rsidR="003F72F8" w:rsidRPr="00EC615A">
        <w:rPr>
          <w:spacing w:val="-2"/>
        </w:rPr>
        <w:t xml:space="preserve"> </w:t>
      </w:r>
      <w:r w:rsidRPr="00EC615A">
        <w:rPr>
          <w:spacing w:val="-2"/>
        </w:rPr>
        <w:t>PIC’s LDRC has</w:t>
      </w:r>
      <w:r w:rsidR="003F72F8" w:rsidRPr="00EC615A">
        <w:rPr>
          <w:spacing w:val="-2"/>
        </w:rPr>
        <w:t xml:space="preserve"> the ability to work closely with individuals who are receiving SSI/SSDI and have a Ticket to Work. If the individual needs extra support, </w:t>
      </w:r>
      <w:r w:rsidRPr="00EC615A">
        <w:rPr>
          <w:spacing w:val="-2"/>
        </w:rPr>
        <w:t>our LDRC</w:t>
      </w:r>
      <w:r w:rsidR="003F72F8" w:rsidRPr="00EC615A">
        <w:rPr>
          <w:spacing w:val="-2"/>
        </w:rPr>
        <w:t xml:space="preserve"> </w:t>
      </w:r>
      <w:r w:rsidRPr="00EC615A">
        <w:rPr>
          <w:spacing w:val="-2"/>
        </w:rPr>
        <w:t>is a</w:t>
      </w:r>
      <w:r w:rsidR="003F72F8" w:rsidRPr="00EC615A">
        <w:rPr>
          <w:spacing w:val="-2"/>
        </w:rPr>
        <w:t xml:space="preserve"> Certified Work Incentive </w:t>
      </w:r>
      <w:r w:rsidRPr="00EC615A">
        <w:rPr>
          <w:spacing w:val="-2"/>
        </w:rPr>
        <w:t>Practitioner which</w:t>
      </w:r>
      <w:r w:rsidR="003F72F8" w:rsidRPr="00EC615A">
        <w:rPr>
          <w:spacing w:val="-2"/>
        </w:rPr>
        <w:t xml:space="preserve"> can assist individuals in navigating the process to receive public assistance benefits such as SSI/SSDI. The decision to assign a Ticket or apply for </w:t>
      </w:r>
      <w:r w:rsidR="003F72F8" w:rsidRPr="00EC615A">
        <w:rPr>
          <w:spacing w:val="-2"/>
        </w:rPr>
        <w:lastRenderedPageBreak/>
        <w:t xml:space="preserve">SSI/SSDI is made by the youth participant depending on their goals and aspirations for the future. </w:t>
      </w:r>
    </w:p>
    <w:p w:rsidR="00D07C0C" w:rsidRDefault="00D07C0C" w:rsidP="006D1147">
      <w:pPr>
        <w:pStyle w:val="BodyText"/>
        <w:ind w:left="0" w:right="20" w:firstLine="0"/>
        <w:rPr>
          <w:i/>
          <w:spacing w:val="-2"/>
        </w:rPr>
      </w:pPr>
    </w:p>
    <w:p w:rsidR="00F70389" w:rsidRPr="00EC615A" w:rsidRDefault="00472676" w:rsidP="006D1147">
      <w:pPr>
        <w:pStyle w:val="BodyText"/>
        <w:ind w:left="0" w:right="20" w:firstLine="0"/>
        <w:rPr>
          <w:i/>
          <w:spacing w:val="-2"/>
        </w:rPr>
      </w:pPr>
      <w:r w:rsidRPr="00EC615A">
        <w:rPr>
          <w:i/>
          <w:spacing w:val="-2"/>
        </w:rPr>
        <w:t>Describe</w:t>
      </w:r>
      <w:r w:rsidRPr="00EC615A">
        <w:rPr>
          <w:i/>
          <w:spacing w:val="1"/>
        </w:rPr>
        <w:t xml:space="preserve"> </w:t>
      </w:r>
      <w:r w:rsidR="00F70389" w:rsidRPr="00EC615A">
        <w:rPr>
          <w:i/>
          <w:spacing w:val="-2"/>
        </w:rPr>
        <w:t xml:space="preserve">the promising practices your organizations </w:t>
      </w:r>
      <w:r w:rsidR="005261A9" w:rsidRPr="00EC615A">
        <w:rPr>
          <w:i/>
          <w:spacing w:val="-2"/>
        </w:rPr>
        <w:t>intends</w:t>
      </w:r>
      <w:r w:rsidR="00F70389" w:rsidRPr="00EC615A">
        <w:rPr>
          <w:i/>
          <w:spacing w:val="-2"/>
        </w:rPr>
        <w:t xml:space="preserve"> to sustain beyond the grant’s life. Describe how your organization will integrate promising practices into core programs like WIOA Youth/Adult:</w:t>
      </w:r>
    </w:p>
    <w:p w:rsidR="005261A9" w:rsidRDefault="005261A9" w:rsidP="006D1147">
      <w:pPr>
        <w:pStyle w:val="BodyText"/>
        <w:ind w:left="0" w:right="20" w:firstLine="0"/>
        <w:rPr>
          <w:spacing w:val="-2"/>
        </w:rPr>
      </w:pPr>
    </w:p>
    <w:p w:rsidR="00F417AA" w:rsidRPr="004725B3" w:rsidRDefault="00F417AA" w:rsidP="00F417AA">
      <w:pPr>
        <w:pStyle w:val="BodyText"/>
        <w:ind w:left="0" w:right="20" w:firstLine="0"/>
        <w:rPr>
          <w:spacing w:val="-2"/>
        </w:rPr>
      </w:pPr>
      <w:r w:rsidRPr="004725B3">
        <w:rPr>
          <w:spacing w:val="-2"/>
        </w:rPr>
        <w:t xml:space="preserve">The PIC intends to sustain the following promising practices beyond the life of the DEI grant are: </w:t>
      </w:r>
    </w:p>
    <w:p w:rsidR="00F417AA" w:rsidRPr="004725B3" w:rsidRDefault="00F417AA" w:rsidP="00F417AA">
      <w:pPr>
        <w:pStyle w:val="BodyText"/>
        <w:ind w:left="0" w:right="20" w:firstLine="0"/>
        <w:rPr>
          <w:spacing w:val="-2"/>
        </w:rPr>
      </w:pPr>
    </w:p>
    <w:p w:rsidR="00F417AA" w:rsidRPr="004725B3" w:rsidRDefault="005261A9" w:rsidP="00F417AA">
      <w:pPr>
        <w:pStyle w:val="BodyText"/>
        <w:ind w:left="0" w:right="20" w:firstLine="0"/>
        <w:rPr>
          <w:spacing w:val="-2"/>
        </w:rPr>
      </w:pPr>
      <w:r w:rsidRPr="004725B3">
        <w:rPr>
          <w:spacing w:val="-2"/>
          <w:u w:val="single"/>
        </w:rPr>
        <w:t>Person-centered practices</w:t>
      </w:r>
      <w:r w:rsidRPr="004725B3">
        <w:rPr>
          <w:spacing w:val="-2"/>
        </w:rPr>
        <w:t xml:space="preserve"> </w:t>
      </w:r>
      <w:r w:rsidR="00F417AA" w:rsidRPr="004725B3">
        <w:rPr>
          <w:spacing w:val="-2"/>
        </w:rPr>
        <w:t>which are</w:t>
      </w:r>
      <w:r w:rsidRPr="004725B3">
        <w:rPr>
          <w:spacing w:val="-2"/>
        </w:rPr>
        <w:t xml:space="preserve"> woven into service provision through individualized needs assessment, career planning, postsecondary career education, work experiences, systems linkages and service coordination, and other promising practices. </w:t>
      </w:r>
    </w:p>
    <w:p w:rsidR="00F417AA" w:rsidRPr="004725B3" w:rsidRDefault="00F417AA" w:rsidP="00F417AA">
      <w:pPr>
        <w:pStyle w:val="BodyText"/>
        <w:ind w:left="0" w:right="20" w:firstLine="0"/>
        <w:rPr>
          <w:spacing w:val="-2"/>
        </w:rPr>
      </w:pPr>
    </w:p>
    <w:p w:rsidR="00F417AA" w:rsidRPr="004725B3" w:rsidRDefault="005261A9" w:rsidP="00F417AA">
      <w:pPr>
        <w:pStyle w:val="BodyText"/>
        <w:ind w:left="0" w:right="20" w:firstLine="0"/>
        <w:rPr>
          <w:spacing w:val="-2"/>
        </w:rPr>
      </w:pPr>
      <w:r w:rsidRPr="004725B3">
        <w:rPr>
          <w:spacing w:val="-2"/>
          <w:u w:val="single"/>
        </w:rPr>
        <w:t>The Guideposts for Success framework</w:t>
      </w:r>
      <w:r w:rsidRPr="004725B3">
        <w:rPr>
          <w:spacing w:val="-2"/>
        </w:rPr>
        <w:t xml:space="preserve"> will be used as a strategic model for assessing, planning, and coordinating supports needed by youth in order to reach their educational employment goals. </w:t>
      </w:r>
    </w:p>
    <w:p w:rsidR="00F417AA" w:rsidRPr="004725B3" w:rsidRDefault="00F417AA" w:rsidP="00F417AA">
      <w:pPr>
        <w:pStyle w:val="BodyText"/>
        <w:ind w:left="0" w:right="20" w:firstLine="0"/>
        <w:rPr>
          <w:spacing w:val="-2"/>
        </w:rPr>
      </w:pPr>
    </w:p>
    <w:p w:rsidR="005261A9" w:rsidRPr="004725B3" w:rsidRDefault="00F417AA" w:rsidP="00F417AA">
      <w:pPr>
        <w:pStyle w:val="BodyText"/>
        <w:ind w:left="0" w:right="20" w:firstLine="0"/>
        <w:rPr>
          <w:spacing w:val="-2"/>
        </w:rPr>
      </w:pPr>
      <w:r w:rsidRPr="004725B3">
        <w:rPr>
          <w:spacing w:val="-2"/>
        </w:rPr>
        <w:t xml:space="preserve">To best address the needs of individuals who have mental health issues, are homeless, or have other significant barriers, the PlC engages community partners with appropriate specialties and incorporate </w:t>
      </w:r>
      <w:r w:rsidRPr="004725B3">
        <w:rPr>
          <w:spacing w:val="-2"/>
          <w:u w:val="single"/>
        </w:rPr>
        <w:t>Integrated Resource Teams (IRTs) into programming</w:t>
      </w:r>
      <w:r w:rsidRPr="004725B3">
        <w:rPr>
          <w:spacing w:val="-2"/>
        </w:rPr>
        <w:t>. This allows individuals to advocate for themselves. The use of IRTs has been identified as an innovative approach and a best practice by the U.S. Department of Labor. Integrated Resource Teams are explained to participants and are convened on behalf of the participant based on the individuals/agencies the participant wants at the table. IRTs can include county social workers, case managers, counselors, healthcare practitioners, supervisors, teachers, employment counselors, and parent/family members. These resource team meetings allow the individual to make decisions about their goals while the service providers can determine who will support the participant in achieving their goals without duplicating efforts.</w:t>
      </w:r>
    </w:p>
    <w:p w:rsidR="00F417AA" w:rsidRPr="004725B3" w:rsidRDefault="00F417AA" w:rsidP="00F417AA">
      <w:pPr>
        <w:pStyle w:val="BodyText"/>
        <w:ind w:left="0" w:right="20" w:firstLine="0"/>
        <w:rPr>
          <w:spacing w:val="-2"/>
        </w:rPr>
      </w:pPr>
    </w:p>
    <w:p w:rsidR="00F417AA" w:rsidRPr="004725B3" w:rsidRDefault="00F417AA" w:rsidP="00F417AA">
      <w:pPr>
        <w:pStyle w:val="BodyText"/>
        <w:ind w:left="0" w:right="20" w:firstLine="0"/>
        <w:rPr>
          <w:spacing w:val="-2"/>
        </w:rPr>
      </w:pPr>
      <w:r w:rsidRPr="004725B3">
        <w:rPr>
          <w:spacing w:val="-2"/>
        </w:rPr>
        <w:t>PIC is known for its innovative programming as recently our Youth Programs were selected as the #1 Award Winner for the 2017</w:t>
      </w:r>
      <w:r w:rsidR="00703ECE">
        <w:rPr>
          <w:spacing w:val="-2"/>
        </w:rPr>
        <w:t xml:space="preserve"> and 2018</w:t>
      </w:r>
      <w:r w:rsidR="00ED27BC">
        <w:rPr>
          <w:spacing w:val="-2"/>
        </w:rPr>
        <w:t>24</w:t>
      </w:r>
      <w:r w:rsidR="00ED27BC">
        <w:rPr>
          <w:spacing w:val="-2"/>
        </w:rPr>
        <w:tab/>
      </w:r>
      <w:r w:rsidRPr="004725B3">
        <w:rPr>
          <w:spacing w:val="-2"/>
        </w:rPr>
        <w:t xml:space="preserve"> MWCA Promising Practices for our </w:t>
      </w:r>
      <w:r w:rsidRPr="004725B3">
        <w:rPr>
          <w:spacing w:val="-2"/>
          <w:u w:val="single"/>
        </w:rPr>
        <w:t>Career Pathway</w:t>
      </w:r>
      <w:r w:rsidRPr="004725B3">
        <w:rPr>
          <w:spacing w:val="-2"/>
        </w:rPr>
        <w:t xml:space="preserve"> model. Racially and ethnically diverse youth</w:t>
      </w:r>
      <w:r w:rsidR="009D42D7" w:rsidRPr="004725B3">
        <w:rPr>
          <w:spacing w:val="-2"/>
        </w:rPr>
        <w:t xml:space="preserve"> with disabilities</w:t>
      </w:r>
      <w:r w:rsidRPr="004725B3">
        <w:rPr>
          <w:spacing w:val="-2"/>
        </w:rPr>
        <w:t xml:space="preserve"> from the Minnesota Valley Area Learning Center had the opportunity to take a Welding Class at Minnesota West Granite Falls during spring 2017 as part of their education training plan. </w:t>
      </w:r>
      <w:r w:rsidR="009D42D7" w:rsidRPr="004725B3">
        <w:rPr>
          <w:spacing w:val="-2"/>
        </w:rPr>
        <w:t>Through DEI, the capacity to modify and adapt academic, training, and employment services to enhance accessibility, increase participation, and obtain career outcome success in support of youth &amp; young adults with disabilities and diverse support needs.</w:t>
      </w:r>
      <w:r w:rsidR="004725B3">
        <w:rPr>
          <w:spacing w:val="-2"/>
        </w:rPr>
        <w:t xml:space="preserve"> </w:t>
      </w:r>
      <w:r w:rsidRPr="004725B3">
        <w:rPr>
          <w:spacing w:val="-2"/>
        </w:rPr>
        <w:t>Students earned 6 college credits and they gained the technical skills needed to obtain employment in the high-demand field of welding.  The class was sponsored by Southwest Minnesota Private Industry Council, Adult Basic Education, MN West Community and Technical College and the Minnesota River Valley Alternative Learning Center (ALC). The students attended welding class two - three days a week and continued their regular classes at the ALC.  Included as part of the class were visits to several local businesses, employability skills, instruction in technical reading and welding math and opportunities to explore other mechanical trades.</w:t>
      </w:r>
      <w:r w:rsidR="009D42D7" w:rsidRPr="004725B3">
        <w:t xml:space="preserve"> </w:t>
      </w:r>
    </w:p>
    <w:p w:rsidR="005261A9" w:rsidRPr="004725B3" w:rsidRDefault="005261A9" w:rsidP="005261A9">
      <w:pPr>
        <w:pStyle w:val="BodyText"/>
        <w:ind w:left="0" w:right="20" w:firstLine="0"/>
        <w:rPr>
          <w:spacing w:val="-2"/>
        </w:rPr>
      </w:pPr>
    </w:p>
    <w:p w:rsidR="005261A9" w:rsidRPr="003F4C06" w:rsidRDefault="009D42D7" w:rsidP="003F4C06">
      <w:pPr>
        <w:pStyle w:val="BodyText"/>
        <w:ind w:left="0" w:right="20" w:firstLine="0"/>
        <w:rPr>
          <w:spacing w:val="-2"/>
        </w:rPr>
      </w:pPr>
      <w:r w:rsidRPr="004725B3">
        <w:rPr>
          <w:spacing w:val="-2"/>
        </w:rPr>
        <w:t xml:space="preserve">The </w:t>
      </w:r>
      <w:r w:rsidRPr="004725B3">
        <w:rPr>
          <w:spacing w:val="-2"/>
          <w:u w:val="single"/>
        </w:rPr>
        <w:t>Local Disability Resource Coordinator (LDRC)</w:t>
      </w:r>
      <w:r w:rsidRPr="004725B3">
        <w:rPr>
          <w:spacing w:val="-2"/>
        </w:rPr>
        <w:t xml:space="preserve"> will </w:t>
      </w:r>
      <w:r w:rsidR="00182F94" w:rsidRPr="004725B3">
        <w:rPr>
          <w:spacing w:val="-2"/>
        </w:rPr>
        <w:t xml:space="preserve">continue to be an instrumental component in leading </w:t>
      </w:r>
      <w:r w:rsidRPr="004725B3">
        <w:rPr>
          <w:spacing w:val="-2"/>
        </w:rPr>
        <w:t xml:space="preserve">the </w:t>
      </w:r>
      <w:r w:rsidR="00182F94" w:rsidRPr="004725B3">
        <w:rPr>
          <w:spacing w:val="-2"/>
        </w:rPr>
        <w:t>Employer Network initiatives to generate revenues to sustain the project goals created by the DEI project. The LDRC</w:t>
      </w:r>
      <w:r w:rsidRPr="004725B3">
        <w:rPr>
          <w:spacing w:val="-2"/>
        </w:rPr>
        <w:t xml:space="preserve"> provides the link necessary to match youth with disabilities to gainful employment through individualized needs assessment and comprehensive services such as career planning, postsecondary education, systems linkages and service coordination, and other promising practices. The LDRC is responsible for the implementation of strategic approaches such as the Guideposts for Success, implementation of Integrated Resource Teams (IRTs), as well as expanding and enriching current partnerships and collaborations to ensure young adults with disabilities will have choices for competitive, meaningful, and sustained employment in the most integrated setting. The LDRC conducts outreach to the disability community and the organizations that serve youth with disabilities</w:t>
      </w:r>
      <w:r w:rsidR="00182F94" w:rsidRPr="004725B3">
        <w:rPr>
          <w:spacing w:val="-2"/>
        </w:rPr>
        <w:t>.</w:t>
      </w:r>
    </w:p>
    <w:p w:rsidR="005261A9" w:rsidRDefault="005261A9" w:rsidP="003F4C06">
      <w:pPr>
        <w:pStyle w:val="BodyText"/>
        <w:ind w:left="0" w:right="20" w:firstLine="0"/>
        <w:rPr>
          <w:i/>
          <w:spacing w:val="-2"/>
        </w:rPr>
      </w:pPr>
    </w:p>
    <w:p w:rsidR="00991C9D" w:rsidRPr="003F4C06" w:rsidRDefault="00F70389" w:rsidP="003F4C06">
      <w:pPr>
        <w:pStyle w:val="BodyText"/>
        <w:ind w:left="0" w:right="20" w:firstLine="0"/>
        <w:rPr>
          <w:i/>
          <w:spacing w:val="-2"/>
        </w:rPr>
      </w:pPr>
      <w:r w:rsidRPr="004725B3">
        <w:rPr>
          <w:i/>
          <w:spacing w:val="-2"/>
        </w:rPr>
        <w:t>Describe how the connections your organizations has made with the PACER Center will continu</w:t>
      </w:r>
      <w:r w:rsidR="003F4C06">
        <w:rPr>
          <w:i/>
          <w:spacing w:val="-2"/>
        </w:rPr>
        <w:t>e beyond the life of the grant:</w:t>
      </w:r>
    </w:p>
    <w:p w:rsidR="00991C9D" w:rsidRPr="00182F94" w:rsidRDefault="00991C9D" w:rsidP="003F4C06">
      <w:pPr>
        <w:pStyle w:val="BodyText"/>
        <w:ind w:left="0" w:right="20" w:firstLine="0"/>
        <w:rPr>
          <w:b/>
          <w:i/>
          <w:spacing w:val="-2"/>
        </w:rPr>
      </w:pPr>
    </w:p>
    <w:p w:rsidR="00182F94" w:rsidRPr="000135EA" w:rsidRDefault="00991C9D" w:rsidP="00182F94">
      <w:pPr>
        <w:pStyle w:val="BodyText"/>
        <w:ind w:left="0" w:right="20" w:firstLine="0"/>
        <w:rPr>
          <w:spacing w:val="-2"/>
        </w:rPr>
      </w:pPr>
      <w:r w:rsidRPr="000135EA">
        <w:rPr>
          <w:spacing w:val="-2"/>
        </w:rPr>
        <w:t>The LDRC engage</w:t>
      </w:r>
      <w:r w:rsidR="00182F94" w:rsidRPr="000135EA">
        <w:rPr>
          <w:spacing w:val="-2"/>
        </w:rPr>
        <w:t>s</w:t>
      </w:r>
      <w:r w:rsidRPr="000135EA">
        <w:rPr>
          <w:spacing w:val="-2"/>
        </w:rPr>
        <w:t xml:space="preserve"> with PACER Center staff on technical assistance items including the Guideposts for Success and on-site parent training on work incentives, benefits planning, and other transition topics. Family Engagement is one of the five categories of supports needed by youth as identified </w:t>
      </w:r>
      <w:r w:rsidR="000135EA">
        <w:rPr>
          <w:spacing w:val="-2"/>
        </w:rPr>
        <w:t xml:space="preserve">by the Guideposts for Success. </w:t>
      </w:r>
      <w:r w:rsidRPr="000135EA">
        <w:rPr>
          <w:spacing w:val="-2"/>
        </w:rPr>
        <w:t xml:space="preserve">Parent or family engagement and PACER Center engagement </w:t>
      </w:r>
      <w:r w:rsidR="00182F94" w:rsidRPr="000135EA">
        <w:rPr>
          <w:spacing w:val="-2"/>
        </w:rPr>
        <w:t>is a</w:t>
      </w:r>
      <w:r w:rsidRPr="000135EA">
        <w:rPr>
          <w:spacing w:val="-2"/>
        </w:rPr>
        <w:t xml:space="preserve"> critical factor to the participants’ success.</w:t>
      </w:r>
      <w:r w:rsidR="00182F94" w:rsidRPr="000135EA">
        <w:rPr>
          <w:spacing w:val="-2"/>
        </w:rPr>
        <w:t xml:space="preserve"> PACER is a great resource when tough questions come up regarding the participants we serve. PIC will often reach out to our PACER contact and they will provide resources and referral ideas to get the participants questions answered and the help they need. </w:t>
      </w:r>
    </w:p>
    <w:p w:rsidR="008A1250" w:rsidRDefault="008A1250" w:rsidP="006D1147">
      <w:pPr>
        <w:pStyle w:val="BodyText"/>
        <w:ind w:left="0" w:right="208" w:firstLine="0"/>
        <w:rPr>
          <w:spacing w:val="-2"/>
        </w:rPr>
      </w:pPr>
    </w:p>
    <w:p w:rsidR="00F36F98" w:rsidRPr="000135EA" w:rsidRDefault="00D423AD" w:rsidP="00F36F98">
      <w:pPr>
        <w:pStyle w:val="BodyText"/>
        <w:ind w:left="0" w:right="202" w:firstLine="0"/>
        <w:rPr>
          <w:i/>
          <w:spacing w:val="-2"/>
        </w:rPr>
      </w:pPr>
      <w:r w:rsidRPr="000135EA">
        <w:rPr>
          <w:i/>
          <w:spacing w:val="-2"/>
        </w:rPr>
        <w:t>Describe ho</w:t>
      </w:r>
      <w:r w:rsidR="00F70389" w:rsidRPr="000135EA">
        <w:rPr>
          <w:i/>
          <w:spacing w:val="-2"/>
        </w:rPr>
        <w:t>w you will reach youth of color.</w:t>
      </w:r>
      <w:r w:rsidRPr="000135EA">
        <w:rPr>
          <w:i/>
          <w:spacing w:val="-2"/>
        </w:rPr>
        <w:t xml:space="preserve"> What techniques, strategies, and/or resources will you utilize to serve youth of color?</w:t>
      </w:r>
    </w:p>
    <w:p w:rsidR="00F36F98" w:rsidRDefault="00F36F98" w:rsidP="00F36F98">
      <w:pPr>
        <w:pStyle w:val="BodyText"/>
        <w:ind w:left="0" w:right="202" w:firstLine="0"/>
        <w:rPr>
          <w:spacing w:val="-2"/>
        </w:rPr>
      </w:pPr>
    </w:p>
    <w:p w:rsidR="00F36F98" w:rsidRPr="000135EA" w:rsidRDefault="00F36F98" w:rsidP="00F36F98">
      <w:pPr>
        <w:pStyle w:val="BodyText"/>
        <w:ind w:left="0" w:right="202" w:firstLine="0"/>
        <w:rPr>
          <w:spacing w:val="-2"/>
        </w:rPr>
      </w:pPr>
      <w:r w:rsidRPr="000135EA">
        <w:rPr>
          <w:spacing w:val="-2"/>
        </w:rPr>
        <w:t>The PIC Young Adult team provides services to youth throughout the region, with an emphasis on serving youth facing economic and educational disparities, due to their disability and/or race. The PIC has demonstrated effectiveness in delivering career advisory services to youth with disabilities for many years. Since 2016, 58% of the youth served have had a disability, and 41% of those were youth of color with a disability. This is a significantly higher percentage than the groups’ percentages of the region’s population as a whole. The PIC engages with communities of color and their leaders regularly to gain a greater understanding of their cultures; incorporating their feedback into the workforce development plan, organizational policies, and program practices; as well as in helping to facilitate the programs for successful outcomes.  Examples of this include assisting with recruiting program participants, supporting participants while in the program, teaching staff on cultural practices and overall sharing of resources. PIC utilizes interpreters, community liaisons and focus groups to engage and communicate with the diverse populations in the region.</w:t>
      </w:r>
    </w:p>
    <w:p w:rsidR="00F36F98" w:rsidRPr="000135EA" w:rsidRDefault="00F36F98" w:rsidP="00F36F98">
      <w:pPr>
        <w:pStyle w:val="BodyText"/>
        <w:ind w:left="0" w:right="20" w:firstLine="0"/>
        <w:rPr>
          <w:spacing w:val="-2"/>
        </w:rPr>
      </w:pPr>
    </w:p>
    <w:p w:rsidR="00F36F98" w:rsidRPr="000135EA" w:rsidRDefault="00182F94" w:rsidP="00F36F98">
      <w:pPr>
        <w:pStyle w:val="BodyText"/>
        <w:ind w:left="0" w:right="20" w:firstLine="0"/>
        <w:rPr>
          <w:spacing w:val="-2"/>
        </w:rPr>
      </w:pPr>
      <w:r w:rsidRPr="000135EA">
        <w:rPr>
          <w:spacing w:val="-2"/>
        </w:rPr>
        <w:t>The PIC</w:t>
      </w:r>
      <w:r w:rsidR="00F36F98" w:rsidRPr="000135EA">
        <w:rPr>
          <w:spacing w:val="-2"/>
        </w:rPr>
        <w:t xml:space="preserve"> provides services to members of the Upper and Lower Sioux reservations, communities of African and Karen immigrants in Marshall, Windom and Worthington, Hmong communities in Tracy and Walnut Grove, and a Micronesian community in Milan. Strong partnerships have been developed with both community leaders and other culturally competent organizations such as the Karen Organization of MN, Nobles County Integration Collaborative, Worthington Community Connectors, Yellow Medicine Integration Collaborative, Lower Sioux Indian Community, Milanesian Council of Women, school and community minority advocates.</w:t>
      </w:r>
    </w:p>
    <w:p w:rsidR="00182F94" w:rsidRPr="000135EA" w:rsidRDefault="00182F94" w:rsidP="00F36F98">
      <w:pPr>
        <w:pStyle w:val="BodyText"/>
        <w:ind w:left="0" w:right="20" w:firstLine="0"/>
        <w:rPr>
          <w:spacing w:val="-2"/>
        </w:rPr>
      </w:pPr>
    </w:p>
    <w:p w:rsidR="00182F94" w:rsidRPr="000135EA" w:rsidRDefault="00182F94" w:rsidP="00F36F98">
      <w:pPr>
        <w:pStyle w:val="BodyText"/>
        <w:ind w:left="0" w:right="20" w:firstLine="0"/>
        <w:rPr>
          <w:spacing w:val="-2"/>
        </w:rPr>
      </w:pPr>
      <w:r w:rsidRPr="000135EA">
        <w:rPr>
          <w:spacing w:val="-2"/>
        </w:rPr>
        <w:t>PIC youth employment specialist collaborates closely with the Southwest MN ABE Consortium.  When it is determined that language or cultural barriers to education or employment exist a referral to ESL classes is made.  Interpreters are available to work with individuals with language and cultural barriers. The SW MN PIC has in-house staff available to provide interpreter services to Spanish speaking participants. When necessary the language line may be used or interpreters hired to assist. Southwest MN PIC strongly encourages and supports staff to attend cultural diversity trainings to learn how to incorporate programming approaches such as: acknowledging students differences as well as their commonalities, validate students cultural identity, educate students about diversity of the world around them, and promote equity and mutual respect. Youth staff works with the schools Minority Advocates and Integration Collaborative in the region to incorporate program approaches.</w:t>
      </w:r>
    </w:p>
    <w:p w:rsidR="00182F94" w:rsidRPr="000135EA" w:rsidRDefault="00182F94" w:rsidP="00F36F98">
      <w:pPr>
        <w:pStyle w:val="BodyText"/>
        <w:ind w:left="0" w:right="20" w:firstLine="0"/>
        <w:rPr>
          <w:spacing w:val="-2"/>
        </w:rPr>
      </w:pPr>
    </w:p>
    <w:p w:rsidR="00182F94" w:rsidRPr="000135EA" w:rsidRDefault="00182F94" w:rsidP="00182F94">
      <w:pPr>
        <w:pStyle w:val="BodyText"/>
        <w:ind w:left="0" w:right="20" w:firstLine="0"/>
        <w:rPr>
          <w:spacing w:val="-2"/>
        </w:rPr>
      </w:pPr>
      <w:r w:rsidRPr="000135EA">
        <w:rPr>
          <w:spacing w:val="-2"/>
        </w:rPr>
        <w:t>The PIC understands the benefit of seeing a diverse and new immigrant population as strength in the community and a solution to workforce shortages.  The implementation of the actions outlined above is the work of the board’s equity committee.  Utilizing community members, past participants and organizational cultural competency assessments, the committee will evaluate the organizations cultural competences and work to continually improve on an ongoing basis.</w:t>
      </w:r>
    </w:p>
    <w:p w:rsidR="00182F94" w:rsidRPr="00182F94" w:rsidRDefault="00182F94" w:rsidP="00182F94">
      <w:pPr>
        <w:pStyle w:val="BodyText"/>
        <w:ind w:left="0" w:right="20" w:firstLine="0"/>
        <w:rPr>
          <w:b/>
          <w:i/>
          <w:spacing w:val="-2"/>
        </w:rPr>
      </w:pPr>
    </w:p>
    <w:p w:rsidR="008A1250" w:rsidRPr="000135EA" w:rsidRDefault="00472676" w:rsidP="003A2739">
      <w:pPr>
        <w:ind w:right="202"/>
        <w:rPr>
          <w:rFonts w:ascii="Arial"/>
          <w:b/>
          <w:i/>
          <w:spacing w:val="-2"/>
          <w:sz w:val="24"/>
        </w:rPr>
      </w:pPr>
      <w:r w:rsidRPr="000135EA">
        <w:rPr>
          <w:rFonts w:ascii="Arial"/>
          <w:i/>
          <w:spacing w:val="-2"/>
          <w:sz w:val="24"/>
        </w:rPr>
        <w:t>Describe</w:t>
      </w:r>
      <w:r w:rsidRPr="000135EA">
        <w:rPr>
          <w:rFonts w:ascii="Arial"/>
          <w:i/>
          <w:spacing w:val="1"/>
          <w:sz w:val="24"/>
        </w:rPr>
        <w:t xml:space="preserve"> </w:t>
      </w:r>
      <w:r w:rsidRPr="000135EA">
        <w:rPr>
          <w:rFonts w:ascii="Arial"/>
          <w:i/>
          <w:spacing w:val="-2"/>
          <w:sz w:val="24"/>
        </w:rPr>
        <w:t>the</w:t>
      </w:r>
      <w:r w:rsidRPr="000135EA">
        <w:rPr>
          <w:rFonts w:ascii="Arial"/>
          <w:i/>
          <w:spacing w:val="1"/>
          <w:sz w:val="24"/>
        </w:rPr>
        <w:t xml:space="preserve"> </w:t>
      </w:r>
      <w:r w:rsidRPr="000135EA">
        <w:rPr>
          <w:rFonts w:ascii="Arial"/>
          <w:i/>
          <w:spacing w:val="-2"/>
          <w:sz w:val="24"/>
        </w:rPr>
        <w:t>co-enrollment strategies</w:t>
      </w:r>
      <w:r w:rsidRPr="000135EA">
        <w:rPr>
          <w:rFonts w:ascii="Arial"/>
          <w:i/>
          <w:sz w:val="24"/>
        </w:rPr>
        <w:t xml:space="preserve"> </w:t>
      </w:r>
      <w:r w:rsidRPr="000135EA">
        <w:rPr>
          <w:rFonts w:ascii="Arial"/>
          <w:i/>
          <w:spacing w:val="-2"/>
          <w:sz w:val="24"/>
        </w:rPr>
        <w:t>your</w:t>
      </w:r>
      <w:r w:rsidRPr="000135EA">
        <w:rPr>
          <w:rFonts w:ascii="Arial"/>
          <w:i/>
          <w:spacing w:val="-6"/>
          <w:sz w:val="24"/>
        </w:rPr>
        <w:t xml:space="preserve"> </w:t>
      </w:r>
      <w:r w:rsidRPr="000135EA">
        <w:rPr>
          <w:rFonts w:ascii="Arial"/>
          <w:i/>
          <w:spacing w:val="-1"/>
          <w:sz w:val="24"/>
        </w:rPr>
        <w:t>site plans</w:t>
      </w:r>
      <w:r w:rsidRPr="000135EA">
        <w:rPr>
          <w:rFonts w:ascii="Arial"/>
          <w:i/>
          <w:spacing w:val="-2"/>
          <w:sz w:val="24"/>
        </w:rPr>
        <w:t xml:space="preserve"> </w:t>
      </w:r>
      <w:r w:rsidRPr="000135EA">
        <w:rPr>
          <w:rFonts w:ascii="Arial"/>
          <w:i/>
          <w:spacing w:val="-1"/>
          <w:sz w:val="24"/>
        </w:rPr>
        <w:t>to</w:t>
      </w:r>
      <w:r w:rsidRPr="000135EA">
        <w:rPr>
          <w:rFonts w:ascii="Arial"/>
          <w:i/>
          <w:spacing w:val="1"/>
          <w:sz w:val="24"/>
        </w:rPr>
        <w:t xml:space="preserve"> </w:t>
      </w:r>
      <w:r w:rsidRPr="000135EA">
        <w:rPr>
          <w:rFonts w:ascii="Arial"/>
          <w:i/>
          <w:spacing w:val="-2"/>
          <w:sz w:val="24"/>
        </w:rPr>
        <w:t>use</w:t>
      </w:r>
      <w:r w:rsidRPr="000135EA">
        <w:rPr>
          <w:rFonts w:ascii="Arial"/>
          <w:i/>
          <w:spacing w:val="1"/>
          <w:sz w:val="24"/>
        </w:rPr>
        <w:t xml:space="preserve"> </w:t>
      </w:r>
      <w:r w:rsidRPr="000135EA">
        <w:rPr>
          <w:rFonts w:ascii="Arial"/>
          <w:i/>
          <w:sz w:val="24"/>
        </w:rPr>
        <w:t>to</w:t>
      </w:r>
      <w:r w:rsidRPr="000135EA">
        <w:rPr>
          <w:rFonts w:ascii="Arial"/>
          <w:i/>
          <w:spacing w:val="-6"/>
          <w:sz w:val="24"/>
        </w:rPr>
        <w:t xml:space="preserve"> </w:t>
      </w:r>
      <w:r w:rsidRPr="000135EA">
        <w:rPr>
          <w:rFonts w:ascii="Arial"/>
          <w:i/>
          <w:sz w:val="24"/>
        </w:rPr>
        <w:t>fund</w:t>
      </w:r>
      <w:r w:rsidRPr="000135EA">
        <w:rPr>
          <w:rFonts w:ascii="Arial"/>
          <w:i/>
          <w:spacing w:val="-4"/>
          <w:sz w:val="24"/>
        </w:rPr>
        <w:t xml:space="preserve"> </w:t>
      </w:r>
      <w:r w:rsidRPr="000135EA">
        <w:rPr>
          <w:rFonts w:ascii="Arial"/>
          <w:i/>
          <w:spacing w:val="-2"/>
          <w:sz w:val="24"/>
        </w:rPr>
        <w:t>training,</w:t>
      </w:r>
      <w:r w:rsidRPr="000135EA">
        <w:rPr>
          <w:rFonts w:ascii="Arial"/>
          <w:i/>
          <w:sz w:val="24"/>
        </w:rPr>
        <w:t xml:space="preserve"> </w:t>
      </w:r>
      <w:r w:rsidRPr="000135EA">
        <w:rPr>
          <w:rFonts w:ascii="Arial"/>
          <w:i/>
          <w:spacing w:val="-2"/>
          <w:sz w:val="24"/>
        </w:rPr>
        <w:t>work experience,</w:t>
      </w:r>
      <w:r w:rsidRPr="000135EA">
        <w:rPr>
          <w:rFonts w:ascii="Arial"/>
          <w:i/>
          <w:spacing w:val="75"/>
          <w:sz w:val="24"/>
        </w:rPr>
        <w:t xml:space="preserve"> </w:t>
      </w:r>
      <w:r w:rsidRPr="000135EA">
        <w:rPr>
          <w:rFonts w:ascii="Arial"/>
          <w:i/>
          <w:sz w:val="24"/>
        </w:rPr>
        <w:t>etc.</w:t>
      </w:r>
      <w:r w:rsidRPr="000135EA">
        <w:rPr>
          <w:rFonts w:ascii="Arial"/>
          <w:i/>
          <w:spacing w:val="-4"/>
          <w:sz w:val="24"/>
        </w:rPr>
        <w:t xml:space="preserve"> </w:t>
      </w:r>
      <w:r w:rsidRPr="000135EA">
        <w:rPr>
          <w:rFonts w:ascii="Arial"/>
          <w:i/>
          <w:sz w:val="24"/>
        </w:rPr>
        <w:t>for</w:t>
      </w:r>
      <w:r w:rsidRPr="000135EA">
        <w:rPr>
          <w:rFonts w:ascii="Arial"/>
          <w:i/>
          <w:spacing w:val="-6"/>
          <w:sz w:val="24"/>
        </w:rPr>
        <w:t xml:space="preserve"> </w:t>
      </w:r>
      <w:r w:rsidRPr="000135EA">
        <w:rPr>
          <w:rFonts w:ascii="Arial"/>
          <w:i/>
          <w:spacing w:val="-2"/>
          <w:sz w:val="24"/>
        </w:rPr>
        <w:t>project participants.</w:t>
      </w:r>
      <w:r w:rsidRPr="000135EA">
        <w:rPr>
          <w:rFonts w:ascii="Arial"/>
          <w:i/>
          <w:sz w:val="24"/>
        </w:rPr>
        <w:t xml:space="preserve"> </w:t>
      </w:r>
      <w:r w:rsidRPr="000135EA">
        <w:rPr>
          <w:rFonts w:ascii="Arial"/>
          <w:b/>
          <w:i/>
          <w:spacing w:val="-2"/>
          <w:sz w:val="24"/>
        </w:rPr>
        <w:t>DEI grant</w:t>
      </w:r>
      <w:r w:rsidRPr="000135EA">
        <w:rPr>
          <w:rFonts w:ascii="Arial"/>
          <w:b/>
          <w:i/>
          <w:sz w:val="24"/>
        </w:rPr>
        <w:t xml:space="preserve"> </w:t>
      </w:r>
      <w:r w:rsidRPr="000135EA">
        <w:rPr>
          <w:rFonts w:ascii="Arial"/>
          <w:b/>
          <w:i/>
          <w:spacing w:val="-3"/>
          <w:sz w:val="24"/>
        </w:rPr>
        <w:t>funds</w:t>
      </w:r>
      <w:r w:rsidRPr="000135EA">
        <w:rPr>
          <w:rFonts w:ascii="Arial"/>
          <w:b/>
          <w:i/>
          <w:spacing w:val="1"/>
          <w:sz w:val="24"/>
        </w:rPr>
        <w:t xml:space="preserve"> </w:t>
      </w:r>
      <w:r w:rsidRPr="000135EA">
        <w:rPr>
          <w:rFonts w:ascii="Arial"/>
          <w:b/>
          <w:i/>
          <w:spacing w:val="-2"/>
          <w:sz w:val="24"/>
        </w:rPr>
        <w:t>MAY</w:t>
      </w:r>
      <w:r w:rsidRPr="000135EA">
        <w:rPr>
          <w:rFonts w:ascii="Arial"/>
          <w:b/>
          <w:i/>
          <w:spacing w:val="-4"/>
          <w:sz w:val="24"/>
        </w:rPr>
        <w:t xml:space="preserve"> </w:t>
      </w:r>
      <w:r w:rsidRPr="000135EA">
        <w:rPr>
          <w:rFonts w:ascii="Arial"/>
          <w:b/>
          <w:i/>
          <w:spacing w:val="-1"/>
          <w:sz w:val="24"/>
        </w:rPr>
        <w:t>be</w:t>
      </w:r>
      <w:r w:rsidRPr="000135EA">
        <w:rPr>
          <w:rFonts w:ascii="Arial"/>
          <w:b/>
          <w:i/>
          <w:spacing w:val="1"/>
          <w:sz w:val="24"/>
        </w:rPr>
        <w:t xml:space="preserve"> </w:t>
      </w:r>
      <w:r w:rsidRPr="000135EA">
        <w:rPr>
          <w:rFonts w:ascii="Arial"/>
          <w:b/>
          <w:i/>
          <w:spacing w:val="-1"/>
          <w:sz w:val="24"/>
        </w:rPr>
        <w:t>used</w:t>
      </w:r>
      <w:r w:rsidRPr="000135EA">
        <w:rPr>
          <w:rFonts w:ascii="Arial"/>
          <w:b/>
          <w:i/>
          <w:spacing w:val="-3"/>
          <w:sz w:val="24"/>
        </w:rPr>
        <w:t xml:space="preserve"> </w:t>
      </w:r>
      <w:r w:rsidRPr="000135EA">
        <w:rPr>
          <w:rFonts w:ascii="Arial"/>
          <w:b/>
          <w:i/>
          <w:spacing w:val="-1"/>
          <w:sz w:val="24"/>
        </w:rPr>
        <w:t>to</w:t>
      </w:r>
      <w:r w:rsidRPr="000135EA">
        <w:rPr>
          <w:rFonts w:ascii="Arial"/>
          <w:b/>
          <w:i/>
          <w:sz w:val="24"/>
        </w:rPr>
        <w:t xml:space="preserve"> </w:t>
      </w:r>
      <w:r w:rsidRPr="000135EA">
        <w:rPr>
          <w:rFonts w:ascii="Arial"/>
          <w:b/>
          <w:i/>
          <w:spacing w:val="-1"/>
          <w:sz w:val="24"/>
        </w:rPr>
        <w:t>pay</w:t>
      </w:r>
      <w:r w:rsidRPr="000135EA">
        <w:rPr>
          <w:rFonts w:ascii="Arial"/>
          <w:b/>
          <w:i/>
          <w:spacing w:val="-9"/>
          <w:sz w:val="24"/>
        </w:rPr>
        <w:t xml:space="preserve"> </w:t>
      </w:r>
      <w:r w:rsidRPr="000135EA">
        <w:rPr>
          <w:rFonts w:ascii="Arial"/>
          <w:b/>
          <w:i/>
          <w:spacing w:val="-2"/>
          <w:sz w:val="24"/>
        </w:rPr>
        <w:t>wages</w:t>
      </w:r>
      <w:r w:rsidRPr="000135EA">
        <w:rPr>
          <w:rFonts w:ascii="Arial"/>
          <w:b/>
          <w:i/>
          <w:spacing w:val="2"/>
          <w:sz w:val="24"/>
        </w:rPr>
        <w:t xml:space="preserve"> </w:t>
      </w:r>
      <w:r w:rsidRPr="000135EA">
        <w:rPr>
          <w:rFonts w:ascii="Arial"/>
          <w:b/>
          <w:i/>
          <w:spacing w:val="-3"/>
          <w:sz w:val="24"/>
        </w:rPr>
        <w:t>or</w:t>
      </w:r>
      <w:r w:rsidRPr="000135EA">
        <w:rPr>
          <w:rFonts w:ascii="Arial"/>
          <w:b/>
          <w:i/>
          <w:spacing w:val="-2"/>
          <w:sz w:val="24"/>
        </w:rPr>
        <w:t xml:space="preserve"> stipends</w:t>
      </w:r>
      <w:r w:rsidRPr="000135EA">
        <w:rPr>
          <w:rFonts w:ascii="Arial"/>
          <w:b/>
          <w:i/>
          <w:spacing w:val="1"/>
          <w:sz w:val="24"/>
        </w:rPr>
        <w:t xml:space="preserve"> </w:t>
      </w:r>
      <w:r w:rsidRPr="000135EA">
        <w:rPr>
          <w:rFonts w:ascii="Arial"/>
          <w:b/>
          <w:i/>
          <w:spacing w:val="-1"/>
          <w:sz w:val="24"/>
        </w:rPr>
        <w:t>to</w:t>
      </w:r>
      <w:r w:rsidRPr="000135EA">
        <w:rPr>
          <w:rFonts w:ascii="Arial"/>
          <w:b/>
          <w:i/>
          <w:spacing w:val="65"/>
          <w:sz w:val="24"/>
        </w:rPr>
        <w:t xml:space="preserve"> </w:t>
      </w:r>
      <w:r w:rsidRPr="000135EA">
        <w:rPr>
          <w:rFonts w:ascii="Arial"/>
          <w:b/>
          <w:i/>
          <w:spacing w:val="-2"/>
          <w:sz w:val="24"/>
        </w:rPr>
        <w:t>participants.</w:t>
      </w:r>
    </w:p>
    <w:p w:rsidR="003A2739" w:rsidRDefault="003A2739" w:rsidP="003A2739">
      <w:pPr>
        <w:ind w:right="202"/>
        <w:rPr>
          <w:rFonts w:ascii="Arial"/>
          <w:b/>
          <w:spacing w:val="-2"/>
          <w:sz w:val="24"/>
        </w:rPr>
      </w:pPr>
    </w:p>
    <w:p w:rsidR="00F36F98" w:rsidRPr="000135EA" w:rsidRDefault="00F36F98" w:rsidP="003A2739">
      <w:pPr>
        <w:ind w:right="202"/>
        <w:rPr>
          <w:rFonts w:ascii="Arial" w:eastAsia="Arial" w:hAnsi="Arial" w:cs="Arial"/>
          <w:sz w:val="24"/>
          <w:szCs w:val="24"/>
        </w:rPr>
      </w:pPr>
      <w:r w:rsidRPr="000135EA">
        <w:rPr>
          <w:rFonts w:ascii="Arial" w:eastAsia="Arial" w:hAnsi="Arial" w:cs="Arial"/>
          <w:sz w:val="24"/>
          <w:szCs w:val="24"/>
        </w:rPr>
        <w:t xml:space="preserve">The PIC is committed to leveraging funds through co-enrollments, with public assistance programs (MFIP), WIOA Youth/Adult, Pathways to Prosperity, MN Youth at Work SFY2016 (PIC’s Young Adult Career Pathway Program), </w:t>
      </w:r>
      <w:r w:rsidR="00182F94" w:rsidRPr="000135EA">
        <w:rPr>
          <w:rFonts w:ascii="Arial" w:eastAsia="Arial" w:hAnsi="Arial" w:cs="Arial"/>
          <w:sz w:val="24"/>
          <w:szCs w:val="24"/>
        </w:rPr>
        <w:t xml:space="preserve">Pre-Employment Transition Services (Pre-ETS) </w:t>
      </w:r>
      <w:r w:rsidRPr="000135EA">
        <w:rPr>
          <w:rFonts w:ascii="Arial" w:eastAsia="Arial" w:hAnsi="Arial" w:cs="Arial"/>
          <w:sz w:val="24"/>
          <w:szCs w:val="24"/>
        </w:rPr>
        <w:t xml:space="preserve">and the Minnesota Youth Program (MYP) or other youth-focused employment and training programs (TANF Innovations Project, Career Pathways, and the Youth Intervention Program) to ensure a smooth transition from school to work and/or work to school to provide youth with additional opportunities </w:t>
      </w:r>
      <w:r w:rsidR="0061579A" w:rsidRPr="000135EA">
        <w:rPr>
          <w:rFonts w:ascii="Arial" w:eastAsia="Arial" w:hAnsi="Arial" w:cs="Arial"/>
          <w:sz w:val="24"/>
          <w:szCs w:val="24"/>
        </w:rPr>
        <w:t xml:space="preserve">for career development, such as financial assistance for training, work experience, support services, and other applicable needs to be successful with their employment and training endeavors. </w:t>
      </w:r>
    </w:p>
    <w:p w:rsidR="00F36F98" w:rsidRPr="000135EA" w:rsidRDefault="00F36F98" w:rsidP="00F36F98">
      <w:pPr>
        <w:ind w:right="208"/>
        <w:rPr>
          <w:rFonts w:ascii="Arial" w:eastAsia="Arial" w:hAnsi="Arial" w:cs="Arial"/>
          <w:sz w:val="24"/>
          <w:szCs w:val="24"/>
        </w:rPr>
      </w:pPr>
    </w:p>
    <w:p w:rsidR="00F36F98" w:rsidRPr="000135EA" w:rsidRDefault="00F36F98" w:rsidP="00F36F98">
      <w:pPr>
        <w:ind w:right="202"/>
        <w:rPr>
          <w:rFonts w:ascii="Arial" w:eastAsia="Arial" w:hAnsi="Arial" w:cs="Arial"/>
          <w:sz w:val="24"/>
          <w:szCs w:val="24"/>
        </w:rPr>
      </w:pPr>
      <w:r w:rsidRPr="000135EA">
        <w:rPr>
          <w:rFonts w:ascii="Arial" w:eastAsia="Arial" w:hAnsi="Arial" w:cs="Arial"/>
          <w:sz w:val="24"/>
          <w:szCs w:val="24"/>
        </w:rPr>
        <w:t>Other funds from HECAP (Higher Education Career Advisors Pilot) and MYP’s Outreach to Schools will be available as well to support the work of the DEI grant funds to ensure that these participants are being serviced to the fullest extent possible.</w:t>
      </w:r>
    </w:p>
    <w:p w:rsidR="003A2739" w:rsidRPr="00F36F98" w:rsidRDefault="003A2739" w:rsidP="00F36F98">
      <w:pPr>
        <w:ind w:right="202"/>
        <w:rPr>
          <w:rFonts w:ascii="Arial" w:eastAsia="Arial" w:hAnsi="Arial" w:cs="Arial"/>
          <w:i/>
          <w:sz w:val="24"/>
          <w:szCs w:val="24"/>
        </w:rPr>
      </w:pPr>
    </w:p>
    <w:p w:rsidR="008A1250" w:rsidRPr="000135EA" w:rsidRDefault="00472676" w:rsidP="00F36F98">
      <w:pPr>
        <w:pStyle w:val="BodyText"/>
        <w:ind w:left="0" w:right="208" w:firstLine="0"/>
        <w:rPr>
          <w:i/>
          <w:spacing w:val="-5"/>
        </w:rPr>
      </w:pPr>
      <w:r w:rsidRPr="000135EA">
        <w:rPr>
          <w:i/>
          <w:spacing w:val="-2"/>
        </w:rPr>
        <w:t>Describe</w:t>
      </w:r>
      <w:r w:rsidRPr="000135EA">
        <w:rPr>
          <w:i/>
          <w:spacing w:val="1"/>
        </w:rPr>
        <w:t xml:space="preserve"> </w:t>
      </w:r>
      <w:r w:rsidRPr="000135EA">
        <w:rPr>
          <w:i/>
        </w:rPr>
        <w:t>how</w:t>
      </w:r>
      <w:r w:rsidRPr="000135EA">
        <w:rPr>
          <w:i/>
          <w:spacing w:val="-5"/>
        </w:rPr>
        <w:t xml:space="preserve"> </w:t>
      </w:r>
      <w:r w:rsidRPr="000135EA">
        <w:rPr>
          <w:i/>
          <w:spacing w:val="-2"/>
        </w:rPr>
        <w:t>worksites</w:t>
      </w:r>
      <w:r w:rsidRPr="000135EA">
        <w:rPr>
          <w:i/>
        </w:rPr>
        <w:t xml:space="preserve"> </w:t>
      </w:r>
      <w:r w:rsidRPr="000135EA">
        <w:rPr>
          <w:i/>
          <w:spacing w:val="-2"/>
        </w:rPr>
        <w:t>will</w:t>
      </w:r>
      <w:r w:rsidRPr="000135EA">
        <w:rPr>
          <w:i/>
        </w:rPr>
        <w:t xml:space="preserve"> be</w:t>
      </w:r>
      <w:r w:rsidRPr="000135EA">
        <w:rPr>
          <w:i/>
          <w:spacing w:val="-1"/>
        </w:rPr>
        <w:t xml:space="preserve"> </w:t>
      </w:r>
      <w:r w:rsidRPr="000135EA">
        <w:rPr>
          <w:i/>
          <w:spacing w:val="-2"/>
        </w:rPr>
        <w:t>developed</w:t>
      </w:r>
      <w:r w:rsidRPr="000135EA">
        <w:rPr>
          <w:i/>
          <w:spacing w:val="-4"/>
        </w:rPr>
        <w:t xml:space="preserve"> </w:t>
      </w:r>
      <w:r w:rsidRPr="000135EA">
        <w:rPr>
          <w:i/>
        </w:rPr>
        <w:t>for</w:t>
      </w:r>
      <w:r w:rsidRPr="000135EA">
        <w:rPr>
          <w:i/>
          <w:spacing w:val="-6"/>
        </w:rPr>
        <w:t xml:space="preserve"> </w:t>
      </w:r>
      <w:r w:rsidRPr="000135EA">
        <w:rPr>
          <w:i/>
          <w:spacing w:val="-2"/>
        </w:rPr>
        <w:t>participants</w:t>
      </w:r>
      <w:r w:rsidRPr="000135EA">
        <w:rPr>
          <w:i/>
        </w:rPr>
        <w:t xml:space="preserve"> </w:t>
      </w:r>
      <w:r w:rsidRPr="000135EA">
        <w:rPr>
          <w:i/>
          <w:spacing w:val="-2"/>
        </w:rPr>
        <w:t>including</w:t>
      </w:r>
      <w:r w:rsidRPr="000135EA">
        <w:rPr>
          <w:i/>
          <w:spacing w:val="-4"/>
        </w:rPr>
        <w:t xml:space="preserve"> </w:t>
      </w:r>
      <w:r w:rsidRPr="000135EA">
        <w:rPr>
          <w:i/>
          <w:spacing w:val="-1"/>
        </w:rPr>
        <w:t>how</w:t>
      </w:r>
      <w:r w:rsidRPr="000135EA">
        <w:rPr>
          <w:i/>
          <w:spacing w:val="-5"/>
        </w:rPr>
        <w:t xml:space="preserve"> </w:t>
      </w:r>
      <w:r w:rsidRPr="000135EA">
        <w:rPr>
          <w:i/>
          <w:spacing w:val="-2"/>
        </w:rPr>
        <w:t>employers</w:t>
      </w:r>
      <w:r w:rsidRPr="000135EA">
        <w:rPr>
          <w:i/>
        </w:rPr>
        <w:t xml:space="preserve"> </w:t>
      </w:r>
      <w:r w:rsidRPr="000135EA">
        <w:rPr>
          <w:i/>
          <w:spacing w:val="-2"/>
        </w:rPr>
        <w:t>will</w:t>
      </w:r>
      <w:r w:rsidRPr="000135EA">
        <w:rPr>
          <w:i/>
        </w:rPr>
        <w:t xml:space="preserve"> </w:t>
      </w:r>
      <w:r w:rsidRPr="000135EA">
        <w:rPr>
          <w:i/>
          <w:spacing w:val="-2"/>
        </w:rPr>
        <w:t>be</w:t>
      </w:r>
      <w:r w:rsidRPr="000135EA">
        <w:rPr>
          <w:i/>
          <w:spacing w:val="91"/>
        </w:rPr>
        <w:t xml:space="preserve"> </w:t>
      </w:r>
      <w:r w:rsidRPr="000135EA">
        <w:rPr>
          <w:i/>
          <w:spacing w:val="-2"/>
        </w:rPr>
        <w:t>engaged</w:t>
      </w:r>
      <w:r w:rsidRPr="000135EA">
        <w:rPr>
          <w:i/>
          <w:spacing w:val="1"/>
        </w:rPr>
        <w:t xml:space="preserve"> </w:t>
      </w:r>
      <w:r w:rsidRPr="000135EA">
        <w:rPr>
          <w:i/>
        </w:rPr>
        <w:t>to</w:t>
      </w:r>
      <w:r w:rsidRPr="000135EA">
        <w:rPr>
          <w:i/>
          <w:spacing w:val="-1"/>
        </w:rPr>
        <w:t xml:space="preserve"> </w:t>
      </w:r>
      <w:r w:rsidRPr="000135EA">
        <w:rPr>
          <w:i/>
          <w:spacing w:val="-2"/>
        </w:rPr>
        <w:t>provide</w:t>
      </w:r>
      <w:r w:rsidRPr="000135EA">
        <w:rPr>
          <w:i/>
          <w:spacing w:val="1"/>
        </w:rPr>
        <w:t xml:space="preserve"> </w:t>
      </w:r>
      <w:r w:rsidRPr="000135EA">
        <w:rPr>
          <w:i/>
        </w:rPr>
        <w:t>a</w:t>
      </w:r>
      <w:r w:rsidRPr="000135EA">
        <w:rPr>
          <w:i/>
          <w:spacing w:val="1"/>
        </w:rPr>
        <w:t xml:space="preserve"> </w:t>
      </w:r>
      <w:r w:rsidRPr="000135EA">
        <w:rPr>
          <w:i/>
          <w:spacing w:val="-3"/>
        </w:rPr>
        <w:t>range</w:t>
      </w:r>
      <w:r w:rsidRPr="000135EA">
        <w:rPr>
          <w:i/>
          <w:spacing w:val="-1"/>
        </w:rPr>
        <w:t xml:space="preserve"> of</w:t>
      </w:r>
      <w:r w:rsidRPr="000135EA">
        <w:rPr>
          <w:i/>
          <w:spacing w:val="3"/>
        </w:rPr>
        <w:t xml:space="preserve"> </w:t>
      </w:r>
      <w:r w:rsidRPr="000135EA">
        <w:rPr>
          <w:i/>
          <w:spacing w:val="-2"/>
        </w:rPr>
        <w:t>work experience</w:t>
      </w:r>
      <w:r w:rsidRPr="000135EA">
        <w:rPr>
          <w:i/>
          <w:spacing w:val="-1"/>
        </w:rPr>
        <w:t xml:space="preserve"> </w:t>
      </w:r>
      <w:r w:rsidRPr="000135EA">
        <w:rPr>
          <w:i/>
          <w:spacing w:val="-2"/>
        </w:rPr>
        <w:t>opportunities</w:t>
      </w:r>
      <w:r w:rsidR="00F74484" w:rsidRPr="000135EA">
        <w:rPr>
          <w:i/>
          <w:spacing w:val="-5"/>
        </w:rPr>
        <w:t xml:space="preserve"> including private sector internships.</w:t>
      </w:r>
      <w:r w:rsidR="00F70389" w:rsidRPr="000135EA">
        <w:rPr>
          <w:i/>
          <w:spacing w:val="-5"/>
        </w:rPr>
        <w:t xml:space="preserve"> Describe how accommodations are made for youth who need them:</w:t>
      </w:r>
    </w:p>
    <w:p w:rsidR="00F36F98" w:rsidRDefault="00F36F98" w:rsidP="00F36F98">
      <w:pPr>
        <w:pStyle w:val="BodyText"/>
        <w:ind w:left="0" w:right="208" w:firstLine="0"/>
        <w:rPr>
          <w:spacing w:val="-5"/>
        </w:rPr>
      </w:pPr>
    </w:p>
    <w:p w:rsidR="00F36F98" w:rsidRPr="000135EA" w:rsidRDefault="00F36F98" w:rsidP="00F36F98">
      <w:pPr>
        <w:pStyle w:val="BodyText"/>
        <w:ind w:left="0" w:right="202" w:firstLine="0"/>
      </w:pPr>
      <w:r w:rsidRPr="000135EA">
        <w:t xml:space="preserve">Businesses benefit from work-based learning because training can be tailored both specifically to their needs and the needs of the participants, which leads to increased productivity and engagement from the worker.  Work-based learning also supports a broader pipeline of workers by connecting businesses to a pool of underrepresented populations that they may otherwise have difficulty engaging. In order to realize these benefits, business partners are engaged in career pathway program design and curriculum development to ensure it meets their needs. </w:t>
      </w:r>
    </w:p>
    <w:p w:rsidR="00F36F98" w:rsidRPr="000135EA" w:rsidRDefault="00F36F98" w:rsidP="00F36F98">
      <w:pPr>
        <w:pStyle w:val="BodyText"/>
        <w:ind w:left="0" w:right="202" w:firstLine="0"/>
      </w:pPr>
    </w:p>
    <w:p w:rsidR="00F36F98" w:rsidRPr="000135EA" w:rsidRDefault="00F36F98" w:rsidP="00F36F98">
      <w:pPr>
        <w:pStyle w:val="BodyText"/>
        <w:ind w:left="0" w:right="202" w:firstLine="0"/>
      </w:pPr>
      <w:r w:rsidRPr="000135EA">
        <w:t xml:space="preserve">Many youth need to develop career success skills before they are ready to succeed in unsubsidized employment. Often, they also lack the experience necessary to secure jobs. PIC youth staff will address these barriers by continuing to provide experiential and work-based learning opportunities for appropriate youth. This will give the participants the opportunity to gain the skills and experience necessary to find success in the workplace. </w:t>
      </w:r>
    </w:p>
    <w:p w:rsidR="00F36F98" w:rsidRPr="000135EA" w:rsidRDefault="00F36F98" w:rsidP="00F36F98">
      <w:pPr>
        <w:pStyle w:val="BodyText"/>
        <w:ind w:left="0" w:right="202" w:firstLine="0"/>
      </w:pPr>
    </w:p>
    <w:p w:rsidR="00F36F98" w:rsidRPr="000135EA" w:rsidRDefault="00F36F98" w:rsidP="00F36F98">
      <w:pPr>
        <w:pStyle w:val="BodyText"/>
        <w:ind w:left="0" w:right="202" w:firstLine="0"/>
      </w:pPr>
      <w:r w:rsidRPr="000135EA">
        <w:t xml:space="preserve">Work Based Learning provides an opportunity for youth to learn about and meet employer expectations while gaining transferable skills, allows youth to try out different jobs to help determine what they like and dislike, helps build work-readiness skills to prepare them for a future career, and provides youth exposure to work/careers that will improve their employment prospects. A worksite evaluation measuring performance in the workplace is required.  This allows the staff and supervisor to assess the participants work readiness based on the work readiness indicator. The most effective method of assessing work readiness is to require the worksite supervisor to observe and evaluate workplace performance. The worksite supervisor who regularly observes performance at the worksite is in the best position to assess the quality of a young person’s work performance. The rating categories are located on the students’ timecards and the supervisor evaluates the participant on a bi-weekly basis. The participants’ supervisor completes the evaluation using a Likert scale of one through four, one signifying unacceptable to four identifying exceeding requirements. </w:t>
      </w:r>
    </w:p>
    <w:p w:rsidR="00F36F98" w:rsidRPr="000135EA" w:rsidRDefault="00F36F98" w:rsidP="00F36F98">
      <w:pPr>
        <w:pStyle w:val="BodyText"/>
        <w:ind w:left="0" w:right="202" w:firstLine="0"/>
      </w:pPr>
    </w:p>
    <w:p w:rsidR="00F36F98" w:rsidRPr="000135EA" w:rsidRDefault="00F36F98" w:rsidP="00F36F98">
      <w:pPr>
        <w:pStyle w:val="BodyText"/>
        <w:ind w:left="0" w:right="202" w:firstLine="0"/>
      </w:pPr>
      <w:r w:rsidRPr="000135EA">
        <w:t xml:space="preserve">The evaluation is included on the time card to promote a conversation about positive developments and needed improvements. Short­ term goals for skills improvement are set and monitored by the PIC Youth Staff when workplace deficiencies or areas for improvement are identified. The PIC Youth Staff regularly visits the worksite to observe the participant, discuss progress and areas for skills enhancement, and provide encouragement and support. The PIC Youth Staff work with the worksite supervisors to address any issues that arise with the participants.  </w:t>
      </w:r>
    </w:p>
    <w:p w:rsidR="003A2739" w:rsidRPr="00F36F98" w:rsidRDefault="003A2739" w:rsidP="00F36F98">
      <w:pPr>
        <w:pStyle w:val="BodyText"/>
        <w:ind w:left="0" w:right="202" w:firstLine="0"/>
        <w:rPr>
          <w:i/>
        </w:rPr>
      </w:pPr>
    </w:p>
    <w:p w:rsidR="008A1250" w:rsidRPr="00BC5435" w:rsidRDefault="00472676" w:rsidP="008A196D">
      <w:pPr>
        <w:pStyle w:val="BodyText"/>
        <w:ind w:left="0" w:right="202" w:firstLine="0"/>
        <w:rPr>
          <w:i/>
          <w:spacing w:val="-2"/>
        </w:rPr>
      </w:pPr>
      <w:r w:rsidRPr="00BC5435">
        <w:rPr>
          <w:i/>
          <w:spacing w:val="-2"/>
        </w:rPr>
        <w:t>Describe</w:t>
      </w:r>
      <w:r w:rsidRPr="00BC5435">
        <w:rPr>
          <w:i/>
          <w:spacing w:val="1"/>
        </w:rPr>
        <w:t xml:space="preserve"> </w:t>
      </w:r>
      <w:r w:rsidRPr="00BC5435">
        <w:rPr>
          <w:i/>
        </w:rPr>
        <w:t>how</w:t>
      </w:r>
      <w:r w:rsidRPr="00BC5435">
        <w:rPr>
          <w:i/>
          <w:spacing w:val="-5"/>
        </w:rPr>
        <w:t xml:space="preserve"> </w:t>
      </w:r>
      <w:r w:rsidRPr="00BC5435">
        <w:rPr>
          <w:i/>
          <w:spacing w:val="-2"/>
        </w:rPr>
        <w:t>worksite</w:t>
      </w:r>
      <w:r w:rsidRPr="00BC5435">
        <w:rPr>
          <w:i/>
          <w:spacing w:val="-1"/>
        </w:rPr>
        <w:t xml:space="preserve"> </w:t>
      </w:r>
      <w:r w:rsidRPr="00BC5435">
        <w:rPr>
          <w:i/>
          <w:spacing w:val="-2"/>
        </w:rPr>
        <w:t>orientation</w:t>
      </w:r>
      <w:r w:rsidRPr="00BC5435">
        <w:rPr>
          <w:i/>
          <w:spacing w:val="1"/>
        </w:rPr>
        <w:t xml:space="preserve"> </w:t>
      </w:r>
      <w:r w:rsidRPr="00BC5435">
        <w:rPr>
          <w:i/>
          <w:spacing w:val="-3"/>
        </w:rPr>
        <w:t xml:space="preserve">will </w:t>
      </w:r>
      <w:r w:rsidRPr="00BC5435">
        <w:rPr>
          <w:i/>
        </w:rPr>
        <w:t>be</w:t>
      </w:r>
      <w:r w:rsidRPr="00BC5435">
        <w:rPr>
          <w:i/>
          <w:spacing w:val="1"/>
        </w:rPr>
        <w:t xml:space="preserve"> </w:t>
      </w:r>
      <w:r w:rsidRPr="00BC5435">
        <w:rPr>
          <w:i/>
          <w:spacing w:val="-2"/>
        </w:rPr>
        <w:t>given</w:t>
      </w:r>
      <w:r w:rsidRPr="00BC5435">
        <w:rPr>
          <w:i/>
          <w:spacing w:val="-1"/>
        </w:rPr>
        <w:t xml:space="preserve"> </w:t>
      </w:r>
      <w:r w:rsidRPr="00BC5435">
        <w:rPr>
          <w:i/>
        </w:rPr>
        <w:t>for</w:t>
      </w:r>
      <w:r w:rsidRPr="00BC5435">
        <w:rPr>
          <w:i/>
          <w:spacing w:val="-3"/>
        </w:rPr>
        <w:t xml:space="preserve"> </w:t>
      </w:r>
      <w:r w:rsidRPr="00BC5435">
        <w:rPr>
          <w:i/>
          <w:spacing w:val="-1"/>
        </w:rPr>
        <w:t>both</w:t>
      </w:r>
      <w:r w:rsidRPr="00BC5435">
        <w:rPr>
          <w:i/>
          <w:spacing w:val="-4"/>
        </w:rPr>
        <w:t xml:space="preserve"> </w:t>
      </w:r>
      <w:r w:rsidRPr="00BC5435">
        <w:rPr>
          <w:i/>
          <w:spacing w:val="-2"/>
        </w:rPr>
        <w:t xml:space="preserve">project participants </w:t>
      </w:r>
      <w:r w:rsidRPr="00BC5435">
        <w:rPr>
          <w:i/>
          <w:spacing w:val="-1"/>
        </w:rPr>
        <w:t>and</w:t>
      </w:r>
      <w:r w:rsidRPr="00BC5435">
        <w:rPr>
          <w:i/>
          <w:spacing w:val="-6"/>
        </w:rPr>
        <w:t xml:space="preserve"> </w:t>
      </w:r>
      <w:r w:rsidRPr="00BC5435">
        <w:rPr>
          <w:i/>
        </w:rPr>
        <w:t>for</w:t>
      </w:r>
      <w:r w:rsidRPr="00BC5435">
        <w:rPr>
          <w:i/>
          <w:spacing w:val="-3"/>
        </w:rPr>
        <w:t xml:space="preserve"> </w:t>
      </w:r>
      <w:r w:rsidRPr="00BC5435">
        <w:rPr>
          <w:i/>
          <w:spacing w:val="-2"/>
        </w:rPr>
        <w:t>worksite</w:t>
      </w:r>
      <w:r w:rsidRPr="00BC5435">
        <w:rPr>
          <w:i/>
          <w:spacing w:val="93"/>
        </w:rPr>
        <w:t xml:space="preserve"> </w:t>
      </w:r>
      <w:r w:rsidRPr="00BC5435">
        <w:rPr>
          <w:i/>
          <w:spacing w:val="-2"/>
        </w:rPr>
        <w:t>supervisors.</w:t>
      </w:r>
      <w:r w:rsidRPr="00BC5435">
        <w:rPr>
          <w:i/>
          <w:spacing w:val="1"/>
        </w:rPr>
        <w:t xml:space="preserve"> </w:t>
      </w:r>
      <w:r w:rsidRPr="00BC5435">
        <w:rPr>
          <w:i/>
          <w:spacing w:val="-1"/>
        </w:rPr>
        <w:t>How</w:t>
      </w:r>
      <w:r w:rsidRPr="00BC5435">
        <w:rPr>
          <w:i/>
          <w:spacing w:val="-3"/>
        </w:rPr>
        <w:t xml:space="preserve"> </w:t>
      </w:r>
      <w:r w:rsidRPr="00BC5435">
        <w:rPr>
          <w:i/>
          <w:spacing w:val="-2"/>
        </w:rPr>
        <w:t>will</w:t>
      </w:r>
      <w:r w:rsidRPr="00BC5435">
        <w:rPr>
          <w:i/>
        </w:rPr>
        <w:t xml:space="preserve"> </w:t>
      </w:r>
      <w:r w:rsidRPr="00BC5435">
        <w:rPr>
          <w:i/>
          <w:spacing w:val="-1"/>
        </w:rPr>
        <w:t>safety</w:t>
      </w:r>
      <w:r w:rsidRPr="00BC5435">
        <w:rPr>
          <w:i/>
          <w:spacing w:val="-5"/>
        </w:rPr>
        <w:t xml:space="preserve"> </w:t>
      </w:r>
      <w:r w:rsidRPr="00BC5435">
        <w:rPr>
          <w:i/>
          <w:spacing w:val="-2"/>
        </w:rPr>
        <w:t>training</w:t>
      </w:r>
      <w:r w:rsidRPr="00BC5435">
        <w:rPr>
          <w:i/>
          <w:spacing w:val="-4"/>
        </w:rPr>
        <w:t xml:space="preserve"> </w:t>
      </w:r>
      <w:r w:rsidRPr="00BC5435">
        <w:rPr>
          <w:i/>
        </w:rPr>
        <w:t>be</w:t>
      </w:r>
      <w:r w:rsidRPr="00BC5435">
        <w:rPr>
          <w:i/>
          <w:spacing w:val="-1"/>
        </w:rPr>
        <w:t xml:space="preserve"> </w:t>
      </w:r>
      <w:r w:rsidRPr="00BC5435">
        <w:rPr>
          <w:i/>
          <w:spacing w:val="-2"/>
        </w:rPr>
        <w:t>given?</w:t>
      </w:r>
    </w:p>
    <w:p w:rsidR="008A196D" w:rsidRDefault="008A196D" w:rsidP="008A196D">
      <w:pPr>
        <w:pStyle w:val="BodyText"/>
        <w:ind w:left="0" w:right="202" w:firstLine="0"/>
        <w:rPr>
          <w:spacing w:val="-2"/>
        </w:rPr>
      </w:pPr>
    </w:p>
    <w:p w:rsidR="008A196D" w:rsidRPr="00BC5435" w:rsidRDefault="008A196D" w:rsidP="008A196D">
      <w:pPr>
        <w:pStyle w:val="BodyText"/>
        <w:ind w:left="0" w:right="202" w:firstLine="0"/>
        <w:rPr>
          <w:spacing w:val="-2"/>
        </w:rPr>
      </w:pPr>
      <w:r w:rsidRPr="00BC5435">
        <w:rPr>
          <w:spacing w:val="-2"/>
        </w:rPr>
        <w:t xml:space="preserve">PIC has a strong network of businesses and organizations willing to host youth, including youth with disabilities at their sites. </w:t>
      </w:r>
      <w:r w:rsidRPr="00BC5435">
        <w:rPr>
          <w:spacing w:val="-2"/>
          <w:u w:val="single"/>
        </w:rPr>
        <w:t>The supervisor and youth receive an in-person orientation from the PIC youth staff</w:t>
      </w:r>
      <w:r w:rsidRPr="00BC5435">
        <w:rPr>
          <w:spacing w:val="-2"/>
        </w:rPr>
        <w:t xml:space="preserve">. The orientation outlines the responsibilities and expectations of the youth intern, the worksite supervisor, and the employment specialist. Other items addressed include </w:t>
      </w:r>
      <w:r w:rsidRPr="00BC5435">
        <w:rPr>
          <w:spacing w:val="-2"/>
          <w:u w:val="single"/>
        </w:rPr>
        <w:t>workplace safety</w:t>
      </w:r>
      <w:r w:rsidRPr="00BC5435">
        <w:rPr>
          <w:spacing w:val="-2"/>
        </w:rPr>
        <w:t>, child labor restrictions (as appropriate), the Minnesota Right to Know Act, injury reporting, state and federal employment rules, confidentiality, and equal opportunity employment.</w:t>
      </w:r>
    </w:p>
    <w:p w:rsidR="003F4C06" w:rsidRDefault="003F4C06" w:rsidP="003F4C06">
      <w:pPr>
        <w:pStyle w:val="BodyText"/>
        <w:ind w:left="0" w:right="208" w:firstLine="0"/>
        <w:rPr>
          <w:i/>
          <w:spacing w:val="-2"/>
        </w:rPr>
      </w:pPr>
    </w:p>
    <w:p w:rsidR="00F70389" w:rsidRPr="00BC5435" w:rsidRDefault="00F70389" w:rsidP="003F4C06">
      <w:pPr>
        <w:pStyle w:val="BodyText"/>
        <w:ind w:left="0" w:right="208" w:firstLine="0"/>
        <w:rPr>
          <w:i/>
          <w:spacing w:val="-2"/>
        </w:rPr>
      </w:pPr>
      <w:r w:rsidRPr="00BC5435">
        <w:rPr>
          <w:i/>
          <w:spacing w:val="-2"/>
        </w:rPr>
        <w:t>Describe how youth are supported in order to earn academic and/or service-learning credit:</w:t>
      </w:r>
    </w:p>
    <w:p w:rsidR="00F54FA7" w:rsidRDefault="00F54FA7" w:rsidP="00EC1AB1">
      <w:pPr>
        <w:rPr>
          <w:rFonts w:ascii="Arial" w:hAnsi="Arial" w:cs="Arial"/>
          <w:sz w:val="24"/>
          <w:szCs w:val="24"/>
        </w:rPr>
      </w:pPr>
    </w:p>
    <w:p w:rsidR="003A2739" w:rsidRPr="00BC5435" w:rsidRDefault="0061579A" w:rsidP="003A2739">
      <w:pPr>
        <w:rPr>
          <w:rFonts w:ascii="Arial" w:hAnsi="Arial" w:cs="Arial"/>
          <w:sz w:val="24"/>
          <w:szCs w:val="24"/>
        </w:rPr>
      </w:pPr>
      <w:r w:rsidRPr="00BC5435">
        <w:rPr>
          <w:rFonts w:ascii="Arial" w:hAnsi="Arial" w:cs="Arial"/>
          <w:sz w:val="24"/>
          <w:szCs w:val="24"/>
        </w:rPr>
        <w:t xml:space="preserve">Youth are supported to earn academic and/or service-learning credit through PIC’s </w:t>
      </w:r>
      <w:r w:rsidR="003A2739" w:rsidRPr="00BC5435">
        <w:rPr>
          <w:rFonts w:ascii="Arial" w:hAnsi="Arial" w:cs="Arial"/>
          <w:sz w:val="24"/>
          <w:szCs w:val="24"/>
        </w:rPr>
        <w:t>Career Pathways program</w:t>
      </w:r>
      <w:r w:rsidRPr="00BC5435">
        <w:rPr>
          <w:rFonts w:ascii="Arial" w:hAnsi="Arial" w:cs="Arial"/>
          <w:sz w:val="24"/>
          <w:szCs w:val="24"/>
        </w:rPr>
        <w:t>ming. The objective of this programming</w:t>
      </w:r>
      <w:r w:rsidR="003A2739" w:rsidRPr="00BC5435">
        <w:rPr>
          <w:rFonts w:ascii="Arial" w:hAnsi="Arial" w:cs="Arial"/>
          <w:sz w:val="24"/>
          <w:szCs w:val="24"/>
        </w:rPr>
        <w:t xml:space="preserve"> is to create a pathway in high growth, in-demand occupations for the young adults in the identified target populations, to enhance basic academic abilities, complete the career pathway, participate in job training, and earn industry recognized credentials and post-secondary education credits. </w:t>
      </w:r>
    </w:p>
    <w:p w:rsidR="0061579A" w:rsidRPr="00BC5435" w:rsidRDefault="0061579A" w:rsidP="003A2739">
      <w:pPr>
        <w:rPr>
          <w:rFonts w:ascii="Arial" w:hAnsi="Arial" w:cs="Arial"/>
          <w:sz w:val="24"/>
          <w:szCs w:val="24"/>
        </w:rPr>
      </w:pPr>
    </w:p>
    <w:p w:rsidR="003A2739" w:rsidRPr="00BC5435" w:rsidRDefault="003A2739" w:rsidP="003A2739">
      <w:pPr>
        <w:rPr>
          <w:rFonts w:ascii="Arial" w:hAnsi="Arial" w:cs="Arial"/>
          <w:sz w:val="24"/>
          <w:szCs w:val="24"/>
        </w:rPr>
      </w:pPr>
      <w:r w:rsidRPr="00BC5435">
        <w:rPr>
          <w:rFonts w:ascii="Arial" w:hAnsi="Arial" w:cs="Arial"/>
          <w:sz w:val="24"/>
          <w:szCs w:val="24"/>
        </w:rPr>
        <w:t>The initial step is to create opportunities that might not otherwise be affordable or accessible to some of the region’s residents. A benefit to out of school youth is accessible training that will allow them to become more employable where they learn additional academic skills. The Bridge programming provides preparatory skills needed to enter the integrated training. The skills offered in the bridge portion include but are not limited to basic employment skills, job search skills, and an introduction to the industry in that the participant is pursuing.</w:t>
      </w:r>
    </w:p>
    <w:p w:rsidR="0061579A" w:rsidRPr="00BC5435" w:rsidRDefault="0061579A" w:rsidP="003A2739">
      <w:pPr>
        <w:rPr>
          <w:rFonts w:ascii="Arial" w:hAnsi="Arial" w:cs="Arial"/>
          <w:sz w:val="24"/>
          <w:szCs w:val="24"/>
        </w:rPr>
      </w:pPr>
    </w:p>
    <w:p w:rsidR="003A2739" w:rsidRPr="00BC5435" w:rsidRDefault="003A2739" w:rsidP="003A2739">
      <w:pPr>
        <w:rPr>
          <w:rFonts w:ascii="Arial" w:hAnsi="Arial" w:cs="Arial"/>
          <w:sz w:val="24"/>
          <w:szCs w:val="24"/>
        </w:rPr>
      </w:pPr>
      <w:r w:rsidRPr="00BC5435">
        <w:rPr>
          <w:rFonts w:ascii="Arial" w:hAnsi="Arial" w:cs="Arial"/>
          <w:sz w:val="24"/>
          <w:szCs w:val="24"/>
        </w:rPr>
        <w:t xml:space="preserve">To assure increased participant completion and skills mastery, career pathway training, work experience, </w:t>
      </w:r>
      <w:r w:rsidR="0061579A" w:rsidRPr="00BC5435">
        <w:rPr>
          <w:rFonts w:ascii="Arial" w:hAnsi="Arial" w:cs="Arial"/>
          <w:sz w:val="24"/>
          <w:szCs w:val="24"/>
          <w:u w:val="single"/>
        </w:rPr>
        <w:t xml:space="preserve">secondary school credit, </w:t>
      </w:r>
      <w:r w:rsidRPr="00BC5435">
        <w:rPr>
          <w:rFonts w:ascii="Arial" w:hAnsi="Arial" w:cs="Arial"/>
          <w:sz w:val="24"/>
          <w:szCs w:val="24"/>
          <w:u w:val="single"/>
        </w:rPr>
        <w:t>post-secondary credit</w:t>
      </w:r>
      <w:r w:rsidRPr="00BC5435">
        <w:rPr>
          <w:rFonts w:ascii="Arial" w:hAnsi="Arial" w:cs="Arial"/>
          <w:sz w:val="24"/>
          <w:szCs w:val="24"/>
        </w:rPr>
        <w:t>, and support services will be provided through the project partnership. Additional instruction will enhance participants’ Basic English and Math comprehension, computer/technology literacy, work readiness, soft skills, and employability skills.</w:t>
      </w:r>
    </w:p>
    <w:p w:rsidR="0061579A" w:rsidRPr="00BC5435" w:rsidRDefault="0061579A" w:rsidP="003A2739">
      <w:pPr>
        <w:rPr>
          <w:rFonts w:ascii="Arial" w:hAnsi="Arial" w:cs="Arial"/>
          <w:sz w:val="24"/>
          <w:szCs w:val="24"/>
        </w:rPr>
      </w:pPr>
    </w:p>
    <w:p w:rsidR="003A2739" w:rsidRPr="00BC5435" w:rsidRDefault="003A2739" w:rsidP="003A2739">
      <w:pPr>
        <w:rPr>
          <w:rFonts w:ascii="Arial" w:hAnsi="Arial" w:cs="Arial"/>
          <w:sz w:val="24"/>
          <w:szCs w:val="24"/>
        </w:rPr>
      </w:pPr>
      <w:r w:rsidRPr="00BC5435">
        <w:rPr>
          <w:rFonts w:ascii="Arial" w:hAnsi="Arial" w:cs="Arial"/>
          <w:sz w:val="24"/>
          <w:szCs w:val="24"/>
        </w:rPr>
        <w:t>The intended outcome of the project is higher skill attainment and successful completion of industry recognized credentials, college credits, job placement, job retention, enrollment in higher education career pathway/degree programs, enhanced awareness of resources and opportunities for career advancement. All of the information is packaged into a portfolio for the participants’ future access and reference.</w:t>
      </w:r>
    </w:p>
    <w:p w:rsidR="003A2739" w:rsidRPr="00BC5435" w:rsidRDefault="003A2739" w:rsidP="003A2739">
      <w:pPr>
        <w:rPr>
          <w:rFonts w:ascii="Arial" w:hAnsi="Arial" w:cs="Arial"/>
          <w:sz w:val="24"/>
          <w:szCs w:val="24"/>
        </w:rPr>
      </w:pPr>
    </w:p>
    <w:p w:rsidR="003A2739" w:rsidRPr="00BC5435" w:rsidRDefault="003A2739" w:rsidP="003A2739">
      <w:pPr>
        <w:rPr>
          <w:rFonts w:ascii="Arial" w:hAnsi="Arial" w:cs="Arial"/>
          <w:sz w:val="24"/>
          <w:szCs w:val="24"/>
        </w:rPr>
      </w:pPr>
      <w:r w:rsidRPr="00BC5435">
        <w:rPr>
          <w:rFonts w:ascii="Arial" w:hAnsi="Arial" w:cs="Arial"/>
          <w:sz w:val="24"/>
          <w:szCs w:val="24"/>
        </w:rPr>
        <w:t>As participants progress along their career path, PIC youth employment specialists provide a post-secondary orientation session, to help youth identify post-training career options. Staff assist in navigating the postsecondary system and provide career counseling to enhance the participants’ opportunity for successful transition into the post-secondary</w:t>
      </w:r>
      <w:r w:rsidR="0061579A" w:rsidRPr="00BC5435">
        <w:rPr>
          <w:rFonts w:ascii="Arial" w:hAnsi="Arial" w:cs="Arial"/>
          <w:sz w:val="24"/>
          <w:szCs w:val="24"/>
        </w:rPr>
        <w:t xml:space="preserve"> and/or work</w:t>
      </w:r>
      <w:r w:rsidRPr="00BC5435">
        <w:rPr>
          <w:rFonts w:ascii="Arial" w:hAnsi="Arial" w:cs="Arial"/>
          <w:sz w:val="24"/>
          <w:szCs w:val="24"/>
        </w:rPr>
        <w:t xml:space="preserve"> environment. College is defined as any post-high school training opportunity resulting in an earned credential, from a certificate to a bachelor’s degree and beyond.  </w:t>
      </w:r>
    </w:p>
    <w:p w:rsidR="0061579A" w:rsidRPr="00BC5435" w:rsidRDefault="0061579A" w:rsidP="003A2739">
      <w:pPr>
        <w:rPr>
          <w:rFonts w:ascii="Arial" w:hAnsi="Arial" w:cs="Arial"/>
          <w:sz w:val="24"/>
          <w:szCs w:val="24"/>
        </w:rPr>
      </w:pPr>
    </w:p>
    <w:p w:rsidR="003A2739" w:rsidRPr="00BC5435" w:rsidRDefault="003A2739" w:rsidP="003A2739">
      <w:pPr>
        <w:rPr>
          <w:rFonts w:ascii="Arial" w:hAnsi="Arial" w:cs="Arial"/>
          <w:sz w:val="24"/>
          <w:szCs w:val="24"/>
        </w:rPr>
      </w:pPr>
      <w:r w:rsidRPr="00BC5435">
        <w:rPr>
          <w:rFonts w:ascii="Arial" w:hAnsi="Arial" w:cs="Arial"/>
          <w:sz w:val="24"/>
          <w:szCs w:val="24"/>
        </w:rPr>
        <w:t>Ultimately, the goal of the program is to create career pathways for participants while creating systems change in strengthening partnerships to better support individuals to increase employability and provide employers with skilled workers.</w:t>
      </w:r>
    </w:p>
    <w:p w:rsidR="00991C9D" w:rsidRPr="003A2739" w:rsidRDefault="00991C9D" w:rsidP="00EC1AB1">
      <w:pPr>
        <w:rPr>
          <w:rFonts w:ascii="Arial" w:hAnsi="Arial" w:cs="Arial"/>
          <w:i/>
          <w:sz w:val="24"/>
          <w:szCs w:val="24"/>
        </w:rPr>
      </w:pPr>
    </w:p>
    <w:p w:rsidR="00991C9D" w:rsidRPr="00991C9D" w:rsidRDefault="00991C9D" w:rsidP="00EC1AB1">
      <w:pPr>
        <w:rPr>
          <w:rFonts w:ascii="Arial" w:eastAsia="Arial" w:hAnsi="Arial"/>
          <w:b/>
          <w:bCs/>
          <w:sz w:val="28"/>
          <w:szCs w:val="28"/>
        </w:rPr>
        <w:sectPr w:rsidR="00991C9D" w:rsidRPr="00991C9D">
          <w:type w:val="continuous"/>
          <w:pgSz w:w="12240" w:h="15840"/>
          <w:pgMar w:top="1040" w:right="1100" w:bottom="280" w:left="1040" w:header="720" w:footer="720" w:gutter="0"/>
          <w:cols w:space="720"/>
        </w:sectPr>
      </w:pPr>
    </w:p>
    <w:p w:rsidR="008A1250" w:rsidRPr="00663717" w:rsidRDefault="00472676" w:rsidP="00663717">
      <w:pPr>
        <w:pStyle w:val="Heading1"/>
      </w:pPr>
      <w:bookmarkStart w:id="3" w:name="FORM_2:_PARTNERSHIP_CHART_MN_DEI_PROJECT"/>
      <w:bookmarkEnd w:id="3"/>
      <w:r w:rsidRPr="00663717">
        <w:t>FORM 2: PARTNERSHIP CHART MN DEI PROJECT</w:t>
      </w:r>
    </w:p>
    <w:p w:rsidR="008A1250" w:rsidRDefault="00472676" w:rsidP="00C979C0">
      <w:pPr>
        <w:spacing w:before="240" w:after="240"/>
        <w:ind w:left="380" w:right="603"/>
        <w:rPr>
          <w:rFonts w:ascii="Arial" w:eastAsia="Arial" w:hAnsi="Arial" w:cs="Arial"/>
          <w:sz w:val="24"/>
          <w:szCs w:val="24"/>
        </w:rPr>
      </w:pPr>
      <w:r>
        <w:rPr>
          <w:rFonts w:ascii="Arial"/>
          <w:sz w:val="24"/>
        </w:rPr>
        <w:t>The</w:t>
      </w:r>
      <w:r>
        <w:rPr>
          <w:rFonts w:ascii="Arial"/>
          <w:spacing w:val="1"/>
          <w:sz w:val="24"/>
        </w:rPr>
        <w:t xml:space="preserve"> </w:t>
      </w:r>
      <w:r>
        <w:rPr>
          <w:rFonts w:ascii="Arial"/>
          <w:spacing w:val="-2"/>
          <w:sz w:val="24"/>
        </w:rPr>
        <w:t>information</w:t>
      </w:r>
      <w:r>
        <w:rPr>
          <w:rFonts w:ascii="Arial"/>
          <w:spacing w:val="-1"/>
          <w:sz w:val="24"/>
        </w:rPr>
        <w:t xml:space="preserve"> </w:t>
      </w:r>
      <w:r>
        <w:rPr>
          <w:rFonts w:ascii="Arial"/>
          <w:spacing w:val="-2"/>
          <w:sz w:val="24"/>
        </w:rPr>
        <w:t>contained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this</w:t>
      </w:r>
      <w:r>
        <w:rPr>
          <w:rFonts w:ascii="Arial"/>
          <w:sz w:val="24"/>
        </w:rPr>
        <w:t xml:space="preserve"> </w:t>
      </w:r>
      <w:r>
        <w:rPr>
          <w:rFonts w:ascii="Arial"/>
          <w:spacing w:val="-2"/>
          <w:sz w:val="24"/>
        </w:rPr>
        <w:t>chart</w:t>
      </w:r>
      <w:r>
        <w:rPr>
          <w:rFonts w:ascii="Arial"/>
          <w:sz w:val="24"/>
        </w:rPr>
        <w:t xml:space="preserve"> </w:t>
      </w:r>
      <w:r>
        <w:rPr>
          <w:rFonts w:ascii="Arial"/>
          <w:spacing w:val="-2"/>
          <w:sz w:val="24"/>
        </w:rPr>
        <w:t>should</w:t>
      </w:r>
      <w:r>
        <w:rPr>
          <w:rFonts w:ascii="Arial"/>
          <w:spacing w:val="-1"/>
          <w:sz w:val="24"/>
        </w:rPr>
        <w:t xml:space="preserve"> support</w:t>
      </w:r>
      <w:r>
        <w:rPr>
          <w:rFonts w:ascii="Arial"/>
          <w:spacing w:val="-2"/>
          <w:sz w:val="24"/>
        </w:rPr>
        <w:t xml:space="preserve"> the</w:t>
      </w:r>
      <w:r>
        <w:rPr>
          <w:rFonts w:ascii="Arial"/>
          <w:spacing w:val="1"/>
          <w:sz w:val="24"/>
        </w:rPr>
        <w:t xml:space="preserve"> </w:t>
      </w:r>
      <w:r>
        <w:rPr>
          <w:rFonts w:ascii="Arial"/>
          <w:spacing w:val="-1"/>
          <w:sz w:val="24"/>
        </w:rPr>
        <w:t>work</w:t>
      </w:r>
      <w:r>
        <w:rPr>
          <w:rFonts w:ascii="Arial"/>
          <w:spacing w:val="-2"/>
          <w:sz w:val="24"/>
        </w:rPr>
        <w:t xml:space="preserve"> plan</w:t>
      </w:r>
      <w:r>
        <w:rPr>
          <w:rFonts w:ascii="Arial"/>
          <w:spacing w:val="-1"/>
          <w:sz w:val="24"/>
        </w:rPr>
        <w:t xml:space="preserve"> and </w:t>
      </w:r>
      <w:r>
        <w:rPr>
          <w:rFonts w:ascii="Arial"/>
          <w:spacing w:val="-2"/>
          <w:sz w:val="24"/>
        </w:rPr>
        <w:t>project description.</w:t>
      </w:r>
      <w:r>
        <w:rPr>
          <w:rFonts w:ascii="Arial"/>
          <w:spacing w:val="62"/>
          <w:sz w:val="24"/>
        </w:rPr>
        <w:t xml:space="preserve"> </w:t>
      </w:r>
      <w:r>
        <w:rPr>
          <w:rFonts w:ascii="Arial"/>
          <w:spacing w:val="-1"/>
          <w:sz w:val="24"/>
        </w:rPr>
        <w:t>This</w:t>
      </w:r>
      <w:r>
        <w:rPr>
          <w:rFonts w:ascii="Arial"/>
          <w:spacing w:val="-7"/>
          <w:sz w:val="24"/>
        </w:rPr>
        <w:t xml:space="preserve"> </w:t>
      </w:r>
      <w:r>
        <w:rPr>
          <w:rFonts w:ascii="Arial"/>
          <w:spacing w:val="-1"/>
          <w:sz w:val="24"/>
        </w:rPr>
        <w:t>form</w:t>
      </w:r>
      <w:r>
        <w:rPr>
          <w:rFonts w:ascii="Arial"/>
          <w:spacing w:val="2"/>
          <w:sz w:val="24"/>
        </w:rPr>
        <w:t xml:space="preserve"> </w:t>
      </w:r>
      <w:r>
        <w:rPr>
          <w:rFonts w:ascii="Arial"/>
          <w:spacing w:val="-2"/>
          <w:sz w:val="24"/>
        </w:rPr>
        <w:t xml:space="preserve">demonstrates partnerships </w:t>
      </w:r>
      <w:r>
        <w:rPr>
          <w:rFonts w:ascii="Arial"/>
          <w:spacing w:val="-1"/>
          <w:sz w:val="24"/>
        </w:rPr>
        <w:t>that</w:t>
      </w:r>
      <w:r>
        <w:rPr>
          <w:rFonts w:ascii="Arial"/>
          <w:spacing w:val="112"/>
          <w:sz w:val="24"/>
        </w:rPr>
        <w:t xml:space="preserve"> </w:t>
      </w:r>
      <w:r>
        <w:rPr>
          <w:rFonts w:ascii="Arial"/>
          <w:spacing w:val="-2"/>
          <w:sz w:val="24"/>
        </w:rPr>
        <w:t>form</w:t>
      </w:r>
      <w:r>
        <w:rPr>
          <w:rFonts w:ascii="Arial"/>
          <w:spacing w:val="2"/>
          <w:sz w:val="24"/>
        </w:rPr>
        <w:t xml:space="preserve"> </w:t>
      </w:r>
      <w:r>
        <w:rPr>
          <w:rFonts w:ascii="Arial"/>
          <w:spacing w:val="-1"/>
          <w:sz w:val="24"/>
        </w:rPr>
        <w:t>the</w:t>
      </w:r>
      <w:r>
        <w:rPr>
          <w:rFonts w:ascii="Arial"/>
          <w:spacing w:val="-4"/>
          <w:sz w:val="24"/>
        </w:rPr>
        <w:t xml:space="preserve"> </w:t>
      </w:r>
      <w:r>
        <w:rPr>
          <w:rFonts w:ascii="Arial"/>
          <w:spacing w:val="-1"/>
          <w:sz w:val="24"/>
        </w:rPr>
        <w:t>basis</w:t>
      </w:r>
      <w:r>
        <w:rPr>
          <w:rFonts w:ascii="Arial"/>
          <w:spacing w:val="-5"/>
          <w:sz w:val="24"/>
        </w:rPr>
        <w:t xml:space="preserve"> </w:t>
      </w:r>
      <w:r>
        <w:rPr>
          <w:rFonts w:ascii="Arial"/>
          <w:sz w:val="24"/>
        </w:rPr>
        <w:t>for</w:t>
      </w:r>
      <w:r>
        <w:rPr>
          <w:rFonts w:ascii="Arial"/>
          <w:spacing w:val="-3"/>
          <w:sz w:val="24"/>
        </w:rPr>
        <w:t xml:space="preserve"> </w:t>
      </w:r>
      <w:r>
        <w:rPr>
          <w:rFonts w:ascii="Arial"/>
          <w:spacing w:val="-2"/>
          <w:sz w:val="24"/>
        </w:rPr>
        <w:t>planning, developing, and</w:t>
      </w:r>
      <w:r>
        <w:rPr>
          <w:rFonts w:ascii="Arial"/>
          <w:spacing w:val="1"/>
          <w:sz w:val="24"/>
        </w:rPr>
        <w:t xml:space="preserve"> </w:t>
      </w:r>
      <w:r>
        <w:rPr>
          <w:rFonts w:ascii="Arial"/>
          <w:spacing w:val="-2"/>
          <w:sz w:val="24"/>
        </w:rPr>
        <w:t>implementing</w:t>
      </w:r>
      <w:r>
        <w:rPr>
          <w:rFonts w:ascii="Arial"/>
          <w:spacing w:val="-4"/>
          <w:sz w:val="24"/>
        </w:rPr>
        <w:t xml:space="preserve"> </w:t>
      </w:r>
      <w:r>
        <w:rPr>
          <w:rFonts w:ascii="Arial"/>
          <w:spacing w:val="-2"/>
          <w:sz w:val="24"/>
        </w:rPr>
        <w:t>the</w:t>
      </w:r>
      <w:r>
        <w:rPr>
          <w:rFonts w:ascii="Arial"/>
          <w:spacing w:val="1"/>
          <w:sz w:val="24"/>
        </w:rPr>
        <w:t xml:space="preserve"> </w:t>
      </w:r>
      <w:r>
        <w:rPr>
          <w:rFonts w:ascii="Arial"/>
          <w:spacing w:val="-1"/>
          <w:sz w:val="24"/>
        </w:rPr>
        <w:t>DEI</w:t>
      </w:r>
      <w:r>
        <w:rPr>
          <w:rFonts w:ascii="Arial"/>
          <w:spacing w:val="-4"/>
          <w:sz w:val="24"/>
        </w:rPr>
        <w:t xml:space="preserve"> </w:t>
      </w:r>
      <w:r>
        <w:rPr>
          <w:rFonts w:ascii="Arial"/>
          <w:spacing w:val="-2"/>
          <w:sz w:val="24"/>
        </w:rPr>
        <w:t>Project.</w:t>
      </w:r>
      <w:r>
        <w:rPr>
          <w:rFonts w:ascii="Arial"/>
          <w:spacing w:val="65"/>
          <w:sz w:val="24"/>
        </w:rPr>
        <w:t xml:space="preserve"> </w:t>
      </w:r>
      <w:r>
        <w:rPr>
          <w:rFonts w:ascii="Arial"/>
          <w:spacing w:val="-1"/>
          <w:sz w:val="24"/>
        </w:rPr>
        <w:t>Only</w:t>
      </w:r>
      <w:r>
        <w:rPr>
          <w:rFonts w:ascii="Arial"/>
          <w:spacing w:val="-5"/>
          <w:sz w:val="24"/>
        </w:rPr>
        <w:t xml:space="preserve"> </w:t>
      </w:r>
      <w:r>
        <w:rPr>
          <w:rFonts w:ascii="Arial"/>
          <w:spacing w:val="-1"/>
          <w:sz w:val="24"/>
        </w:rPr>
        <w:t>those</w:t>
      </w:r>
      <w:r>
        <w:rPr>
          <w:rFonts w:ascii="Arial"/>
          <w:spacing w:val="-4"/>
          <w:sz w:val="24"/>
        </w:rPr>
        <w:t xml:space="preserve"> </w:t>
      </w:r>
      <w:r>
        <w:rPr>
          <w:rFonts w:ascii="Arial"/>
          <w:spacing w:val="-2"/>
          <w:sz w:val="24"/>
        </w:rPr>
        <w:t>organizations</w:t>
      </w:r>
      <w:r>
        <w:rPr>
          <w:rFonts w:ascii="Arial"/>
          <w:sz w:val="24"/>
        </w:rPr>
        <w:t xml:space="preserve"> </w:t>
      </w:r>
      <w:r>
        <w:rPr>
          <w:rFonts w:ascii="Arial"/>
          <w:spacing w:val="-1"/>
          <w:sz w:val="24"/>
        </w:rPr>
        <w:t>that</w:t>
      </w:r>
      <w:r>
        <w:rPr>
          <w:rFonts w:ascii="Arial"/>
          <w:spacing w:val="-4"/>
          <w:sz w:val="24"/>
        </w:rPr>
        <w:t xml:space="preserve"> </w:t>
      </w:r>
      <w:r>
        <w:rPr>
          <w:rFonts w:ascii="Arial"/>
          <w:spacing w:val="-2"/>
          <w:sz w:val="24"/>
        </w:rPr>
        <w:t>have</w:t>
      </w:r>
      <w:r>
        <w:rPr>
          <w:rFonts w:ascii="Arial"/>
          <w:spacing w:val="1"/>
          <w:sz w:val="24"/>
        </w:rPr>
        <w:t xml:space="preserve"> </w:t>
      </w:r>
      <w:r>
        <w:rPr>
          <w:rFonts w:ascii="Arial"/>
          <w:spacing w:val="-2"/>
          <w:sz w:val="24"/>
        </w:rPr>
        <w:t>committed</w:t>
      </w:r>
      <w:r>
        <w:rPr>
          <w:rFonts w:ascii="Arial"/>
          <w:spacing w:val="1"/>
          <w:sz w:val="24"/>
        </w:rPr>
        <w:t xml:space="preserve"> </w:t>
      </w:r>
      <w:r>
        <w:rPr>
          <w:rFonts w:ascii="Arial"/>
          <w:spacing w:val="-2"/>
          <w:sz w:val="24"/>
        </w:rPr>
        <w:t>resources,</w:t>
      </w:r>
      <w:r>
        <w:rPr>
          <w:rFonts w:ascii="Arial"/>
          <w:spacing w:val="133"/>
          <w:sz w:val="24"/>
        </w:rPr>
        <w:t xml:space="preserve"> </w:t>
      </w:r>
      <w:r>
        <w:rPr>
          <w:rFonts w:ascii="Arial"/>
          <w:spacing w:val="-1"/>
          <w:sz w:val="24"/>
        </w:rPr>
        <w:t>staff</w:t>
      </w:r>
      <w:r w:rsidR="00B61345">
        <w:rPr>
          <w:rFonts w:ascii="Arial"/>
          <w:spacing w:val="-1"/>
          <w:sz w:val="24"/>
        </w:rPr>
        <w:t>,</w:t>
      </w:r>
      <w:r>
        <w:rPr>
          <w:rFonts w:ascii="Arial"/>
          <w:spacing w:val="-2"/>
          <w:sz w:val="24"/>
        </w:rPr>
        <w:t xml:space="preserve"> </w:t>
      </w:r>
      <w:r>
        <w:rPr>
          <w:rFonts w:ascii="Arial"/>
          <w:sz w:val="24"/>
        </w:rPr>
        <w:t>and</w:t>
      </w:r>
      <w:r>
        <w:rPr>
          <w:rFonts w:ascii="Arial"/>
          <w:spacing w:val="-4"/>
          <w:sz w:val="24"/>
        </w:rPr>
        <w:t xml:space="preserve"> </w:t>
      </w:r>
      <w:r>
        <w:rPr>
          <w:rFonts w:ascii="Arial"/>
          <w:spacing w:val="-1"/>
          <w:sz w:val="24"/>
        </w:rPr>
        <w:t>time</w:t>
      </w:r>
      <w:r>
        <w:rPr>
          <w:rFonts w:ascii="Arial"/>
          <w:spacing w:val="1"/>
          <w:sz w:val="24"/>
        </w:rPr>
        <w:t xml:space="preserve"> </w:t>
      </w:r>
      <w:r>
        <w:rPr>
          <w:rFonts w:ascii="Arial"/>
          <w:spacing w:val="-2"/>
          <w:sz w:val="24"/>
        </w:rPr>
        <w:t>(or</w:t>
      </w:r>
      <w:r>
        <w:rPr>
          <w:rFonts w:ascii="Arial"/>
          <w:spacing w:val="-3"/>
          <w:sz w:val="24"/>
        </w:rPr>
        <w:t xml:space="preserve"> </w:t>
      </w:r>
      <w:r>
        <w:rPr>
          <w:rFonts w:ascii="Arial"/>
          <w:spacing w:val="-2"/>
          <w:sz w:val="24"/>
        </w:rPr>
        <w:t>are</w:t>
      </w:r>
      <w:r>
        <w:rPr>
          <w:rFonts w:ascii="Arial"/>
          <w:spacing w:val="-1"/>
          <w:sz w:val="24"/>
        </w:rPr>
        <w:t xml:space="preserve"> </w:t>
      </w:r>
      <w:r>
        <w:rPr>
          <w:rFonts w:ascii="Arial"/>
          <w:spacing w:val="-2"/>
          <w:sz w:val="24"/>
        </w:rPr>
        <w:t>prepared</w:t>
      </w:r>
      <w:r>
        <w:rPr>
          <w:rFonts w:ascii="Arial"/>
          <w:spacing w:val="-1"/>
          <w:sz w:val="24"/>
        </w:rPr>
        <w:t xml:space="preserve"> </w:t>
      </w:r>
      <w:r>
        <w:rPr>
          <w:rFonts w:ascii="Arial"/>
          <w:sz w:val="24"/>
        </w:rPr>
        <w:t>to</w:t>
      </w:r>
      <w:r>
        <w:rPr>
          <w:rFonts w:ascii="Arial"/>
          <w:spacing w:val="-1"/>
          <w:sz w:val="24"/>
        </w:rPr>
        <w:t xml:space="preserve"> do</w:t>
      </w:r>
      <w:r>
        <w:rPr>
          <w:rFonts w:ascii="Arial"/>
          <w:spacing w:val="1"/>
          <w:sz w:val="24"/>
        </w:rPr>
        <w:t xml:space="preserve"> </w:t>
      </w:r>
      <w:r>
        <w:rPr>
          <w:rFonts w:ascii="Arial"/>
          <w:spacing w:val="-1"/>
          <w:sz w:val="24"/>
        </w:rPr>
        <w:t>so)</w:t>
      </w:r>
      <w:r>
        <w:rPr>
          <w:rFonts w:ascii="Arial"/>
          <w:spacing w:val="-3"/>
          <w:sz w:val="24"/>
        </w:rPr>
        <w:t xml:space="preserve"> </w:t>
      </w:r>
      <w:r>
        <w:rPr>
          <w:rFonts w:ascii="Arial"/>
          <w:spacing w:val="-2"/>
          <w:sz w:val="24"/>
        </w:rPr>
        <w:t>should</w:t>
      </w:r>
      <w:r>
        <w:rPr>
          <w:rFonts w:ascii="Arial"/>
          <w:spacing w:val="1"/>
          <w:sz w:val="24"/>
        </w:rPr>
        <w:t xml:space="preserve"> </w:t>
      </w:r>
      <w:r>
        <w:rPr>
          <w:rFonts w:ascii="Arial"/>
          <w:sz w:val="24"/>
        </w:rPr>
        <w:t>be</w:t>
      </w:r>
      <w:r>
        <w:rPr>
          <w:rFonts w:ascii="Arial"/>
          <w:spacing w:val="1"/>
          <w:sz w:val="24"/>
        </w:rPr>
        <w:t xml:space="preserve"> </w:t>
      </w:r>
      <w:r>
        <w:rPr>
          <w:rFonts w:ascii="Arial"/>
          <w:spacing w:val="-2"/>
          <w:sz w:val="24"/>
        </w:rPr>
        <w:t>listed.</w:t>
      </w:r>
      <w:r>
        <w:rPr>
          <w:rFonts w:ascii="Arial"/>
          <w:sz w:val="24"/>
        </w:rPr>
        <w:t xml:space="preserve"> </w:t>
      </w:r>
      <w:r>
        <w:rPr>
          <w:rFonts w:ascii="Arial"/>
          <w:b/>
          <w:spacing w:val="-2"/>
          <w:sz w:val="24"/>
        </w:rPr>
        <w:t>NOTE:</w:t>
      </w:r>
      <w:r>
        <w:rPr>
          <w:rFonts w:ascii="Arial"/>
          <w:b/>
          <w:spacing w:val="6"/>
          <w:sz w:val="24"/>
        </w:rPr>
        <w:t xml:space="preserve"> </w:t>
      </w:r>
      <w:r>
        <w:rPr>
          <w:rFonts w:ascii="Arial"/>
          <w:b/>
          <w:spacing w:val="-5"/>
          <w:sz w:val="24"/>
        </w:rPr>
        <w:t>All</w:t>
      </w:r>
      <w:r>
        <w:rPr>
          <w:rFonts w:ascii="Arial"/>
          <w:b/>
          <w:sz w:val="24"/>
        </w:rPr>
        <w:t xml:space="preserve"> </w:t>
      </w:r>
      <w:r>
        <w:rPr>
          <w:rFonts w:ascii="Arial"/>
          <w:b/>
          <w:spacing w:val="-1"/>
          <w:sz w:val="24"/>
        </w:rPr>
        <w:t>local</w:t>
      </w:r>
      <w:r>
        <w:rPr>
          <w:rFonts w:ascii="Arial"/>
          <w:b/>
          <w:spacing w:val="-4"/>
          <w:sz w:val="24"/>
        </w:rPr>
        <w:t xml:space="preserve"> </w:t>
      </w:r>
      <w:r>
        <w:rPr>
          <w:rFonts w:ascii="Arial"/>
          <w:b/>
          <w:spacing w:val="-2"/>
          <w:sz w:val="24"/>
        </w:rPr>
        <w:t>projects</w:t>
      </w:r>
      <w:r>
        <w:rPr>
          <w:rFonts w:ascii="Arial"/>
          <w:b/>
          <w:spacing w:val="1"/>
          <w:sz w:val="24"/>
        </w:rPr>
        <w:t xml:space="preserve"> </w:t>
      </w:r>
      <w:r>
        <w:rPr>
          <w:rFonts w:ascii="Arial"/>
          <w:b/>
          <w:spacing w:val="-2"/>
          <w:sz w:val="24"/>
        </w:rPr>
        <w:t>should</w:t>
      </w:r>
      <w:r>
        <w:rPr>
          <w:rFonts w:ascii="Arial"/>
          <w:b/>
          <w:spacing w:val="-3"/>
          <w:sz w:val="24"/>
        </w:rPr>
        <w:t xml:space="preserve"> </w:t>
      </w:r>
      <w:r>
        <w:rPr>
          <w:rFonts w:ascii="Arial"/>
          <w:b/>
          <w:spacing w:val="-2"/>
          <w:sz w:val="24"/>
        </w:rPr>
        <w:t>include</w:t>
      </w:r>
      <w:r>
        <w:rPr>
          <w:rFonts w:ascii="Arial"/>
          <w:b/>
          <w:spacing w:val="1"/>
          <w:sz w:val="24"/>
        </w:rPr>
        <w:t xml:space="preserve"> </w:t>
      </w:r>
      <w:r>
        <w:rPr>
          <w:rFonts w:ascii="Arial"/>
          <w:b/>
          <w:spacing w:val="-2"/>
          <w:sz w:val="24"/>
        </w:rPr>
        <w:t>partners</w:t>
      </w:r>
      <w:r>
        <w:rPr>
          <w:rFonts w:ascii="Arial"/>
          <w:b/>
          <w:spacing w:val="1"/>
          <w:sz w:val="24"/>
        </w:rPr>
        <w:t xml:space="preserve"> </w:t>
      </w:r>
      <w:r>
        <w:rPr>
          <w:rFonts w:ascii="Arial"/>
          <w:b/>
          <w:spacing w:val="-3"/>
          <w:sz w:val="24"/>
        </w:rPr>
        <w:t>from</w:t>
      </w:r>
      <w:r>
        <w:rPr>
          <w:rFonts w:ascii="Arial"/>
          <w:b/>
          <w:spacing w:val="-2"/>
          <w:sz w:val="24"/>
        </w:rPr>
        <w:t xml:space="preserve"> Vocational</w:t>
      </w:r>
      <w:r>
        <w:rPr>
          <w:rFonts w:ascii="Arial"/>
          <w:b/>
          <w:spacing w:val="87"/>
          <w:sz w:val="24"/>
        </w:rPr>
        <w:t xml:space="preserve"> </w:t>
      </w:r>
      <w:r>
        <w:rPr>
          <w:rFonts w:ascii="Arial"/>
          <w:b/>
          <w:spacing w:val="-2"/>
          <w:sz w:val="24"/>
        </w:rPr>
        <w:t>Rehabilitation</w:t>
      </w:r>
      <w:r>
        <w:rPr>
          <w:rFonts w:ascii="Arial"/>
          <w:b/>
          <w:spacing w:val="-3"/>
          <w:sz w:val="24"/>
        </w:rPr>
        <w:t xml:space="preserve"> </w:t>
      </w:r>
      <w:r>
        <w:rPr>
          <w:rFonts w:ascii="Arial"/>
          <w:b/>
          <w:spacing w:val="-2"/>
          <w:sz w:val="24"/>
        </w:rPr>
        <w:t>Services, State</w:t>
      </w:r>
      <w:r>
        <w:rPr>
          <w:rFonts w:ascii="Arial"/>
          <w:b/>
          <w:spacing w:val="1"/>
          <w:sz w:val="24"/>
        </w:rPr>
        <w:t xml:space="preserve"> </w:t>
      </w:r>
      <w:r>
        <w:rPr>
          <w:rFonts w:ascii="Arial"/>
          <w:b/>
          <w:spacing w:val="-2"/>
          <w:sz w:val="24"/>
        </w:rPr>
        <w:t>Services</w:t>
      </w:r>
      <w:r>
        <w:rPr>
          <w:rFonts w:ascii="Arial"/>
          <w:b/>
          <w:spacing w:val="1"/>
          <w:sz w:val="24"/>
        </w:rPr>
        <w:t xml:space="preserve"> </w:t>
      </w:r>
      <w:r>
        <w:rPr>
          <w:rFonts w:ascii="Arial"/>
          <w:b/>
          <w:spacing w:val="-1"/>
          <w:sz w:val="24"/>
        </w:rPr>
        <w:t>for</w:t>
      </w:r>
      <w:r>
        <w:rPr>
          <w:rFonts w:ascii="Arial"/>
          <w:b/>
          <w:spacing w:val="-2"/>
          <w:sz w:val="24"/>
        </w:rPr>
        <w:t xml:space="preserve"> </w:t>
      </w:r>
      <w:r>
        <w:rPr>
          <w:rFonts w:ascii="Arial"/>
          <w:b/>
          <w:spacing w:val="-1"/>
          <w:sz w:val="24"/>
        </w:rPr>
        <w:t>the</w:t>
      </w:r>
      <w:r>
        <w:rPr>
          <w:rFonts w:ascii="Arial"/>
          <w:b/>
          <w:spacing w:val="1"/>
          <w:sz w:val="24"/>
        </w:rPr>
        <w:t xml:space="preserve"> </w:t>
      </w:r>
      <w:r>
        <w:rPr>
          <w:rFonts w:ascii="Arial"/>
          <w:b/>
          <w:spacing w:val="-2"/>
          <w:sz w:val="24"/>
        </w:rPr>
        <w:t>Blind,</w:t>
      </w:r>
      <w:r w:rsidR="005B2124">
        <w:rPr>
          <w:rFonts w:ascii="Arial"/>
          <w:b/>
          <w:spacing w:val="-2"/>
          <w:sz w:val="24"/>
        </w:rPr>
        <w:t xml:space="preserve"> and it is encouraged to include businesses, and if possible</w:t>
      </w:r>
      <w:r>
        <w:rPr>
          <w:rFonts w:ascii="Arial"/>
          <w:b/>
          <w:sz w:val="24"/>
        </w:rPr>
        <w:t xml:space="preserve"> </w:t>
      </w:r>
      <w:r w:rsidRPr="005B2124">
        <w:rPr>
          <w:rFonts w:ascii="Arial"/>
          <w:b/>
          <w:spacing w:val="-2"/>
          <w:sz w:val="24"/>
        </w:rPr>
        <w:t>Community</w:t>
      </w:r>
      <w:r w:rsidRPr="005B2124">
        <w:rPr>
          <w:rFonts w:ascii="Arial"/>
          <w:b/>
          <w:spacing w:val="-9"/>
          <w:sz w:val="24"/>
        </w:rPr>
        <w:t xml:space="preserve"> </w:t>
      </w:r>
      <w:r w:rsidRPr="005B2124">
        <w:rPr>
          <w:rFonts w:ascii="Arial"/>
          <w:b/>
          <w:sz w:val="24"/>
        </w:rPr>
        <w:t>Interagency</w:t>
      </w:r>
      <w:r w:rsidRPr="005B2124">
        <w:rPr>
          <w:rFonts w:ascii="Arial"/>
          <w:b/>
          <w:spacing w:val="-11"/>
          <w:sz w:val="24"/>
        </w:rPr>
        <w:t xml:space="preserve"> </w:t>
      </w:r>
      <w:r w:rsidRPr="005B2124">
        <w:rPr>
          <w:rFonts w:ascii="Arial"/>
          <w:b/>
          <w:spacing w:val="-2"/>
          <w:sz w:val="24"/>
        </w:rPr>
        <w:t>Transition</w:t>
      </w:r>
      <w:r w:rsidRPr="005B2124">
        <w:rPr>
          <w:rFonts w:ascii="Arial"/>
          <w:b/>
          <w:spacing w:val="-3"/>
          <w:sz w:val="24"/>
        </w:rPr>
        <w:t xml:space="preserve"> </w:t>
      </w:r>
      <w:r w:rsidRPr="005B2124">
        <w:rPr>
          <w:rFonts w:ascii="Arial"/>
          <w:b/>
          <w:spacing w:val="-2"/>
          <w:sz w:val="24"/>
        </w:rPr>
        <w:t>Committees</w:t>
      </w:r>
      <w:r w:rsidRPr="005B2124">
        <w:rPr>
          <w:rFonts w:ascii="Arial"/>
          <w:b/>
          <w:spacing w:val="1"/>
          <w:sz w:val="24"/>
        </w:rPr>
        <w:t xml:space="preserve"> </w:t>
      </w:r>
      <w:r w:rsidRPr="005B2124">
        <w:rPr>
          <w:rFonts w:ascii="Arial"/>
          <w:b/>
          <w:spacing w:val="-2"/>
          <w:sz w:val="24"/>
        </w:rPr>
        <w:t>(CTICs).</w:t>
      </w:r>
    </w:p>
    <w:tbl>
      <w:tblPr>
        <w:tblW w:w="0" w:type="auto"/>
        <w:tblInd w:w="352" w:type="dxa"/>
        <w:tblLayout w:type="fixed"/>
        <w:tblCellMar>
          <w:left w:w="0" w:type="dxa"/>
          <w:right w:w="0" w:type="dxa"/>
        </w:tblCellMar>
        <w:tblLook w:val="01E0" w:firstRow="1" w:lastRow="1" w:firstColumn="1" w:lastColumn="1" w:noHBand="0" w:noVBand="0"/>
      </w:tblPr>
      <w:tblGrid>
        <w:gridCol w:w="3149"/>
        <w:gridCol w:w="3974"/>
        <w:gridCol w:w="3012"/>
        <w:gridCol w:w="2398"/>
        <w:gridCol w:w="2136"/>
      </w:tblGrid>
      <w:tr w:rsidR="008A1250" w:rsidTr="00663717">
        <w:trPr>
          <w:trHeight w:hRule="exact" w:val="701"/>
          <w:tblHeader/>
        </w:trPr>
        <w:tc>
          <w:tcPr>
            <w:tcW w:w="3149"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ind w:left="697"/>
              <w:rPr>
                <w:rFonts w:ascii="Arial" w:eastAsia="Arial" w:hAnsi="Arial" w:cs="Arial"/>
                <w:sz w:val="20"/>
                <w:szCs w:val="20"/>
              </w:rPr>
            </w:pPr>
            <w:r>
              <w:rPr>
                <w:rFonts w:ascii="Arial"/>
                <w:b/>
                <w:sz w:val="20"/>
              </w:rPr>
              <w:t>Type</w:t>
            </w:r>
            <w:r>
              <w:rPr>
                <w:rFonts w:ascii="Arial"/>
                <w:b/>
                <w:spacing w:val="-23"/>
                <w:sz w:val="20"/>
              </w:rPr>
              <w:t xml:space="preserve"> </w:t>
            </w:r>
            <w:r>
              <w:rPr>
                <w:rFonts w:ascii="Arial"/>
                <w:b/>
                <w:sz w:val="20"/>
              </w:rPr>
              <w:t>of</w:t>
            </w:r>
            <w:r>
              <w:rPr>
                <w:rFonts w:ascii="Arial"/>
                <w:b/>
                <w:spacing w:val="-19"/>
                <w:sz w:val="20"/>
              </w:rPr>
              <w:t xml:space="preserve"> </w:t>
            </w:r>
            <w:r>
              <w:rPr>
                <w:rFonts w:ascii="Arial"/>
                <w:b/>
                <w:spacing w:val="-1"/>
                <w:sz w:val="20"/>
              </w:rPr>
              <w:t>Organization</w:t>
            </w:r>
          </w:p>
        </w:tc>
        <w:tc>
          <w:tcPr>
            <w:tcW w:w="3974"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ind w:left="642"/>
              <w:rPr>
                <w:rFonts w:ascii="Arial" w:eastAsia="Arial" w:hAnsi="Arial" w:cs="Arial"/>
                <w:sz w:val="20"/>
                <w:szCs w:val="20"/>
              </w:rPr>
            </w:pPr>
            <w:r>
              <w:rPr>
                <w:rFonts w:ascii="Arial"/>
                <w:b/>
                <w:spacing w:val="-1"/>
                <w:w w:val="95"/>
                <w:sz w:val="20"/>
              </w:rPr>
              <w:t>Organization</w:t>
            </w:r>
            <w:r>
              <w:rPr>
                <w:rFonts w:ascii="Arial"/>
                <w:b/>
                <w:w w:val="95"/>
                <w:sz w:val="20"/>
              </w:rPr>
              <w:t xml:space="preserve"> </w:t>
            </w:r>
            <w:r>
              <w:rPr>
                <w:rFonts w:ascii="Arial"/>
                <w:b/>
                <w:spacing w:val="28"/>
                <w:w w:val="95"/>
                <w:sz w:val="20"/>
              </w:rPr>
              <w:t xml:space="preserve"> </w:t>
            </w:r>
            <w:r>
              <w:rPr>
                <w:rFonts w:ascii="Arial"/>
                <w:b/>
                <w:spacing w:val="-1"/>
                <w:w w:val="95"/>
                <w:sz w:val="20"/>
              </w:rPr>
              <w:t>Name/Address</w:t>
            </w:r>
          </w:p>
        </w:tc>
        <w:tc>
          <w:tcPr>
            <w:tcW w:w="3012"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spacing w:line="239" w:lineRule="auto"/>
              <w:ind w:left="198" w:right="200"/>
              <w:jc w:val="center"/>
              <w:rPr>
                <w:rFonts w:ascii="Arial" w:eastAsia="Arial" w:hAnsi="Arial" w:cs="Arial"/>
                <w:sz w:val="20"/>
                <w:szCs w:val="20"/>
              </w:rPr>
            </w:pPr>
            <w:r>
              <w:rPr>
                <w:rFonts w:ascii="Arial"/>
                <w:b/>
                <w:sz w:val="20"/>
              </w:rPr>
              <w:t>Type</w:t>
            </w:r>
            <w:r>
              <w:rPr>
                <w:rFonts w:ascii="Arial"/>
                <w:b/>
                <w:spacing w:val="-19"/>
                <w:sz w:val="20"/>
              </w:rPr>
              <w:t xml:space="preserve"> </w:t>
            </w:r>
            <w:r>
              <w:rPr>
                <w:rFonts w:ascii="Arial"/>
                <w:b/>
                <w:sz w:val="20"/>
              </w:rPr>
              <w:t>of</w:t>
            </w:r>
            <w:r>
              <w:rPr>
                <w:rFonts w:ascii="Arial"/>
                <w:b/>
                <w:spacing w:val="-16"/>
                <w:sz w:val="20"/>
              </w:rPr>
              <w:t xml:space="preserve"> </w:t>
            </w:r>
            <w:r>
              <w:rPr>
                <w:rFonts w:ascii="Arial"/>
                <w:b/>
                <w:spacing w:val="-1"/>
                <w:sz w:val="20"/>
              </w:rPr>
              <w:t>Commitment</w:t>
            </w:r>
            <w:r>
              <w:rPr>
                <w:rFonts w:ascii="Arial"/>
                <w:b/>
                <w:spacing w:val="-15"/>
                <w:sz w:val="20"/>
              </w:rPr>
              <w:t xml:space="preserve"> </w:t>
            </w:r>
            <w:r>
              <w:rPr>
                <w:rFonts w:ascii="Arial"/>
                <w:b/>
                <w:spacing w:val="-1"/>
                <w:sz w:val="20"/>
              </w:rPr>
              <w:t>(Time,</w:t>
            </w:r>
            <w:r>
              <w:rPr>
                <w:rFonts w:ascii="Arial"/>
                <w:b/>
                <w:spacing w:val="26"/>
                <w:w w:val="99"/>
                <w:sz w:val="20"/>
              </w:rPr>
              <w:t xml:space="preserve"> </w:t>
            </w:r>
            <w:r>
              <w:rPr>
                <w:rFonts w:ascii="Arial"/>
                <w:b/>
                <w:spacing w:val="-1"/>
                <w:sz w:val="20"/>
              </w:rPr>
              <w:t>Staff,</w:t>
            </w:r>
            <w:r>
              <w:rPr>
                <w:rFonts w:ascii="Arial"/>
                <w:b/>
                <w:spacing w:val="-28"/>
                <w:sz w:val="20"/>
              </w:rPr>
              <w:t xml:space="preserve"> </w:t>
            </w:r>
            <w:r>
              <w:rPr>
                <w:rFonts w:ascii="Arial"/>
                <w:b/>
                <w:spacing w:val="-1"/>
                <w:sz w:val="20"/>
              </w:rPr>
              <w:t>Financial</w:t>
            </w:r>
            <w:r>
              <w:rPr>
                <w:rFonts w:ascii="Arial"/>
                <w:b/>
                <w:spacing w:val="-27"/>
                <w:sz w:val="20"/>
              </w:rPr>
              <w:t xml:space="preserve"> </w:t>
            </w:r>
            <w:r>
              <w:rPr>
                <w:rFonts w:ascii="Arial"/>
                <w:b/>
                <w:spacing w:val="-1"/>
                <w:sz w:val="20"/>
              </w:rPr>
              <w:t>Resources,</w:t>
            </w:r>
            <w:r>
              <w:rPr>
                <w:rFonts w:ascii="Arial"/>
                <w:b/>
                <w:spacing w:val="28"/>
                <w:w w:val="99"/>
                <w:sz w:val="20"/>
              </w:rPr>
              <w:t xml:space="preserve"> </w:t>
            </w:r>
            <w:r>
              <w:rPr>
                <w:rFonts w:ascii="Arial"/>
                <w:b/>
                <w:spacing w:val="-1"/>
                <w:sz w:val="20"/>
              </w:rPr>
              <w:t>Space,</w:t>
            </w:r>
            <w:r>
              <w:rPr>
                <w:rFonts w:ascii="Arial"/>
                <w:b/>
                <w:spacing w:val="-34"/>
                <w:sz w:val="20"/>
              </w:rPr>
              <w:t xml:space="preserve"> </w:t>
            </w:r>
            <w:r>
              <w:rPr>
                <w:rFonts w:ascii="Arial"/>
                <w:b/>
                <w:spacing w:val="-2"/>
                <w:sz w:val="20"/>
              </w:rPr>
              <w:t>Referrals)</w:t>
            </w:r>
          </w:p>
        </w:tc>
        <w:tc>
          <w:tcPr>
            <w:tcW w:w="2398"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spacing w:line="237" w:lineRule="auto"/>
              <w:ind w:left="462" w:right="161" w:hanging="334"/>
              <w:rPr>
                <w:rFonts w:ascii="Arial" w:eastAsia="Arial" w:hAnsi="Arial" w:cs="Arial"/>
                <w:sz w:val="20"/>
                <w:szCs w:val="20"/>
              </w:rPr>
            </w:pPr>
            <w:r>
              <w:rPr>
                <w:rFonts w:ascii="Arial"/>
                <w:b/>
                <w:sz w:val="20"/>
              </w:rPr>
              <w:t>What</w:t>
            </w:r>
            <w:r>
              <w:rPr>
                <w:rFonts w:ascii="Arial"/>
                <w:b/>
                <w:spacing w:val="-23"/>
                <w:sz w:val="20"/>
              </w:rPr>
              <w:t xml:space="preserve"> </w:t>
            </w:r>
            <w:r>
              <w:rPr>
                <w:rFonts w:ascii="Arial"/>
                <w:b/>
                <w:sz w:val="20"/>
              </w:rPr>
              <w:t>the</w:t>
            </w:r>
            <w:r>
              <w:rPr>
                <w:rFonts w:ascii="Arial"/>
                <w:b/>
                <w:spacing w:val="-23"/>
                <w:sz w:val="20"/>
              </w:rPr>
              <w:t xml:space="preserve"> </w:t>
            </w:r>
            <w:r>
              <w:rPr>
                <w:rFonts w:ascii="Arial"/>
                <w:b/>
                <w:spacing w:val="-1"/>
                <w:sz w:val="20"/>
              </w:rPr>
              <w:t>Commitment</w:t>
            </w:r>
            <w:r>
              <w:rPr>
                <w:rFonts w:ascii="Arial"/>
                <w:b/>
                <w:spacing w:val="25"/>
                <w:w w:val="99"/>
                <w:sz w:val="20"/>
              </w:rPr>
              <w:t xml:space="preserve"> </w:t>
            </w:r>
            <w:r>
              <w:rPr>
                <w:rFonts w:ascii="Arial"/>
                <w:b/>
                <w:sz w:val="20"/>
              </w:rPr>
              <w:t>will</w:t>
            </w:r>
            <w:r>
              <w:rPr>
                <w:rFonts w:ascii="Arial"/>
                <w:b/>
                <w:spacing w:val="-13"/>
                <w:sz w:val="20"/>
              </w:rPr>
              <w:t xml:space="preserve"> </w:t>
            </w:r>
            <w:r>
              <w:rPr>
                <w:rFonts w:ascii="Arial"/>
                <w:b/>
                <w:sz w:val="20"/>
              </w:rPr>
              <w:t>be</w:t>
            </w:r>
            <w:r>
              <w:rPr>
                <w:rFonts w:ascii="Arial"/>
                <w:b/>
                <w:spacing w:val="-10"/>
                <w:sz w:val="20"/>
              </w:rPr>
              <w:t xml:space="preserve"> </w:t>
            </w:r>
            <w:r>
              <w:rPr>
                <w:rFonts w:ascii="Arial"/>
                <w:b/>
                <w:spacing w:val="-1"/>
                <w:sz w:val="20"/>
              </w:rPr>
              <w:t>used</w:t>
            </w:r>
            <w:r>
              <w:rPr>
                <w:rFonts w:ascii="Arial"/>
                <w:b/>
                <w:spacing w:val="-9"/>
                <w:sz w:val="20"/>
              </w:rPr>
              <w:t xml:space="preserve"> </w:t>
            </w:r>
            <w:r>
              <w:rPr>
                <w:rFonts w:ascii="Arial"/>
                <w:b/>
                <w:sz w:val="20"/>
              </w:rPr>
              <w:t>for</w:t>
            </w:r>
          </w:p>
        </w:tc>
        <w:tc>
          <w:tcPr>
            <w:tcW w:w="2136"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spacing w:line="239" w:lineRule="auto"/>
              <w:ind w:left="354" w:right="139" w:hanging="243"/>
              <w:rPr>
                <w:rFonts w:ascii="Arial" w:eastAsia="Arial" w:hAnsi="Arial" w:cs="Arial"/>
                <w:sz w:val="20"/>
                <w:szCs w:val="20"/>
              </w:rPr>
            </w:pPr>
            <w:r>
              <w:rPr>
                <w:rFonts w:ascii="Arial"/>
                <w:b/>
                <w:sz w:val="20"/>
              </w:rPr>
              <w:t>Key</w:t>
            </w:r>
            <w:r>
              <w:rPr>
                <w:rFonts w:ascii="Arial"/>
                <w:b/>
                <w:spacing w:val="-25"/>
                <w:sz w:val="20"/>
              </w:rPr>
              <w:t xml:space="preserve"> </w:t>
            </w:r>
            <w:r>
              <w:rPr>
                <w:rFonts w:ascii="Arial"/>
                <w:b/>
                <w:spacing w:val="-1"/>
                <w:sz w:val="20"/>
              </w:rPr>
              <w:t>Contact</w:t>
            </w:r>
            <w:r>
              <w:rPr>
                <w:rFonts w:ascii="Arial"/>
                <w:b/>
                <w:spacing w:val="-16"/>
                <w:sz w:val="20"/>
              </w:rPr>
              <w:t xml:space="preserve"> </w:t>
            </w:r>
            <w:r>
              <w:rPr>
                <w:rFonts w:ascii="Arial"/>
                <w:b/>
                <w:spacing w:val="-1"/>
                <w:sz w:val="20"/>
              </w:rPr>
              <w:t>Person</w:t>
            </w:r>
            <w:r>
              <w:rPr>
                <w:rFonts w:ascii="Arial"/>
                <w:b/>
                <w:spacing w:val="26"/>
                <w:w w:val="99"/>
                <w:sz w:val="20"/>
              </w:rPr>
              <w:t xml:space="preserve"> </w:t>
            </w:r>
            <w:r>
              <w:rPr>
                <w:rFonts w:ascii="Arial"/>
                <w:b/>
                <w:spacing w:val="-1"/>
                <w:sz w:val="20"/>
              </w:rPr>
              <w:t>and</w:t>
            </w:r>
            <w:r>
              <w:rPr>
                <w:rFonts w:ascii="Arial"/>
                <w:b/>
                <w:spacing w:val="-31"/>
                <w:sz w:val="20"/>
              </w:rPr>
              <w:t xml:space="preserve"> </w:t>
            </w:r>
            <w:r>
              <w:rPr>
                <w:rFonts w:ascii="Arial"/>
                <w:b/>
                <w:sz w:val="20"/>
              </w:rPr>
              <w:t>Telephone</w:t>
            </w:r>
            <w:r>
              <w:rPr>
                <w:rFonts w:ascii="Arial"/>
                <w:b/>
                <w:spacing w:val="22"/>
                <w:w w:val="99"/>
                <w:sz w:val="20"/>
              </w:rPr>
              <w:t xml:space="preserve"> </w:t>
            </w:r>
            <w:r>
              <w:rPr>
                <w:rFonts w:ascii="Arial"/>
                <w:b/>
                <w:spacing w:val="-1"/>
                <w:sz w:val="20"/>
              </w:rPr>
              <w:t>Number/E-mail</w:t>
            </w:r>
          </w:p>
        </w:tc>
      </w:tr>
      <w:tr w:rsidR="008A1250" w:rsidTr="00BC5435">
        <w:trPr>
          <w:trHeight w:hRule="exact" w:val="3315"/>
        </w:trPr>
        <w:tc>
          <w:tcPr>
            <w:tcW w:w="3149"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pPr>
              <w:rPr>
                <w:b/>
                <w:u w:val="single"/>
              </w:rPr>
            </w:pPr>
            <w:r w:rsidRPr="00F27D0A">
              <w:rPr>
                <w:b/>
                <w:u w:val="single"/>
              </w:rPr>
              <w:t>Community Transition Interagency Committees</w:t>
            </w:r>
          </w:p>
          <w:p w:rsidR="00BC5435" w:rsidRPr="00F27D0A" w:rsidRDefault="00BC5435" w:rsidP="00BC5435"/>
          <w:p w:rsidR="00BC5435" w:rsidRPr="00F27D0A" w:rsidRDefault="00BC5435" w:rsidP="00BC5435">
            <w:r w:rsidRPr="00F27D0A">
              <w:t xml:space="preserve">Representatives from a variety of community organizations serving youth meet to develop transition plans for youth with disabilities.  </w:t>
            </w:r>
          </w:p>
          <w:p w:rsidR="008A1250" w:rsidRDefault="00BC5435" w:rsidP="00BC5435">
            <w:r w:rsidRPr="00F27D0A">
              <w:t>Partners include:  PIC, K-12 schools, Human Services, Health Industries, Rehabilitation Services, Parents and Community Education.</w:t>
            </w:r>
          </w:p>
        </w:tc>
        <w:tc>
          <w:tcPr>
            <w:tcW w:w="3974"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r w:rsidRPr="00F27D0A">
              <w:t>Marshall Senior High School</w:t>
            </w:r>
          </w:p>
          <w:p w:rsidR="00BC5435" w:rsidRPr="00F27D0A" w:rsidRDefault="00BC5435" w:rsidP="00BC5435">
            <w:r w:rsidRPr="00F27D0A">
              <w:t>400 Tiger Drive</w:t>
            </w:r>
          </w:p>
          <w:p w:rsidR="00BC5435" w:rsidRPr="00F27D0A" w:rsidRDefault="00BC5435" w:rsidP="00BC5435">
            <w:r w:rsidRPr="00F27D0A">
              <w:t>Marshall, MN 56258</w:t>
            </w:r>
          </w:p>
          <w:p w:rsidR="008A1250" w:rsidRDefault="008A1250"/>
        </w:tc>
        <w:tc>
          <w:tcPr>
            <w:tcW w:w="3012"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pPr>
              <w:widowControl/>
              <w:numPr>
                <w:ilvl w:val="0"/>
                <w:numId w:val="10"/>
              </w:numPr>
              <w:tabs>
                <w:tab w:val="clear" w:pos="1440"/>
                <w:tab w:val="num" w:pos="328"/>
              </w:tabs>
              <w:ind w:left="448" w:hanging="240"/>
            </w:pPr>
            <w:r w:rsidRPr="00F27D0A">
              <w:t>Staff, Time, Space</w:t>
            </w:r>
          </w:p>
          <w:p w:rsidR="00BC5435" w:rsidRPr="00F27D0A" w:rsidRDefault="00BC5435" w:rsidP="00BC5435">
            <w:pPr>
              <w:widowControl/>
              <w:numPr>
                <w:ilvl w:val="0"/>
                <w:numId w:val="10"/>
              </w:numPr>
              <w:tabs>
                <w:tab w:val="clear" w:pos="1440"/>
                <w:tab w:val="num" w:pos="328"/>
              </w:tabs>
              <w:ind w:left="448" w:hanging="240"/>
            </w:pPr>
            <w:r w:rsidRPr="00F27D0A">
              <w:t>Planning</w:t>
            </w:r>
          </w:p>
          <w:p w:rsidR="00BC5435" w:rsidRPr="00F27D0A" w:rsidRDefault="00BC5435" w:rsidP="00BC5435">
            <w:pPr>
              <w:widowControl/>
              <w:numPr>
                <w:ilvl w:val="0"/>
                <w:numId w:val="10"/>
              </w:numPr>
              <w:tabs>
                <w:tab w:val="clear" w:pos="1440"/>
                <w:tab w:val="num" w:pos="328"/>
              </w:tabs>
              <w:ind w:left="448" w:hanging="240"/>
            </w:pPr>
            <w:r w:rsidRPr="00F27D0A">
              <w:t>Implementation</w:t>
            </w:r>
          </w:p>
          <w:p w:rsidR="00BC5435" w:rsidRPr="00F27D0A" w:rsidRDefault="00BC5435" w:rsidP="00BC5435">
            <w:pPr>
              <w:widowControl/>
              <w:numPr>
                <w:ilvl w:val="0"/>
                <w:numId w:val="10"/>
              </w:numPr>
              <w:tabs>
                <w:tab w:val="clear" w:pos="1440"/>
                <w:tab w:val="num" w:pos="328"/>
              </w:tabs>
              <w:ind w:left="448" w:hanging="240"/>
            </w:pPr>
            <w:r w:rsidRPr="00F27D0A">
              <w:t>Oversight</w:t>
            </w:r>
          </w:p>
          <w:p w:rsidR="00BC5435" w:rsidRPr="00F27D0A" w:rsidRDefault="00BC5435" w:rsidP="00BC5435">
            <w:pPr>
              <w:widowControl/>
              <w:numPr>
                <w:ilvl w:val="0"/>
                <w:numId w:val="10"/>
              </w:numPr>
              <w:tabs>
                <w:tab w:val="clear" w:pos="1440"/>
                <w:tab w:val="num" w:pos="328"/>
              </w:tabs>
              <w:ind w:left="448" w:hanging="240"/>
            </w:pPr>
            <w:r w:rsidRPr="00F27D0A">
              <w:t>Referrals</w:t>
            </w:r>
          </w:p>
          <w:p w:rsidR="008A1250" w:rsidRDefault="008A1250"/>
        </w:tc>
        <w:tc>
          <w:tcPr>
            <w:tcW w:w="2398"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pPr>
              <w:widowControl/>
              <w:ind w:left="380"/>
            </w:pPr>
            <w:r w:rsidRPr="00F27D0A">
              <w:t xml:space="preserve">Integrated Resource Team </w:t>
            </w:r>
          </w:p>
          <w:p w:rsidR="008A1250" w:rsidRDefault="008A1250"/>
        </w:tc>
        <w:tc>
          <w:tcPr>
            <w:tcW w:w="2136" w:type="dxa"/>
            <w:tcBorders>
              <w:top w:val="single" w:sz="6" w:space="0" w:color="000000"/>
              <w:left w:val="single" w:sz="6" w:space="0" w:color="000000"/>
              <w:bottom w:val="single" w:sz="6" w:space="0" w:color="000000"/>
              <w:right w:val="single" w:sz="6" w:space="0" w:color="000000"/>
            </w:tcBorders>
          </w:tcPr>
          <w:p w:rsidR="008A1250" w:rsidRDefault="00BC5435">
            <w:r>
              <w:t>Laura Lamb</w:t>
            </w:r>
          </w:p>
          <w:p w:rsidR="00BC5435" w:rsidRPr="00BC5435" w:rsidRDefault="00BC5435" w:rsidP="00BC5435">
            <w:pPr>
              <w:rPr>
                <w:rFonts w:cstheme="minorHAnsi"/>
              </w:rPr>
            </w:pPr>
            <w:r w:rsidRPr="00BC5435">
              <w:rPr>
                <w:rFonts w:cstheme="minorHAnsi"/>
                <w:bCs/>
              </w:rPr>
              <w:t>Phone:   320-487-1230</w:t>
            </w:r>
          </w:p>
          <w:p w:rsidR="00BC5435" w:rsidRDefault="00800A48">
            <w:hyperlink r:id="rId11" w:history="1">
              <w:r w:rsidR="00BC5435" w:rsidRPr="00990DA2">
                <w:rPr>
                  <w:rStyle w:val="Hyperlink"/>
                </w:rPr>
                <w:t>Laura.Laub@co.big-stone.mn.us</w:t>
              </w:r>
            </w:hyperlink>
            <w:r w:rsidR="00BC5435">
              <w:t>]</w:t>
            </w:r>
          </w:p>
        </w:tc>
      </w:tr>
      <w:tr w:rsidR="00BC5435" w:rsidTr="00BC5435">
        <w:trPr>
          <w:trHeight w:hRule="exact" w:val="3315"/>
        </w:trPr>
        <w:tc>
          <w:tcPr>
            <w:tcW w:w="3149"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pPr>
              <w:rPr>
                <w:b/>
                <w:u w:val="single"/>
              </w:rPr>
            </w:pPr>
            <w:r w:rsidRPr="00F27D0A">
              <w:rPr>
                <w:b/>
                <w:u w:val="single"/>
              </w:rPr>
              <w:t>Vocational Rehabilitation Services</w:t>
            </w:r>
          </w:p>
          <w:p w:rsidR="00BC5435" w:rsidRPr="00F27D0A" w:rsidRDefault="00BC5435" w:rsidP="00BC5435">
            <w:pPr>
              <w:rPr>
                <w:b/>
                <w:u w:val="single"/>
              </w:rPr>
            </w:pPr>
          </w:p>
          <w:p w:rsidR="00BC5435" w:rsidRPr="00F27D0A" w:rsidRDefault="00BC5435" w:rsidP="00BC5435">
            <w:pPr>
              <w:rPr>
                <w:b/>
                <w:u w:val="single"/>
              </w:rPr>
            </w:pPr>
            <w:r w:rsidRPr="00F27D0A">
              <w:t xml:space="preserve">VRS is a WDA partner and located onsite.  Provides vocational rehabilitation services in helping transition youth with disabilities to self-sufficiency.  </w:t>
            </w:r>
          </w:p>
        </w:tc>
        <w:tc>
          <w:tcPr>
            <w:tcW w:w="3974"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r w:rsidRPr="00F27D0A">
              <w:t>Lyon County Government Center</w:t>
            </w:r>
          </w:p>
          <w:p w:rsidR="00BC5435" w:rsidRPr="00F27D0A" w:rsidRDefault="00BC5435" w:rsidP="00BC5435">
            <w:r w:rsidRPr="00F27D0A">
              <w:t>607 W Main Street</w:t>
            </w:r>
          </w:p>
          <w:p w:rsidR="00BC5435" w:rsidRPr="00F27D0A" w:rsidRDefault="00BC5435" w:rsidP="00BC5435">
            <w:r w:rsidRPr="00F27D0A">
              <w:t>Marshall, MN 56258</w:t>
            </w:r>
          </w:p>
          <w:p w:rsidR="00BC5435" w:rsidRPr="00F27D0A" w:rsidRDefault="00BC5435" w:rsidP="00BC5435"/>
          <w:p w:rsidR="00BC5435" w:rsidRPr="00F27D0A" w:rsidRDefault="00BC5435" w:rsidP="00BC5435">
            <w:r w:rsidRPr="00F27D0A">
              <w:t>Nobles County Government Center</w:t>
            </w:r>
          </w:p>
          <w:p w:rsidR="00BC5435" w:rsidRPr="00F27D0A" w:rsidRDefault="00BC5435" w:rsidP="00BC5435">
            <w:r w:rsidRPr="00F27D0A">
              <w:t>318 9</w:t>
            </w:r>
            <w:r w:rsidRPr="00F27D0A">
              <w:rPr>
                <w:vertAlign w:val="superscript"/>
              </w:rPr>
              <w:t>th</w:t>
            </w:r>
            <w:r w:rsidRPr="00F27D0A">
              <w:t xml:space="preserve"> Street</w:t>
            </w:r>
          </w:p>
          <w:p w:rsidR="00BC5435" w:rsidRPr="00F27D0A" w:rsidRDefault="00BC5435" w:rsidP="00BC5435">
            <w:r w:rsidRPr="00F27D0A">
              <w:t>Worthington, MN 56187</w:t>
            </w:r>
          </w:p>
          <w:p w:rsidR="00BC5435" w:rsidRPr="00F27D0A" w:rsidRDefault="00BC5435" w:rsidP="00BC5435"/>
          <w:p w:rsidR="00BC5435" w:rsidRPr="00F27D0A" w:rsidRDefault="00BC5435" w:rsidP="00BC5435">
            <w:r w:rsidRPr="00F27D0A">
              <w:t>Montevideo WorkForce Center</w:t>
            </w:r>
          </w:p>
          <w:p w:rsidR="00BC5435" w:rsidRPr="00F27D0A" w:rsidRDefault="00BC5435" w:rsidP="00BC5435">
            <w:r w:rsidRPr="00F27D0A">
              <w:t>202 N. 1</w:t>
            </w:r>
            <w:r w:rsidRPr="00F27D0A">
              <w:rPr>
                <w:vertAlign w:val="superscript"/>
              </w:rPr>
              <w:t>st</w:t>
            </w:r>
            <w:r w:rsidRPr="00F27D0A">
              <w:t xml:space="preserve"> Street</w:t>
            </w:r>
          </w:p>
          <w:p w:rsidR="00BC5435" w:rsidRPr="00F27D0A" w:rsidRDefault="00BC5435" w:rsidP="00BC5435">
            <w:r w:rsidRPr="00F27D0A">
              <w:t>Montevideo, MN 56265</w:t>
            </w:r>
          </w:p>
        </w:tc>
        <w:tc>
          <w:tcPr>
            <w:tcW w:w="3012"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pPr>
              <w:widowControl/>
              <w:numPr>
                <w:ilvl w:val="0"/>
                <w:numId w:val="10"/>
              </w:numPr>
              <w:tabs>
                <w:tab w:val="clear" w:pos="1440"/>
                <w:tab w:val="num" w:pos="328"/>
              </w:tabs>
              <w:ind w:left="448" w:hanging="240"/>
            </w:pPr>
            <w:r w:rsidRPr="00F27D0A">
              <w:t>Staff, Time, Space</w:t>
            </w:r>
          </w:p>
          <w:p w:rsidR="00BC5435" w:rsidRPr="00F27D0A" w:rsidRDefault="00BC5435" w:rsidP="00BC5435">
            <w:pPr>
              <w:widowControl/>
              <w:numPr>
                <w:ilvl w:val="0"/>
                <w:numId w:val="10"/>
              </w:numPr>
              <w:tabs>
                <w:tab w:val="clear" w:pos="1440"/>
                <w:tab w:val="num" w:pos="328"/>
              </w:tabs>
              <w:ind w:left="448" w:hanging="240"/>
            </w:pPr>
            <w:r w:rsidRPr="00F27D0A">
              <w:t>Planning</w:t>
            </w:r>
          </w:p>
          <w:p w:rsidR="00BC5435" w:rsidRPr="00F27D0A" w:rsidRDefault="00BC5435" w:rsidP="00BC5435">
            <w:pPr>
              <w:widowControl/>
              <w:numPr>
                <w:ilvl w:val="0"/>
                <w:numId w:val="10"/>
              </w:numPr>
              <w:tabs>
                <w:tab w:val="clear" w:pos="1440"/>
                <w:tab w:val="num" w:pos="328"/>
              </w:tabs>
              <w:ind w:left="448" w:hanging="240"/>
            </w:pPr>
            <w:r w:rsidRPr="00F27D0A">
              <w:t>Implementation</w:t>
            </w:r>
          </w:p>
          <w:p w:rsidR="00BC5435" w:rsidRPr="00F27D0A" w:rsidRDefault="00BC5435" w:rsidP="00BC5435">
            <w:pPr>
              <w:widowControl/>
              <w:numPr>
                <w:ilvl w:val="0"/>
                <w:numId w:val="10"/>
              </w:numPr>
              <w:tabs>
                <w:tab w:val="clear" w:pos="1440"/>
                <w:tab w:val="num" w:pos="328"/>
              </w:tabs>
              <w:ind w:left="448" w:hanging="240"/>
            </w:pPr>
            <w:r w:rsidRPr="00F27D0A">
              <w:t>Oversight</w:t>
            </w:r>
          </w:p>
          <w:p w:rsidR="00BC5435" w:rsidRPr="00F27D0A" w:rsidRDefault="00BC5435" w:rsidP="00BC5435">
            <w:pPr>
              <w:widowControl/>
              <w:numPr>
                <w:ilvl w:val="0"/>
                <w:numId w:val="10"/>
              </w:numPr>
              <w:tabs>
                <w:tab w:val="clear" w:pos="1440"/>
                <w:tab w:val="num" w:pos="328"/>
              </w:tabs>
              <w:ind w:left="448" w:hanging="240"/>
            </w:pPr>
            <w:r w:rsidRPr="00F27D0A">
              <w:t>Referrals</w:t>
            </w:r>
          </w:p>
          <w:p w:rsidR="00BC5435" w:rsidRPr="00F27D0A" w:rsidRDefault="00BC5435" w:rsidP="00BC5435">
            <w:pPr>
              <w:widowControl/>
              <w:ind w:left="208"/>
            </w:pPr>
          </w:p>
        </w:tc>
        <w:tc>
          <w:tcPr>
            <w:tcW w:w="2398"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pPr>
              <w:widowControl/>
            </w:pPr>
            <w:r w:rsidRPr="00F27D0A">
              <w:t>Integrated Resource Team</w:t>
            </w:r>
          </w:p>
          <w:p w:rsidR="00BC5435" w:rsidRPr="00F27D0A" w:rsidRDefault="00BC5435" w:rsidP="00BC5435">
            <w:pPr>
              <w:widowControl/>
              <w:ind w:left="380"/>
            </w:pPr>
          </w:p>
        </w:tc>
        <w:tc>
          <w:tcPr>
            <w:tcW w:w="2136" w:type="dxa"/>
            <w:tcBorders>
              <w:top w:val="single" w:sz="6" w:space="0" w:color="000000"/>
              <w:left w:val="single" w:sz="6" w:space="0" w:color="000000"/>
              <w:bottom w:val="single" w:sz="6" w:space="0" w:color="000000"/>
              <w:right w:val="single" w:sz="6" w:space="0" w:color="000000"/>
            </w:tcBorders>
          </w:tcPr>
          <w:p w:rsidR="00BC5435" w:rsidRPr="00F27D0A" w:rsidRDefault="00BC5435" w:rsidP="00BC5435">
            <w:r w:rsidRPr="00F27D0A">
              <w:t>Mimi Schafer</w:t>
            </w:r>
          </w:p>
          <w:p w:rsidR="00BC5435" w:rsidRDefault="00800A48" w:rsidP="00BC5435">
            <w:pPr>
              <w:rPr>
                <w:rStyle w:val="Hyperlink"/>
              </w:rPr>
            </w:pPr>
            <w:hyperlink r:id="rId12" w:history="1">
              <w:r w:rsidR="00BC5435" w:rsidRPr="00F27D0A">
                <w:rPr>
                  <w:rStyle w:val="Hyperlink"/>
                </w:rPr>
                <w:t>Mimi.schafer@state.mn.us</w:t>
              </w:r>
            </w:hyperlink>
          </w:p>
          <w:p w:rsidR="00BC5435" w:rsidRDefault="00BC5435" w:rsidP="00BC5435">
            <w:pPr>
              <w:rPr>
                <w:rStyle w:val="Hyperlink"/>
              </w:rPr>
            </w:pPr>
          </w:p>
          <w:p w:rsidR="00BC5435" w:rsidRDefault="00BC5435" w:rsidP="00BC5435">
            <w:r w:rsidRPr="00BC5435">
              <w:t>Kristine Olson</w:t>
            </w:r>
          </w:p>
          <w:p w:rsidR="00BC5435" w:rsidRDefault="00800A48" w:rsidP="00BC5435">
            <w:hyperlink r:id="rId13" w:history="1">
              <w:r w:rsidR="00BC5435" w:rsidRPr="00990DA2">
                <w:rPr>
                  <w:rStyle w:val="Hyperlink"/>
                </w:rPr>
                <w:t>Kristine.olson@state.mn.us</w:t>
              </w:r>
            </w:hyperlink>
          </w:p>
          <w:p w:rsidR="00BC5435" w:rsidRDefault="00BC5435" w:rsidP="00BC5435"/>
        </w:tc>
      </w:tr>
      <w:tr w:rsidR="0098073E" w:rsidTr="0098073E">
        <w:trPr>
          <w:trHeight w:hRule="exact" w:val="239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rPr>
                <w:b/>
                <w:spacing w:val="-2"/>
                <w:u w:val="single"/>
              </w:rPr>
            </w:pPr>
            <w:r w:rsidRPr="00F27D0A">
              <w:rPr>
                <w:b/>
                <w:spacing w:val="-2"/>
                <w:u w:val="single"/>
              </w:rPr>
              <w:t>DEED State</w:t>
            </w:r>
            <w:r w:rsidRPr="00F27D0A">
              <w:rPr>
                <w:b/>
                <w:spacing w:val="1"/>
                <w:u w:val="single"/>
              </w:rPr>
              <w:t xml:space="preserve"> </w:t>
            </w:r>
            <w:r w:rsidRPr="00F27D0A">
              <w:rPr>
                <w:b/>
                <w:spacing w:val="-2"/>
                <w:u w:val="single"/>
              </w:rPr>
              <w:t>Services</w:t>
            </w:r>
            <w:r w:rsidRPr="00F27D0A">
              <w:rPr>
                <w:b/>
                <w:spacing w:val="1"/>
                <w:u w:val="single"/>
              </w:rPr>
              <w:t xml:space="preserve"> </w:t>
            </w:r>
            <w:r w:rsidRPr="00F27D0A">
              <w:rPr>
                <w:b/>
                <w:spacing w:val="-1"/>
                <w:u w:val="single"/>
              </w:rPr>
              <w:t>for</w:t>
            </w:r>
            <w:r w:rsidRPr="00F27D0A">
              <w:rPr>
                <w:b/>
                <w:spacing w:val="-2"/>
                <w:u w:val="single"/>
              </w:rPr>
              <w:t xml:space="preserve"> </w:t>
            </w:r>
            <w:r w:rsidRPr="00F27D0A">
              <w:rPr>
                <w:b/>
                <w:spacing w:val="-1"/>
                <w:u w:val="single"/>
              </w:rPr>
              <w:t>the</w:t>
            </w:r>
            <w:r w:rsidRPr="00F27D0A">
              <w:rPr>
                <w:b/>
                <w:spacing w:val="1"/>
                <w:u w:val="single"/>
              </w:rPr>
              <w:t xml:space="preserve"> </w:t>
            </w:r>
            <w:r w:rsidRPr="00F27D0A">
              <w:rPr>
                <w:b/>
                <w:spacing w:val="-2"/>
                <w:u w:val="single"/>
              </w:rPr>
              <w:t>Blind &amp; Hard of Hearing</w:t>
            </w:r>
          </w:p>
          <w:p w:rsidR="0098073E" w:rsidRPr="00F27D0A" w:rsidRDefault="0098073E" w:rsidP="0098073E">
            <w:pPr>
              <w:rPr>
                <w:b/>
                <w:spacing w:val="-2"/>
                <w:u w:val="single"/>
              </w:rPr>
            </w:pPr>
          </w:p>
          <w:p w:rsidR="0098073E" w:rsidRPr="00F27D0A" w:rsidRDefault="0098073E" w:rsidP="0098073E">
            <w:pPr>
              <w:rPr>
                <w:b/>
                <w:u w:val="single"/>
              </w:rPr>
            </w:pPr>
            <w:r w:rsidRPr="00F27D0A">
              <w:t xml:space="preserve">SSB is a WDA partner and located onsite.  Provides vocational rehabilitation services in helping transition youth with disabilities to self-sufficiency.  </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Lyon County Government Center</w:t>
            </w:r>
          </w:p>
          <w:p w:rsidR="0098073E" w:rsidRPr="00F27D0A" w:rsidRDefault="0098073E" w:rsidP="0098073E">
            <w:r w:rsidRPr="00F27D0A">
              <w:t>607 W Main Street</w:t>
            </w:r>
          </w:p>
          <w:p w:rsidR="0098073E" w:rsidRPr="00F27D0A" w:rsidRDefault="0098073E" w:rsidP="0098073E">
            <w:r w:rsidRPr="00F27D0A">
              <w:t>Marshall, MN 56258</w:t>
            </w:r>
          </w:p>
          <w:p w:rsidR="0098073E" w:rsidRPr="00F27D0A" w:rsidRDefault="0098073E" w:rsidP="00BC5435"/>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pPr>
              <w:widowControl/>
            </w:pP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pPr>
            <w:r w:rsidRPr="00F27D0A">
              <w:t>Integrated Resource Team</w:t>
            </w:r>
          </w:p>
          <w:p w:rsidR="0098073E" w:rsidRPr="00F27D0A" w:rsidRDefault="0098073E" w:rsidP="00BC5435">
            <w:pPr>
              <w:widowControl/>
            </w:pPr>
          </w:p>
        </w:tc>
        <w:tc>
          <w:tcPr>
            <w:tcW w:w="2136" w:type="dxa"/>
            <w:tcBorders>
              <w:top w:val="single" w:sz="6" w:space="0" w:color="000000"/>
              <w:left w:val="single" w:sz="6" w:space="0" w:color="000000"/>
              <w:bottom w:val="single" w:sz="6" w:space="0" w:color="000000"/>
              <w:right w:val="single" w:sz="6" w:space="0" w:color="000000"/>
            </w:tcBorders>
          </w:tcPr>
          <w:p w:rsidR="0098073E" w:rsidRDefault="0098073E" w:rsidP="00BC5435">
            <w:r>
              <w:t>Jenny Evenson</w:t>
            </w:r>
          </w:p>
          <w:p w:rsidR="0098073E" w:rsidRPr="00F27D0A" w:rsidRDefault="0098073E" w:rsidP="00BC5435">
            <w:r w:rsidRPr="00F27D0A">
              <w:t>507-476-4045</w:t>
            </w:r>
          </w:p>
        </w:tc>
      </w:tr>
      <w:tr w:rsidR="0098073E" w:rsidTr="0098073E">
        <w:trPr>
          <w:trHeight w:hRule="exact" w:val="549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rPr>
                <w:b/>
                <w:u w:val="single"/>
              </w:rPr>
            </w:pPr>
            <w:r w:rsidRPr="00F27D0A">
              <w:rPr>
                <w:b/>
                <w:u w:val="single"/>
              </w:rPr>
              <w:t>Project Search</w:t>
            </w:r>
          </w:p>
          <w:p w:rsidR="0098073E" w:rsidRPr="00F27D0A" w:rsidRDefault="0098073E" w:rsidP="0098073E">
            <w:pPr>
              <w:rPr>
                <w:b/>
                <w:spacing w:val="-2"/>
                <w:u w:val="single"/>
              </w:rPr>
            </w:pPr>
            <w:r w:rsidRPr="00F27D0A">
              <w:rPr>
                <w:color w:val="000000"/>
              </w:rPr>
              <w:t>The program serves as an opportunity for students to transition from high school to community employment by working Monday to Friday, generally from 8am to 3pm, during the school year. Students are provided an opportunity to participate in a variety of 8-10 week internship rotations at Avera Marshall Medical Center that best meet their interests, experiences and abilities.  A job coach, program instructor, and department staff work with the students (and IEP team) to help them develop the necessary interpersonal and job skills to gain meaningful employment.</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Avera Marshall Medical Center</w:t>
            </w:r>
          </w:p>
          <w:p w:rsidR="0098073E" w:rsidRPr="00F27D0A" w:rsidRDefault="0098073E" w:rsidP="0098073E">
            <w:r w:rsidRPr="00F27D0A">
              <w:t>300 S. Bruce Street</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pPr>
              <w:widowControl/>
              <w:ind w:left="208"/>
            </w:pP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pPr>
            <w:r w:rsidRPr="00F27D0A">
              <w:t>Integrated Resource Team</w:t>
            </w:r>
          </w:p>
          <w:p w:rsidR="0098073E" w:rsidRPr="00F27D0A" w:rsidRDefault="0098073E" w:rsidP="0098073E">
            <w:pPr>
              <w:widowControl/>
            </w:pP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Mary Kay Lacek</w:t>
            </w:r>
          </w:p>
          <w:p w:rsidR="0098073E" w:rsidRDefault="00800A48" w:rsidP="0098073E">
            <w:hyperlink r:id="rId14" w:history="1">
              <w:r w:rsidR="0098073E" w:rsidRPr="00F27D0A">
                <w:rPr>
                  <w:rStyle w:val="Hyperlink"/>
                </w:rPr>
                <w:t>marykay.lacek@swsc.org</w:t>
              </w:r>
            </w:hyperlink>
          </w:p>
        </w:tc>
      </w:tr>
      <w:tr w:rsidR="0098073E" w:rsidTr="0098073E">
        <w:trPr>
          <w:trHeight w:hRule="exact" w:val="707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rPr>
                <w:b/>
                <w:u w:val="single"/>
              </w:rPr>
            </w:pPr>
            <w:r w:rsidRPr="00F27D0A">
              <w:rPr>
                <w:b/>
                <w:u w:val="single"/>
              </w:rPr>
              <w:t>Advanced Opportunities, Inc.</w:t>
            </w:r>
          </w:p>
          <w:p w:rsidR="0098073E" w:rsidRPr="00F27D0A" w:rsidRDefault="0098073E" w:rsidP="0098073E">
            <w:r w:rsidRPr="00F27D0A">
              <w:t>Advance Opportunities is a private not-for-profit agency that has been providing quality employment opportunities and vocational training to individuals with developmental, physical and other disabilities since 1963. Current employment services are provided on our work floor as well as at community businesses and include assembly, shredding, collating, aluminum can recycling, housekeeping (hotel, new construction businesses/homes), office cleaning, lawn care services and digital imaging services. Advance Opportunities is committed to broadening the scope of our employment offerings. To that end, we strive to forge new mutually beneficial relationships with businesses and community partners that result in expanded employment opportunities.</w:t>
            </w:r>
          </w:p>
          <w:p w:rsidR="0098073E" w:rsidRPr="00F27D0A" w:rsidRDefault="0098073E" w:rsidP="0098073E">
            <w:pPr>
              <w:rPr>
                <w:b/>
                <w:u w:val="single"/>
              </w:rP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1401 Peterson Street</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pPr>
              <w:widowControl/>
              <w:ind w:left="208"/>
            </w:pP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pPr>
            <w:r w:rsidRPr="00F27D0A">
              <w:t>Integrated Resource Team</w:t>
            </w:r>
          </w:p>
          <w:p w:rsidR="0098073E" w:rsidRPr="00F27D0A" w:rsidRDefault="0098073E" w:rsidP="0098073E">
            <w:pPr>
              <w:widowControl/>
            </w:pPr>
          </w:p>
        </w:tc>
        <w:tc>
          <w:tcPr>
            <w:tcW w:w="2136" w:type="dxa"/>
            <w:tcBorders>
              <w:top w:val="single" w:sz="6" w:space="0" w:color="000000"/>
              <w:left w:val="single" w:sz="6" w:space="0" w:color="000000"/>
              <w:bottom w:val="single" w:sz="6" w:space="0" w:color="000000"/>
              <w:right w:val="single" w:sz="6" w:space="0" w:color="000000"/>
            </w:tcBorders>
          </w:tcPr>
          <w:p w:rsidR="0098073E" w:rsidRDefault="0098073E" w:rsidP="0098073E">
            <w:r>
              <w:t>Jamie Struck</w:t>
            </w:r>
          </w:p>
          <w:p w:rsidR="0098073E" w:rsidRPr="00F27D0A" w:rsidRDefault="0098073E" w:rsidP="0098073E">
            <w:r>
              <w:t>jamie.struck@advanceopp.org</w:t>
            </w:r>
          </w:p>
        </w:tc>
      </w:tr>
      <w:tr w:rsidR="0098073E" w:rsidTr="0098073E">
        <w:trPr>
          <w:trHeight w:hRule="exact" w:val="275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Employer</w:t>
            </w:r>
          </w:p>
          <w:p w:rsidR="0098073E" w:rsidRPr="00F27D0A" w:rsidRDefault="0098073E" w:rsidP="0098073E">
            <w:pPr>
              <w:rPr>
                <w:b/>
              </w:rPr>
            </w:pPr>
          </w:p>
          <w:p w:rsidR="0098073E" w:rsidRPr="00F27D0A" w:rsidRDefault="0098073E" w:rsidP="0098073E">
            <w:pPr>
              <w:rPr>
                <w:b/>
              </w:rP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Avera Marshall Morningside Heights Care Center</w:t>
            </w:r>
          </w:p>
          <w:p w:rsidR="0098073E" w:rsidRPr="00F27D0A" w:rsidRDefault="0098073E" w:rsidP="0098073E">
            <w:r w:rsidRPr="00F27D0A">
              <w:t>300 South Bruce Street</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pPr>
              <w:widowControl/>
              <w:numPr>
                <w:ilvl w:val="0"/>
                <w:numId w:val="10"/>
              </w:numPr>
              <w:tabs>
                <w:tab w:val="clear" w:pos="1440"/>
              </w:tabs>
              <w:ind w:left="655" w:hanging="379"/>
            </w:pPr>
            <w:r w:rsidRPr="00F27D0A">
              <w:t>Work-Based Training</w:t>
            </w:r>
          </w:p>
          <w:p w:rsidR="0098073E" w:rsidRPr="00F27D0A" w:rsidRDefault="0098073E" w:rsidP="0098073E">
            <w:pPr>
              <w:widowControl/>
              <w:numPr>
                <w:ilvl w:val="0"/>
                <w:numId w:val="10"/>
              </w:numPr>
              <w:tabs>
                <w:tab w:val="clear" w:pos="1440"/>
              </w:tabs>
              <w:ind w:left="655" w:hanging="379"/>
            </w:pPr>
            <w:r w:rsidRPr="00F27D0A">
              <w:t>Employer Engagement Activities</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Kimberley Torkelson</w:t>
            </w:r>
          </w:p>
          <w:p w:rsidR="0098073E" w:rsidRPr="00F27D0A" w:rsidRDefault="0098073E" w:rsidP="0098073E">
            <w:r w:rsidRPr="00F27D0A">
              <w:t>507-537-9131</w:t>
            </w:r>
          </w:p>
        </w:tc>
      </w:tr>
      <w:tr w:rsidR="0098073E" w:rsidTr="0098073E">
        <w:trPr>
          <w:trHeight w:hRule="exact" w:val="275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t>Employer</w:t>
            </w:r>
          </w:p>
        </w:tc>
        <w:tc>
          <w:tcPr>
            <w:tcW w:w="3974" w:type="dxa"/>
            <w:tcBorders>
              <w:top w:val="single" w:sz="6" w:space="0" w:color="000000"/>
              <w:left w:val="single" w:sz="6" w:space="0" w:color="000000"/>
              <w:bottom w:val="single" w:sz="6" w:space="0" w:color="000000"/>
              <w:right w:val="single" w:sz="6" w:space="0" w:color="000000"/>
            </w:tcBorders>
          </w:tcPr>
          <w:p w:rsidR="0098073E" w:rsidRDefault="0098073E" w:rsidP="0098073E">
            <w:r>
              <w:t>The Schwan Food Company</w:t>
            </w:r>
          </w:p>
          <w:p w:rsidR="0098073E" w:rsidRDefault="0098073E" w:rsidP="0098073E">
            <w:r>
              <w:t>115 W. College Drive</w:t>
            </w:r>
          </w:p>
          <w:p w:rsidR="0098073E" w:rsidRPr="00F27D0A" w:rsidRDefault="0098073E" w:rsidP="0098073E">
            <w:r>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pPr>
              <w:widowControl/>
              <w:numPr>
                <w:ilvl w:val="0"/>
                <w:numId w:val="10"/>
              </w:numPr>
              <w:tabs>
                <w:tab w:val="clear" w:pos="1440"/>
              </w:tabs>
              <w:ind w:left="655" w:hanging="379"/>
            </w:pPr>
            <w:r w:rsidRPr="00F27D0A">
              <w:t>Work-Based Training</w:t>
            </w:r>
          </w:p>
          <w:p w:rsidR="0098073E" w:rsidRPr="00F27D0A" w:rsidRDefault="0098073E" w:rsidP="0098073E">
            <w:pPr>
              <w:widowControl/>
              <w:numPr>
                <w:ilvl w:val="0"/>
                <w:numId w:val="10"/>
              </w:numPr>
              <w:tabs>
                <w:tab w:val="clear" w:pos="1440"/>
              </w:tabs>
              <w:ind w:left="655" w:hanging="379"/>
            </w:pPr>
            <w:r w:rsidRPr="00F27D0A">
              <w:t>Employer Engagement Activities</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Default="003A6969" w:rsidP="0098073E">
            <w:r>
              <w:t>Theresa VanMoer</w:t>
            </w:r>
          </w:p>
          <w:p w:rsidR="003A6969" w:rsidRDefault="003A6969" w:rsidP="0098073E">
            <w:pPr>
              <w:rPr>
                <w:sz w:val="18"/>
                <w:szCs w:val="18"/>
              </w:rPr>
            </w:pPr>
            <w:r>
              <w:t>Theresa.vanmoer@schwans.com</w:t>
            </w:r>
          </w:p>
          <w:p w:rsidR="0098073E" w:rsidRDefault="0098073E" w:rsidP="0098073E">
            <w:pPr>
              <w:rPr>
                <w:sz w:val="18"/>
                <w:szCs w:val="18"/>
              </w:rPr>
            </w:pPr>
          </w:p>
          <w:p w:rsidR="0098073E" w:rsidRDefault="0098073E" w:rsidP="0098073E">
            <w:r>
              <w:t>Jeff Varcoe</w:t>
            </w:r>
          </w:p>
          <w:p w:rsidR="0098073E" w:rsidRDefault="00800A48" w:rsidP="0098073E">
            <w:pPr>
              <w:rPr>
                <w:sz w:val="20"/>
                <w:szCs w:val="20"/>
              </w:rPr>
            </w:pPr>
            <w:hyperlink r:id="rId15" w:history="1">
              <w:r w:rsidR="0098073E" w:rsidRPr="000A1BBD">
                <w:rPr>
                  <w:rStyle w:val="Hyperlink"/>
                  <w:sz w:val="20"/>
                  <w:szCs w:val="20"/>
                </w:rPr>
                <w:t>Jeff.varcoe@schwans.com</w:t>
              </w:r>
            </w:hyperlink>
          </w:p>
          <w:p w:rsidR="0098073E" w:rsidRPr="000C15CE" w:rsidRDefault="0098073E" w:rsidP="0098073E">
            <w:pPr>
              <w:rPr>
                <w:sz w:val="20"/>
                <w:szCs w:val="20"/>
              </w:rPr>
            </w:pPr>
          </w:p>
        </w:tc>
      </w:tr>
      <w:tr w:rsidR="0098073E" w:rsidTr="0098073E">
        <w:trPr>
          <w:trHeight w:hRule="exact" w:val="270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Employer</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Schuneman Equipment Co.</w:t>
            </w:r>
          </w:p>
          <w:p w:rsidR="0098073E" w:rsidRPr="00F27D0A" w:rsidRDefault="0098073E" w:rsidP="0098073E">
            <w:r w:rsidRPr="00F27D0A">
              <w:t>Tyler, MN</w:t>
            </w:r>
          </w:p>
          <w:p w:rsidR="0098073E" w:rsidRPr="00F27D0A" w:rsidRDefault="0098073E" w:rsidP="0098073E">
            <w:r w:rsidRPr="00F27D0A">
              <w:t>Marshall, MN</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pPr>
              <w:widowControl/>
              <w:numPr>
                <w:ilvl w:val="0"/>
                <w:numId w:val="10"/>
              </w:numPr>
              <w:tabs>
                <w:tab w:val="clear" w:pos="1440"/>
              </w:tabs>
              <w:ind w:left="655" w:hanging="379"/>
            </w:pPr>
            <w:r w:rsidRPr="00F27D0A">
              <w:t>Work-Based Training</w:t>
            </w:r>
          </w:p>
          <w:p w:rsidR="0098073E" w:rsidRPr="00F27D0A" w:rsidRDefault="0098073E" w:rsidP="0098073E">
            <w:pPr>
              <w:widowControl/>
              <w:numPr>
                <w:ilvl w:val="0"/>
                <w:numId w:val="10"/>
              </w:numPr>
              <w:tabs>
                <w:tab w:val="clear" w:pos="1440"/>
              </w:tabs>
              <w:ind w:left="655" w:hanging="379"/>
            </w:pPr>
            <w:r w:rsidRPr="00F27D0A">
              <w:t>Employer Engagement Activities</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3A6969" w:rsidP="0098073E">
            <w:r>
              <w:t>Carla Gilsdorf</w:t>
            </w:r>
          </w:p>
          <w:p w:rsidR="0098073E" w:rsidRPr="00F27D0A" w:rsidRDefault="0098073E" w:rsidP="0098073E">
            <w:r w:rsidRPr="00F27D0A">
              <w:t>605-432-5523</w:t>
            </w:r>
          </w:p>
        </w:tc>
      </w:tr>
      <w:tr w:rsidR="0098073E" w:rsidTr="0098073E">
        <w:trPr>
          <w:trHeight w:hRule="exact" w:val="275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t>Employer</w:t>
            </w:r>
          </w:p>
        </w:tc>
        <w:tc>
          <w:tcPr>
            <w:tcW w:w="3974" w:type="dxa"/>
            <w:tcBorders>
              <w:top w:val="single" w:sz="6" w:space="0" w:color="000000"/>
              <w:left w:val="single" w:sz="6" w:space="0" w:color="000000"/>
              <w:bottom w:val="single" w:sz="6" w:space="0" w:color="000000"/>
              <w:right w:val="single" w:sz="6" w:space="0" w:color="000000"/>
            </w:tcBorders>
          </w:tcPr>
          <w:p w:rsidR="0098073E" w:rsidRDefault="00487F6A" w:rsidP="0098073E">
            <w:r>
              <w:t>J</w:t>
            </w:r>
            <w:r w:rsidR="0098073E">
              <w:t>BS Worthington</w:t>
            </w:r>
          </w:p>
          <w:p w:rsidR="0098073E" w:rsidRDefault="0098073E" w:rsidP="0098073E">
            <w:r>
              <w:t>PO Box 369</w:t>
            </w:r>
          </w:p>
          <w:p w:rsidR="0098073E" w:rsidRPr="00F27D0A" w:rsidRDefault="0098073E" w:rsidP="0098073E">
            <w:r>
              <w:t>Worthington, MN 56187</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pPr>
              <w:widowControl/>
              <w:numPr>
                <w:ilvl w:val="0"/>
                <w:numId w:val="10"/>
              </w:numPr>
              <w:tabs>
                <w:tab w:val="clear" w:pos="1440"/>
              </w:tabs>
              <w:ind w:left="655" w:hanging="379"/>
            </w:pPr>
            <w:r w:rsidRPr="00F27D0A">
              <w:t>Work-Based Training</w:t>
            </w:r>
          </w:p>
          <w:p w:rsidR="0098073E" w:rsidRPr="00F27D0A" w:rsidRDefault="0098073E" w:rsidP="0098073E">
            <w:pPr>
              <w:widowControl/>
              <w:numPr>
                <w:ilvl w:val="0"/>
                <w:numId w:val="10"/>
              </w:numPr>
              <w:tabs>
                <w:tab w:val="clear" w:pos="1440"/>
              </w:tabs>
              <w:ind w:left="655" w:hanging="379"/>
            </w:pPr>
            <w:r w:rsidRPr="00F27D0A">
              <w:t>Employer Engagement Activities</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Default="0098073E" w:rsidP="0098073E">
            <w:r>
              <w:t>Abigail Wilking</w:t>
            </w:r>
          </w:p>
          <w:p w:rsidR="0098073E" w:rsidRDefault="0098073E" w:rsidP="0098073E">
            <w:r>
              <w:t>507-372-6324</w:t>
            </w:r>
          </w:p>
          <w:p w:rsidR="0098073E" w:rsidRPr="00F27D0A" w:rsidRDefault="0098073E" w:rsidP="0098073E"/>
        </w:tc>
      </w:tr>
      <w:tr w:rsidR="0098073E" w:rsidTr="0098073E">
        <w:trPr>
          <w:trHeight w:hRule="exact" w:val="167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Educator</w:t>
            </w:r>
          </w:p>
          <w:p w:rsidR="0098073E" w:rsidRPr="00F27D0A" w:rsidRDefault="0098073E" w:rsidP="0098073E">
            <w:pPr>
              <w:jc w:val="cente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Marshall School District</w:t>
            </w:r>
          </w:p>
          <w:p w:rsidR="0098073E" w:rsidRPr="00F27D0A" w:rsidRDefault="0098073E" w:rsidP="0098073E">
            <w:r w:rsidRPr="00F27D0A">
              <w:t>400 Tiger Drive</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Brian Jones</w:t>
            </w:r>
          </w:p>
          <w:p w:rsidR="0098073E" w:rsidRPr="00F27D0A" w:rsidRDefault="0098073E" w:rsidP="0098073E">
            <w:r w:rsidRPr="00F27D0A">
              <w:t>507-537-6920</w:t>
            </w:r>
          </w:p>
        </w:tc>
      </w:tr>
      <w:tr w:rsidR="0098073E" w:rsidTr="0098073E">
        <w:trPr>
          <w:trHeight w:hRule="exact" w:val="167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Educator</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Minnesota Valley Area Learning Center</w:t>
            </w:r>
          </w:p>
          <w:p w:rsidR="0098073E" w:rsidRPr="00F27D0A" w:rsidRDefault="0098073E" w:rsidP="0098073E">
            <w:r w:rsidRPr="00F27D0A">
              <w:t>1313 East Black Oak Ave</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pPr>
            <w:r w:rsidRPr="00F27D0A">
              <w:t>Integrated Resource Team</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Rhonda Brandt</w:t>
            </w:r>
          </w:p>
          <w:p w:rsidR="0098073E" w:rsidRPr="00F27D0A" w:rsidRDefault="0098073E" w:rsidP="0098073E">
            <w:r w:rsidRPr="00F27D0A">
              <w:t>320-269-7131</w:t>
            </w:r>
          </w:p>
        </w:tc>
      </w:tr>
      <w:tr w:rsidR="0098073E" w:rsidTr="0098073E">
        <w:trPr>
          <w:trHeight w:hRule="exact" w:val="198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Educator</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Southwest Minnesota State University</w:t>
            </w:r>
          </w:p>
          <w:p w:rsidR="0098073E" w:rsidRPr="00F27D0A" w:rsidRDefault="0098073E" w:rsidP="0098073E">
            <w:r w:rsidRPr="00F27D0A">
              <w:t>1500 State Street</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Matt Suby &amp; Michele Sterner-Knife</w:t>
            </w:r>
          </w:p>
          <w:p w:rsidR="0098073E" w:rsidRPr="00F27D0A" w:rsidRDefault="0098073E" w:rsidP="0098073E">
            <w:r w:rsidRPr="00F27D0A">
              <w:t>(800)-642-0684 ext 6286 (Matt)</w:t>
            </w:r>
          </w:p>
          <w:p w:rsidR="0098073E" w:rsidRPr="00F27D0A" w:rsidRDefault="0098073E" w:rsidP="0098073E">
            <w:r w:rsidRPr="00F27D0A">
              <w:t>michele.sterner@smsu.edu</w:t>
            </w:r>
          </w:p>
        </w:tc>
      </w:tr>
      <w:tr w:rsidR="0098073E" w:rsidTr="00487F6A">
        <w:trPr>
          <w:trHeight w:hRule="exact" w:val="171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Educator</w:t>
            </w:r>
          </w:p>
          <w:p w:rsidR="0098073E" w:rsidRPr="00F27D0A" w:rsidRDefault="0098073E" w:rsidP="0098073E">
            <w:pPr>
              <w:rPr>
                <w:b/>
              </w:rP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MN West Community and Technical College</w:t>
            </w:r>
          </w:p>
          <w:p w:rsidR="0098073E" w:rsidRPr="00F27D0A" w:rsidRDefault="0098073E" w:rsidP="0098073E">
            <w:r w:rsidRPr="00F27D0A">
              <w:t>1011 1</w:t>
            </w:r>
            <w:r w:rsidRPr="00F27D0A">
              <w:rPr>
                <w:vertAlign w:val="superscript"/>
              </w:rPr>
              <w:t>st</w:t>
            </w:r>
            <w:r w:rsidRPr="00F27D0A">
              <w:t xml:space="preserve"> Street West</w:t>
            </w:r>
          </w:p>
          <w:p w:rsidR="0098073E" w:rsidRPr="00F27D0A" w:rsidRDefault="0098073E" w:rsidP="0098073E">
            <w:r w:rsidRPr="00F27D0A">
              <w:t>Canby, MN 56220</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Career Pathway Training</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 xml:space="preserve">Dawn Reginer </w:t>
            </w:r>
          </w:p>
          <w:p w:rsidR="0098073E" w:rsidRPr="00F27D0A" w:rsidRDefault="0098073E" w:rsidP="0098073E">
            <w:r w:rsidRPr="00F27D0A">
              <w:t>507-223-7252</w:t>
            </w:r>
          </w:p>
          <w:p w:rsidR="0098073E" w:rsidRPr="00F27D0A" w:rsidRDefault="0098073E" w:rsidP="0098073E">
            <w:r w:rsidRPr="00F27D0A">
              <w:t>Rebecca Weber</w:t>
            </w:r>
          </w:p>
          <w:p w:rsidR="0098073E" w:rsidRPr="00F27D0A" w:rsidRDefault="0098073E" w:rsidP="0098073E">
            <w:r w:rsidRPr="00F27D0A">
              <w:t>320-564-5000</w:t>
            </w:r>
          </w:p>
        </w:tc>
      </w:tr>
      <w:tr w:rsidR="0098073E" w:rsidTr="0098073E">
        <w:trPr>
          <w:trHeight w:hRule="exact" w:val="167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Human Services</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Lac qui Parle County Family Service Center</w:t>
            </w:r>
          </w:p>
          <w:p w:rsidR="0098073E" w:rsidRPr="00F27D0A" w:rsidRDefault="0098073E" w:rsidP="0098073E">
            <w:r w:rsidRPr="00F27D0A">
              <w:t>PO Box 7</w:t>
            </w:r>
          </w:p>
          <w:p w:rsidR="0098073E" w:rsidRPr="00F27D0A" w:rsidRDefault="0098073E" w:rsidP="0098073E">
            <w:r w:rsidRPr="00F27D0A">
              <w:t>930 1</w:t>
            </w:r>
            <w:r w:rsidRPr="00F27D0A">
              <w:rPr>
                <w:vertAlign w:val="superscript"/>
              </w:rPr>
              <w:t>st</w:t>
            </w:r>
            <w:r w:rsidRPr="00F27D0A">
              <w:t xml:space="preserve"> Ave</w:t>
            </w:r>
          </w:p>
          <w:p w:rsidR="0098073E" w:rsidRPr="00F27D0A" w:rsidRDefault="0098073E" w:rsidP="0098073E">
            <w:r w:rsidRPr="00F27D0A">
              <w:t>Madison, MN 56256-0007</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Joel Churness</w:t>
            </w:r>
          </w:p>
          <w:p w:rsidR="0098073E" w:rsidRPr="00F27D0A" w:rsidRDefault="0098073E" w:rsidP="0098073E">
            <w:r w:rsidRPr="00F27D0A">
              <w:t>320-598-7594</w:t>
            </w:r>
          </w:p>
          <w:p w:rsidR="0098073E" w:rsidRPr="00F27D0A" w:rsidRDefault="0098073E" w:rsidP="0098073E"/>
          <w:p w:rsidR="0098073E" w:rsidRPr="00F27D0A" w:rsidRDefault="0098073E" w:rsidP="0098073E">
            <w:pPr>
              <w:rPr>
                <w:color w:val="00B0F0"/>
              </w:rPr>
            </w:pPr>
          </w:p>
        </w:tc>
      </w:tr>
      <w:tr w:rsidR="0098073E" w:rsidTr="00487F6A">
        <w:trPr>
          <w:trHeight w:hRule="exact" w:val="176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Human Services</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Southwest Health and Human Services</w:t>
            </w:r>
          </w:p>
          <w:p w:rsidR="0098073E" w:rsidRPr="00F27D0A" w:rsidRDefault="0098073E" w:rsidP="0098073E">
            <w:r w:rsidRPr="00F27D0A">
              <w:t>607 West Main Street</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 xml:space="preserve">Craig Wilson, SELF Coordinator </w:t>
            </w:r>
          </w:p>
          <w:p w:rsidR="0098073E" w:rsidRPr="00F27D0A" w:rsidRDefault="0098073E" w:rsidP="0098073E">
            <w:r w:rsidRPr="00F27D0A">
              <w:t>507-537-6747</w:t>
            </w:r>
          </w:p>
          <w:p w:rsidR="0098073E" w:rsidRPr="00F27D0A" w:rsidRDefault="0098073E" w:rsidP="0098073E"/>
          <w:p w:rsidR="0098073E" w:rsidRPr="00F27D0A" w:rsidRDefault="0098073E" w:rsidP="0098073E">
            <w:pPr>
              <w:rPr>
                <w:color w:val="00B0F0"/>
              </w:rPr>
            </w:pPr>
          </w:p>
        </w:tc>
      </w:tr>
      <w:tr w:rsidR="0098073E" w:rsidTr="00487F6A">
        <w:trPr>
          <w:trHeight w:hRule="exact" w:val="176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Education Service Co-op</w:t>
            </w:r>
          </w:p>
          <w:p w:rsidR="0098073E" w:rsidRPr="00F27D0A" w:rsidRDefault="0098073E" w:rsidP="0098073E">
            <w:pPr>
              <w:rPr>
                <w:b/>
              </w:rPr>
            </w:pPr>
          </w:p>
          <w:p w:rsidR="0098073E" w:rsidRPr="00F27D0A" w:rsidRDefault="0098073E" w:rsidP="0098073E">
            <w:pPr>
              <w:rPr>
                <w:b/>
              </w:rP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SW/WC Service Cooperative</w:t>
            </w:r>
          </w:p>
          <w:p w:rsidR="0098073E" w:rsidRPr="00F27D0A" w:rsidRDefault="0098073E" w:rsidP="0098073E">
            <w:r w:rsidRPr="00F27D0A">
              <w:t>1420 East College Drive</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Tom Hoff</w:t>
            </w:r>
          </w:p>
          <w:p w:rsidR="0098073E" w:rsidRPr="00F27D0A" w:rsidRDefault="0098073E" w:rsidP="0098073E">
            <w:r w:rsidRPr="00F27D0A">
              <w:t>507-537-2240</w:t>
            </w:r>
          </w:p>
        </w:tc>
      </w:tr>
      <w:tr w:rsidR="0098073E" w:rsidTr="00487F6A">
        <w:trPr>
          <w:trHeight w:hRule="exact" w:val="234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Educator</w:t>
            </w:r>
          </w:p>
          <w:p w:rsidR="0098073E" w:rsidRPr="00F27D0A" w:rsidRDefault="0098073E" w:rsidP="0098073E">
            <w:pPr>
              <w:jc w:val="cente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SW Adult Basic Education</w:t>
            </w:r>
          </w:p>
          <w:p w:rsidR="0098073E" w:rsidRPr="00F27D0A" w:rsidRDefault="0098073E" w:rsidP="0098073E">
            <w:r w:rsidRPr="00F27D0A">
              <w:t>607 W Main Street</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Pat Thomas</w:t>
            </w:r>
            <w:r w:rsidR="003A6969">
              <w:t>/See Leske</w:t>
            </w:r>
          </w:p>
          <w:p w:rsidR="0098073E" w:rsidRPr="00F27D0A" w:rsidRDefault="0098073E" w:rsidP="0098073E">
            <w:r w:rsidRPr="00F27D0A">
              <w:t>Marty Olson</w:t>
            </w:r>
          </w:p>
          <w:p w:rsidR="0098073E" w:rsidRPr="00F27D0A" w:rsidRDefault="0098073E" w:rsidP="0098073E">
            <w:r w:rsidRPr="00F27D0A">
              <w:t>Darcy Kleven</w:t>
            </w:r>
          </w:p>
          <w:p w:rsidR="0098073E" w:rsidRPr="00F27D0A" w:rsidRDefault="0098073E" w:rsidP="0098073E"/>
          <w:p w:rsidR="0098073E" w:rsidRPr="00F27D0A" w:rsidRDefault="00800A48" w:rsidP="0098073E">
            <w:hyperlink r:id="rId16" w:history="1">
              <w:r w:rsidR="0098073E" w:rsidRPr="00F27D0A">
                <w:rPr>
                  <w:rStyle w:val="Hyperlink"/>
                </w:rPr>
                <w:t>http://www.southwestabe.org/staff-directory-c1txh</w:t>
              </w:r>
            </w:hyperlink>
          </w:p>
        </w:tc>
      </w:tr>
      <w:tr w:rsidR="0098073E" w:rsidTr="00487F6A">
        <w:trPr>
          <w:trHeight w:hRule="exact" w:val="180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Community Organization</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University of MN Extension</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448"/>
            </w:pPr>
          </w:p>
          <w:p w:rsidR="0098073E" w:rsidRPr="00F27D0A" w:rsidRDefault="0098073E" w:rsidP="0098073E">
            <w:pPr>
              <w:widowControl/>
              <w:numPr>
                <w:ilvl w:val="0"/>
                <w:numId w:val="10"/>
              </w:numPr>
              <w:tabs>
                <w:tab w:val="clear" w:pos="1440"/>
                <w:tab w:val="num" w:pos="328"/>
              </w:tabs>
              <w:ind w:left="448" w:hanging="240"/>
            </w:pPr>
            <w:r w:rsidRPr="00F27D0A">
              <w:t>Staff, Time, Space</w:t>
            </w:r>
          </w:p>
          <w:p w:rsidR="0098073E" w:rsidRPr="00F27D0A" w:rsidRDefault="0098073E" w:rsidP="0098073E">
            <w:pPr>
              <w:widowControl/>
              <w:numPr>
                <w:ilvl w:val="0"/>
                <w:numId w:val="10"/>
              </w:numPr>
              <w:tabs>
                <w:tab w:val="clear" w:pos="1440"/>
                <w:tab w:val="num" w:pos="328"/>
              </w:tabs>
              <w:ind w:left="448" w:hanging="240"/>
            </w:pPr>
            <w:r w:rsidRPr="00F27D0A">
              <w:t>Planning</w:t>
            </w:r>
          </w:p>
          <w:p w:rsidR="0098073E" w:rsidRPr="00F27D0A" w:rsidRDefault="0098073E" w:rsidP="0098073E">
            <w:pPr>
              <w:widowControl/>
              <w:numPr>
                <w:ilvl w:val="0"/>
                <w:numId w:val="10"/>
              </w:numPr>
              <w:tabs>
                <w:tab w:val="clear" w:pos="1440"/>
                <w:tab w:val="num" w:pos="328"/>
              </w:tabs>
              <w:ind w:left="448" w:hanging="240"/>
            </w:pPr>
            <w:r w:rsidRPr="00F27D0A">
              <w:t>Implementation</w:t>
            </w:r>
          </w:p>
          <w:p w:rsidR="0098073E" w:rsidRPr="00F27D0A" w:rsidRDefault="0098073E" w:rsidP="0098073E">
            <w:pPr>
              <w:widowControl/>
              <w:numPr>
                <w:ilvl w:val="0"/>
                <w:numId w:val="10"/>
              </w:numPr>
              <w:tabs>
                <w:tab w:val="clear" w:pos="1440"/>
                <w:tab w:val="num" w:pos="328"/>
              </w:tabs>
              <w:ind w:left="448" w:hanging="240"/>
            </w:pPr>
            <w:r w:rsidRPr="00F27D0A">
              <w:t>Oversight</w:t>
            </w:r>
          </w:p>
          <w:p w:rsidR="0098073E" w:rsidRPr="00F27D0A" w:rsidRDefault="0098073E" w:rsidP="0098073E">
            <w:pPr>
              <w:widowControl/>
              <w:numPr>
                <w:ilvl w:val="0"/>
                <w:numId w:val="10"/>
              </w:numPr>
              <w:tabs>
                <w:tab w:val="clear" w:pos="1440"/>
                <w:tab w:val="num" w:pos="328"/>
              </w:tabs>
              <w:ind w:left="448" w:hanging="240"/>
            </w:pPr>
            <w:r w:rsidRPr="00F27D0A">
              <w:t>Referrals</w:t>
            </w:r>
          </w:p>
          <w:p w:rsidR="0098073E" w:rsidRPr="00F27D0A" w:rsidRDefault="0098073E" w:rsidP="0098073E"/>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Pr>
              <w:widowControl/>
              <w:ind w:left="655"/>
            </w:pPr>
          </w:p>
          <w:p w:rsidR="0098073E" w:rsidRPr="00F27D0A" w:rsidRDefault="0098073E" w:rsidP="0098073E">
            <w:pPr>
              <w:widowControl/>
              <w:numPr>
                <w:ilvl w:val="0"/>
                <w:numId w:val="10"/>
              </w:numPr>
              <w:tabs>
                <w:tab w:val="clear" w:pos="1440"/>
              </w:tabs>
              <w:ind w:left="655" w:hanging="379"/>
            </w:pPr>
            <w:r w:rsidRPr="00F27D0A">
              <w:t>Integrated Resource Team</w:t>
            </w:r>
          </w:p>
          <w:p w:rsidR="0098073E" w:rsidRPr="00F27D0A" w:rsidRDefault="0098073E" w:rsidP="0098073E">
            <w:pPr>
              <w:widowControl/>
              <w:numPr>
                <w:ilvl w:val="0"/>
                <w:numId w:val="10"/>
              </w:numPr>
              <w:tabs>
                <w:tab w:val="clear" w:pos="1440"/>
              </w:tabs>
              <w:ind w:left="655" w:hanging="379"/>
            </w:pPr>
            <w:r w:rsidRPr="00F27D0A">
              <w:t>Financial Literacy Workshops</w:t>
            </w:r>
          </w:p>
          <w:p w:rsidR="0098073E" w:rsidRPr="00F27D0A" w:rsidRDefault="0098073E" w:rsidP="0098073E"/>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Sara Croymans</w:t>
            </w:r>
          </w:p>
          <w:p w:rsidR="0098073E" w:rsidRPr="00F27D0A" w:rsidRDefault="0098073E" w:rsidP="0098073E">
            <w:r w:rsidRPr="00F27D0A">
              <w:t>320-589-5419</w:t>
            </w:r>
          </w:p>
        </w:tc>
      </w:tr>
      <w:tr w:rsidR="0098073E" w:rsidTr="00487F6A">
        <w:trPr>
          <w:trHeight w:hRule="exact" w:val="360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Employer</w:t>
            </w:r>
          </w:p>
          <w:p w:rsidR="0098073E" w:rsidRPr="00F27D0A" w:rsidRDefault="0098073E" w:rsidP="0098073E">
            <w:pPr>
              <w:rPr>
                <w:b/>
              </w:rPr>
            </w:pPr>
          </w:p>
          <w:p w:rsidR="0098073E" w:rsidRPr="00F27D0A" w:rsidRDefault="0098073E" w:rsidP="0098073E">
            <w:pPr>
              <w:rPr>
                <w:b/>
              </w:rPr>
            </w:pP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Stepping Stone Home Health Care</w:t>
            </w:r>
          </w:p>
          <w:p w:rsidR="0098073E" w:rsidRPr="00F27D0A" w:rsidRDefault="0098073E" w:rsidP="0098073E">
            <w:r w:rsidRPr="00F27D0A">
              <w:t>601 Village Drive</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Time, Resources, Staff</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Stepping Stone Home Health Care will provide time and space for Career Pathway Trainings, Value-Added Employer Engagement activities for Career Pathway, participate as a work experience site and provide OJTs as applicable. They will also participate in IRTs.</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Tammy Gustafson</w:t>
            </w:r>
          </w:p>
          <w:p w:rsidR="0098073E" w:rsidRPr="00F27D0A" w:rsidRDefault="0098073E" w:rsidP="0098073E">
            <w:pPr>
              <w:rPr>
                <w:sz w:val="18"/>
                <w:szCs w:val="18"/>
              </w:rPr>
            </w:pPr>
            <w:r w:rsidRPr="00F27D0A">
              <w:rPr>
                <w:rFonts w:cs="Arial"/>
                <w:color w:val="222222"/>
                <w:shd w:val="clear" w:color="auto" w:fill="FFFFFF"/>
              </w:rPr>
              <w:t>507- 532-3834</w:t>
            </w:r>
          </w:p>
        </w:tc>
      </w:tr>
      <w:tr w:rsidR="0098073E" w:rsidTr="00487F6A">
        <w:trPr>
          <w:trHeight w:hRule="exact" w:val="275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Community Organization</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Lower Sioux Indian Community</w:t>
            </w:r>
          </w:p>
          <w:p w:rsidR="0098073E" w:rsidRPr="00F27D0A" w:rsidRDefault="0098073E" w:rsidP="0098073E">
            <w:r w:rsidRPr="00F27D0A">
              <w:t>39527 Reservation Highway 1</w:t>
            </w:r>
          </w:p>
          <w:p w:rsidR="0098073E" w:rsidRPr="00F27D0A" w:rsidRDefault="0098073E" w:rsidP="0098073E">
            <w:r w:rsidRPr="00F27D0A">
              <w:t>Morton, MN 56270</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Time, Resources, Referrals, Staff, Space</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The Lower Sioux Indian Community will provide referrals, time to participate in IRTs, and provide the DRC an increased awareness, knowledge, and understanding of what services are provided and can be non-duplicative.</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3A6969" w:rsidP="0098073E">
            <w:r>
              <w:t>Nora Murphy</w:t>
            </w:r>
          </w:p>
          <w:p w:rsidR="0098073E" w:rsidRPr="00F27D0A" w:rsidRDefault="0098073E" w:rsidP="0098073E">
            <w:pPr>
              <w:rPr>
                <w:sz w:val="18"/>
                <w:szCs w:val="18"/>
              </w:rPr>
            </w:pPr>
            <w:r w:rsidRPr="00F27D0A">
              <w:t>507-697-8638</w:t>
            </w:r>
          </w:p>
        </w:tc>
      </w:tr>
      <w:tr w:rsidR="0098073E" w:rsidTr="00487F6A">
        <w:trPr>
          <w:trHeight w:hRule="exact" w:val="225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Educator</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 xml:space="preserve">Yellow Medicine East </w:t>
            </w:r>
          </w:p>
          <w:p w:rsidR="0098073E" w:rsidRPr="00F27D0A" w:rsidRDefault="0098073E" w:rsidP="0098073E">
            <w:r w:rsidRPr="00F27D0A">
              <w:t>(Racially Isolated School for Yellow Medicine Integration Collaborative)</w:t>
            </w:r>
          </w:p>
          <w:p w:rsidR="0098073E" w:rsidRPr="00F27D0A" w:rsidRDefault="0098073E" w:rsidP="0098073E">
            <w:r w:rsidRPr="00F27D0A">
              <w:t>Granite Falls, MN</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Time, Referrals, Staff, Space</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The Yellow Medicine East Integration Collaborative will provide referrals, time to participate in IRTs, and as needed or applicable provide space for IRT meetings, DRC presentations, etc.</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Robin Henderson</w:t>
            </w:r>
          </w:p>
          <w:p w:rsidR="0098073E" w:rsidRPr="00F27D0A" w:rsidRDefault="0098073E" w:rsidP="0098073E">
            <w:pPr>
              <w:rPr>
                <w:sz w:val="18"/>
                <w:szCs w:val="18"/>
              </w:rPr>
            </w:pPr>
            <w:r w:rsidRPr="00F27D0A">
              <w:t>320-564-4081 Ext 104</w:t>
            </w:r>
          </w:p>
        </w:tc>
      </w:tr>
      <w:tr w:rsidR="0098073E" w:rsidTr="00487F6A">
        <w:trPr>
          <w:trHeight w:hRule="exact" w:val="198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Community Organization</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Karen Organization of MN</w:t>
            </w:r>
          </w:p>
          <w:p w:rsidR="0098073E" w:rsidRPr="00F27D0A" w:rsidRDefault="0098073E" w:rsidP="0098073E">
            <w:r w:rsidRPr="00F27D0A">
              <w:t>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Referrals</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The Karen Organization of MN will provide referrals, time to participate in IRTs, and as needed or applicable provide space for IRT meetings, DRC presentations, etc.</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Ron Skjong</w:t>
            </w:r>
          </w:p>
          <w:p w:rsidR="0098073E" w:rsidRPr="00F27D0A" w:rsidRDefault="0098073E" w:rsidP="0098073E">
            <w:pPr>
              <w:rPr>
                <w:sz w:val="18"/>
                <w:szCs w:val="18"/>
              </w:rPr>
            </w:pPr>
            <w:r w:rsidRPr="00F27D0A">
              <w:t>rskjong@mnkaren.org</w:t>
            </w:r>
          </w:p>
        </w:tc>
      </w:tr>
      <w:tr w:rsidR="0098073E" w:rsidTr="00487F6A">
        <w:trPr>
          <w:trHeight w:hRule="exact" w:val="216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Community Organization</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Nobles County Integration Collaborative</w:t>
            </w:r>
          </w:p>
          <w:p w:rsidR="0098073E" w:rsidRPr="00F27D0A" w:rsidRDefault="0098073E" w:rsidP="0098073E">
            <w:r w:rsidRPr="00F27D0A">
              <w:t>117 11</w:t>
            </w:r>
            <w:r w:rsidRPr="00F27D0A">
              <w:rPr>
                <w:vertAlign w:val="superscript"/>
              </w:rPr>
              <w:t>th</w:t>
            </w:r>
            <w:r w:rsidRPr="00F27D0A">
              <w:t xml:space="preserve"> Ave Worthington, MN 56187</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Referrals, Space, Materials</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The Nobles County Integration Collaborative will provide referrals, time to participate in IRTs, and as needed or applicable provide space for IRT meetings, DRC presentations, etc.</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Thi Syndare</w:t>
            </w:r>
          </w:p>
          <w:p w:rsidR="0098073E" w:rsidRPr="00F27D0A" w:rsidRDefault="0098073E" w:rsidP="0098073E">
            <w:r w:rsidRPr="00F27D0A">
              <w:t>507-376-3300</w:t>
            </w:r>
          </w:p>
        </w:tc>
      </w:tr>
      <w:tr w:rsidR="0098073E" w:rsidTr="00487F6A">
        <w:trPr>
          <w:trHeight w:hRule="exact" w:val="63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Chamber of Commerce</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Marshall Area Chamber of Commerce</w:t>
            </w:r>
          </w:p>
          <w:p w:rsidR="0098073E" w:rsidRPr="00F27D0A" w:rsidRDefault="0098073E" w:rsidP="0098073E">
            <w:r w:rsidRPr="00F27D0A">
              <w:t>118 W College Drive, Marshall, MN 56258</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Space, Materials, Time</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Employer Engagement</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Brad Gruhot</w:t>
            </w:r>
          </w:p>
          <w:p w:rsidR="0098073E" w:rsidRPr="00F27D0A" w:rsidRDefault="0098073E" w:rsidP="0098073E">
            <w:r w:rsidRPr="00F27D0A">
              <w:t>507-532-4484</w:t>
            </w:r>
          </w:p>
        </w:tc>
      </w:tr>
      <w:tr w:rsidR="0098073E" w:rsidTr="00487F6A">
        <w:trPr>
          <w:trHeight w:hRule="exact" w:val="777"/>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Chamber of Commerce</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Worthington Area Chamber of Commerce</w:t>
            </w:r>
          </w:p>
          <w:p w:rsidR="0098073E" w:rsidRPr="00F27D0A" w:rsidRDefault="0098073E" w:rsidP="0098073E">
            <w:r w:rsidRPr="00F27D0A">
              <w:t>1121 3</w:t>
            </w:r>
            <w:r w:rsidRPr="00F27D0A">
              <w:rPr>
                <w:vertAlign w:val="superscript"/>
              </w:rPr>
              <w:t>rd</w:t>
            </w:r>
            <w:r w:rsidRPr="00F27D0A">
              <w:t xml:space="preserve"> Ave, Worthington, MN 56187</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Space, Materials, Time</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r w:rsidRPr="00F27D0A">
              <w:t>Employer Engagement</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Darlene Macklin</w:t>
            </w:r>
          </w:p>
          <w:p w:rsidR="0098073E" w:rsidRPr="00F27D0A" w:rsidRDefault="0098073E" w:rsidP="0098073E">
            <w:r w:rsidRPr="00F27D0A">
              <w:t>507-372-2919</w:t>
            </w:r>
          </w:p>
        </w:tc>
      </w:tr>
      <w:tr w:rsidR="0098073E" w:rsidTr="00487F6A">
        <w:trPr>
          <w:trHeight w:hRule="exact" w:val="63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Chamber of Commerce</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Windom Area Chamber of Commerce</w:t>
            </w:r>
          </w:p>
          <w:p w:rsidR="0098073E" w:rsidRPr="00F27D0A" w:rsidRDefault="0098073E" w:rsidP="0098073E">
            <w:r w:rsidRPr="00F27D0A">
              <w:t>303 9</w:t>
            </w:r>
            <w:r w:rsidRPr="00F27D0A">
              <w:rPr>
                <w:vertAlign w:val="superscript"/>
              </w:rPr>
              <w:t>th</w:t>
            </w:r>
            <w:r w:rsidRPr="00F27D0A">
              <w:t xml:space="preserve"> Street Windom MN 56101</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Time, Space, Materials</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r w:rsidRPr="00F27D0A">
              <w:t>Employer Engagement</w:t>
            </w:r>
          </w:p>
        </w:tc>
        <w:tc>
          <w:tcPr>
            <w:tcW w:w="2136" w:type="dxa"/>
            <w:tcBorders>
              <w:top w:val="single" w:sz="6" w:space="0" w:color="000000"/>
              <w:left w:val="single" w:sz="6" w:space="0" w:color="000000"/>
              <w:bottom w:val="single" w:sz="6" w:space="0" w:color="000000"/>
              <w:right w:val="single" w:sz="6" w:space="0" w:color="000000"/>
            </w:tcBorders>
          </w:tcPr>
          <w:p w:rsidR="0098073E" w:rsidRPr="00F27D0A" w:rsidRDefault="003A6969" w:rsidP="0098073E">
            <w:r>
              <w:t>Drew Hauge</w:t>
            </w:r>
          </w:p>
          <w:p w:rsidR="0098073E" w:rsidRPr="00F27D0A" w:rsidRDefault="0098073E" w:rsidP="0098073E">
            <w:r w:rsidRPr="00F27D0A">
              <w:t>507-831-2752</w:t>
            </w:r>
          </w:p>
        </w:tc>
      </w:tr>
      <w:tr w:rsidR="0098073E" w:rsidTr="00487F6A">
        <w:trPr>
          <w:trHeight w:hRule="exact" w:val="1173"/>
        </w:trPr>
        <w:tc>
          <w:tcPr>
            <w:tcW w:w="3149"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 xml:space="preserve">DEED </w:t>
            </w:r>
          </w:p>
        </w:tc>
        <w:tc>
          <w:tcPr>
            <w:tcW w:w="3974"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Business Services</w:t>
            </w:r>
          </w:p>
          <w:p w:rsidR="0098073E" w:rsidRPr="00F27D0A" w:rsidRDefault="0098073E" w:rsidP="0098073E">
            <w:r w:rsidRPr="00F27D0A">
              <w:t>Montevideo, Marshall, Worthington Workforce Centers</w:t>
            </w:r>
          </w:p>
        </w:tc>
        <w:tc>
          <w:tcPr>
            <w:tcW w:w="3012"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p w:rsidR="0098073E" w:rsidRPr="00F27D0A" w:rsidRDefault="0098073E" w:rsidP="0098073E">
            <w:pPr>
              <w:pStyle w:val="ListParagraph"/>
              <w:numPr>
                <w:ilvl w:val="0"/>
                <w:numId w:val="11"/>
              </w:numPr>
            </w:pPr>
            <w:r w:rsidRPr="00F27D0A">
              <w:t>Time</w:t>
            </w:r>
          </w:p>
        </w:tc>
        <w:tc>
          <w:tcPr>
            <w:tcW w:w="2398" w:type="dxa"/>
            <w:tcBorders>
              <w:top w:val="single" w:sz="6" w:space="0" w:color="000000"/>
              <w:left w:val="single" w:sz="6" w:space="0" w:color="000000"/>
              <w:bottom w:val="single" w:sz="6" w:space="0" w:color="000000"/>
              <w:right w:val="single" w:sz="6" w:space="0" w:color="000000"/>
            </w:tcBorders>
          </w:tcPr>
          <w:p w:rsidR="0098073E" w:rsidRPr="00F27D0A" w:rsidRDefault="0098073E" w:rsidP="0098073E">
            <w:r w:rsidRPr="00F27D0A">
              <w:t>Employer Engagement</w:t>
            </w:r>
          </w:p>
        </w:tc>
        <w:tc>
          <w:tcPr>
            <w:tcW w:w="2136" w:type="dxa"/>
            <w:tcBorders>
              <w:top w:val="single" w:sz="6" w:space="0" w:color="000000"/>
              <w:left w:val="single" w:sz="6" w:space="0" w:color="000000"/>
              <w:bottom w:val="single" w:sz="6" w:space="0" w:color="000000"/>
              <w:right w:val="single" w:sz="6" w:space="0" w:color="000000"/>
            </w:tcBorders>
          </w:tcPr>
          <w:p w:rsidR="0098073E" w:rsidRDefault="003A6969" w:rsidP="0098073E">
            <w:r>
              <w:t>Jessica Miller</w:t>
            </w:r>
          </w:p>
          <w:p w:rsidR="003A6969" w:rsidRDefault="00800A48" w:rsidP="0098073E">
            <w:hyperlink r:id="rId17" w:history="1">
              <w:r w:rsidR="009B0A17" w:rsidRPr="004B510B">
                <w:rPr>
                  <w:rStyle w:val="Hyperlink"/>
                </w:rPr>
                <w:t>Jessica.miller@state.mn.us</w:t>
              </w:r>
            </w:hyperlink>
          </w:p>
          <w:p w:rsidR="009B0A17" w:rsidRDefault="009B0A17" w:rsidP="0098073E"/>
          <w:p w:rsidR="009B0A17" w:rsidRPr="00F27D0A" w:rsidRDefault="009B0A17" w:rsidP="0098073E"/>
          <w:p w:rsidR="0098073E" w:rsidRPr="00F27D0A" w:rsidRDefault="0098073E" w:rsidP="0098073E">
            <w:pPr>
              <w:rPr>
                <w:color w:val="00B0F0"/>
              </w:rPr>
            </w:pPr>
          </w:p>
        </w:tc>
      </w:tr>
    </w:tbl>
    <w:p w:rsidR="008A1250" w:rsidRDefault="008A1250">
      <w:pPr>
        <w:sectPr w:rsidR="008A1250">
          <w:pgSz w:w="15840" w:h="12240" w:orient="landscape"/>
          <w:pgMar w:top="660" w:right="360" w:bottom="280" w:left="340" w:header="720" w:footer="720" w:gutter="0"/>
          <w:cols w:space="720"/>
        </w:sectPr>
      </w:pPr>
    </w:p>
    <w:p w:rsidR="008A1250" w:rsidRPr="00663717" w:rsidRDefault="003F4C06" w:rsidP="00663717">
      <w:pPr>
        <w:pStyle w:val="Heading1"/>
      </w:pPr>
      <w:bookmarkStart w:id="4" w:name="FORM_3:_WORKPLAN_YEAR_1_MN_DEI_PROJECT"/>
      <w:bookmarkEnd w:id="4"/>
      <w:r>
        <w:t>FORM 3: WORKPLAN YEAR 3</w:t>
      </w:r>
      <w:r w:rsidR="00472676" w:rsidRPr="00663717">
        <w:t xml:space="preserve"> MN DEI PROJECT</w:t>
      </w:r>
    </w:p>
    <w:p w:rsidR="008A1250" w:rsidRDefault="00472676" w:rsidP="00C979C0">
      <w:pPr>
        <w:pStyle w:val="BodyText"/>
        <w:spacing w:before="240" w:after="240"/>
        <w:ind w:left="1231" w:firstLine="0"/>
      </w:pPr>
      <w:r>
        <w:rPr>
          <w:spacing w:val="-1"/>
        </w:rPr>
        <w:t xml:space="preserve">Make </w:t>
      </w:r>
      <w:r>
        <w:rPr>
          <w:spacing w:val="-2"/>
        </w:rPr>
        <w:t>additional</w:t>
      </w:r>
      <w:r>
        <w:rPr>
          <w:spacing w:val="-3"/>
        </w:rPr>
        <w:t xml:space="preserve"> </w:t>
      </w:r>
      <w:r>
        <w:rPr>
          <w:spacing w:val="-2"/>
        </w:rPr>
        <w:t>copies</w:t>
      </w:r>
      <w:r>
        <w:rPr>
          <w:spacing w:val="-5"/>
        </w:rPr>
        <w:t xml:space="preserve"> </w:t>
      </w:r>
      <w:r>
        <w:rPr>
          <w:spacing w:val="-1"/>
        </w:rPr>
        <w:t>of</w:t>
      </w:r>
      <w:r>
        <w:rPr>
          <w:spacing w:val="3"/>
        </w:rPr>
        <w:t xml:space="preserve"> </w:t>
      </w:r>
      <w:r>
        <w:rPr>
          <w:spacing w:val="-1"/>
        </w:rPr>
        <w:t>this</w:t>
      </w:r>
      <w:r>
        <w:rPr>
          <w:spacing w:val="-7"/>
        </w:rPr>
        <w:t xml:space="preserve"> </w:t>
      </w:r>
      <w:r>
        <w:rPr>
          <w:spacing w:val="-1"/>
        </w:rPr>
        <w:t>form</w:t>
      </w:r>
      <w:r>
        <w:rPr>
          <w:spacing w:val="2"/>
        </w:rPr>
        <w:t xml:space="preserve"> </w:t>
      </w:r>
      <w:r>
        <w:t>as</w:t>
      </w:r>
      <w:r>
        <w:rPr>
          <w:spacing w:val="-5"/>
        </w:rPr>
        <w:t xml:space="preserve"> </w:t>
      </w:r>
      <w:r>
        <w:rPr>
          <w:spacing w:val="-2"/>
        </w:rPr>
        <w:t>needed.</w:t>
      </w:r>
    </w:p>
    <w:tbl>
      <w:tblPr>
        <w:tblW w:w="0" w:type="auto"/>
        <w:tblInd w:w="111" w:type="dxa"/>
        <w:tblLayout w:type="fixed"/>
        <w:tblCellMar>
          <w:left w:w="0" w:type="dxa"/>
          <w:right w:w="0" w:type="dxa"/>
        </w:tblCellMar>
        <w:tblLook w:val="01E0" w:firstRow="1" w:lastRow="1" w:firstColumn="1" w:lastColumn="1" w:noHBand="0" w:noVBand="0"/>
      </w:tblPr>
      <w:tblGrid>
        <w:gridCol w:w="3751"/>
        <w:gridCol w:w="4230"/>
        <w:gridCol w:w="1800"/>
        <w:gridCol w:w="1578"/>
        <w:gridCol w:w="1709"/>
        <w:gridCol w:w="1548"/>
      </w:tblGrid>
      <w:tr w:rsidR="008A1250" w:rsidTr="00FC6F90">
        <w:trPr>
          <w:trHeight w:hRule="exact" w:val="931"/>
          <w:tblHeader/>
        </w:trPr>
        <w:tc>
          <w:tcPr>
            <w:tcW w:w="3751" w:type="dxa"/>
            <w:tcBorders>
              <w:top w:val="single" w:sz="6" w:space="0" w:color="000000"/>
              <w:left w:val="single" w:sz="6" w:space="0" w:color="000000"/>
              <w:bottom w:val="single" w:sz="6" w:space="0" w:color="000000"/>
              <w:right w:val="nil"/>
            </w:tcBorders>
          </w:tcPr>
          <w:p w:rsidR="003F4C06" w:rsidRPr="00F27D0A" w:rsidRDefault="00472676" w:rsidP="003F4C06">
            <w:r>
              <w:rPr>
                <w:rFonts w:ascii="Arial"/>
                <w:b/>
                <w:spacing w:val="-1"/>
                <w:sz w:val="20"/>
              </w:rPr>
              <w:t>Agency:</w:t>
            </w:r>
            <w:r w:rsidR="003F4C06" w:rsidRPr="00F27D0A">
              <w:t xml:space="preserve"> The Southwest Minnesota </w:t>
            </w:r>
          </w:p>
          <w:p w:rsidR="008A1250" w:rsidRDefault="003F4C06" w:rsidP="003F4C06">
            <w:pPr>
              <w:pStyle w:val="TableParagraph"/>
              <w:spacing w:line="221" w:lineRule="exact"/>
              <w:ind w:left="109"/>
              <w:rPr>
                <w:rFonts w:ascii="Arial" w:eastAsia="Arial" w:hAnsi="Arial" w:cs="Arial"/>
                <w:sz w:val="20"/>
                <w:szCs w:val="20"/>
              </w:rPr>
            </w:pPr>
            <w:r>
              <w:t xml:space="preserve">               </w:t>
            </w:r>
            <w:r w:rsidRPr="00F27D0A">
              <w:t>Private Industry Council</w:t>
            </w:r>
            <w:r>
              <w:t xml:space="preserve"> Inc. </w:t>
            </w:r>
          </w:p>
        </w:tc>
        <w:tc>
          <w:tcPr>
            <w:tcW w:w="4230" w:type="dxa"/>
            <w:tcBorders>
              <w:top w:val="single" w:sz="6" w:space="0" w:color="000000"/>
              <w:left w:val="nil"/>
              <w:bottom w:val="single" w:sz="6" w:space="0" w:color="000000"/>
              <w:right w:val="nil"/>
            </w:tcBorders>
          </w:tcPr>
          <w:p w:rsidR="008A1250" w:rsidRDefault="008A1250"/>
        </w:tc>
        <w:tc>
          <w:tcPr>
            <w:tcW w:w="1800" w:type="dxa"/>
            <w:tcBorders>
              <w:top w:val="single" w:sz="6" w:space="0" w:color="000000"/>
              <w:left w:val="nil"/>
              <w:bottom w:val="single" w:sz="6" w:space="0" w:color="000000"/>
              <w:right w:val="single" w:sz="6" w:space="0" w:color="000000"/>
            </w:tcBorders>
          </w:tcPr>
          <w:p w:rsidR="008A1250" w:rsidRDefault="008A1250"/>
        </w:tc>
        <w:tc>
          <w:tcPr>
            <w:tcW w:w="1578" w:type="dxa"/>
            <w:tcBorders>
              <w:top w:val="single" w:sz="6" w:space="0" w:color="000000"/>
              <w:left w:val="single" w:sz="6" w:space="0" w:color="000000"/>
              <w:bottom w:val="single" w:sz="6" w:space="0" w:color="000000"/>
              <w:right w:val="nil"/>
            </w:tcBorders>
          </w:tcPr>
          <w:p w:rsidR="008A1250" w:rsidRDefault="00472676">
            <w:pPr>
              <w:pStyle w:val="TableParagraph"/>
              <w:spacing w:line="221" w:lineRule="exact"/>
              <w:ind w:left="106"/>
              <w:rPr>
                <w:rFonts w:ascii="Arial"/>
                <w:b/>
                <w:spacing w:val="-1"/>
                <w:sz w:val="20"/>
              </w:rPr>
            </w:pPr>
            <w:r>
              <w:rPr>
                <w:rFonts w:ascii="Arial"/>
                <w:b/>
                <w:spacing w:val="-1"/>
                <w:sz w:val="20"/>
              </w:rPr>
              <w:t>Contact:</w:t>
            </w:r>
            <w:r w:rsidR="003F4C06">
              <w:rPr>
                <w:rFonts w:ascii="Arial"/>
                <w:b/>
                <w:spacing w:val="-1"/>
                <w:sz w:val="20"/>
              </w:rPr>
              <w:t xml:space="preserve"> </w:t>
            </w:r>
          </w:p>
          <w:p w:rsidR="003F4C06" w:rsidRPr="00F27D0A" w:rsidRDefault="003F4C06" w:rsidP="003F4C06">
            <w:pPr>
              <w:pStyle w:val="TableParagraph"/>
              <w:spacing w:line="221" w:lineRule="exact"/>
              <w:ind w:left="106"/>
              <w:rPr>
                <w:spacing w:val="-1"/>
              </w:rPr>
            </w:pPr>
            <w:r w:rsidRPr="00F27D0A">
              <w:rPr>
                <w:spacing w:val="-1"/>
              </w:rPr>
              <w:t>Eriann Faris</w:t>
            </w:r>
          </w:p>
          <w:p w:rsidR="003F4C06" w:rsidRPr="00F27D0A" w:rsidRDefault="003F4C06" w:rsidP="003F4C06">
            <w:pPr>
              <w:pStyle w:val="TableParagraph"/>
              <w:spacing w:line="221" w:lineRule="exact"/>
              <w:ind w:left="106"/>
              <w:rPr>
                <w:spacing w:val="-1"/>
              </w:rPr>
            </w:pPr>
            <w:r w:rsidRPr="00F27D0A">
              <w:rPr>
                <w:spacing w:val="-1"/>
              </w:rPr>
              <w:t>Youth Program</w:t>
            </w:r>
          </w:p>
          <w:p w:rsidR="003F4C06" w:rsidRDefault="003F4C06" w:rsidP="003F4C06">
            <w:pPr>
              <w:pStyle w:val="TableParagraph"/>
              <w:spacing w:line="221" w:lineRule="exact"/>
              <w:ind w:left="106"/>
              <w:rPr>
                <w:rFonts w:ascii="Arial" w:eastAsia="Arial" w:hAnsi="Arial" w:cs="Arial"/>
                <w:sz w:val="20"/>
                <w:szCs w:val="20"/>
              </w:rPr>
            </w:pPr>
            <w:r w:rsidRPr="00F27D0A">
              <w:rPr>
                <w:spacing w:val="-1"/>
              </w:rPr>
              <w:t>Manager</w:t>
            </w:r>
          </w:p>
        </w:tc>
        <w:tc>
          <w:tcPr>
            <w:tcW w:w="1709" w:type="dxa"/>
            <w:tcBorders>
              <w:top w:val="single" w:sz="6" w:space="0" w:color="000000"/>
              <w:left w:val="nil"/>
              <w:bottom w:val="single" w:sz="6" w:space="0" w:color="000000"/>
              <w:right w:val="nil"/>
            </w:tcBorders>
          </w:tcPr>
          <w:p w:rsidR="008A1250" w:rsidRDefault="008A1250"/>
        </w:tc>
        <w:tc>
          <w:tcPr>
            <w:tcW w:w="1548" w:type="dxa"/>
            <w:tcBorders>
              <w:top w:val="single" w:sz="6" w:space="0" w:color="000000"/>
              <w:left w:val="nil"/>
              <w:bottom w:val="single" w:sz="6" w:space="0" w:color="000000"/>
              <w:right w:val="single" w:sz="6" w:space="0" w:color="000000"/>
            </w:tcBorders>
          </w:tcPr>
          <w:p w:rsidR="008A1250" w:rsidRDefault="008A1250"/>
        </w:tc>
      </w:tr>
      <w:tr w:rsidR="008A1250" w:rsidTr="00653FB7">
        <w:trPr>
          <w:trHeight w:hRule="exact" w:val="1047"/>
        </w:trPr>
        <w:tc>
          <w:tcPr>
            <w:tcW w:w="14616" w:type="dxa"/>
            <w:gridSpan w:val="6"/>
            <w:tcBorders>
              <w:top w:val="single" w:sz="6" w:space="0" w:color="000000"/>
              <w:left w:val="single" w:sz="6" w:space="0" w:color="000000"/>
              <w:bottom w:val="single" w:sz="6" w:space="0" w:color="000000"/>
              <w:right w:val="single" w:sz="6" w:space="0" w:color="000000"/>
            </w:tcBorders>
          </w:tcPr>
          <w:p w:rsidR="00653FB7" w:rsidRDefault="00472676" w:rsidP="00653FB7">
            <w:pPr>
              <w:pStyle w:val="TableParagraph"/>
              <w:spacing w:line="221" w:lineRule="exact"/>
              <w:ind w:left="109"/>
              <w:rPr>
                <w:rFonts w:ascii="Arial" w:eastAsia="Arial" w:hAnsi="Arial" w:cs="Arial"/>
                <w:sz w:val="20"/>
                <w:szCs w:val="20"/>
              </w:rPr>
            </w:pPr>
            <w:r>
              <w:rPr>
                <w:rFonts w:ascii="Arial"/>
                <w:b/>
                <w:spacing w:val="-1"/>
                <w:sz w:val="20"/>
              </w:rPr>
              <w:t>Project</w:t>
            </w:r>
            <w:r>
              <w:rPr>
                <w:rFonts w:ascii="Arial"/>
                <w:b/>
                <w:spacing w:val="-26"/>
                <w:sz w:val="20"/>
              </w:rPr>
              <w:t xml:space="preserve"> </w:t>
            </w:r>
            <w:r>
              <w:rPr>
                <w:rFonts w:ascii="Arial"/>
                <w:b/>
                <w:spacing w:val="-1"/>
                <w:sz w:val="20"/>
              </w:rPr>
              <w:t>Goal:</w:t>
            </w:r>
            <w:r w:rsidR="003A2739">
              <w:t xml:space="preserve"> </w:t>
            </w:r>
            <w:r w:rsidR="00653FB7">
              <w:rPr>
                <w:rFonts w:ascii="Arial"/>
                <w:b/>
                <w:spacing w:val="-1"/>
                <w:sz w:val="20"/>
              </w:rPr>
              <w:t>The project goal for WDA 6 (PIC)</w:t>
            </w:r>
            <w:r w:rsidR="00653FB7" w:rsidRPr="003A2739">
              <w:rPr>
                <w:rFonts w:ascii="Arial"/>
                <w:b/>
                <w:spacing w:val="-1"/>
                <w:sz w:val="20"/>
              </w:rPr>
              <w:t xml:space="preserve"> </w:t>
            </w:r>
            <w:r w:rsidR="00653FB7">
              <w:rPr>
                <w:rFonts w:ascii="Arial"/>
                <w:b/>
                <w:spacing w:val="-1"/>
                <w:sz w:val="20"/>
              </w:rPr>
              <w:t xml:space="preserve">is </w:t>
            </w:r>
            <w:r w:rsidR="003A2739" w:rsidRPr="003A2739">
              <w:rPr>
                <w:rFonts w:ascii="Arial"/>
                <w:b/>
                <w:spacing w:val="-1"/>
                <w:sz w:val="20"/>
              </w:rPr>
              <w:t xml:space="preserve">to support </w:t>
            </w:r>
            <w:r w:rsidR="00653FB7">
              <w:rPr>
                <w:rFonts w:ascii="Arial"/>
                <w:b/>
                <w:spacing w:val="-1"/>
                <w:sz w:val="20"/>
              </w:rPr>
              <w:t>30</w:t>
            </w:r>
            <w:r w:rsidR="003A2739" w:rsidRPr="003A2739">
              <w:rPr>
                <w:rFonts w:ascii="Arial"/>
                <w:b/>
                <w:spacing w:val="-1"/>
                <w:sz w:val="20"/>
              </w:rPr>
              <w:t xml:space="preserve"> youth with disabilities and </w:t>
            </w:r>
            <w:r w:rsidR="00653FB7">
              <w:rPr>
                <w:rFonts w:ascii="Arial"/>
                <w:b/>
                <w:spacing w:val="-1"/>
                <w:sz w:val="20"/>
              </w:rPr>
              <w:t xml:space="preserve">other </w:t>
            </w:r>
            <w:r w:rsidR="003A2739" w:rsidRPr="003A2739">
              <w:rPr>
                <w:rFonts w:ascii="Arial"/>
                <w:b/>
                <w:spacing w:val="-1"/>
                <w:sz w:val="20"/>
              </w:rPr>
              <w:t>at-risk factors</w:t>
            </w:r>
            <w:r w:rsidR="00653FB7">
              <w:rPr>
                <w:rFonts w:ascii="Arial"/>
                <w:b/>
                <w:spacing w:val="-1"/>
                <w:sz w:val="20"/>
              </w:rPr>
              <w:t xml:space="preserve"> to</w:t>
            </w:r>
            <w:r w:rsidR="003A2739" w:rsidRPr="003A2739">
              <w:rPr>
                <w:rFonts w:ascii="Arial"/>
                <w:b/>
                <w:spacing w:val="-1"/>
                <w:sz w:val="20"/>
              </w:rPr>
              <w:t xml:space="preserve"> reach their full potential</w:t>
            </w:r>
            <w:r w:rsidR="00653FB7">
              <w:rPr>
                <w:rFonts w:ascii="Arial"/>
                <w:b/>
                <w:spacing w:val="-1"/>
                <w:sz w:val="20"/>
              </w:rPr>
              <w:t xml:space="preserve"> </w:t>
            </w:r>
            <w:r w:rsidR="00653FB7" w:rsidRPr="00653FB7">
              <w:rPr>
                <w:rFonts w:ascii="Arial"/>
                <w:b/>
                <w:spacing w:val="-1"/>
                <w:sz w:val="20"/>
              </w:rPr>
              <w:t>through</w:t>
            </w:r>
            <w:r w:rsidR="00653FB7">
              <w:rPr>
                <w:rFonts w:ascii="Arial"/>
                <w:b/>
                <w:spacing w:val="-1"/>
                <w:sz w:val="20"/>
              </w:rPr>
              <w:t xml:space="preserve"> collaboration with state and local partners, using the Guideposts for Success framework to guide service delivery, increase capacity of local workforce systems to effectively serve culturally diverse youth with disabilities, and finally expand the use of benefits counseling by local youth and their families</w:t>
            </w:r>
          </w:p>
          <w:p w:rsidR="008A1250" w:rsidRDefault="008A1250" w:rsidP="00653FB7">
            <w:pPr>
              <w:pStyle w:val="TableParagraph"/>
              <w:spacing w:line="221" w:lineRule="exact"/>
              <w:ind w:left="109"/>
              <w:rPr>
                <w:rFonts w:ascii="Arial" w:eastAsia="Arial" w:hAnsi="Arial" w:cs="Arial"/>
                <w:sz w:val="20"/>
                <w:szCs w:val="20"/>
              </w:rPr>
            </w:pPr>
          </w:p>
        </w:tc>
      </w:tr>
      <w:tr w:rsidR="008A1250" w:rsidTr="00FC6F90">
        <w:trPr>
          <w:trHeight w:hRule="exact" w:val="701"/>
        </w:trPr>
        <w:tc>
          <w:tcPr>
            <w:tcW w:w="3751"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spacing w:before="104"/>
              <w:ind w:left="109" w:right="223"/>
              <w:rPr>
                <w:rFonts w:ascii="Arial" w:eastAsia="Arial" w:hAnsi="Arial" w:cs="Arial"/>
                <w:sz w:val="20"/>
                <w:szCs w:val="20"/>
              </w:rPr>
            </w:pPr>
            <w:r>
              <w:rPr>
                <w:rFonts w:ascii="Arial"/>
                <w:b/>
                <w:spacing w:val="-1"/>
                <w:sz w:val="20"/>
              </w:rPr>
              <w:t>Strategies</w:t>
            </w:r>
            <w:r>
              <w:rPr>
                <w:rFonts w:ascii="Arial"/>
                <w:b/>
                <w:spacing w:val="-23"/>
                <w:sz w:val="20"/>
              </w:rPr>
              <w:t xml:space="preserve"> </w:t>
            </w:r>
            <w:r>
              <w:rPr>
                <w:rFonts w:ascii="Arial"/>
                <w:b/>
                <w:spacing w:val="-2"/>
                <w:sz w:val="20"/>
              </w:rPr>
              <w:t>(activities,</w:t>
            </w:r>
            <w:r>
              <w:rPr>
                <w:rFonts w:ascii="Arial"/>
                <w:b/>
                <w:spacing w:val="-22"/>
                <w:sz w:val="20"/>
              </w:rPr>
              <w:t xml:space="preserve"> </w:t>
            </w:r>
            <w:r>
              <w:rPr>
                <w:rFonts w:ascii="Arial"/>
                <w:b/>
                <w:spacing w:val="-1"/>
                <w:sz w:val="20"/>
              </w:rPr>
              <w:t>steps,</w:t>
            </w:r>
            <w:r>
              <w:rPr>
                <w:rFonts w:ascii="Arial"/>
                <w:b/>
                <w:spacing w:val="-20"/>
                <w:sz w:val="20"/>
              </w:rPr>
              <w:t xml:space="preserve"> </w:t>
            </w:r>
            <w:r>
              <w:rPr>
                <w:rFonts w:ascii="Arial"/>
                <w:b/>
                <w:spacing w:val="-1"/>
                <w:sz w:val="20"/>
              </w:rPr>
              <w:t>and</w:t>
            </w:r>
            <w:r>
              <w:rPr>
                <w:rFonts w:ascii="Arial"/>
                <w:b/>
                <w:spacing w:val="35"/>
                <w:w w:val="99"/>
                <w:sz w:val="20"/>
              </w:rPr>
              <w:t xml:space="preserve"> </w:t>
            </w:r>
            <w:r>
              <w:rPr>
                <w:rFonts w:ascii="Arial"/>
                <w:b/>
                <w:spacing w:val="-1"/>
                <w:sz w:val="20"/>
              </w:rPr>
              <w:t>tasks</w:t>
            </w:r>
            <w:r>
              <w:rPr>
                <w:rFonts w:ascii="Arial"/>
                <w:b/>
                <w:spacing w:val="-14"/>
                <w:sz w:val="20"/>
              </w:rPr>
              <w:t xml:space="preserve"> </w:t>
            </w:r>
            <w:r>
              <w:rPr>
                <w:rFonts w:ascii="Arial"/>
                <w:b/>
                <w:sz w:val="20"/>
              </w:rPr>
              <w:t>to</w:t>
            </w:r>
            <w:r>
              <w:rPr>
                <w:rFonts w:ascii="Arial"/>
                <w:b/>
                <w:spacing w:val="-13"/>
                <w:sz w:val="20"/>
              </w:rPr>
              <w:t xml:space="preserve"> </w:t>
            </w:r>
            <w:r>
              <w:rPr>
                <w:rFonts w:ascii="Arial"/>
                <w:b/>
                <w:spacing w:val="-1"/>
                <w:sz w:val="20"/>
              </w:rPr>
              <w:t>achieve</w:t>
            </w:r>
            <w:r>
              <w:rPr>
                <w:rFonts w:ascii="Arial"/>
                <w:b/>
                <w:spacing w:val="-14"/>
                <w:sz w:val="20"/>
              </w:rPr>
              <w:t xml:space="preserve"> </w:t>
            </w:r>
            <w:r>
              <w:rPr>
                <w:rFonts w:ascii="Arial"/>
                <w:b/>
                <w:sz w:val="20"/>
              </w:rPr>
              <w:t>the</w:t>
            </w:r>
            <w:r>
              <w:rPr>
                <w:rFonts w:ascii="Arial"/>
                <w:b/>
                <w:spacing w:val="-13"/>
                <w:sz w:val="20"/>
              </w:rPr>
              <w:t xml:space="preserve"> </w:t>
            </w:r>
            <w:r>
              <w:rPr>
                <w:rFonts w:ascii="Arial"/>
                <w:b/>
                <w:sz w:val="20"/>
              </w:rPr>
              <w:t>goal):</w:t>
            </w:r>
          </w:p>
        </w:tc>
        <w:tc>
          <w:tcPr>
            <w:tcW w:w="4230"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ind w:left="1285"/>
              <w:rPr>
                <w:rFonts w:ascii="Arial" w:eastAsia="Arial" w:hAnsi="Arial" w:cs="Arial"/>
                <w:sz w:val="20"/>
                <w:szCs w:val="20"/>
              </w:rPr>
            </w:pPr>
            <w:r>
              <w:rPr>
                <w:rFonts w:ascii="Arial"/>
                <w:b/>
                <w:spacing w:val="-1"/>
                <w:sz w:val="20"/>
              </w:rPr>
              <w:t>Expected</w:t>
            </w:r>
            <w:r>
              <w:rPr>
                <w:rFonts w:ascii="Arial"/>
                <w:b/>
                <w:spacing w:val="-38"/>
                <w:sz w:val="20"/>
              </w:rPr>
              <w:t xml:space="preserve"> </w:t>
            </w:r>
            <w:r>
              <w:rPr>
                <w:rFonts w:ascii="Arial"/>
                <w:b/>
                <w:spacing w:val="-1"/>
                <w:sz w:val="20"/>
              </w:rPr>
              <w:t>Outcomes</w:t>
            </w:r>
          </w:p>
        </w:tc>
        <w:tc>
          <w:tcPr>
            <w:tcW w:w="1800" w:type="dxa"/>
            <w:tcBorders>
              <w:top w:val="single" w:sz="6" w:space="0" w:color="000000"/>
              <w:left w:val="single" w:sz="6" w:space="0" w:color="000000"/>
              <w:bottom w:val="single" w:sz="6" w:space="0" w:color="000000"/>
              <w:right w:val="single" w:sz="6" w:space="0" w:color="000000"/>
            </w:tcBorders>
          </w:tcPr>
          <w:p w:rsidR="008A1250" w:rsidRDefault="00472676" w:rsidP="00FC6F90">
            <w:pPr>
              <w:pStyle w:val="TableParagraph"/>
              <w:ind w:left="150" w:right="178" w:firstLine="175"/>
              <w:jc w:val="center"/>
              <w:rPr>
                <w:rFonts w:ascii="Arial" w:eastAsia="Arial" w:hAnsi="Arial" w:cs="Arial"/>
                <w:sz w:val="20"/>
                <w:szCs w:val="20"/>
              </w:rPr>
            </w:pPr>
            <w:r>
              <w:rPr>
                <w:rFonts w:ascii="Arial"/>
                <w:b/>
                <w:spacing w:val="-1"/>
                <w:sz w:val="20"/>
              </w:rPr>
              <w:t>Estimated</w:t>
            </w:r>
            <w:r>
              <w:rPr>
                <w:rFonts w:ascii="Arial"/>
                <w:b/>
                <w:spacing w:val="21"/>
                <w:w w:val="99"/>
                <w:sz w:val="20"/>
              </w:rPr>
              <w:t xml:space="preserve"> </w:t>
            </w:r>
            <w:r>
              <w:rPr>
                <w:rFonts w:ascii="Arial"/>
                <w:b/>
                <w:spacing w:val="-1"/>
                <w:sz w:val="20"/>
              </w:rPr>
              <w:t>Strategy</w:t>
            </w:r>
            <w:r>
              <w:rPr>
                <w:rFonts w:ascii="Arial"/>
                <w:b/>
                <w:spacing w:val="-31"/>
                <w:sz w:val="20"/>
              </w:rPr>
              <w:t xml:space="preserve"> </w:t>
            </w:r>
            <w:r>
              <w:rPr>
                <w:rFonts w:ascii="Arial"/>
                <w:b/>
                <w:spacing w:val="-1"/>
                <w:sz w:val="20"/>
              </w:rPr>
              <w:t>Cost</w:t>
            </w:r>
          </w:p>
        </w:tc>
        <w:tc>
          <w:tcPr>
            <w:tcW w:w="1578" w:type="dxa"/>
            <w:tcBorders>
              <w:top w:val="single" w:sz="6" w:space="0" w:color="000000"/>
              <w:left w:val="single" w:sz="6" w:space="0" w:color="000000"/>
              <w:bottom w:val="single" w:sz="6" w:space="0" w:color="000000"/>
              <w:right w:val="single" w:sz="6" w:space="0" w:color="000000"/>
            </w:tcBorders>
          </w:tcPr>
          <w:p w:rsidR="008A1250" w:rsidRDefault="00472676" w:rsidP="00FC6F90">
            <w:pPr>
              <w:pStyle w:val="TableParagraph"/>
              <w:ind w:left="198"/>
              <w:jc w:val="center"/>
              <w:rPr>
                <w:rFonts w:ascii="Arial" w:eastAsia="Arial" w:hAnsi="Arial" w:cs="Arial"/>
                <w:sz w:val="20"/>
                <w:szCs w:val="20"/>
              </w:rPr>
            </w:pPr>
            <w:r>
              <w:rPr>
                <w:rFonts w:ascii="Arial"/>
                <w:b/>
                <w:spacing w:val="-1"/>
                <w:sz w:val="20"/>
              </w:rPr>
              <w:t>Number</w:t>
            </w:r>
            <w:r>
              <w:rPr>
                <w:rFonts w:ascii="Arial"/>
                <w:b/>
                <w:spacing w:val="-31"/>
                <w:sz w:val="20"/>
              </w:rPr>
              <w:t xml:space="preserve"> </w:t>
            </w:r>
            <w:r>
              <w:rPr>
                <w:rFonts w:ascii="Arial"/>
                <w:b/>
                <w:spacing w:val="-1"/>
                <w:sz w:val="20"/>
              </w:rPr>
              <w:t>Served</w:t>
            </w:r>
          </w:p>
        </w:tc>
        <w:tc>
          <w:tcPr>
            <w:tcW w:w="1709"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ind w:left="370"/>
              <w:rPr>
                <w:rFonts w:ascii="Arial" w:eastAsia="Arial" w:hAnsi="Arial" w:cs="Arial"/>
                <w:sz w:val="20"/>
                <w:szCs w:val="20"/>
              </w:rPr>
            </w:pPr>
            <w:r>
              <w:rPr>
                <w:rFonts w:ascii="Arial"/>
                <w:b/>
                <w:spacing w:val="-1"/>
                <w:sz w:val="20"/>
              </w:rPr>
              <w:t>Start</w:t>
            </w:r>
            <w:r>
              <w:rPr>
                <w:rFonts w:ascii="Arial"/>
                <w:b/>
                <w:spacing w:val="-19"/>
                <w:sz w:val="20"/>
              </w:rPr>
              <w:t xml:space="preserve"> </w:t>
            </w:r>
            <w:r>
              <w:rPr>
                <w:rFonts w:ascii="Arial"/>
                <w:b/>
                <w:spacing w:val="-1"/>
                <w:sz w:val="20"/>
              </w:rPr>
              <w:t>Date</w:t>
            </w:r>
          </w:p>
        </w:tc>
        <w:tc>
          <w:tcPr>
            <w:tcW w:w="1548" w:type="dxa"/>
            <w:tcBorders>
              <w:top w:val="single" w:sz="6" w:space="0" w:color="000000"/>
              <w:left w:val="single" w:sz="6" w:space="0" w:color="000000"/>
              <w:bottom w:val="single" w:sz="6" w:space="0" w:color="000000"/>
              <w:right w:val="single" w:sz="6" w:space="0" w:color="000000"/>
            </w:tcBorders>
          </w:tcPr>
          <w:p w:rsidR="008A1250" w:rsidRDefault="00472676">
            <w:pPr>
              <w:pStyle w:val="TableParagraph"/>
              <w:ind w:left="335"/>
              <w:rPr>
                <w:rFonts w:ascii="Arial" w:eastAsia="Arial" w:hAnsi="Arial" w:cs="Arial"/>
                <w:sz w:val="20"/>
                <w:szCs w:val="20"/>
              </w:rPr>
            </w:pPr>
            <w:r>
              <w:rPr>
                <w:rFonts w:ascii="Arial"/>
                <w:b/>
                <w:spacing w:val="-1"/>
                <w:sz w:val="20"/>
              </w:rPr>
              <w:t>End</w:t>
            </w:r>
            <w:r>
              <w:rPr>
                <w:rFonts w:ascii="Arial"/>
                <w:b/>
                <w:spacing w:val="-19"/>
                <w:sz w:val="20"/>
              </w:rPr>
              <w:t xml:space="preserve"> </w:t>
            </w:r>
            <w:r>
              <w:rPr>
                <w:rFonts w:ascii="Arial"/>
                <w:b/>
                <w:spacing w:val="-1"/>
                <w:sz w:val="20"/>
              </w:rPr>
              <w:t>Date</w:t>
            </w:r>
          </w:p>
        </w:tc>
      </w:tr>
      <w:tr w:rsidR="00693CA5" w:rsidTr="00FC6F90">
        <w:trPr>
          <w:trHeight w:hRule="exact" w:val="7140"/>
        </w:trPr>
        <w:tc>
          <w:tcPr>
            <w:tcW w:w="3751" w:type="dxa"/>
            <w:tcBorders>
              <w:top w:val="single" w:sz="6" w:space="0" w:color="000000"/>
              <w:left w:val="single" w:sz="6" w:space="0" w:color="000000"/>
              <w:bottom w:val="single" w:sz="6" w:space="0" w:color="000000"/>
              <w:right w:val="single" w:sz="6" w:space="0" w:color="000000"/>
            </w:tcBorders>
          </w:tcPr>
          <w:p w:rsidR="00693CA5" w:rsidRDefault="00693CA5" w:rsidP="00693CA5">
            <w:pPr>
              <w:rPr>
                <w:sz w:val="16"/>
                <w:szCs w:val="16"/>
              </w:rPr>
            </w:pPr>
            <w:r w:rsidRPr="00191274">
              <w:rPr>
                <w:sz w:val="16"/>
                <w:szCs w:val="16"/>
              </w:rPr>
              <w:t>Collaborate with existing partners, employers, high schools, postsecondary education providers, Adult Basic Education, Continuum of Care (CoC), and all WorkForce Center partners to align and increase access for those with disabilities to career pathway training with multiple entry and exit points.</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Recruit participants, provide information of the program to partnering agencies</w:t>
            </w:r>
            <w:r>
              <w:rPr>
                <w:rFonts w:cstheme="minorHAnsi"/>
                <w:spacing w:val="-1"/>
                <w:sz w:val="16"/>
                <w:szCs w:val="16"/>
              </w:rPr>
              <w:t>.</w:t>
            </w:r>
          </w:p>
          <w:p w:rsidR="00693CA5" w:rsidRPr="00191274" w:rsidRDefault="00693CA5" w:rsidP="00693CA5">
            <w:pPr>
              <w:rPr>
                <w:sz w:val="16"/>
                <w:szCs w:val="16"/>
              </w:rPr>
            </w:pPr>
          </w:p>
          <w:p w:rsidR="00693CA5" w:rsidRDefault="00693CA5" w:rsidP="00693CA5">
            <w:pPr>
              <w:rPr>
                <w:rFonts w:cstheme="minorHAnsi"/>
                <w:bCs/>
                <w:sz w:val="16"/>
                <w:szCs w:val="16"/>
              </w:rPr>
            </w:pPr>
            <w:r w:rsidRPr="00191274">
              <w:rPr>
                <w:rFonts w:cstheme="minorHAnsi"/>
                <w:bCs/>
                <w:sz w:val="16"/>
                <w:szCs w:val="16"/>
              </w:rPr>
              <w:t xml:space="preserve">Use best practices identified through participation </w:t>
            </w:r>
          </w:p>
          <w:p w:rsidR="00693CA5" w:rsidRPr="00191274" w:rsidRDefault="00693CA5" w:rsidP="00693CA5">
            <w:pPr>
              <w:rPr>
                <w:rFonts w:cstheme="minorHAnsi"/>
                <w:bCs/>
                <w:sz w:val="16"/>
                <w:szCs w:val="16"/>
              </w:rPr>
            </w:pPr>
            <w:r w:rsidRPr="00191274">
              <w:rPr>
                <w:rFonts w:cstheme="minorHAnsi"/>
                <w:bCs/>
                <w:sz w:val="16"/>
                <w:szCs w:val="16"/>
              </w:rPr>
              <w:t xml:space="preserve">in the federal Disability Employment Initiative – </w:t>
            </w:r>
          </w:p>
          <w:p w:rsidR="00693CA5" w:rsidRDefault="00693CA5" w:rsidP="00693CA5">
            <w:pPr>
              <w:rPr>
                <w:rFonts w:cstheme="minorHAnsi"/>
                <w:bCs/>
                <w:sz w:val="16"/>
                <w:szCs w:val="16"/>
              </w:rPr>
            </w:pPr>
            <w:r w:rsidRPr="00191274">
              <w:rPr>
                <w:rFonts w:cstheme="minorHAnsi"/>
                <w:bCs/>
                <w:i/>
                <w:sz w:val="16"/>
                <w:szCs w:val="16"/>
              </w:rPr>
              <w:t>Guideposts to Success</w:t>
            </w:r>
            <w:r w:rsidRPr="00191274">
              <w:rPr>
                <w:rFonts w:cstheme="minorHAnsi"/>
                <w:bCs/>
                <w:sz w:val="16"/>
                <w:szCs w:val="16"/>
              </w:rPr>
              <w:t xml:space="preserve"> and the </w:t>
            </w:r>
          </w:p>
          <w:p w:rsidR="00693CA5" w:rsidRDefault="00693CA5" w:rsidP="00693CA5">
            <w:pPr>
              <w:rPr>
                <w:rFonts w:cstheme="minorHAnsi"/>
                <w:bCs/>
                <w:sz w:val="16"/>
                <w:szCs w:val="16"/>
              </w:rPr>
            </w:pPr>
            <w:r w:rsidRPr="00191274">
              <w:rPr>
                <w:rFonts w:cstheme="minorHAnsi"/>
                <w:bCs/>
                <w:sz w:val="16"/>
                <w:szCs w:val="16"/>
              </w:rPr>
              <w:t xml:space="preserve">Integrated Resource Team approach to enhance </w:t>
            </w:r>
          </w:p>
          <w:p w:rsidR="00693CA5" w:rsidRDefault="00693CA5" w:rsidP="00693CA5">
            <w:pPr>
              <w:rPr>
                <w:rFonts w:cstheme="minorHAnsi"/>
                <w:bCs/>
                <w:sz w:val="16"/>
                <w:szCs w:val="16"/>
              </w:rPr>
            </w:pPr>
            <w:r w:rsidRPr="00191274">
              <w:rPr>
                <w:rFonts w:cstheme="minorHAnsi"/>
                <w:bCs/>
                <w:sz w:val="16"/>
                <w:szCs w:val="16"/>
              </w:rPr>
              <w:t>services. Use the innovative intergenerational family support a</w:t>
            </w:r>
            <w:r>
              <w:rPr>
                <w:rFonts w:cstheme="minorHAnsi"/>
                <w:bCs/>
                <w:sz w:val="16"/>
                <w:szCs w:val="16"/>
              </w:rPr>
              <w:t>pproach for youth participants.</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Assist those interested in completing the application, enrollment, and individual service strategy and orientation process for the grant.</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Provide career counseling and access to labor market information to participants</w:t>
            </w:r>
            <w:r>
              <w:rPr>
                <w:rFonts w:cstheme="minorHAnsi"/>
                <w:spacing w:val="-1"/>
                <w:sz w:val="16"/>
                <w:szCs w:val="16"/>
              </w:rPr>
              <w:t>.</w:t>
            </w:r>
            <w:r w:rsidRPr="00191274">
              <w:rPr>
                <w:rFonts w:cstheme="minorHAnsi"/>
                <w:spacing w:val="-1"/>
                <w:sz w:val="16"/>
                <w:szCs w:val="16"/>
              </w:rPr>
              <w:t xml:space="preserve"> </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Complete Guideposts for Success activities</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Provide Integrated Resource Teams (IRT) to participants</w:t>
            </w:r>
            <w:r>
              <w:rPr>
                <w:rFonts w:cstheme="minorHAnsi"/>
                <w:spacing w:val="-1"/>
                <w:sz w:val="16"/>
                <w:szCs w:val="16"/>
              </w:rPr>
              <w:t>.</w:t>
            </w:r>
            <w:r w:rsidRPr="00191274">
              <w:rPr>
                <w:rFonts w:cstheme="minorHAnsi"/>
                <w:spacing w:val="-1"/>
                <w:sz w:val="16"/>
                <w:szCs w:val="16"/>
              </w:rPr>
              <w:t xml:space="preserve"> </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Offer work-based</w:t>
            </w:r>
            <w:r>
              <w:rPr>
                <w:rFonts w:cstheme="minorHAnsi"/>
                <w:spacing w:val="-1"/>
                <w:sz w:val="16"/>
                <w:szCs w:val="16"/>
              </w:rPr>
              <w:t xml:space="preserve"> learning and/or career pathway</w:t>
            </w:r>
            <w:r w:rsidRPr="00191274">
              <w:rPr>
                <w:rFonts w:cstheme="minorHAnsi"/>
                <w:spacing w:val="-1"/>
                <w:sz w:val="16"/>
                <w:szCs w:val="16"/>
              </w:rPr>
              <w:t xml:space="preserve"> </w:t>
            </w:r>
            <w:r>
              <w:rPr>
                <w:rFonts w:cstheme="minorHAnsi"/>
                <w:spacing w:val="-1"/>
                <w:sz w:val="16"/>
                <w:szCs w:val="16"/>
              </w:rPr>
              <w:t>training</w:t>
            </w:r>
            <w:r w:rsidRPr="00191274">
              <w:rPr>
                <w:rFonts w:cstheme="minorHAnsi"/>
                <w:spacing w:val="-1"/>
                <w:sz w:val="16"/>
                <w:szCs w:val="16"/>
              </w:rPr>
              <w:t xml:space="preserve"> opportunities</w:t>
            </w:r>
            <w:r>
              <w:rPr>
                <w:rFonts w:cstheme="minorHAnsi"/>
                <w:spacing w:val="-1"/>
                <w:sz w:val="16"/>
                <w:szCs w:val="16"/>
              </w:rPr>
              <w:t>.</w:t>
            </w:r>
            <w:r w:rsidRPr="00191274">
              <w:rPr>
                <w:rFonts w:cstheme="minorHAnsi"/>
                <w:spacing w:val="-1"/>
                <w:sz w:val="16"/>
                <w:szCs w:val="16"/>
              </w:rPr>
              <w:t xml:space="preserve"> </w:t>
            </w:r>
          </w:p>
          <w:p w:rsidR="00693CA5" w:rsidRPr="00191274" w:rsidRDefault="00693CA5" w:rsidP="00693CA5">
            <w:pPr>
              <w:pStyle w:val="ListParagraph"/>
              <w:numPr>
                <w:ilvl w:val="0"/>
                <w:numId w:val="7"/>
              </w:numPr>
              <w:rPr>
                <w:rFonts w:cstheme="minorHAnsi"/>
                <w:spacing w:val="-1"/>
                <w:sz w:val="16"/>
                <w:szCs w:val="16"/>
              </w:rPr>
            </w:pPr>
            <w:r w:rsidRPr="00191274">
              <w:rPr>
                <w:rFonts w:cstheme="minorHAnsi"/>
                <w:spacing w:val="-1"/>
                <w:sz w:val="16"/>
                <w:szCs w:val="16"/>
              </w:rPr>
              <w:t>Assist youth with obtaining an industry recognized credential or enter postsecondary education or training</w:t>
            </w:r>
            <w:r>
              <w:rPr>
                <w:rFonts w:cstheme="minorHAnsi"/>
                <w:spacing w:val="-1"/>
                <w:sz w:val="16"/>
                <w:szCs w:val="16"/>
              </w:rPr>
              <w:t>.</w:t>
            </w:r>
          </w:p>
          <w:p w:rsidR="00693CA5" w:rsidRDefault="00693CA5" w:rsidP="00693CA5">
            <w:pPr>
              <w:rPr>
                <w:rFonts w:cstheme="minorHAnsi"/>
                <w:bCs/>
                <w:sz w:val="16"/>
                <w:szCs w:val="16"/>
              </w:rPr>
            </w:pPr>
          </w:p>
          <w:p w:rsidR="00693CA5" w:rsidRPr="00191274" w:rsidRDefault="00693CA5" w:rsidP="00693CA5">
            <w:pPr>
              <w:rPr>
                <w:rFonts w:cstheme="minorHAnsi"/>
                <w:bCs/>
                <w:sz w:val="16"/>
                <w:szCs w:val="16"/>
              </w:rPr>
            </w:pPr>
            <w:r w:rsidRPr="00191274">
              <w:rPr>
                <w:rFonts w:cstheme="minorHAnsi"/>
                <w:bCs/>
                <w:sz w:val="16"/>
                <w:szCs w:val="16"/>
              </w:rPr>
              <w:t>Reduce disparities in employment through targeted outreach and recruitment. Staff support will ensure increased employment, community involvement, and independent living.  Use proven work-based training strategies to assist people with disabilities to access the world of work.</w:t>
            </w:r>
          </w:p>
          <w:p w:rsidR="00693CA5" w:rsidRPr="00191274" w:rsidRDefault="00693CA5" w:rsidP="00693CA5">
            <w:pPr>
              <w:rPr>
                <w:rFonts w:cstheme="minorHAnsi"/>
                <w:bCs/>
                <w:sz w:val="16"/>
                <w:szCs w:val="16"/>
              </w:rPr>
            </w:pPr>
          </w:p>
          <w:p w:rsidR="00693CA5" w:rsidRPr="00191274" w:rsidRDefault="00693CA5" w:rsidP="00693CA5">
            <w:pPr>
              <w:rPr>
                <w:sz w:val="16"/>
                <w:szCs w:val="16"/>
              </w:rPr>
            </w:pPr>
            <w:r w:rsidRPr="00191274">
              <w:rPr>
                <w:sz w:val="16"/>
                <w:szCs w:val="16"/>
              </w:rPr>
              <w:t>Provide benefits counseling information to youth and their families to educate them about Social Security benefits and work incentives, such as the Ticket to Work program.</w:t>
            </w:r>
          </w:p>
          <w:p w:rsidR="00693CA5" w:rsidRPr="00FC6F90" w:rsidRDefault="00693CA5" w:rsidP="00693CA5">
            <w:pPr>
              <w:rPr>
                <w:sz w:val="19"/>
                <w:szCs w:val="19"/>
              </w:rPr>
            </w:pPr>
          </w:p>
        </w:tc>
        <w:tc>
          <w:tcPr>
            <w:tcW w:w="4230" w:type="dxa"/>
            <w:tcBorders>
              <w:top w:val="single" w:sz="6" w:space="0" w:color="000000"/>
              <w:left w:val="single" w:sz="6" w:space="0" w:color="000000"/>
              <w:bottom w:val="single" w:sz="6" w:space="0" w:color="000000"/>
              <w:right w:val="single" w:sz="6" w:space="0" w:color="000000"/>
            </w:tcBorders>
          </w:tcPr>
          <w:p w:rsidR="00693CA5" w:rsidRPr="00191274" w:rsidRDefault="00693CA5" w:rsidP="00693CA5">
            <w:pPr>
              <w:pStyle w:val="ListParagraph"/>
              <w:numPr>
                <w:ilvl w:val="0"/>
                <w:numId w:val="9"/>
              </w:numPr>
              <w:ind w:left="264" w:hanging="180"/>
              <w:rPr>
                <w:rFonts w:cstheme="minorHAnsi"/>
                <w:spacing w:val="-1"/>
                <w:sz w:val="17"/>
                <w:szCs w:val="17"/>
              </w:rPr>
            </w:pPr>
            <w:r w:rsidRPr="00191274">
              <w:rPr>
                <w:rFonts w:cstheme="minorHAnsi"/>
                <w:spacing w:val="-1"/>
                <w:sz w:val="17"/>
                <w:szCs w:val="17"/>
              </w:rPr>
              <w:t>Expand and enrich collaboration with state and local partners leading to improved education, training, and employment opportunities for youth who receive level 3 or 4 special education services or are eligible to or are receiving HCBS.</w:t>
            </w:r>
          </w:p>
          <w:p w:rsidR="00693CA5" w:rsidRPr="00191274" w:rsidRDefault="00693CA5" w:rsidP="00693CA5">
            <w:pPr>
              <w:ind w:left="264" w:hanging="180"/>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pStyle w:val="ListParagraph"/>
              <w:numPr>
                <w:ilvl w:val="0"/>
                <w:numId w:val="9"/>
              </w:numPr>
              <w:ind w:left="264" w:hanging="180"/>
              <w:rPr>
                <w:rFonts w:cstheme="minorHAnsi"/>
                <w:spacing w:val="-1"/>
                <w:sz w:val="17"/>
                <w:szCs w:val="17"/>
              </w:rPr>
            </w:pPr>
            <w:r w:rsidRPr="00191274">
              <w:rPr>
                <w:rFonts w:cstheme="minorHAnsi"/>
                <w:spacing w:val="-1"/>
                <w:sz w:val="17"/>
                <w:szCs w:val="17"/>
              </w:rPr>
              <w:t xml:space="preserve">Support youth with disabilities to make successful transitions to postsecondary training and careers using the Guideposts for Success framework to guide service delivery. </w:t>
            </w:r>
          </w:p>
          <w:p w:rsidR="00693CA5" w:rsidRDefault="00693CA5" w:rsidP="00693CA5">
            <w:pPr>
              <w:ind w:left="264" w:hanging="180"/>
              <w:rPr>
                <w:rFonts w:cstheme="minorHAnsi"/>
                <w:spacing w:val="-1"/>
                <w:sz w:val="17"/>
                <w:szCs w:val="17"/>
              </w:rPr>
            </w:pPr>
          </w:p>
          <w:p w:rsidR="00693CA5" w:rsidRDefault="00693CA5" w:rsidP="00693CA5">
            <w:pPr>
              <w:ind w:left="264" w:hanging="180"/>
              <w:rPr>
                <w:rFonts w:cstheme="minorHAnsi"/>
                <w:spacing w:val="-1"/>
                <w:sz w:val="17"/>
                <w:szCs w:val="17"/>
              </w:rPr>
            </w:pPr>
          </w:p>
          <w:p w:rsidR="00693CA5" w:rsidRDefault="00693CA5" w:rsidP="00693CA5">
            <w:pPr>
              <w:ind w:left="264" w:hanging="180"/>
              <w:rPr>
                <w:rFonts w:cstheme="minorHAnsi"/>
                <w:spacing w:val="-1"/>
                <w:sz w:val="17"/>
                <w:szCs w:val="17"/>
              </w:rPr>
            </w:pPr>
          </w:p>
          <w:p w:rsidR="00693CA5" w:rsidRDefault="00693CA5" w:rsidP="00693CA5">
            <w:pPr>
              <w:ind w:left="264" w:hanging="180"/>
              <w:rPr>
                <w:rFonts w:cstheme="minorHAnsi"/>
                <w:spacing w:val="-1"/>
                <w:sz w:val="17"/>
                <w:szCs w:val="17"/>
              </w:rPr>
            </w:pPr>
          </w:p>
          <w:p w:rsidR="00693CA5" w:rsidRDefault="00693CA5" w:rsidP="00693CA5">
            <w:pPr>
              <w:ind w:left="264" w:hanging="180"/>
              <w:rPr>
                <w:rFonts w:cstheme="minorHAnsi"/>
                <w:spacing w:val="-1"/>
                <w:sz w:val="17"/>
                <w:szCs w:val="17"/>
              </w:rPr>
            </w:pPr>
          </w:p>
          <w:p w:rsidR="00693CA5" w:rsidRPr="00191274" w:rsidRDefault="00693CA5" w:rsidP="00693CA5">
            <w:pPr>
              <w:pStyle w:val="ListParagraph"/>
              <w:numPr>
                <w:ilvl w:val="0"/>
                <w:numId w:val="9"/>
              </w:numPr>
              <w:ind w:left="264" w:hanging="180"/>
              <w:rPr>
                <w:rFonts w:cstheme="minorHAnsi"/>
                <w:spacing w:val="-1"/>
                <w:sz w:val="17"/>
                <w:szCs w:val="17"/>
              </w:rPr>
            </w:pPr>
            <w:r w:rsidRPr="00191274">
              <w:rPr>
                <w:rFonts w:cstheme="minorHAnsi"/>
                <w:spacing w:val="-1"/>
                <w:sz w:val="17"/>
                <w:szCs w:val="17"/>
              </w:rPr>
              <w:t>Increase the capacity of Minnesota’s youth workforce system to effectively serve culturally diverse youth with disabilities.</w:t>
            </w:r>
          </w:p>
          <w:p w:rsidR="00693CA5" w:rsidRPr="00191274" w:rsidRDefault="00693CA5" w:rsidP="00693CA5">
            <w:pPr>
              <w:ind w:left="264" w:hanging="180"/>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rPr>
                <w:rFonts w:cstheme="minorHAnsi"/>
                <w:spacing w:val="-1"/>
                <w:sz w:val="17"/>
                <w:szCs w:val="17"/>
              </w:rPr>
            </w:pPr>
          </w:p>
          <w:p w:rsidR="00693CA5" w:rsidRPr="00191274" w:rsidRDefault="00693CA5" w:rsidP="00693CA5">
            <w:pPr>
              <w:ind w:left="264" w:hanging="180"/>
              <w:rPr>
                <w:rFonts w:cstheme="minorHAnsi"/>
                <w:spacing w:val="-1"/>
                <w:sz w:val="17"/>
                <w:szCs w:val="17"/>
              </w:rPr>
            </w:pPr>
          </w:p>
          <w:p w:rsidR="00693CA5" w:rsidRPr="00191274" w:rsidRDefault="00693CA5" w:rsidP="00693CA5">
            <w:pPr>
              <w:pStyle w:val="ListParagraph"/>
              <w:numPr>
                <w:ilvl w:val="0"/>
                <w:numId w:val="9"/>
              </w:numPr>
              <w:ind w:left="264" w:hanging="180"/>
              <w:rPr>
                <w:rFonts w:cstheme="minorHAnsi"/>
                <w:spacing w:val="-1"/>
                <w:sz w:val="17"/>
                <w:szCs w:val="17"/>
              </w:rPr>
            </w:pPr>
            <w:r w:rsidRPr="00191274">
              <w:rPr>
                <w:rFonts w:cstheme="minorHAnsi"/>
                <w:spacing w:val="-1"/>
                <w:sz w:val="17"/>
                <w:szCs w:val="17"/>
              </w:rPr>
              <w:t xml:space="preserve">Expand the use of benefits counseling by MN youth and their families and the use of Social Security work incentives, such as Ticket to Work (TTW) by young adults with disabilities receiving SSI. </w:t>
            </w:r>
          </w:p>
          <w:p w:rsidR="00693CA5" w:rsidRPr="00191274" w:rsidRDefault="00693CA5" w:rsidP="00693CA5">
            <w:pPr>
              <w:pStyle w:val="ListParagraph"/>
              <w:numPr>
                <w:ilvl w:val="0"/>
                <w:numId w:val="8"/>
              </w:numPr>
              <w:rPr>
                <w:sz w:val="19"/>
                <w:szCs w:val="19"/>
              </w:rPr>
            </w:pPr>
            <w:r w:rsidRPr="00191274">
              <w:rPr>
                <w:sz w:val="17"/>
                <w:szCs w:val="17"/>
              </w:rPr>
              <w:t>Educate youth about their Social Security benefits and the Ticket to Work program</w:t>
            </w:r>
          </w:p>
        </w:tc>
        <w:tc>
          <w:tcPr>
            <w:tcW w:w="1800" w:type="dxa"/>
            <w:tcBorders>
              <w:top w:val="single" w:sz="6" w:space="0" w:color="000000"/>
              <w:left w:val="single" w:sz="6" w:space="0" w:color="000000"/>
              <w:bottom w:val="single" w:sz="6" w:space="0" w:color="000000"/>
              <w:right w:val="single" w:sz="6" w:space="0" w:color="000000"/>
            </w:tcBorders>
          </w:tcPr>
          <w:p w:rsidR="00693CA5" w:rsidRDefault="00693CA5" w:rsidP="00693CA5">
            <w:r>
              <w:t xml:space="preserve">  </w:t>
            </w:r>
          </w:p>
          <w:p w:rsidR="00693CA5" w:rsidRDefault="00693CA5" w:rsidP="00693CA5">
            <w:pPr>
              <w:jc w:val="center"/>
            </w:pPr>
            <w:r>
              <w:t>$32,500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$103,325</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$35,000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$30,000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tc>
        <w:tc>
          <w:tcPr>
            <w:tcW w:w="1578" w:type="dxa"/>
            <w:tcBorders>
              <w:top w:val="single" w:sz="6" w:space="0" w:color="000000"/>
              <w:left w:val="single" w:sz="6" w:space="0" w:color="000000"/>
              <w:bottom w:val="single" w:sz="6" w:space="0" w:color="000000"/>
              <w:right w:val="single" w:sz="6" w:space="0" w:color="000000"/>
            </w:tcBorders>
          </w:tcPr>
          <w:p w:rsidR="00693CA5" w:rsidRDefault="00693CA5" w:rsidP="00693CA5"/>
          <w:p w:rsidR="00693CA5" w:rsidRDefault="00693CA5" w:rsidP="00693CA5">
            <w:pPr>
              <w:jc w:val="center"/>
            </w:pPr>
            <w:r>
              <w:t>30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100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100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30</w:t>
            </w:r>
          </w:p>
        </w:tc>
        <w:tc>
          <w:tcPr>
            <w:tcW w:w="1709" w:type="dxa"/>
            <w:tcBorders>
              <w:top w:val="single" w:sz="6" w:space="0" w:color="000000"/>
              <w:left w:val="single" w:sz="6" w:space="0" w:color="000000"/>
              <w:bottom w:val="single" w:sz="6" w:space="0" w:color="000000"/>
              <w:right w:val="single" w:sz="6" w:space="0" w:color="000000"/>
            </w:tcBorders>
          </w:tcPr>
          <w:p w:rsidR="00693CA5" w:rsidRDefault="00693CA5" w:rsidP="00693CA5">
            <w:pPr>
              <w:jc w:val="center"/>
            </w:pPr>
          </w:p>
          <w:p w:rsidR="00693CA5" w:rsidRDefault="00693CA5" w:rsidP="00693CA5">
            <w:pPr>
              <w:jc w:val="center"/>
            </w:pPr>
            <w:r>
              <w:t>1/1/2019</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1/1/2019</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1/1/2019</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r>
              <w:t>1/1/2019</w:t>
            </w:r>
          </w:p>
        </w:tc>
        <w:tc>
          <w:tcPr>
            <w:tcW w:w="1548" w:type="dxa"/>
            <w:tcBorders>
              <w:top w:val="single" w:sz="6" w:space="0" w:color="000000"/>
              <w:left w:val="single" w:sz="6" w:space="0" w:color="000000"/>
              <w:bottom w:val="single" w:sz="6" w:space="0" w:color="000000"/>
              <w:right w:val="single" w:sz="6" w:space="0" w:color="000000"/>
            </w:tcBorders>
          </w:tcPr>
          <w:p w:rsidR="00693CA5" w:rsidRDefault="00693CA5" w:rsidP="00693CA5">
            <w:pPr>
              <w:jc w:val="center"/>
            </w:pPr>
          </w:p>
          <w:p w:rsidR="00693CA5" w:rsidRDefault="0054576F" w:rsidP="00693CA5">
            <w:pPr>
              <w:jc w:val="center"/>
            </w:pPr>
            <w:r>
              <w:t>4/30/2020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54576F" w:rsidRDefault="0054576F" w:rsidP="0054576F">
            <w:pPr>
              <w:jc w:val="center"/>
            </w:pPr>
            <w:r>
              <w:t>4/30/2020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54576F" w:rsidRDefault="0054576F" w:rsidP="0054576F">
            <w:pPr>
              <w:jc w:val="center"/>
            </w:pPr>
            <w:r>
              <w:t>4/30/2020</w:t>
            </w: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693CA5" w:rsidRDefault="00693CA5" w:rsidP="00693CA5">
            <w:pPr>
              <w:jc w:val="center"/>
            </w:pPr>
          </w:p>
          <w:p w:rsidR="0054576F" w:rsidRDefault="0054576F" w:rsidP="0054576F">
            <w:pPr>
              <w:jc w:val="center"/>
            </w:pPr>
            <w:r>
              <w:t>4/30/2020</w:t>
            </w:r>
          </w:p>
          <w:p w:rsidR="00693CA5" w:rsidRDefault="00693CA5" w:rsidP="00693CA5">
            <w:pPr>
              <w:jc w:val="center"/>
            </w:pPr>
          </w:p>
        </w:tc>
      </w:tr>
    </w:tbl>
    <w:p w:rsidR="008A1250" w:rsidRDefault="008A1250">
      <w:pPr>
        <w:sectPr w:rsidR="008A1250">
          <w:pgSz w:w="15840" w:h="12240" w:orient="landscape"/>
          <w:pgMar w:top="660" w:right="520" w:bottom="280" w:left="480" w:header="720" w:footer="720" w:gutter="0"/>
          <w:cols w:space="720"/>
        </w:sectPr>
      </w:pPr>
    </w:p>
    <w:p w:rsidR="008A1250" w:rsidRPr="00663717" w:rsidRDefault="00472676" w:rsidP="00663717">
      <w:pPr>
        <w:pStyle w:val="Heading1"/>
        <w:spacing w:after="240"/>
      </w:pPr>
      <w:bookmarkStart w:id="5" w:name="FORM_4:_BUDGET_SUMMARY_MN_DEI_PROJECT"/>
      <w:bookmarkEnd w:id="5"/>
      <w:r w:rsidRPr="00663717">
        <w:t>FORM 4: BUDGET SUMMARY MN DEI PROJECT</w:t>
      </w:r>
    </w:p>
    <w:p w:rsidR="008A1250" w:rsidRPr="00663717" w:rsidRDefault="00472676" w:rsidP="00663717">
      <w:pPr>
        <w:pStyle w:val="BodyText"/>
        <w:spacing w:after="360"/>
        <w:rPr>
          <w:b/>
          <w:bCs/>
        </w:rPr>
      </w:pPr>
      <w:bookmarkStart w:id="6" w:name="BUDGET_PERIOD:_TO"/>
      <w:bookmarkEnd w:id="6"/>
      <w:r w:rsidRPr="00663717">
        <w:rPr>
          <w:b/>
        </w:rPr>
        <w:t>BUDGET</w:t>
      </w:r>
      <w:r w:rsidRPr="00663717">
        <w:rPr>
          <w:b/>
          <w:spacing w:val="-3"/>
        </w:rPr>
        <w:t xml:space="preserve"> </w:t>
      </w:r>
      <w:r w:rsidRPr="00663717">
        <w:rPr>
          <w:b/>
          <w:spacing w:val="-2"/>
        </w:rPr>
        <w:t>PERIOD</w:t>
      </w:r>
      <w:r w:rsidRPr="00F90AF2">
        <w:rPr>
          <w:b/>
          <w:spacing w:val="-2"/>
        </w:rPr>
        <w:t>:</w:t>
      </w:r>
      <w:r w:rsidR="00FC6F90">
        <w:rPr>
          <w:b/>
          <w:spacing w:val="-2"/>
        </w:rPr>
        <w:t xml:space="preserve"> </w:t>
      </w:r>
      <w:r w:rsidR="00FC6F90">
        <w:rPr>
          <w:b/>
          <w:spacing w:val="-2"/>
          <w:position w:val="-5"/>
          <w:u w:val="single"/>
        </w:rPr>
        <w:t xml:space="preserve">11/1/2016 </w:t>
      </w:r>
      <w:r w:rsidRPr="00663717">
        <w:rPr>
          <w:b/>
          <w:position w:val="-5"/>
        </w:rPr>
        <w:t>T</w:t>
      </w:r>
      <w:r w:rsidRPr="00F90AF2">
        <w:rPr>
          <w:b/>
          <w:position w:val="-5"/>
        </w:rPr>
        <w:t xml:space="preserve">O </w:t>
      </w:r>
      <w:r w:rsidR="00FC6F90" w:rsidRPr="00FC6F90">
        <w:rPr>
          <w:b/>
          <w:position w:val="-5"/>
          <w:u w:val="single"/>
        </w:rPr>
        <w:t>4/30/2020</w:t>
      </w:r>
    </w:p>
    <w:tbl>
      <w:tblPr>
        <w:tblW w:w="0" w:type="auto"/>
        <w:tblInd w:w="111" w:type="dxa"/>
        <w:tblLayout w:type="fixed"/>
        <w:tblCellMar>
          <w:left w:w="0" w:type="dxa"/>
          <w:right w:w="0" w:type="dxa"/>
        </w:tblCellMar>
        <w:tblLook w:val="01E0" w:firstRow="1" w:lastRow="1" w:firstColumn="1" w:lastColumn="1" w:noHBand="0" w:noVBand="0"/>
      </w:tblPr>
      <w:tblGrid>
        <w:gridCol w:w="4339"/>
        <w:gridCol w:w="809"/>
        <w:gridCol w:w="1260"/>
        <w:gridCol w:w="1891"/>
        <w:gridCol w:w="1997"/>
      </w:tblGrid>
      <w:tr w:rsidR="008A1250" w:rsidTr="0032577E">
        <w:trPr>
          <w:trHeight w:hRule="exact" w:val="562"/>
          <w:tblHeader/>
        </w:trPr>
        <w:tc>
          <w:tcPr>
            <w:tcW w:w="5148" w:type="dxa"/>
            <w:gridSpan w:val="2"/>
            <w:tcBorders>
              <w:top w:val="single" w:sz="6" w:space="0" w:color="000000"/>
              <w:left w:val="single" w:sz="6" w:space="0" w:color="000000"/>
              <w:bottom w:val="single" w:sz="6" w:space="0" w:color="000000"/>
              <w:right w:val="single" w:sz="6" w:space="0" w:color="000000"/>
            </w:tcBorders>
            <w:shd w:val="clear" w:color="auto" w:fill="DBDBDB"/>
          </w:tcPr>
          <w:p w:rsidR="008A1250" w:rsidRDefault="00472676" w:rsidP="00663717">
            <w:pPr>
              <w:pStyle w:val="BodyText"/>
              <w:rPr>
                <w:rFonts w:cs="Arial"/>
              </w:rPr>
            </w:pPr>
            <w:r>
              <w:rPr>
                <w:b/>
                <w:spacing w:val="-2"/>
              </w:rPr>
              <w:t>Agency/Contact</w:t>
            </w:r>
            <w:r>
              <w:rPr>
                <w:b/>
                <w:spacing w:val="-3"/>
              </w:rPr>
              <w:t xml:space="preserve"> </w:t>
            </w:r>
            <w:r>
              <w:rPr>
                <w:b/>
                <w:spacing w:val="-2"/>
              </w:rPr>
              <w:t>Person</w:t>
            </w:r>
          </w:p>
        </w:tc>
        <w:tc>
          <w:tcPr>
            <w:tcW w:w="5148" w:type="dxa"/>
            <w:gridSpan w:val="3"/>
            <w:tcBorders>
              <w:top w:val="single" w:sz="6" w:space="0" w:color="000000"/>
              <w:left w:val="single" w:sz="6" w:space="0" w:color="000000"/>
              <w:bottom w:val="single" w:sz="6" w:space="0" w:color="000000"/>
              <w:right w:val="single" w:sz="6" w:space="0" w:color="000000"/>
            </w:tcBorders>
            <w:shd w:val="clear" w:color="auto" w:fill="DBDBDB"/>
          </w:tcPr>
          <w:p w:rsidR="008A1250" w:rsidRDefault="00472676" w:rsidP="00663717">
            <w:pPr>
              <w:pStyle w:val="BodyText"/>
              <w:rPr>
                <w:rFonts w:cs="Arial"/>
              </w:rPr>
            </w:pPr>
            <w:r>
              <w:rPr>
                <w:b/>
                <w:spacing w:val="-2"/>
              </w:rPr>
              <w:t>Address/Phone/Fax/E-mail</w:t>
            </w:r>
          </w:p>
        </w:tc>
      </w:tr>
      <w:tr w:rsidR="008A1250">
        <w:trPr>
          <w:trHeight w:hRule="exact" w:val="2311"/>
        </w:trPr>
        <w:tc>
          <w:tcPr>
            <w:tcW w:w="5148" w:type="dxa"/>
            <w:gridSpan w:val="2"/>
            <w:tcBorders>
              <w:top w:val="single" w:sz="6" w:space="0" w:color="000000"/>
              <w:left w:val="single" w:sz="6" w:space="0" w:color="000000"/>
              <w:bottom w:val="single" w:sz="6" w:space="0" w:color="000000"/>
              <w:right w:val="single" w:sz="6" w:space="0" w:color="000000"/>
            </w:tcBorders>
          </w:tcPr>
          <w:p w:rsidR="008A1250" w:rsidRDefault="008A1250"/>
        </w:tc>
        <w:tc>
          <w:tcPr>
            <w:tcW w:w="5148" w:type="dxa"/>
            <w:gridSpan w:val="3"/>
            <w:tcBorders>
              <w:top w:val="single" w:sz="6" w:space="0" w:color="000000"/>
              <w:left w:val="single" w:sz="6" w:space="0" w:color="000000"/>
              <w:bottom w:val="single" w:sz="6" w:space="0" w:color="000000"/>
              <w:right w:val="single" w:sz="6" w:space="0" w:color="000000"/>
            </w:tcBorders>
          </w:tcPr>
          <w:p w:rsidR="008A1250" w:rsidRDefault="008A1250"/>
        </w:tc>
      </w:tr>
      <w:tr w:rsidR="008A1250" w:rsidTr="00C979C0">
        <w:trPr>
          <w:trHeight w:hRule="exact" w:val="838"/>
        </w:trPr>
        <w:tc>
          <w:tcPr>
            <w:tcW w:w="4339" w:type="dxa"/>
            <w:tcBorders>
              <w:top w:val="single" w:sz="6" w:space="0" w:color="000000"/>
              <w:left w:val="single" w:sz="6" w:space="0" w:color="000000"/>
              <w:bottom w:val="single" w:sz="6" w:space="0" w:color="000000"/>
              <w:right w:val="single" w:sz="6" w:space="0" w:color="000000"/>
            </w:tcBorders>
            <w:shd w:val="clear" w:color="auto" w:fill="DBDBDB"/>
            <w:vAlign w:val="bottom"/>
          </w:tcPr>
          <w:p w:rsidR="008A1250" w:rsidRDefault="00472676" w:rsidP="00C979C0">
            <w:pPr>
              <w:pStyle w:val="TableParagraph"/>
              <w:ind w:left="1196"/>
              <w:rPr>
                <w:rFonts w:ascii="Arial" w:eastAsia="Arial" w:hAnsi="Arial" w:cs="Arial"/>
                <w:sz w:val="24"/>
                <w:szCs w:val="24"/>
              </w:rPr>
            </w:pPr>
            <w:r>
              <w:rPr>
                <w:rFonts w:ascii="Arial"/>
                <w:b/>
                <w:spacing w:val="-1"/>
                <w:sz w:val="24"/>
              </w:rPr>
              <w:t>Budget</w:t>
            </w:r>
            <w:r>
              <w:rPr>
                <w:rFonts w:ascii="Arial"/>
                <w:b/>
                <w:spacing w:val="-3"/>
                <w:sz w:val="24"/>
              </w:rPr>
              <w:t xml:space="preserve"> </w:t>
            </w:r>
            <w:r>
              <w:rPr>
                <w:rFonts w:ascii="Arial"/>
                <w:b/>
                <w:spacing w:val="-2"/>
                <w:sz w:val="24"/>
              </w:rPr>
              <w:t>Category</w:t>
            </w:r>
          </w:p>
        </w:tc>
        <w:tc>
          <w:tcPr>
            <w:tcW w:w="2069" w:type="dxa"/>
            <w:gridSpan w:val="2"/>
            <w:tcBorders>
              <w:top w:val="single" w:sz="6" w:space="0" w:color="000000"/>
              <w:left w:val="single" w:sz="6" w:space="0" w:color="000000"/>
              <w:bottom w:val="single" w:sz="6" w:space="0" w:color="000000"/>
              <w:right w:val="single" w:sz="6" w:space="0" w:color="000000"/>
            </w:tcBorders>
            <w:shd w:val="clear" w:color="auto" w:fill="DBDBDB"/>
            <w:vAlign w:val="bottom"/>
          </w:tcPr>
          <w:p w:rsidR="008A1250" w:rsidRDefault="00472676" w:rsidP="00C979C0">
            <w:pPr>
              <w:pStyle w:val="TableParagraph"/>
              <w:ind w:left="431"/>
              <w:rPr>
                <w:rFonts w:ascii="Arial" w:eastAsia="Arial" w:hAnsi="Arial" w:cs="Arial"/>
                <w:sz w:val="24"/>
                <w:szCs w:val="24"/>
              </w:rPr>
            </w:pPr>
            <w:r>
              <w:rPr>
                <w:rFonts w:ascii="Arial"/>
                <w:b/>
                <w:spacing w:val="-1"/>
                <w:sz w:val="24"/>
              </w:rPr>
              <w:t>DEI</w:t>
            </w:r>
            <w:r>
              <w:rPr>
                <w:rFonts w:ascii="Arial"/>
                <w:b/>
                <w:sz w:val="24"/>
              </w:rPr>
              <w:t xml:space="preserve"> </w:t>
            </w:r>
            <w:r>
              <w:rPr>
                <w:rFonts w:ascii="Arial"/>
                <w:b/>
                <w:spacing w:val="-3"/>
                <w:sz w:val="24"/>
              </w:rPr>
              <w:t>Funds</w:t>
            </w:r>
          </w:p>
        </w:tc>
        <w:tc>
          <w:tcPr>
            <w:tcW w:w="1891" w:type="dxa"/>
            <w:tcBorders>
              <w:top w:val="single" w:sz="6" w:space="0" w:color="000000"/>
              <w:left w:val="single" w:sz="6" w:space="0" w:color="000000"/>
              <w:bottom w:val="single" w:sz="6" w:space="0" w:color="000000"/>
              <w:right w:val="single" w:sz="6" w:space="0" w:color="000000"/>
            </w:tcBorders>
            <w:shd w:val="clear" w:color="auto" w:fill="DBDBDB"/>
          </w:tcPr>
          <w:p w:rsidR="008A1250" w:rsidRDefault="00472676">
            <w:pPr>
              <w:pStyle w:val="TableParagraph"/>
              <w:ind w:left="339" w:right="340"/>
              <w:jc w:val="center"/>
              <w:rPr>
                <w:rFonts w:ascii="Arial" w:eastAsia="Arial" w:hAnsi="Arial" w:cs="Arial"/>
                <w:sz w:val="24"/>
                <w:szCs w:val="24"/>
              </w:rPr>
            </w:pPr>
            <w:r>
              <w:rPr>
                <w:rFonts w:ascii="Arial"/>
                <w:b/>
                <w:spacing w:val="-2"/>
                <w:sz w:val="24"/>
              </w:rPr>
              <w:t>Leveraged</w:t>
            </w:r>
            <w:r>
              <w:rPr>
                <w:rFonts w:ascii="Arial"/>
                <w:b/>
                <w:spacing w:val="28"/>
                <w:sz w:val="24"/>
              </w:rPr>
              <w:t xml:space="preserve"> </w:t>
            </w:r>
            <w:r>
              <w:rPr>
                <w:rFonts w:ascii="Arial"/>
                <w:b/>
                <w:spacing w:val="-2"/>
                <w:sz w:val="24"/>
              </w:rPr>
              <w:t>Funds</w:t>
            </w:r>
            <w:r>
              <w:rPr>
                <w:rFonts w:ascii="Arial"/>
                <w:b/>
                <w:spacing w:val="25"/>
                <w:sz w:val="24"/>
              </w:rPr>
              <w:t xml:space="preserve"> </w:t>
            </w:r>
            <w:r>
              <w:rPr>
                <w:rFonts w:ascii="Arial"/>
                <w:b/>
                <w:spacing w:val="-2"/>
                <w:sz w:val="24"/>
              </w:rPr>
              <w:t>(Optional)</w:t>
            </w:r>
          </w:p>
        </w:tc>
        <w:tc>
          <w:tcPr>
            <w:tcW w:w="1997" w:type="dxa"/>
            <w:tcBorders>
              <w:top w:val="single" w:sz="6" w:space="0" w:color="000000"/>
              <w:left w:val="single" w:sz="6" w:space="0" w:color="000000"/>
              <w:bottom w:val="single" w:sz="6" w:space="0" w:color="000000"/>
              <w:right w:val="single" w:sz="6" w:space="0" w:color="000000"/>
            </w:tcBorders>
            <w:shd w:val="clear" w:color="auto" w:fill="DBDBDB"/>
            <w:vAlign w:val="bottom"/>
          </w:tcPr>
          <w:p w:rsidR="008A1250" w:rsidRDefault="00472676" w:rsidP="00C979C0">
            <w:pPr>
              <w:pStyle w:val="TableParagraph"/>
              <w:ind w:left="534" w:right="267" w:hanging="279"/>
              <w:rPr>
                <w:rFonts w:ascii="Arial" w:eastAsia="Arial" w:hAnsi="Arial" w:cs="Arial"/>
                <w:sz w:val="24"/>
                <w:szCs w:val="24"/>
              </w:rPr>
            </w:pPr>
            <w:r>
              <w:rPr>
                <w:rFonts w:ascii="Arial"/>
                <w:b/>
                <w:spacing w:val="-2"/>
                <w:sz w:val="24"/>
              </w:rPr>
              <w:t>Total Budget</w:t>
            </w:r>
            <w:r>
              <w:rPr>
                <w:rFonts w:ascii="Arial"/>
                <w:b/>
                <w:spacing w:val="29"/>
                <w:sz w:val="24"/>
              </w:rPr>
              <w:t xml:space="preserve"> </w:t>
            </w:r>
            <w:r>
              <w:rPr>
                <w:rFonts w:ascii="Arial"/>
                <w:b/>
                <w:spacing w:val="-2"/>
                <w:sz w:val="24"/>
              </w:rPr>
              <w:t>Amount</w:t>
            </w:r>
          </w:p>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48"/>
              <w:ind w:left="104"/>
              <w:rPr>
                <w:rFonts w:ascii="Arial" w:eastAsia="Arial" w:hAnsi="Arial" w:cs="Arial"/>
              </w:rPr>
            </w:pPr>
            <w:r>
              <w:rPr>
                <w:rFonts w:ascii="Arial"/>
                <w:b/>
                <w:spacing w:val="-1"/>
              </w:rPr>
              <w:t>885</w:t>
            </w:r>
            <w:r>
              <w:rPr>
                <w:rFonts w:ascii="Arial"/>
                <w:b/>
                <w:spacing w:val="-2"/>
              </w:rPr>
              <w:t xml:space="preserve"> </w:t>
            </w:r>
            <w:r>
              <w:rPr>
                <w:rFonts w:ascii="Arial"/>
                <w:b/>
              </w:rPr>
              <w:t>-</w:t>
            </w:r>
            <w:r>
              <w:rPr>
                <w:rFonts w:ascii="Arial"/>
                <w:b/>
                <w:spacing w:val="-1"/>
              </w:rPr>
              <w:t xml:space="preserve"> </w:t>
            </w:r>
            <w:r>
              <w:rPr>
                <w:rFonts w:ascii="Arial"/>
                <w:b/>
                <w:spacing w:val="-2"/>
              </w:rPr>
              <w:t>Personnel</w:t>
            </w:r>
          </w:p>
        </w:tc>
        <w:tc>
          <w:tcPr>
            <w:tcW w:w="2069" w:type="dxa"/>
            <w:gridSpan w:val="2"/>
            <w:tcBorders>
              <w:top w:val="single" w:sz="6" w:space="0" w:color="000000"/>
              <w:left w:val="single" w:sz="6" w:space="0" w:color="000000"/>
              <w:bottom w:val="single" w:sz="6" w:space="0" w:color="000000"/>
              <w:right w:val="single" w:sz="6" w:space="0" w:color="000000"/>
            </w:tcBorders>
            <w:vAlign w:val="center"/>
          </w:tcPr>
          <w:p w:rsidR="00507601" w:rsidRDefault="00507601" w:rsidP="00507601">
            <w:pPr>
              <w:jc w:val="center"/>
            </w:pPr>
          </w:p>
          <w:p w:rsidR="00507601" w:rsidRDefault="00507601" w:rsidP="00507601">
            <w:pPr>
              <w:jc w:val="center"/>
            </w:pPr>
            <w:r>
              <w:t>$124,800</w:t>
            </w:r>
          </w:p>
          <w:p w:rsidR="00507601" w:rsidRDefault="00507601" w:rsidP="00507601">
            <w:pPr>
              <w:jc w:val="center"/>
            </w:pP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center"/>
          </w:tcPr>
          <w:p w:rsidR="00507601" w:rsidRDefault="00507601" w:rsidP="00507601">
            <w:pPr>
              <w:jc w:val="center"/>
            </w:pPr>
          </w:p>
          <w:p w:rsidR="00507601" w:rsidRDefault="00507601" w:rsidP="00507601">
            <w:pPr>
              <w:jc w:val="center"/>
            </w:pPr>
            <w:r>
              <w:t>$124,800</w:t>
            </w:r>
          </w:p>
          <w:p w:rsidR="00507601" w:rsidRDefault="00507601" w:rsidP="00507601">
            <w:pPr>
              <w:jc w:val="center"/>
            </w:pPr>
          </w:p>
        </w:tc>
      </w:tr>
      <w:tr w:rsidR="00507601" w:rsidTr="00507601">
        <w:trPr>
          <w:trHeight w:hRule="exact" w:val="588"/>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48"/>
              <w:ind w:left="104"/>
              <w:rPr>
                <w:rFonts w:ascii="Arial" w:eastAsia="Arial" w:hAnsi="Arial" w:cs="Arial"/>
              </w:rPr>
            </w:pPr>
            <w:r>
              <w:rPr>
                <w:rFonts w:ascii="Arial"/>
                <w:b/>
                <w:spacing w:val="-1"/>
              </w:rPr>
              <w:t>875</w:t>
            </w:r>
            <w:r>
              <w:rPr>
                <w:rFonts w:ascii="Arial"/>
                <w:b/>
                <w:spacing w:val="-2"/>
              </w:rPr>
              <w:t xml:space="preserve"> </w:t>
            </w:r>
            <w:r>
              <w:rPr>
                <w:rFonts w:ascii="Arial"/>
                <w:b/>
              </w:rPr>
              <w:t>-</w:t>
            </w:r>
            <w:r>
              <w:rPr>
                <w:rFonts w:ascii="Arial"/>
                <w:b/>
                <w:spacing w:val="-1"/>
              </w:rPr>
              <w:t xml:space="preserve"> </w:t>
            </w:r>
            <w:r>
              <w:rPr>
                <w:rFonts w:ascii="Arial"/>
                <w:b/>
                <w:spacing w:val="-2"/>
              </w:rPr>
              <w:t>Fringe</w:t>
            </w:r>
            <w:r>
              <w:rPr>
                <w:rFonts w:ascii="Arial"/>
                <w:b/>
                <w:spacing w:val="-4"/>
              </w:rPr>
              <w:t xml:space="preserve"> </w:t>
            </w:r>
            <w:r>
              <w:rPr>
                <w:rFonts w:ascii="Arial"/>
                <w:b/>
                <w:spacing w:val="-2"/>
              </w:rPr>
              <w:t>Benefits</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$31,200</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$31,200</w:t>
            </w:r>
          </w:p>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50"/>
              <w:ind w:left="104"/>
              <w:rPr>
                <w:rFonts w:ascii="Arial" w:eastAsia="Arial" w:hAnsi="Arial" w:cs="Arial"/>
              </w:rPr>
            </w:pPr>
            <w:r>
              <w:rPr>
                <w:rFonts w:ascii="Arial"/>
                <w:b/>
                <w:spacing w:val="-1"/>
              </w:rPr>
              <w:t>890</w:t>
            </w:r>
            <w:r>
              <w:rPr>
                <w:rFonts w:ascii="Arial"/>
                <w:b/>
                <w:spacing w:val="-2"/>
              </w:rPr>
              <w:t xml:space="preserve"> </w:t>
            </w:r>
            <w:r>
              <w:rPr>
                <w:rFonts w:ascii="Arial"/>
                <w:b/>
              </w:rPr>
              <w:t>-</w:t>
            </w:r>
            <w:r>
              <w:rPr>
                <w:rFonts w:ascii="Arial"/>
                <w:b/>
                <w:spacing w:val="-1"/>
              </w:rPr>
              <w:t xml:space="preserve"> </w:t>
            </w:r>
            <w:r>
              <w:rPr>
                <w:rFonts w:ascii="Arial"/>
                <w:b/>
                <w:spacing w:val="-4"/>
              </w:rPr>
              <w:t>Travel</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7A79DE">
            <w:pPr>
              <w:jc w:val="center"/>
            </w:pPr>
            <w:r>
              <w:t>$</w:t>
            </w:r>
            <w:r w:rsidR="007A79DE">
              <w:t>3,924</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7A79DE" w:rsidP="00507601">
            <w:pPr>
              <w:jc w:val="center"/>
            </w:pPr>
            <w:r w:rsidRPr="007A79DE">
              <w:t>$3,924</w:t>
            </w:r>
          </w:p>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50"/>
              <w:ind w:left="104"/>
              <w:rPr>
                <w:rFonts w:ascii="Arial" w:eastAsia="Arial" w:hAnsi="Arial" w:cs="Arial"/>
              </w:rPr>
            </w:pPr>
            <w:r>
              <w:rPr>
                <w:rFonts w:ascii="Arial"/>
                <w:b/>
                <w:spacing w:val="-1"/>
              </w:rPr>
              <w:t>821</w:t>
            </w:r>
            <w:r>
              <w:rPr>
                <w:rFonts w:ascii="Arial"/>
                <w:b/>
                <w:spacing w:val="-2"/>
              </w:rPr>
              <w:t xml:space="preserve"> </w:t>
            </w:r>
            <w:r>
              <w:rPr>
                <w:rFonts w:ascii="Arial"/>
                <w:b/>
              </w:rPr>
              <w:t>-</w:t>
            </w:r>
            <w:r>
              <w:rPr>
                <w:rFonts w:ascii="Arial"/>
                <w:b/>
                <w:spacing w:val="-1"/>
              </w:rPr>
              <w:t xml:space="preserve"> </w:t>
            </w:r>
            <w:r>
              <w:rPr>
                <w:rFonts w:ascii="Arial"/>
                <w:b/>
                <w:spacing w:val="-2"/>
              </w:rPr>
              <w:t>Equipment/Supplies</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$19,500</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$19,500</w:t>
            </w:r>
          </w:p>
        </w:tc>
      </w:tr>
      <w:tr w:rsidR="00507601" w:rsidTr="00507601">
        <w:trPr>
          <w:trHeight w:hRule="exact" w:val="588"/>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50"/>
              <w:ind w:left="104"/>
              <w:rPr>
                <w:rFonts w:ascii="Arial" w:eastAsia="Arial" w:hAnsi="Arial" w:cs="Arial"/>
              </w:rPr>
            </w:pPr>
            <w:r>
              <w:rPr>
                <w:rFonts w:ascii="Arial"/>
                <w:b/>
                <w:spacing w:val="-1"/>
              </w:rPr>
              <w:t>838</w:t>
            </w:r>
            <w:r>
              <w:rPr>
                <w:rFonts w:ascii="Arial"/>
                <w:b/>
                <w:spacing w:val="-2"/>
              </w:rPr>
              <w:t xml:space="preserve"> </w:t>
            </w:r>
            <w:r>
              <w:rPr>
                <w:rFonts w:ascii="Arial"/>
                <w:b/>
              </w:rPr>
              <w:t>-</w:t>
            </w:r>
            <w:r>
              <w:rPr>
                <w:rFonts w:ascii="Arial"/>
                <w:b/>
                <w:spacing w:val="-1"/>
              </w:rPr>
              <w:t xml:space="preserve"> </w:t>
            </w:r>
            <w:r>
              <w:rPr>
                <w:rFonts w:ascii="Arial"/>
                <w:b/>
                <w:spacing w:val="-2"/>
              </w:rPr>
              <w:t>Training</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p>
          <w:p w:rsidR="00507601" w:rsidRDefault="00507601" w:rsidP="00507601">
            <w:pPr>
              <w:jc w:val="center"/>
            </w:pPr>
            <w:r>
              <w:t>$-</w:t>
            </w:r>
          </w:p>
          <w:p w:rsidR="00507601" w:rsidRDefault="00507601" w:rsidP="00507601">
            <w:pPr>
              <w:jc w:val="center"/>
            </w:pP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p>
          <w:p w:rsidR="00507601" w:rsidRDefault="00507601" w:rsidP="00507601">
            <w:pPr>
              <w:jc w:val="center"/>
            </w:pPr>
            <w:r>
              <w:t>$-</w:t>
            </w:r>
          </w:p>
          <w:p w:rsidR="00507601" w:rsidRDefault="00507601" w:rsidP="00507601">
            <w:pPr>
              <w:jc w:val="center"/>
            </w:pPr>
          </w:p>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48"/>
              <w:ind w:left="104"/>
              <w:rPr>
                <w:rFonts w:ascii="Arial" w:eastAsia="Arial" w:hAnsi="Arial" w:cs="Arial"/>
              </w:rPr>
            </w:pPr>
            <w:r>
              <w:rPr>
                <w:rFonts w:ascii="Arial" w:eastAsia="Arial" w:hAnsi="Arial" w:cs="Arial"/>
                <w:b/>
                <w:bCs/>
                <w:spacing w:val="-1"/>
              </w:rPr>
              <w:t>840</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Contractual:</w:t>
            </w:r>
            <w:r>
              <w:rPr>
                <w:rFonts w:ascii="Arial" w:eastAsia="Arial" w:hAnsi="Arial" w:cs="Arial"/>
                <w:b/>
                <w:bCs/>
                <w:spacing w:val="-1"/>
              </w:rPr>
              <w:t xml:space="preserve"> </w:t>
            </w:r>
            <w:r>
              <w:rPr>
                <w:rFonts w:ascii="Arial" w:eastAsia="Arial" w:hAnsi="Arial" w:cs="Arial"/>
                <w:b/>
                <w:bCs/>
                <w:spacing w:val="-2"/>
              </w:rPr>
              <w:t>Benefit</w:t>
            </w:r>
            <w:r>
              <w:rPr>
                <w:rFonts w:ascii="Arial" w:eastAsia="Arial" w:hAnsi="Arial" w:cs="Arial"/>
                <w:b/>
                <w:bCs/>
                <w:spacing w:val="-1"/>
              </w:rPr>
              <w:t xml:space="preserve"> </w:t>
            </w:r>
            <w:r>
              <w:rPr>
                <w:rFonts w:ascii="Arial" w:eastAsia="Arial" w:hAnsi="Arial" w:cs="Arial"/>
                <w:b/>
                <w:bCs/>
                <w:spacing w:val="-2"/>
              </w:rPr>
              <w:t>Planning</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$3,750</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$3,750</w:t>
            </w:r>
          </w:p>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23"/>
              <w:ind w:left="104" w:right="1312"/>
              <w:rPr>
                <w:rFonts w:ascii="Arial" w:eastAsia="Arial" w:hAnsi="Arial" w:cs="Arial"/>
              </w:rPr>
            </w:pPr>
            <w:r>
              <w:rPr>
                <w:rFonts w:ascii="Arial" w:eastAsia="Arial" w:hAnsi="Arial" w:cs="Arial"/>
                <w:b/>
                <w:bCs/>
                <w:spacing w:val="-1"/>
              </w:rPr>
              <w:t>834</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Contractual:</w:t>
            </w:r>
            <w:r>
              <w:rPr>
                <w:rFonts w:ascii="Arial" w:eastAsia="Arial" w:hAnsi="Arial" w:cs="Arial"/>
                <w:b/>
                <w:bCs/>
                <w:spacing w:val="4"/>
              </w:rPr>
              <w:t xml:space="preserve"> </w:t>
            </w:r>
            <w:r>
              <w:rPr>
                <w:rFonts w:ascii="Arial" w:eastAsia="Arial" w:hAnsi="Arial" w:cs="Arial"/>
                <w:b/>
                <w:bCs/>
                <w:spacing w:val="-3"/>
              </w:rPr>
              <w:t>Assistive</w:t>
            </w:r>
            <w:r>
              <w:rPr>
                <w:rFonts w:ascii="Arial" w:eastAsia="Arial" w:hAnsi="Arial" w:cs="Arial"/>
                <w:b/>
                <w:bCs/>
                <w:spacing w:val="24"/>
              </w:rPr>
              <w:t xml:space="preserve"> </w:t>
            </w:r>
            <w:r>
              <w:rPr>
                <w:rFonts w:ascii="Arial" w:eastAsia="Arial" w:hAnsi="Arial" w:cs="Arial"/>
                <w:b/>
                <w:bCs/>
                <w:spacing w:val="-2"/>
              </w:rPr>
              <w:t>Technology</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p>
          <w:p w:rsidR="00507601" w:rsidRDefault="00507601" w:rsidP="00507601">
            <w:pPr>
              <w:jc w:val="center"/>
            </w:pPr>
            <w:r>
              <w:t>$-</w:t>
            </w:r>
          </w:p>
          <w:p w:rsidR="00507601" w:rsidRDefault="00507601" w:rsidP="00507601"/>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p>
          <w:p w:rsidR="00507601" w:rsidRDefault="00507601" w:rsidP="00507601">
            <w:pPr>
              <w:jc w:val="center"/>
            </w:pPr>
            <w:r>
              <w:t>$-</w:t>
            </w:r>
          </w:p>
          <w:p w:rsidR="00507601" w:rsidRDefault="00507601" w:rsidP="00507601"/>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48"/>
              <w:ind w:left="104"/>
              <w:rPr>
                <w:rFonts w:ascii="Arial" w:eastAsia="Arial" w:hAnsi="Arial" w:cs="Arial"/>
              </w:rPr>
            </w:pPr>
            <w:r>
              <w:rPr>
                <w:rFonts w:ascii="Arial" w:eastAsia="Arial" w:hAnsi="Arial" w:cs="Arial"/>
                <w:b/>
                <w:bCs/>
                <w:spacing w:val="-1"/>
              </w:rPr>
              <w:t>830</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2"/>
              </w:rPr>
              <w:t>Other</w:t>
            </w:r>
            <w:r>
              <w:rPr>
                <w:rFonts w:ascii="Arial" w:eastAsia="Arial" w:hAnsi="Arial" w:cs="Arial"/>
                <w:b/>
                <w:bCs/>
                <w:spacing w:val="-1"/>
              </w:rPr>
              <w:t xml:space="preserve"> </w:t>
            </w:r>
            <w:r>
              <w:rPr>
                <w:rFonts w:ascii="Arial" w:eastAsia="Arial" w:hAnsi="Arial" w:cs="Arial"/>
                <w:b/>
                <w:bCs/>
                <w:spacing w:val="-2"/>
              </w:rPr>
              <w:t>Contractual</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$83,996</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$83,996</w:t>
            </w:r>
          </w:p>
        </w:tc>
      </w:tr>
      <w:tr w:rsidR="00507601" w:rsidTr="00507601">
        <w:trPr>
          <w:trHeight w:hRule="exact" w:val="588"/>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50"/>
              <w:ind w:left="104"/>
              <w:rPr>
                <w:rFonts w:ascii="Arial" w:eastAsia="Arial" w:hAnsi="Arial" w:cs="Arial"/>
              </w:rPr>
            </w:pPr>
            <w:r>
              <w:rPr>
                <w:rFonts w:ascii="Arial" w:eastAsia="Arial" w:hAnsi="Arial" w:cs="Arial"/>
                <w:b/>
                <w:bCs/>
                <w:spacing w:val="-1"/>
              </w:rPr>
              <w:t>845</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Construction/Space Costs</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p>
          <w:p w:rsidR="00507601" w:rsidRDefault="00507601" w:rsidP="00507601">
            <w:pPr>
              <w:jc w:val="center"/>
            </w:pPr>
            <w:r>
              <w:t>$-</w:t>
            </w:r>
          </w:p>
          <w:p w:rsidR="00507601" w:rsidRDefault="00507601" w:rsidP="00507601"/>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p>
          <w:p w:rsidR="00507601" w:rsidRDefault="00507601" w:rsidP="00507601">
            <w:pPr>
              <w:jc w:val="center"/>
            </w:pPr>
            <w:r>
              <w:t>$-</w:t>
            </w:r>
          </w:p>
          <w:p w:rsidR="00507601" w:rsidRDefault="00507601" w:rsidP="00507601"/>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50"/>
              <w:ind w:left="104"/>
              <w:rPr>
                <w:rFonts w:ascii="Arial" w:eastAsia="Arial" w:hAnsi="Arial" w:cs="Arial"/>
              </w:rPr>
            </w:pPr>
            <w:r>
              <w:rPr>
                <w:rFonts w:ascii="Arial" w:eastAsia="Arial" w:hAnsi="Arial" w:cs="Arial"/>
                <w:b/>
                <w:bCs/>
                <w:spacing w:val="-1"/>
              </w:rPr>
              <w:t>850</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Youth</w:t>
            </w:r>
            <w:r>
              <w:rPr>
                <w:rFonts w:ascii="Arial" w:eastAsia="Arial" w:hAnsi="Arial" w:cs="Arial"/>
                <w:b/>
                <w:bCs/>
                <w:spacing w:val="-7"/>
              </w:rPr>
              <w:t xml:space="preserve"> </w:t>
            </w:r>
            <w:r>
              <w:rPr>
                <w:rFonts w:ascii="Arial" w:eastAsia="Arial" w:hAnsi="Arial" w:cs="Arial"/>
                <w:b/>
                <w:bCs/>
                <w:spacing w:val="-1"/>
              </w:rPr>
              <w:t>Wage</w:t>
            </w:r>
            <w:r>
              <w:rPr>
                <w:rFonts w:ascii="Arial" w:eastAsia="Arial" w:hAnsi="Arial" w:cs="Arial"/>
                <w:b/>
                <w:bCs/>
                <w:spacing w:val="-4"/>
              </w:rPr>
              <w:t xml:space="preserve"> </w:t>
            </w:r>
            <w:r>
              <w:rPr>
                <w:rFonts w:ascii="Arial" w:eastAsia="Arial" w:hAnsi="Arial" w:cs="Arial"/>
                <w:b/>
                <w:bCs/>
                <w:spacing w:val="-2"/>
              </w:rPr>
              <w:t>and</w:t>
            </w:r>
            <w:r>
              <w:rPr>
                <w:rFonts w:ascii="Arial" w:eastAsia="Arial" w:hAnsi="Arial" w:cs="Arial"/>
                <w:b/>
                <w:bCs/>
                <w:spacing w:val="-7"/>
              </w:rPr>
              <w:t xml:space="preserve"> </w:t>
            </w:r>
            <w:r>
              <w:rPr>
                <w:rFonts w:ascii="Arial" w:eastAsia="Arial" w:hAnsi="Arial" w:cs="Arial"/>
                <w:b/>
                <w:bCs/>
                <w:spacing w:val="-2"/>
              </w:rPr>
              <w:t>Fringe</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7A79DE">
            <w:pPr>
              <w:jc w:val="center"/>
            </w:pPr>
            <w:r>
              <w:t>$</w:t>
            </w:r>
            <w:r w:rsidR="007A79DE">
              <w:t>153,580</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7A79DE" w:rsidP="00507601">
            <w:pPr>
              <w:jc w:val="center"/>
            </w:pPr>
            <w:r w:rsidRPr="007A79DE">
              <w:t>$153,580</w:t>
            </w:r>
          </w:p>
        </w:tc>
      </w:tr>
      <w:tr w:rsidR="00507601" w:rsidTr="00507601">
        <w:trPr>
          <w:trHeight w:hRule="exact" w:val="588"/>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25" w:line="243" w:lineRule="auto"/>
              <w:ind w:left="104" w:right="373"/>
              <w:rPr>
                <w:rFonts w:ascii="Arial" w:eastAsia="Arial" w:hAnsi="Arial" w:cs="Arial"/>
              </w:rPr>
            </w:pPr>
            <w:r>
              <w:rPr>
                <w:rFonts w:ascii="Arial"/>
                <w:b/>
                <w:spacing w:val="-1"/>
              </w:rPr>
              <w:t>833</w:t>
            </w:r>
            <w:r>
              <w:rPr>
                <w:rFonts w:ascii="Arial"/>
                <w:b/>
                <w:spacing w:val="-2"/>
              </w:rPr>
              <w:t xml:space="preserve"> </w:t>
            </w:r>
            <w:r>
              <w:rPr>
                <w:rFonts w:ascii="Arial"/>
                <w:b/>
              </w:rPr>
              <w:t>-</w:t>
            </w:r>
            <w:r>
              <w:rPr>
                <w:rFonts w:ascii="Arial"/>
                <w:b/>
                <w:spacing w:val="4"/>
              </w:rPr>
              <w:t xml:space="preserve"> </w:t>
            </w:r>
            <w:r>
              <w:rPr>
                <w:rFonts w:ascii="Arial"/>
                <w:b/>
                <w:spacing w:val="-2"/>
              </w:rPr>
              <w:t>Administration</w:t>
            </w:r>
            <w:r>
              <w:rPr>
                <w:rFonts w:ascii="Arial"/>
                <w:b/>
                <w:spacing w:val="-4"/>
              </w:rPr>
              <w:t xml:space="preserve"> </w:t>
            </w:r>
            <w:r>
              <w:rPr>
                <w:rFonts w:ascii="Arial"/>
                <w:b/>
                <w:spacing w:val="-1"/>
              </w:rPr>
              <w:t>(15%</w:t>
            </w:r>
            <w:r>
              <w:rPr>
                <w:rFonts w:ascii="Arial"/>
                <w:b/>
                <w:spacing w:val="-3"/>
              </w:rPr>
              <w:t xml:space="preserve"> </w:t>
            </w:r>
            <w:r>
              <w:rPr>
                <w:rFonts w:ascii="Arial"/>
                <w:b/>
                <w:spacing w:val="-2"/>
              </w:rPr>
              <w:t>limit)</w:t>
            </w:r>
            <w:r>
              <w:rPr>
                <w:rFonts w:ascii="Arial"/>
                <w:b/>
                <w:spacing w:val="-3"/>
              </w:rPr>
              <w:t xml:space="preserve"> </w:t>
            </w:r>
            <w:r>
              <w:rPr>
                <w:rFonts w:ascii="Arial"/>
                <w:b/>
                <w:spacing w:val="-2"/>
              </w:rPr>
              <w:t>(</w:t>
            </w:r>
            <w:r>
              <w:rPr>
                <w:rFonts w:ascii="Arial"/>
                <w:b/>
                <w:i/>
                <w:spacing w:val="-2"/>
              </w:rPr>
              <w:t>note</w:t>
            </w:r>
            <w:r>
              <w:rPr>
                <w:rFonts w:ascii="Arial"/>
                <w:b/>
                <w:i/>
                <w:spacing w:val="30"/>
              </w:rPr>
              <w:t xml:space="preserve"> </w:t>
            </w:r>
            <w:r>
              <w:rPr>
                <w:rFonts w:ascii="Arial"/>
                <w:b/>
                <w:i/>
                <w:spacing w:val="-2"/>
              </w:rPr>
              <w:t>definition)</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$74,250</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$74,250</w:t>
            </w:r>
          </w:p>
        </w:tc>
      </w:tr>
      <w:tr w:rsidR="00507601" w:rsidTr="00507601">
        <w:trPr>
          <w:trHeight w:hRule="exact" w:val="586"/>
        </w:trPr>
        <w:tc>
          <w:tcPr>
            <w:tcW w:w="4339" w:type="dxa"/>
            <w:tcBorders>
              <w:top w:val="single" w:sz="6" w:space="0" w:color="000000"/>
              <w:left w:val="single" w:sz="6" w:space="0" w:color="000000"/>
              <w:bottom w:val="single" w:sz="6" w:space="0" w:color="000000"/>
              <w:right w:val="single" w:sz="6" w:space="0" w:color="000000"/>
            </w:tcBorders>
          </w:tcPr>
          <w:p w:rsidR="00507601" w:rsidRDefault="00507601" w:rsidP="00507601">
            <w:pPr>
              <w:pStyle w:val="TableParagraph"/>
              <w:spacing w:before="148"/>
              <w:ind w:right="102"/>
              <w:jc w:val="right"/>
              <w:rPr>
                <w:rFonts w:ascii="Arial" w:eastAsia="Arial" w:hAnsi="Arial" w:cs="Arial"/>
              </w:rPr>
            </w:pPr>
            <w:r>
              <w:rPr>
                <w:rFonts w:ascii="Arial"/>
                <w:b/>
                <w:spacing w:val="-3"/>
                <w:w w:val="90"/>
              </w:rPr>
              <w:t>TOTAL</w:t>
            </w:r>
          </w:p>
        </w:tc>
        <w:tc>
          <w:tcPr>
            <w:tcW w:w="2069" w:type="dxa"/>
            <w:gridSpan w:val="2"/>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$495,000</w:t>
            </w:r>
          </w:p>
        </w:tc>
        <w:tc>
          <w:tcPr>
            <w:tcW w:w="1891"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rsidRPr="003B793A">
              <w:t>$-</w:t>
            </w:r>
          </w:p>
        </w:tc>
        <w:tc>
          <w:tcPr>
            <w:tcW w:w="1997" w:type="dxa"/>
            <w:tcBorders>
              <w:top w:val="single" w:sz="6" w:space="0" w:color="000000"/>
              <w:left w:val="single" w:sz="6" w:space="0" w:color="000000"/>
              <w:bottom w:val="single" w:sz="6" w:space="0" w:color="000000"/>
              <w:right w:val="single" w:sz="6" w:space="0" w:color="000000"/>
            </w:tcBorders>
            <w:vAlign w:val="bottom"/>
          </w:tcPr>
          <w:p w:rsidR="00507601" w:rsidRDefault="00507601" w:rsidP="00507601">
            <w:pPr>
              <w:jc w:val="center"/>
            </w:pPr>
            <w:r>
              <w:t>$495,000</w:t>
            </w:r>
          </w:p>
        </w:tc>
      </w:tr>
    </w:tbl>
    <w:p w:rsidR="008A1250" w:rsidRDefault="008A1250">
      <w:pPr>
        <w:sectPr w:rsidR="008A1250">
          <w:pgSz w:w="12240" w:h="15840"/>
          <w:pgMar w:top="1020" w:right="1240" w:bottom="280" w:left="480" w:header="720" w:footer="720" w:gutter="0"/>
          <w:cols w:space="720"/>
        </w:sectPr>
      </w:pPr>
    </w:p>
    <w:p w:rsidR="008A1250" w:rsidRDefault="00472676">
      <w:pPr>
        <w:spacing w:before="51"/>
        <w:ind w:left="3544" w:right="4201"/>
        <w:jc w:val="center"/>
        <w:rPr>
          <w:rFonts w:ascii="Arial" w:eastAsia="Arial" w:hAnsi="Arial" w:cs="Arial"/>
          <w:sz w:val="28"/>
          <w:szCs w:val="28"/>
        </w:rPr>
      </w:pPr>
      <w:r>
        <w:rPr>
          <w:rFonts w:ascii="Arial"/>
          <w:b/>
          <w:spacing w:val="-3"/>
          <w:sz w:val="28"/>
        </w:rPr>
        <w:t>FORM</w:t>
      </w:r>
      <w:r>
        <w:rPr>
          <w:rFonts w:ascii="Arial"/>
          <w:b/>
          <w:spacing w:val="5"/>
          <w:sz w:val="28"/>
        </w:rPr>
        <w:t xml:space="preserve"> </w:t>
      </w:r>
      <w:r>
        <w:rPr>
          <w:rFonts w:ascii="Arial"/>
          <w:b/>
          <w:spacing w:val="-1"/>
          <w:sz w:val="28"/>
        </w:rPr>
        <w:t>5:</w:t>
      </w:r>
      <w:r>
        <w:rPr>
          <w:rFonts w:ascii="Arial"/>
          <w:b/>
          <w:spacing w:val="-2"/>
          <w:sz w:val="28"/>
        </w:rPr>
        <w:t xml:space="preserve"> </w:t>
      </w:r>
      <w:r>
        <w:rPr>
          <w:rFonts w:ascii="Arial"/>
          <w:b/>
          <w:spacing w:val="-3"/>
          <w:sz w:val="28"/>
        </w:rPr>
        <w:t>BUDGET</w:t>
      </w:r>
      <w:r>
        <w:rPr>
          <w:rFonts w:ascii="Arial"/>
          <w:b/>
          <w:spacing w:val="-2"/>
          <w:sz w:val="28"/>
        </w:rPr>
        <w:t xml:space="preserve"> </w:t>
      </w:r>
      <w:r>
        <w:rPr>
          <w:rFonts w:ascii="Arial"/>
          <w:b/>
          <w:spacing w:val="-3"/>
          <w:sz w:val="28"/>
        </w:rPr>
        <w:t>DETAIL</w:t>
      </w:r>
      <w:r>
        <w:rPr>
          <w:rFonts w:ascii="Arial"/>
          <w:b/>
          <w:spacing w:val="25"/>
          <w:sz w:val="28"/>
        </w:rPr>
        <w:t xml:space="preserve"> </w:t>
      </w:r>
      <w:r>
        <w:rPr>
          <w:rFonts w:ascii="Arial"/>
          <w:b/>
          <w:sz w:val="28"/>
        </w:rPr>
        <w:t xml:space="preserve">MN </w:t>
      </w:r>
      <w:r>
        <w:rPr>
          <w:rFonts w:ascii="Arial"/>
          <w:b/>
          <w:spacing w:val="-3"/>
          <w:sz w:val="28"/>
        </w:rPr>
        <w:t>DEI</w:t>
      </w:r>
      <w:r>
        <w:rPr>
          <w:rFonts w:ascii="Arial"/>
          <w:b/>
          <w:sz w:val="28"/>
        </w:rPr>
        <w:t xml:space="preserve"> </w:t>
      </w:r>
      <w:r>
        <w:rPr>
          <w:rFonts w:ascii="Arial"/>
          <w:b/>
          <w:spacing w:val="-3"/>
          <w:sz w:val="28"/>
        </w:rPr>
        <w:t>PROJECT</w:t>
      </w:r>
    </w:p>
    <w:p w:rsidR="008A1250" w:rsidRDefault="00472676" w:rsidP="00C979C0">
      <w:pPr>
        <w:tabs>
          <w:tab w:val="left" w:pos="4267"/>
          <w:tab w:val="left" w:pos="6866"/>
        </w:tabs>
        <w:spacing w:before="240"/>
        <w:ind w:right="660"/>
        <w:jc w:val="center"/>
        <w:rPr>
          <w:rFonts w:ascii="Arial" w:eastAsia="Arial" w:hAnsi="Arial" w:cs="Arial"/>
          <w:sz w:val="28"/>
          <w:szCs w:val="28"/>
        </w:rPr>
      </w:pPr>
      <w:r>
        <w:rPr>
          <w:rFonts w:ascii="Arial"/>
          <w:b/>
          <w:spacing w:val="-3"/>
          <w:sz w:val="28"/>
        </w:rPr>
        <w:t>Budget</w:t>
      </w:r>
      <w:r>
        <w:rPr>
          <w:rFonts w:ascii="Arial"/>
          <w:b/>
          <w:spacing w:val="-1"/>
          <w:sz w:val="28"/>
        </w:rPr>
        <w:t xml:space="preserve"> </w:t>
      </w:r>
      <w:r>
        <w:rPr>
          <w:rFonts w:ascii="Arial"/>
          <w:b/>
          <w:spacing w:val="-2"/>
          <w:sz w:val="28"/>
        </w:rPr>
        <w:t>Period:</w:t>
      </w:r>
      <w:r w:rsidR="003F4C06">
        <w:rPr>
          <w:rFonts w:ascii="Arial"/>
          <w:b/>
          <w:spacing w:val="-2"/>
          <w:sz w:val="28"/>
        </w:rPr>
        <w:t xml:space="preserve"> 1-1-16</w:t>
      </w:r>
      <w:r w:rsidRPr="00F90AF2">
        <w:rPr>
          <w:rFonts w:ascii="Arial"/>
          <w:b/>
          <w:spacing w:val="-2"/>
          <w:sz w:val="28"/>
          <w:u w:val="single" w:color="000000"/>
        </w:rPr>
        <w:tab/>
      </w:r>
      <w:r>
        <w:rPr>
          <w:rFonts w:ascii="Arial"/>
          <w:b/>
          <w:sz w:val="28"/>
        </w:rPr>
        <w:t xml:space="preserve">to </w:t>
      </w:r>
      <w:r w:rsidR="003F4C06">
        <w:rPr>
          <w:rFonts w:ascii="Arial"/>
          <w:b/>
          <w:sz w:val="28"/>
        </w:rPr>
        <w:t>4-30-20</w:t>
      </w:r>
      <w:r w:rsidRPr="00F90AF2">
        <w:rPr>
          <w:rFonts w:ascii="Arial"/>
          <w:b/>
          <w:sz w:val="28"/>
          <w:u w:val="single" w:color="000000"/>
        </w:rPr>
        <w:tab/>
      </w:r>
    </w:p>
    <w:p w:rsidR="008A1250" w:rsidRPr="00F90AF2" w:rsidRDefault="00472676" w:rsidP="00C979C0">
      <w:pPr>
        <w:tabs>
          <w:tab w:val="left" w:pos="8440"/>
        </w:tabs>
        <w:spacing w:before="240" w:after="480"/>
        <w:ind w:left="2119"/>
        <w:rPr>
          <w:rFonts w:ascii="Arial" w:eastAsia="Arial" w:hAnsi="Arial" w:cs="Arial"/>
          <w:b/>
          <w:sz w:val="28"/>
          <w:szCs w:val="28"/>
        </w:rPr>
      </w:pPr>
      <w:r>
        <w:rPr>
          <w:rFonts w:ascii="Arial"/>
          <w:b/>
          <w:spacing w:val="-3"/>
          <w:sz w:val="28"/>
        </w:rPr>
        <w:t>Agency:</w:t>
      </w:r>
      <w:r>
        <w:rPr>
          <w:rFonts w:ascii="Arial"/>
          <w:b/>
          <w:spacing w:val="-1"/>
          <w:sz w:val="28"/>
        </w:rPr>
        <w:t xml:space="preserve"> </w:t>
      </w:r>
      <w:r w:rsidR="003F4C06">
        <w:rPr>
          <w:rFonts w:ascii="Arial"/>
          <w:b/>
          <w:spacing w:val="-1"/>
          <w:sz w:val="28"/>
        </w:rPr>
        <w:t>Southwest Minnesota Private Industry Council Inc.</w:t>
      </w:r>
    </w:p>
    <w:tbl>
      <w:tblPr>
        <w:tblW w:w="0" w:type="auto"/>
        <w:tblInd w:w="111" w:type="dxa"/>
        <w:tblLayout w:type="fixed"/>
        <w:tblCellMar>
          <w:left w:w="0" w:type="dxa"/>
          <w:right w:w="0" w:type="dxa"/>
        </w:tblCellMar>
        <w:tblLook w:val="01E0" w:firstRow="1" w:lastRow="1" w:firstColumn="1" w:lastColumn="1" w:noHBand="0" w:noVBand="0"/>
      </w:tblPr>
      <w:tblGrid>
        <w:gridCol w:w="2719"/>
        <w:gridCol w:w="2382"/>
        <w:gridCol w:w="5900"/>
      </w:tblGrid>
      <w:tr w:rsidR="008A1250" w:rsidTr="00A71ABC">
        <w:trPr>
          <w:trHeight w:val="872"/>
          <w:tblHeader/>
        </w:trPr>
        <w:tc>
          <w:tcPr>
            <w:tcW w:w="2719" w:type="dxa"/>
            <w:tcBorders>
              <w:top w:val="single" w:sz="6" w:space="0" w:color="000000"/>
              <w:left w:val="single" w:sz="6" w:space="0" w:color="000000"/>
              <w:bottom w:val="single" w:sz="6" w:space="0" w:color="000000"/>
              <w:right w:val="single" w:sz="6" w:space="0" w:color="000000"/>
            </w:tcBorders>
            <w:shd w:val="clear" w:color="auto" w:fill="DBDBDB"/>
            <w:vAlign w:val="center"/>
          </w:tcPr>
          <w:p w:rsidR="008A1250" w:rsidRDefault="00472676" w:rsidP="00A71ABC">
            <w:pPr>
              <w:pStyle w:val="TableParagraph"/>
              <w:spacing w:line="266" w:lineRule="exact"/>
              <w:ind w:left="385"/>
              <w:rPr>
                <w:rFonts w:ascii="Arial" w:eastAsia="Arial" w:hAnsi="Arial" w:cs="Arial"/>
                <w:sz w:val="24"/>
                <w:szCs w:val="24"/>
              </w:rPr>
            </w:pPr>
            <w:r>
              <w:rPr>
                <w:rFonts w:ascii="Arial"/>
                <w:b/>
                <w:spacing w:val="-1"/>
                <w:sz w:val="24"/>
              </w:rPr>
              <w:t>Budget</w:t>
            </w:r>
            <w:r>
              <w:rPr>
                <w:rFonts w:ascii="Arial"/>
                <w:b/>
                <w:spacing w:val="-3"/>
                <w:sz w:val="24"/>
              </w:rPr>
              <w:t xml:space="preserve"> </w:t>
            </w:r>
            <w:r>
              <w:rPr>
                <w:rFonts w:ascii="Arial"/>
                <w:b/>
                <w:spacing w:val="-2"/>
                <w:sz w:val="24"/>
              </w:rPr>
              <w:t>Category</w:t>
            </w:r>
          </w:p>
        </w:tc>
        <w:tc>
          <w:tcPr>
            <w:tcW w:w="8282" w:type="dxa"/>
            <w:gridSpan w:val="2"/>
            <w:tcBorders>
              <w:top w:val="single" w:sz="6" w:space="0" w:color="000000"/>
              <w:left w:val="single" w:sz="6" w:space="0" w:color="000000"/>
              <w:bottom w:val="single" w:sz="6" w:space="0" w:color="000000"/>
              <w:right w:val="single" w:sz="6" w:space="0" w:color="000000"/>
            </w:tcBorders>
            <w:shd w:val="clear" w:color="auto" w:fill="DBDBDB"/>
            <w:vAlign w:val="center"/>
          </w:tcPr>
          <w:p w:rsidR="008A1250" w:rsidRDefault="00472676" w:rsidP="00A71ABC">
            <w:pPr>
              <w:pStyle w:val="TableParagraph"/>
              <w:spacing w:line="266" w:lineRule="exact"/>
              <w:ind w:left="335"/>
              <w:rPr>
                <w:rFonts w:ascii="Arial" w:eastAsia="Arial" w:hAnsi="Arial" w:cs="Arial"/>
                <w:sz w:val="24"/>
                <w:szCs w:val="24"/>
              </w:rPr>
            </w:pPr>
            <w:r>
              <w:rPr>
                <w:rFonts w:ascii="Arial"/>
                <w:b/>
                <w:spacing w:val="-2"/>
                <w:sz w:val="24"/>
              </w:rPr>
              <w:t>Provide</w:t>
            </w:r>
            <w:r>
              <w:rPr>
                <w:rFonts w:ascii="Arial"/>
                <w:b/>
                <w:spacing w:val="1"/>
                <w:sz w:val="24"/>
              </w:rPr>
              <w:t xml:space="preserve"> </w:t>
            </w:r>
            <w:r>
              <w:rPr>
                <w:rFonts w:ascii="Arial"/>
                <w:b/>
                <w:sz w:val="24"/>
              </w:rPr>
              <w:t>a</w:t>
            </w:r>
            <w:r>
              <w:rPr>
                <w:rFonts w:ascii="Arial"/>
                <w:b/>
                <w:spacing w:val="1"/>
                <w:sz w:val="24"/>
              </w:rPr>
              <w:t xml:space="preserve"> </w:t>
            </w:r>
            <w:r>
              <w:rPr>
                <w:rFonts w:ascii="Arial"/>
                <w:b/>
                <w:spacing w:val="-2"/>
                <w:sz w:val="24"/>
              </w:rPr>
              <w:t>detailed</w:t>
            </w:r>
            <w:r>
              <w:rPr>
                <w:rFonts w:ascii="Arial"/>
                <w:b/>
                <w:spacing w:val="-3"/>
                <w:sz w:val="24"/>
              </w:rPr>
              <w:t xml:space="preserve"> </w:t>
            </w:r>
            <w:r>
              <w:rPr>
                <w:rFonts w:ascii="Arial"/>
                <w:b/>
                <w:spacing w:val="-2"/>
                <w:sz w:val="24"/>
              </w:rPr>
              <w:t>breakdown</w:t>
            </w:r>
            <w:r>
              <w:rPr>
                <w:rFonts w:ascii="Arial"/>
                <w:b/>
                <w:spacing w:val="-3"/>
                <w:sz w:val="24"/>
              </w:rPr>
              <w:t xml:space="preserve"> </w:t>
            </w:r>
            <w:r>
              <w:rPr>
                <w:rFonts w:ascii="Arial"/>
                <w:b/>
                <w:spacing w:val="-1"/>
                <w:sz w:val="24"/>
              </w:rPr>
              <w:t xml:space="preserve">of </w:t>
            </w:r>
            <w:r>
              <w:rPr>
                <w:rFonts w:ascii="Arial"/>
                <w:b/>
                <w:spacing w:val="-3"/>
                <w:sz w:val="24"/>
              </w:rPr>
              <w:t>the</w:t>
            </w:r>
            <w:r>
              <w:rPr>
                <w:rFonts w:ascii="Arial"/>
                <w:b/>
                <w:spacing w:val="-1"/>
                <w:sz w:val="24"/>
              </w:rPr>
              <w:t xml:space="preserve"> </w:t>
            </w:r>
            <w:r>
              <w:rPr>
                <w:rFonts w:ascii="Arial"/>
                <w:b/>
                <w:spacing w:val="-2"/>
                <w:sz w:val="24"/>
              </w:rPr>
              <w:t>items</w:t>
            </w:r>
            <w:r>
              <w:rPr>
                <w:rFonts w:ascii="Arial"/>
                <w:b/>
                <w:spacing w:val="-1"/>
                <w:sz w:val="24"/>
              </w:rPr>
              <w:t xml:space="preserve"> and</w:t>
            </w:r>
            <w:r>
              <w:rPr>
                <w:rFonts w:ascii="Arial"/>
                <w:b/>
                <w:spacing w:val="-3"/>
                <w:sz w:val="24"/>
              </w:rPr>
              <w:t xml:space="preserve"> </w:t>
            </w:r>
            <w:r>
              <w:rPr>
                <w:rFonts w:ascii="Arial"/>
                <w:b/>
                <w:spacing w:val="-2"/>
                <w:sz w:val="24"/>
              </w:rPr>
              <w:t>amounts</w:t>
            </w:r>
            <w:r>
              <w:rPr>
                <w:rFonts w:ascii="Arial"/>
                <w:b/>
                <w:spacing w:val="1"/>
                <w:sz w:val="24"/>
              </w:rPr>
              <w:t xml:space="preserve"> </w:t>
            </w:r>
            <w:r>
              <w:rPr>
                <w:rFonts w:ascii="Arial"/>
                <w:b/>
                <w:spacing w:val="-3"/>
                <w:sz w:val="24"/>
              </w:rPr>
              <w:t>budgeted:</w:t>
            </w:r>
          </w:p>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104"/>
              <w:rPr>
                <w:rFonts w:ascii="Arial" w:eastAsia="Arial" w:hAnsi="Arial" w:cs="Arial"/>
              </w:rPr>
            </w:pPr>
            <w:r>
              <w:rPr>
                <w:rFonts w:ascii="Arial"/>
                <w:b/>
                <w:spacing w:val="-1"/>
              </w:rPr>
              <w:t>885</w:t>
            </w:r>
            <w:r>
              <w:rPr>
                <w:rFonts w:ascii="Arial"/>
                <w:b/>
                <w:spacing w:val="-2"/>
              </w:rPr>
              <w:t xml:space="preserve"> </w:t>
            </w:r>
            <w:r>
              <w:rPr>
                <w:rFonts w:ascii="Arial"/>
                <w:b/>
              </w:rPr>
              <w:t>-</w:t>
            </w:r>
            <w:r>
              <w:rPr>
                <w:rFonts w:ascii="Arial"/>
                <w:b/>
                <w:spacing w:val="-1"/>
              </w:rPr>
              <w:t xml:space="preserve"> </w:t>
            </w:r>
            <w:r>
              <w:rPr>
                <w:rFonts w:ascii="Arial"/>
                <w:b/>
                <w:spacing w:val="-2"/>
              </w:rPr>
              <w:t>Personnel</w:t>
            </w:r>
          </w:p>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Pr="000F6EC2" w:rsidRDefault="007A79DE" w:rsidP="00A71ABC">
            <w:pPr>
              <w:pStyle w:val="TableParagraph"/>
              <w:ind w:left="97"/>
              <w:rPr>
                <w:rFonts w:eastAsia="Arial" w:cstheme="minorHAnsi"/>
              </w:rPr>
            </w:pPr>
            <w:r w:rsidRPr="000F6EC2">
              <w:rPr>
                <w:rFonts w:eastAsia="Arial" w:cstheme="minorHAnsi"/>
              </w:rPr>
              <w:t>PIC Disability Resource Coordinator Staff: 1 FTE @ $20.00/hour = $41,600* 3 years= $124,800</w:t>
            </w:r>
          </w:p>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104"/>
              <w:rPr>
                <w:rFonts w:ascii="Arial" w:eastAsia="Arial" w:hAnsi="Arial" w:cs="Arial"/>
              </w:rPr>
            </w:pPr>
            <w:r>
              <w:rPr>
                <w:rFonts w:ascii="Arial"/>
                <w:b/>
                <w:spacing w:val="-1"/>
              </w:rPr>
              <w:t>875</w:t>
            </w:r>
            <w:r>
              <w:rPr>
                <w:rFonts w:ascii="Arial"/>
                <w:b/>
                <w:spacing w:val="-2"/>
              </w:rPr>
              <w:t xml:space="preserve"> </w:t>
            </w:r>
            <w:r>
              <w:rPr>
                <w:rFonts w:ascii="Arial"/>
                <w:b/>
              </w:rPr>
              <w:t>-</w:t>
            </w:r>
            <w:r>
              <w:rPr>
                <w:rFonts w:ascii="Arial"/>
                <w:b/>
                <w:spacing w:val="-1"/>
              </w:rPr>
              <w:t xml:space="preserve"> </w:t>
            </w:r>
            <w:r>
              <w:rPr>
                <w:rFonts w:ascii="Arial"/>
                <w:b/>
                <w:spacing w:val="-2"/>
              </w:rPr>
              <w:t>Fringe</w:t>
            </w:r>
            <w:r>
              <w:rPr>
                <w:rFonts w:ascii="Arial"/>
                <w:b/>
                <w:spacing w:val="-4"/>
              </w:rPr>
              <w:t xml:space="preserve"> </w:t>
            </w:r>
            <w:r>
              <w:rPr>
                <w:rFonts w:ascii="Arial"/>
                <w:b/>
                <w:spacing w:val="-2"/>
              </w:rPr>
              <w:t>Benefits</w:t>
            </w:r>
          </w:p>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Pr="000F6EC2" w:rsidRDefault="007A79DE" w:rsidP="00A71ABC">
            <w:pPr>
              <w:pStyle w:val="TableParagraph"/>
              <w:ind w:left="97"/>
              <w:rPr>
                <w:rFonts w:eastAsia="Arial" w:cstheme="minorHAnsi"/>
              </w:rPr>
            </w:pPr>
            <w:r w:rsidRPr="000F6EC2">
              <w:rPr>
                <w:rFonts w:eastAsia="Arial" w:cstheme="minorHAnsi"/>
              </w:rPr>
              <w:t>Disability Resource Coordinator (DRC): Social Security, Medicare, and MN UI Taxes, Workers’ Comp Insurance Premiums, Health/Life Insurance, Retirement Plan Benefits: 25% of Personnel Salaries = $10,400*3 years= $31,200</w:t>
            </w:r>
          </w:p>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104"/>
              <w:rPr>
                <w:rFonts w:ascii="Arial" w:eastAsia="Arial" w:hAnsi="Arial" w:cs="Arial"/>
              </w:rPr>
            </w:pPr>
            <w:r>
              <w:rPr>
                <w:rFonts w:ascii="Arial"/>
                <w:b/>
                <w:spacing w:val="-1"/>
              </w:rPr>
              <w:t>890</w:t>
            </w:r>
            <w:r>
              <w:rPr>
                <w:rFonts w:ascii="Arial"/>
                <w:b/>
                <w:spacing w:val="-2"/>
              </w:rPr>
              <w:t xml:space="preserve"> </w:t>
            </w:r>
            <w:r>
              <w:rPr>
                <w:rFonts w:ascii="Arial"/>
                <w:b/>
              </w:rPr>
              <w:t>-</w:t>
            </w:r>
            <w:r>
              <w:rPr>
                <w:rFonts w:ascii="Arial"/>
                <w:b/>
                <w:spacing w:val="-1"/>
              </w:rPr>
              <w:t xml:space="preserve"> </w:t>
            </w:r>
            <w:r>
              <w:rPr>
                <w:rFonts w:ascii="Arial"/>
                <w:b/>
                <w:spacing w:val="-4"/>
              </w:rPr>
              <w:t>Travel</w:t>
            </w:r>
          </w:p>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Pr="000F6EC2" w:rsidRDefault="007A79DE" w:rsidP="007A79DE">
            <w:pPr>
              <w:pStyle w:val="TableParagraph"/>
              <w:ind w:left="97"/>
              <w:rPr>
                <w:rFonts w:eastAsia="Arial" w:cstheme="minorHAnsi"/>
              </w:rPr>
            </w:pPr>
            <w:r w:rsidRPr="000F6EC2">
              <w:rPr>
                <w:rFonts w:eastAsia="Arial" w:cstheme="minorHAnsi"/>
              </w:rPr>
              <w:t>Disability Resource Coordinator: Travel as necessary to carry out the role of the Disability Resource Coordinator and achieve the goals of the MN DEI grant: Approximately 100 miles/month X 12 months/year @ .545/mile = $1,308*3years= $3,924</w:t>
            </w:r>
          </w:p>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spacing w:before="196"/>
              <w:ind w:left="104" w:right="739" w:hanging="1"/>
              <w:rPr>
                <w:rFonts w:ascii="Arial" w:eastAsia="Arial" w:hAnsi="Arial" w:cs="Arial"/>
              </w:rPr>
            </w:pPr>
            <w:r>
              <w:rPr>
                <w:rFonts w:ascii="Arial" w:eastAsia="Arial" w:hAnsi="Arial" w:cs="Arial"/>
                <w:b/>
                <w:bCs/>
                <w:spacing w:val="-1"/>
              </w:rPr>
              <w:t>821</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Equipment</w:t>
            </w:r>
            <w:r>
              <w:rPr>
                <w:rFonts w:ascii="Arial" w:eastAsia="Arial" w:hAnsi="Arial" w:cs="Arial"/>
                <w:b/>
                <w:bCs/>
                <w:spacing w:val="-3"/>
              </w:rPr>
              <w:t xml:space="preserve"> </w:t>
            </w:r>
            <w:r>
              <w:rPr>
                <w:rFonts w:ascii="Arial" w:eastAsia="Arial" w:hAnsi="Arial" w:cs="Arial"/>
                <w:b/>
                <w:bCs/>
              </w:rPr>
              <w:t>/</w:t>
            </w:r>
            <w:r>
              <w:rPr>
                <w:rFonts w:ascii="Arial" w:eastAsia="Arial" w:hAnsi="Arial" w:cs="Arial"/>
                <w:b/>
                <w:bCs/>
                <w:spacing w:val="24"/>
              </w:rPr>
              <w:t xml:space="preserve"> </w:t>
            </w:r>
            <w:r>
              <w:rPr>
                <w:rFonts w:ascii="Arial" w:eastAsia="Arial" w:hAnsi="Arial" w:cs="Arial"/>
                <w:b/>
                <w:bCs/>
                <w:spacing w:val="-2"/>
              </w:rPr>
              <w:t>Supplies</w:t>
            </w:r>
          </w:p>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Pr="000F6EC2" w:rsidRDefault="007A79DE" w:rsidP="00A71ABC">
            <w:pPr>
              <w:pStyle w:val="TableParagraph"/>
              <w:ind w:left="97"/>
              <w:rPr>
                <w:rFonts w:eastAsia="Arial" w:cstheme="minorHAnsi"/>
              </w:rPr>
            </w:pPr>
            <w:r w:rsidRPr="000F6EC2">
              <w:rPr>
                <w:rFonts w:eastAsia="Arial" w:cstheme="minorHAnsi"/>
              </w:rPr>
              <w:t>Equipment and supplies necessary for the PIC and the Disability Resource Coordinator to carry out responsibilities as indicated in the DRC Position Description and PICs Implementation Plan= $19,500</w:t>
            </w:r>
          </w:p>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spacing w:before="196"/>
              <w:ind w:left="104" w:right="148"/>
              <w:rPr>
                <w:rFonts w:ascii="Arial" w:eastAsia="Arial" w:hAnsi="Arial" w:cs="Arial"/>
              </w:rPr>
            </w:pPr>
            <w:r>
              <w:rPr>
                <w:rFonts w:ascii="Arial" w:eastAsia="Arial" w:hAnsi="Arial" w:cs="Arial"/>
                <w:b/>
                <w:bCs/>
                <w:spacing w:val="-1"/>
              </w:rPr>
              <w:t>838</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Training</w:t>
            </w:r>
          </w:p>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Pr>
                <w:rFonts w:ascii="Arial" w:eastAsia="Arial" w:hAnsi="Arial" w:cs="Arial"/>
              </w:rPr>
            </w:pPr>
          </w:p>
        </w:tc>
      </w:tr>
      <w:tr w:rsidR="00A71ABC"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A71ABC" w:rsidRDefault="00A71ABC"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193"/>
              <w:ind w:left="104" w:right="707" w:hanging="3"/>
              <w:rPr>
                <w:rFonts w:ascii="Arial" w:eastAsia="Arial" w:hAnsi="Arial" w:cs="Arial"/>
              </w:rPr>
            </w:pPr>
            <w:r>
              <w:rPr>
                <w:rFonts w:ascii="Arial" w:eastAsia="Arial" w:hAnsi="Arial" w:cs="Arial"/>
                <w:b/>
                <w:bCs/>
                <w:spacing w:val="-1"/>
              </w:rPr>
              <w:t>840</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Contractual:</w:t>
            </w:r>
            <w:r>
              <w:rPr>
                <w:rFonts w:ascii="Arial" w:eastAsia="Arial" w:hAnsi="Arial" w:cs="Arial"/>
                <w:b/>
                <w:bCs/>
                <w:spacing w:val="24"/>
              </w:rPr>
              <w:t xml:space="preserve"> </w:t>
            </w:r>
            <w:r>
              <w:rPr>
                <w:rFonts w:ascii="Arial" w:eastAsia="Arial" w:hAnsi="Arial" w:cs="Arial"/>
                <w:b/>
                <w:bCs/>
                <w:spacing w:val="-2"/>
              </w:rPr>
              <w:t>Benefit</w:t>
            </w:r>
            <w:r>
              <w:rPr>
                <w:rFonts w:ascii="Arial" w:eastAsia="Arial" w:hAnsi="Arial" w:cs="Arial"/>
                <w:b/>
                <w:bCs/>
                <w:spacing w:val="-1"/>
              </w:rPr>
              <w:t xml:space="preserve"> </w:t>
            </w:r>
            <w:r>
              <w:rPr>
                <w:rFonts w:ascii="Arial" w:eastAsia="Arial" w:hAnsi="Arial" w:cs="Arial"/>
                <w:b/>
                <w:bCs/>
                <w:spacing w:val="-2"/>
              </w:rPr>
              <w:t>Planning</w:t>
            </w:r>
          </w:p>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9"/>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7A79DE" w:rsidP="007A79DE">
            <w:r w:rsidRPr="007A79DE">
              <w:t>Work Incentives Planning Training for Disability Resource Coordinator. Training, Travel, Lodging, Etc. = $</w:t>
            </w:r>
            <w:r>
              <w:t>3,750</w:t>
            </w:r>
          </w:p>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240"/>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193"/>
              <w:ind w:left="104" w:right="352"/>
              <w:rPr>
                <w:rFonts w:ascii="Arial" w:eastAsia="Arial" w:hAnsi="Arial" w:cs="Arial"/>
              </w:rPr>
            </w:pPr>
            <w:r>
              <w:rPr>
                <w:rFonts w:ascii="Arial" w:eastAsia="Arial" w:hAnsi="Arial" w:cs="Arial"/>
                <w:b/>
                <w:bCs/>
                <w:spacing w:val="-1"/>
              </w:rPr>
              <w:t>834</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Contractual:</w:t>
            </w:r>
            <w:r>
              <w:rPr>
                <w:rFonts w:ascii="Arial" w:eastAsia="Arial" w:hAnsi="Arial" w:cs="Arial"/>
                <w:b/>
                <w:bCs/>
                <w:spacing w:val="24"/>
              </w:rPr>
              <w:t xml:space="preserve"> </w:t>
            </w:r>
            <w:r>
              <w:rPr>
                <w:rFonts w:ascii="Arial" w:eastAsia="Arial" w:hAnsi="Arial" w:cs="Arial"/>
                <w:b/>
                <w:bCs/>
                <w:spacing w:val="-2"/>
              </w:rPr>
              <w:t>Assistive Technology</w:t>
            </w:r>
          </w:p>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104"/>
              <w:rPr>
                <w:rFonts w:ascii="Arial" w:eastAsia="Arial" w:hAnsi="Arial" w:cs="Arial"/>
              </w:rPr>
            </w:pPr>
            <w:r>
              <w:rPr>
                <w:rFonts w:ascii="Arial" w:eastAsia="Arial" w:hAnsi="Arial" w:cs="Arial"/>
                <w:b/>
                <w:bCs/>
                <w:spacing w:val="-1"/>
              </w:rPr>
              <w:t>830</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2"/>
              </w:rPr>
              <w:t>Other</w:t>
            </w:r>
            <w:r>
              <w:rPr>
                <w:rFonts w:ascii="Arial" w:eastAsia="Arial" w:hAnsi="Arial" w:cs="Arial"/>
                <w:b/>
                <w:bCs/>
                <w:spacing w:val="-1"/>
              </w:rPr>
              <w:t xml:space="preserve"> </w:t>
            </w:r>
            <w:r>
              <w:rPr>
                <w:rFonts w:ascii="Arial" w:eastAsia="Arial" w:hAnsi="Arial" w:cs="Arial"/>
                <w:b/>
                <w:bCs/>
                <w:spacing w:val="-2"/>
              </w:rPr>
              <w:t>Contractual</w:t>
            </w:r>
          </w:p>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0F6EC2" w:rsidRDefault="000F6EC2" w:rsidP="000F6EC2">
            <w:r>
              <w:t xml:space="preserve">Assessment-WOWI $10/ea. - 20 students= $200. </w:t>
            </w:r>
          </w:p>
          <w:p w:rsidR="000F6EC2" w:rsidRDefault="000F6EC2" w:rsidP="000F6EC2">
            <w:r>
              <w:t xml:space="preserve">Career Pathway Training (College, ABE, Secondary Schools) $2,000/participant (some trainings may be more, or less, however with our strong partnerships we are able to leverage dollars accordingly with braided funding), 36 participants $72,000. </w:t>
            </w:r>
          </w:p>
          <w:p w:rsidR="008A1250" w:rsidRDefault="000F6EC2" w:rsidP="000F6EC2">
            <w:r>
              <w:t>On-the-Job Training (Employers) 400 hours * (50% of the wage/fringe- approximately $6.00/hour) * 9 participants = $11,796.</w:t>
            </w:r>
          </w:p>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193"/>
              <w:ind w:left="104" w:right="509"/>
              <w:rPr>
                <w:rFonts w:ascii="Arial" w:eastAsia="Arial" w:hAnsi="Arial" w:cs="Arial"/>
              </w:rPr>
            </w:pPr>
            <w:r>
              <w:rPr>
                <w:rFonts w:ascii="Arial" w:eastAsia="Arial" w:hAnsi="Arial" w:cs="Arial"/>
                <w:b/>
                <w:bCs/>
                <w:spacing w:val="-1"/>
              </w:rPr>
              <w:t>845</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Construction </w:t>
            </w:r>
            <w:r>
              <w:rPr>
                <w:rFonts w:ascii="Arial" w:eastAsia="Arial" w:hAnsi="Arial" w:cs="Arial"/>
                <w:b/>
                <w:bCs/>
              </w:rPr>
              <w:t>/</w:t>
            </w:r>
            <w:r>
              <w:rPr>
                <w:rFonts w:ascii="Arial" w:eastAsia="Arial" w:hAnsi="Arial" w:cs="Arial"/>
                <w:b/>
                <w:bCs/>
                <w:spacing w:val="25"/>
              </w:rPr>
              <w:t xml:space="preserve"> </w:t>
            </w:r>
            <w:r>
              <w:rPr>
                <w:rFonts w:ascii="Arial" w:eastAsia="Arial" w:hAnsi="Arial" w:cs="Arial"/>
                <w:b/>
                <w:bCs/>
                <w:spacing w:val="-2"/>
              </w:rPr>
              <w:t>Space Costs</w:t>
            </w:r>
          </w:p>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23"/>
              <w:ind w:left="104" w:right="282"/>
              <w:rPr>
                <w:rFonts w:ascii="Arial" w:eastAsia="Arial" w:hAnsi="Arial" w:cs="Arial"/>
              </w:rPr>
            </w:pPr>
            <w:r>
              <w:rPr>
                <w:rFonts w:ascii="Arial" w:eastAsia="Arial" w:hAnsi="Arial" w:cs="Arial"/>
                <w:b/>
                <w:bCs/>
                <w:spacing w:val="-1"/>
              </w:rPr>
              <w:t>850</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Youth</w:t>
            </w:r>
            <w:r>
              <w:rPr>
                <w:rFonts w:ascii="Arial" w:eastAsia="Arial" w:hAnsi="Arial" w:cs="Arial"/>
                <w:b/>
                <w:bCs/>
                <w:spacing w:val="-7"/>
              </w:rPr>
              <w:t xml:space="preserve"> </w:t>
            </w:r>
            <w:r>
              <w:rPr>
                <w:rFonts w:ascii="Arial" w:eastAsia="Arial" w:hAnsi="Arial" w:cs="Arial"/>
                <w:b/>
                <w:bCs/>
                <w:spacing w:val="-1"/>
              </w:rPr>
              <w:t>Wage</w:t>
            </w:r>
            <w:r>
              <w:rPr>
                <w:rFonts w:ascii="Arial" w:eastAsia="Arial" w:hAnsi="Arial" w:cs="Arial"/>
                <w:b/>
                <w:bCs/>
                <w:spacing w:val="-4"/>
              </w:rPr>
              <w:t xml:space="preserve"> </w:t>
            </w:r>
            <w:r>
              <w:rPr>
                <w:rFonts w:ascii="Arial" w:eastAsia="Arial" w:hAnsi="Arial" w:cs="Arial"/>
                <w:b/>
                <w:bCs/>
                <w:spacing w:val="-3"/>
              </w:rPr>
              <w:t>and</w:t>
            </w:r>
            <w:r>
              <w:rPr>
                <w:rFonts w:ascii="Arial" w:eastAsia="Arial" w:hAnsi="Arial" w:cs="Arial"/>
                <w:b/>
                <w:bCs/>
                <w:spacing w:val="23"/>
              </w:rPr>
              <w:t xml:space="preserve"> </w:t>
            </w:r>
            <w:r>
              <w:rPr>
                <w:rFonts w:ascii="Arial" w:eastAsia="Arial" w:hAnsi="Arial" w:cs="Arial"/>
                <w:b/>
                <w:bCs/>
                <w:spacing w:val="-2"/>
              </w:rPr>
              <w:t>Fringe</w:t>
            </w:r>
          </w:p>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148"/>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0F6EC2" w:rsidRDefault="000F6EC2" w:rsidP="000F6EC2">
            <w:r>
              <w:t>Each student (55) will be allowed 240 hours’/work experience.</w:t>
            </w:r>
          </w:p>
          <w:p w:rsidR="008A1250" w:rsidRDefault="000F6EC2" w:rsidP="000F6EC2">
            <w:r>
              <w:t>13, 320 hours @ $11.53/hour (rate including fringe)= $153,580</w:t>
            </w:r>
          </w:p>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Pr>
                <w:rFonts w:ascii="Arial" w:eastAsia="Arial" w:hAnsi="Arial" w:cs="Arial"/>
              </w:rPr>
            </w:pPr>
            <w:r>
              <w:rPr>
                <w:rFonts w:ascii="Arial"/>
                <w:b/>
                <w:spacing w:val="-2"/>
              </w:rPr>
              <w:t xml:space="preserve">Leveraged </w:t>
            </w:r>
            <w:r>
              <w:rPr>
                <w:rFonts w:ascii="Arial"/>
                <w:b/>
                <w:spacing w:val="-3"/>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line="252" w:lineRule="exact"/>
              <w:ind w:left="104"/>
              <w:rPr>
                <w:rFonts w:ascii="Arial" w:eastAsia="Arial" w:hAnsi="Arial" w:cs="Arial"/>
              </w:rPr>
            </w:pPr>
            <w:r>
              <w:rPr>
                <w:rFonts w:ascii="Arial"/>
                <w:b/>
                <w:spacing w:val="-1"/>
              </w:rPr>
              <w:t>833</w:t>
            </w:r>
            <w:r>
              <w:rPr>
                <w:rFonts w:ascii="Arial"/>
                <w:b/>
                <w:spacing w:val="-2"/>
              </w:rPr>
              <w:t xml:space="preserve"> </w:t>
            </w:r>
            <w:r w:rsidR="00C979C0">
              <w:rPr>
                <w:rFonts w:ascii="Arial"/>
                <w:b/>
              </w:rPr>
              <w:t>–</w:t>
            </w:r>
            <w:r>
              <w:rPr>
                <w:rFonts w:ascii="Arial"/>
                <w:b/>
                <w:spacing w:val="4"/>
              </w:rPr>
              <w:t xml:space="preserve"> </w:t>
            </w:r>
            <w:r>
              <w:rPr>
                <w:rFonts w:ascii="Arial"/>
                <w:b/>
                <w:spacing w:val="-3"/>
              </w:rPr>
              <w:t>Administration</w:t>
            </w:r>
            <w:r w:rsidR="00C979C0">
              <w:rPr>
                <w:rFonts w:ascii="Arial"/>
                <w:b/>
                <w:spacing w:val="-3"/>
              </w:rPr>
              <w:t xml:space="preserve"> </w:t>
            </w:r>
            <w:r w:rsidR="008F49FB">
              <w:rPr>
                <w:rFonts w:ascii="Arial"/>
                <w:b/>
                <w:spacing w:val="-1"/>
              </w:rPr>
              <w:t>(15</w:t>
            </w:r>
            <w:r>
              <w:rPr>
                <w:rFonts w:ascii="Arial"/>
                <w:b/>
                <w:spacing w:val="-1"/>
              </w:rPr>
              <w:t>%</w:t>
            </w:r>
            <w:r>
              <w:rPr>
                <w:rFonts w:ascii="Arial"/>
                <w:b/>
                <w:spacing w:val="-6"/>
              </w:rPr>
              <w:t xml:space="preserve"> </w:t>
            </w:r>
            <w:r>
              <w:rPr>
                <w:rFonts w:ascii="Arial"/>
                <w:b/>
                <w:spacing w:val="-2"/>
              </w:rPr>
              <w:t>limit)</w:t>
            </w:r>
          </w:p>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ind w:left="97"/>
              <w:rPr>
                <w:rFonts w:ascii="Arial" w:eastAsia="Arial" w:hAnsi="Arial" w:cs="Arial"/>
              </w:rPr>
            </w:pPr>
            <w:r>
              <w:rPr>
                <w:rFonts w:ascii="Arial"/>
                <w:b/>
                <w:spacing w:val="-1"/>
              </w:rPr>
              <w:t>DEI</w:t>
            </w:r>
            <w:r>
              <w:rPr>
                <w:rFonts w:ascii="Arial"/>
                <w:b/>
              </w:rPr>
              <w:t xml:space="preserve"> </w:t>
            </w:r>
            <w:r>
              <w:rPr>
                <w:rFonts w:ascii="Arial"/>
                <w:b/>
                <w:spacing w:val="-2"/>
              </w:rPr>
              <w:t>Funds</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0F6EC2" w:rsidP="00A71ABC">
            <w:r w:rsidRPr="000F6EC2">
              <w:t>Salaries, Payroll Taxes and Benefits for Fiscal Staff, the Program Manager, along with related costs that are allocated on a monthly basis. These include: Office Supplies, Rent &amp; Utilities, Telephone (including internet costs), Insurance, Office Equipment Repair/Maintenance, etc. = 15% * $495,000= $74,250</w:t>
            </w:r>
          </w:p>
        </w:tc>
      </w:tr>
      <w:tr w:rsidR="008A1250" w:rsidTr="00A71ABC">
        <w:trPr>
          <w:trHeight w:val="872"/>
        </w:trPr>
        <w:tc>
          <w:tcPr>
            <w:tcW w:w="2719"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c>
          <w:tcPr>
            <w:tcW w:w="2382" w:type="dxa"/>
            <w:tcBorders>
              <w:top w:val="single" w:sz="6" w:space="0" w:color="000000"/>
              <w:left w:val="single" w:sz="6" w:space="0" w:color="000000"/>
              <w:bottom w:val="single" w:sz="6" w:space="0" w:color="000000"/>
              <w:right w:val="single" w:sz="6" w:space="0" w:color="000000"/>
            </w:tcBorders>
            <w:vAlign w:val="center"/>
          </w:tcPr>
          <w:p w:rsidR="008A1250" w:rsidRDefault="00472676" w:rsidP="00A71ABC">
            <w:pPr>
              <w:pStyle w:val="TableParagraph"/>
              <w:spacing w:before="196"/>
              <w:ind w:left="97" w:right="508"/>
              <w:rPr>
                <w:rFonts w:ascii="Arial" w:eastAsia="Arial" w:hAnsi="Arial" w:cs="Arial"/>
              </w:rPr>
            </w:pPr>
            <w:r>
              <w:rPr>
                <w:rFonts w:ascii="Arial"/>
                <w:b/>
                <w:spacing w:val="-2"/>
              </w:rPr>
              <w:t xml:space="preserve">Leveraged </w:t>
            </w:r>
            <w:r>
              <w:rPr>
                <w:rFonts w:ascii="Arial"/>
                <w:b/>
                <w:spacing w:val="-3"/>
              </w:rPr>
              <w:t>Funds</w:t>
            </w:r>
            <w:r>
              <w:rPr>
                <w:rFonts w:ascii="Arial"/>
                <w:b/>
                <w:spacing w:val="27"/>
              </w:rPr>
              <w:t xml:space="preserve"> </w:t>
            </w:r>
            <w:r>
              <w:rPr>
                <w:rFonts w:ascii="Arial"/>
                <w:b/>
                <w:spacing w:val="-2"/>
              </w:rPr>
              <w:t>(Optional)</w:t>
            </w:r>
          </w:p>
        </w:tc>
        <w:tc>
          <w:tcPr>
            <w:tcW w:w="5900" w:type="dxa"/>
            <w:tcBorders>
              <w:top w:val="single" w:sz="6" w:space="0" w:color="000000"/>
              <w:left w:val="single" w:sz="6" w:space="0" w:color="000000"/>
              <w:bottom w:val="single" w:sz="6" w:space="0" w:color="000000"/>
              <w:right w:val="single" w:sz="6" w:space="0" w:color="000000"/>
            </w:tcBorders>
            <w:vAlign w:val="center"/>
          </w:tcPr>
          <w:p w:rsidR="008A1250" w:rsidRDefault="008A1250" w:rsidP="00A71ABC"/>
        </w:tc>
      </w:tr>
    </w:tbl>
    <w:p w:rsidR="008A1250" w:rsidRDefault="008A1250">
      <w:pPr>
        <w:sectPr w:rsidR="008A1250">
          <w:pgSz w:w="12240" w:h="15840"/>
          <w:pgMar w:top="1300" w:right="540" w:bottom="280" w:left="480" w:header="720" w:footer="720" w:gutter="0"/>
          <w:cols w:space="720"/>
        </w:sectPr>
      </w:pPr>
    </w:p>
    <w:p w:rsidR="008A1250" w:rsidRDefault="00472676" w:rsidP="00663717">
      <w:pPr>
        <w:pStyle w:val="Heading1"/>
        <w:jc w:val="left"/>
        <w:rPr>
          <w:b w:val="0"/>
          <w:bCs w:val="0"/>
          <w:i/>
        </w:rPr>
      </w:pPr>
      <w:bookmarkStart w:id="7" w:name="ATTACHMENT_1"/>
      <w:bookmarkEnd w:id="7"/>
      <w:r>
        <w:rPr>
          <w:spacing w:val="-2"/>
        </w:rPr>
        <w:t>ATTACHMENT</w:t>
      </w:r>
      <w:r>
        <w:t xml:space="preserve"> 1</w:t>
      </w:r>
    </w:p>
    <w:p w:rsidR="008A1250" w:rsidRDefault="00472676" w:rsidP="00C979C0">
      <w:pPr>
        <w:spacing w:before="480"/>
        <w:ind w:left="100"/>
        <w:rPr>
          <w:rFonts w:ascii="Arial" w:eastAsia="Arial" w:hAnsi="Arial" w:cs="Arial"/>
          <w:sz w:val="24"/>
          <w:szCs w:val="24"/>
        </w:rPr>
      </w:pPr>
      <w:r>
        <w:rPr>
          <w:rFonts w:ascii="Arial"/>
          <w:b/>
          <w:i/>
          <w:spacing w:val="-2"/>
          <w:sz w:val="24"/>
        </w:rPr>
        <w:t xml:space="preserve">General </w:t>
      </w:r>
      <w:r>
        <w:rPr>
          <w:rFonts w:ascii="Arial"/>
          <w:b/>
          <w:i/>
          <w:spacing w:val="-1"/>
          <w:sz w:val="24"/>
        </w:rPr>
        <w:t>Job</w:t>
      </w:r>
      <w:r>
        <w:rPr>
          <w:rFonts w:ascii="Arial"/>
          <w:b/>
          <w:i/>
          <w:sz w:val="24"/>
        </w:rPr>
        <w:t xml:space="preserve"> </w:t>
      </w:r>
      <w:r>
        <w:rPr>
          <w:rFonts w:ascii="Arial"/>
          <w:b/>
          <w:i/>
          <w:spacing w:val="-2"/>
          <w:sz w:val="24"/>
        </w:rPr>
        <w:t>Description:</w:t>
      </w:r>
      <w:r>
        <w:rPr>
          <w:rFonts w:ascii="Arial"/>
          <w:b/>
          <w:i/>
          <w:spacing w:val="-3"/>
          <w:sz w:val="24"/>
        </w:rPr>
        <w:t xml:space="preserve"> </w:t>
      </w:r>
      <w:r>
        <w:rPr>
          <w:rFonts w:ascii="Arial"/>
          <w:b/>
          <w:i/>
          <w:spacing w:val="-2"/>
          <w:sz w:val="24"/>
        </w:rPr>
        <w:t>Local</w:t>
      </w:r>
      <w:r>
        <w:rPr>
          <w:rFonts w:ascii="Arial"/>
          <w:b/>
          <w:i/>
          <w:sz w:val="24"/>
        </w:rPr>
        <w:t xml:space="preserve"> </w:t>
      </w:r>
      <w:r>
        <w:rPr>
          <w:rFonts w:ascii="Arial"/>
          <w:b/>
          <w:i/>
          <w:spacing w:val="-2"/>
          <w:sz w:val="24"/>
        </w:rPr>
        <w:t>Disability</w:t>
      </w:r>
      <w:r>
        <w:rPr>
          <w:rFonts w:ascii="Arial"/>
          <w:b/>
          <w:i/>
          <w:spacing w:val="-6"/>
          <w:sz w:val="24"/>
        </w:rPr>
        <w:t xml:space="preserve"> </w:t>
      </w:r>
      <w:r>
        <w:rPr>
          <w:rFonts w:ascii="Arial"/>
          <w:b/>
          <w:i/>
          <w:spacing w:val="-2"/>
          <w:sz w:val="24"/>
        </w:rPr>
        <w:t>Resource</w:t>
      </w:r>
      <w:r>
        <w:rPr>
          <w:rFonts w:ascii="Arial"/>
          <w:b/>
          <w:i/>
          <w:spacing w:val="1"/>
          <w:sz w:val="24"/>
        </w:rPr>
        <w:t xml:space="preserve"> </w:t>
      </w:r>
      <w:r>
        <w:rPr>
          <w:rFonts w:ascii="Arial"/>
          <w:b/>
          <w:i/>
          <w:spacing w:val="-2"/>
          <w:sz w:val="24"/>
        </w:rPr>
        <w:t>Coordinator</w:t>
      </w:r>
      <w:r>
        <w:rPr>
          <w:rFonts w:ascii="Arial"/>
          <w:b/>
          <w:i/>
          <w:sz w:val="24"/>
        </w:rPr>
        <w:t xml:space="preserve"> </w:t>
      </w:r>
      <w:r>
        <w:rPr>
          <w:rFonts w:ascii="Arial"/>
          <w:b/>
          <w:i/>
          <w:spacing w:val="-2"/>
          <w:sz w:val="24"/>
        </w:rPr>
        <w:t>(LDRC)</w:t>
      </w:r>
    </w:p>
    <w:p w:rsidR="008A1250" w:rsidRDefault="00472676">
      <w:pPr>
        <w:pStyle w:val="BodyText"/>
        <w:numPr>
          <w:ilvl w:val="0"/>
          <w:numId w:val="2"/>
        </w:numPr>
        <w:tabs>
          <w:tab w:val="left" w:pos="820"/>
        </w:tabs>
        <w:spacing w:before="120"/>
        <w:ind w:right="125"/>
      </w:pPr>
      <w:r>
        <w:t xml:space="preserve">Work </w:t>
      </w:r>
      <w:r>
        <w:rPr>
          <w:spacing w:val="-2"/>
        </w:rPr>
        <w:t>in</w:t>
      </w:r>
      <w:r>
        <w:rPr>
          <w:spacing w:val="1"/>
        </w:rPr>
        <w:t xml:space="preserve"> </w:t>
      </w:r>
      <w:r>
        <w:rPr>
          <w:spacing w:val="-2"/>
        </w:rPr>
        <w:t>cooperation</w:t>
      </w:r>
      <w:r>
        <w:rPr>
          <w:spacing w:val="1"/>
        </w:rPr>
        <w:t xml:space="preserve"> </w:t>
      </w:r>
      <w:r>
        <w:rPr>
          <w:spacing w:val="-1"/>
        </w:rPr>
        <w:t xml:space="preserve">with the </w:t>
      </w:r>
      <w:r>
        <w:rPr>
          <w:spacing w:val="-2"/>
        </w:rPr>
        <w:t>State-level</w:t>
      </w:r>
      <w:r>
        <w:rPr>
          <w:spacing w:val="-3"/>
        </w:rPr>
        <w:t xml:space="preserve"> </w:t>
      </w:r>
      <w:r>
        <w:rPr>
          <w:spacing w:val="-1"/>
        </w:rPr>
        <w:t>DEI</w:t>
      </w:r>
      <w:r>
        <w:rPr>
          <w:spacing w:val="-4"/>
        </w:rPr>
        <w:t xml:space="preserve"> </w:t>
      </w:r>
      <w:r>
        <w:rPr>
          <w:spacing w:val="-2"/>
        </w:rPr>
        <w:t xml:space="preserve">Project </w:t>
      </w:r>
      <w:r>
        <w:rPr>
          <w:spacing w:val="-1"/>
        </w:rPr>
        <w:t xml:space="preserve">Lead </w:t>
      </w:r>
      <w:r>
        <w:t>to</w:t>
      </w:r>
      <w:r>
        <w:rPr>
          <w:spacing w:val="-1"/>
        </w:rPr>
        <w:t xml:space="preserve"> carry</w:t>
      </w:r>
      <w:r>
        <w:rPr>
          <w:spacing w:val="-5"/>
        </w:rPr>
        <w:t xml:space="preserve"> </w:t>
      </w:r>
      <w:r>
        <w:rPr>
          <w:spacing w:val="-1"/>
        </w:rPr>
        <w:t>out</w:t>
      </w:r>
      <w:r>
        <w:t xml:space="preserve"> </w:t>
      </w:r>
      <w:r>
        <w:rPr>
          <w:spacing w:val="-2"/>
        </w:rPr>
        <w:t>the</w:t>
      </w:r>
      <w:r>
        <w:rPr>
          <w:spacing w:val="1"/>
        </w:rPr>
        <w:t xml:space="preserve"> </w:t>
      </w:r>
      <w:r>
        <w:rPr>
          <w:spacing w:val="-2"/>
        </w:rPr>
        <w:t>goals</w:t>
      </w:r>
      <w:r>
        <w:rPr>
          <w:spacing w:val="-5"/>
        </w:rPr>
        <w:t xml:space="preserve"> </w:t>
      </w:r>
      <w:r>
        <w:rPr>
          <w:spacing w:val="-1"/>
        </w:rPr>
        <w:t>of</w:t>
      </w:r>
      <w:r>
        <w:rPr>
          <w:spacing w:val="3"/>
        </w:rPr>
        <w:t xml:space="preserve"> </w:t>
      </w:r>
      <w:r>
        <w:rPr>
          <w:spacing w:val="-2"/>
        </w:rPr>
        <w:t>the</w:t>
      </w:r>
      <w:r>
        <w:rPr>
          <w:spacing w:val="55"/>
        </w:rPr>
        <w:t xml:space="preserve"> </w:t>
      </w:r>
      <w:r>
        <w:rPr>
          <w:spacing w:val="-1"/>
        </w:rPr>
        <w:t>DEI</w:t>
      </w:r>
      <w:r>
        <w:t xml:space="preserve"> </w:t>
      </w:r>
      <w:r>
        <w:rPr>
          <w:spacing w:val="-1"/>
        </w:rPr>
        <w:t>on</w:t>
      </w:r>
      <w:r>
        <w:rPr>
          <w:spacing w:val="1"/>
        </w:rPr>
        <w:t xml:space="preserve"> </w:t>
      </w:r>
      <w:r>
        <w:rPr>
          <w:spacing w:val="-1"/>
        </w:rPr>
        <w:t xml:space="preserve">the </w:t>
      </w:r>
      <w:r>
        <w:rPr>
          <w:spacing w:val="-2"/>
        </w:rPr>
        <w:t>local</w:t>
      </w:r>
      <w:r>
        <w:rPr>
          <w:spacing w:val="-3"/>
        </w:rPr>
        <w:t xml:space="preserve"> </w:t>
      </w:r>
      <w:r>
        <w:rPr>
          <w:spacing w:val="-2"/>
        </w:rPr>
        <w:t>level, including</w:t>
      </w:r>
      <w:r>
        <w:rPr>
          <w:spacing w:val="-4"/>
        </w:rPr>
        <w:t xml:space="preserve"> </w:t>
      </w:r>
      <w:r>
        <w:rPr>
          <w:spacing w:val="-2"/>
        </w:rPr>
        <w:t>implementation</w:t>
      </w:r>
      <w:r>
        <w:rPr>
          <w:spacing w:val="1"/>
        </w:rPr>
        <w:t xml:space="preserve"> </w:t>
      </w:r>
      <w:r>
        <w:rPr>
          <w:spacing w:val="-1"/>
        </w:rPr>
        <w:t>of</w:t>
      </w:r>
      <w:r>
        <w:t xml:space="preserve"> </w:t>
      </w:r>
      <w:r>
        <w:rPr>
          <w:spacing w:val="-1"/>
        </w:rPr>
        <w:t xml:space="preserve">the </w:t>
      </w:r>
      <w:r>
        <w:rPr>
          <w:spacing w:val="-2"/>
        </w:rPr>
        <w:t>strategic approaches identified</w:t>
      </w:r>
      <w:r>
        <w:rPr>
          <w:spacing w:val="-1"/>
        </w:rPr>
        <w:t xml:space="preserve"> </w:t>
      </w:r>
      <w:r>
        <w:t>by</w:t>
      </w:r>
      <w:r>
        <w:rPr>
          <w:spacing w:val="91"/>
        </w:rPr>
        <w:t xml:space="preserve"> </w:t>
      </w:r>
      <w:r>
        <w:rPr>
          <w:spacing w:val="-1"/>
        </w:rPr>
        <w:t>DEI</w:t>
      </w:r>
      <w:r>
        <w:t xml:space="preserve"> </w:t>
      </w:r>
      <w:r>
        <w:rPr>
          <w:spacing w:val="-2"/>
        </w:rPr>
        <w:t>grantee</w:t>
      </w:r>
      <w:r>
        <w:rPr>
          <w:spacing w:val="-1"/>
        </w:rPr>
        <w:t xml:space="preserve"> </w:t>
      </w:r>
      <w:r>
        <w:rPr>
          <w:spacing w:val="-2"/>
        </w:rPr>
        <w:t>(Guideposts</w:t>
      </w:r>
      <w:r>
        <w:rPr>
          <w:spacing w:val="-5"/>
        </w:rPr>
        <w:t xml:space="preserve"> </w:t>
      </w:r>
      <w:r>
        <w:t>for</w:t>
      </w:r>
      <w:r>
        <w:rPr>
          <w:spacing w:val="-3"/>
        </w:rPr>
        <w:t xml:space="preserve"> </w:t>
      </w:r>
      <w:r>
        <w:rPr>
          <w:spacing w:val="-2"/>
        </w:rPr>
        <w:t>Success, Integrated</w:t>
      </w:r>
      <w:r>
        <w:rPr>
          <w:spacing w:val="1"/>
        </w:rPr>
        <w:t xml:space="preserve"> </w:t>
      </w:r>
      <w:r>
        <w:rPr>
          <w:spacing w:val="-2"/>
        </w:rPr>
        <w:t>Resource</w:t>
      </w:r>
      <w:r>
        <w:rPr>
          <w:spacing w:val="-1"/>
        </w:rPr>
        <w:t xml:space="preserve"> </w:t>
      </w:r>
      <w:r>
        <w:rPr>
          <w:spacing w:val="-2"/>
        </w:rPr>
        <w:t>Teams, and</w:t>
      </w:r>
      <w:r>
        <w:rPr>
          <w:spacing w:val="1"/>
        </w:rPr>
        <w:t xml:space="preserve"> </w:t>
      </w:r>
      <w:r>
        <w:rPr>
          <w:spacing w:val="-2"/>
        </w:rPr>
        <w:t>Partnerships</w:t>
      </w:r>
      <w:r>
        <w:rPr>
          <w:spacing w:val="79"/>
        </w:rPr>
        <w:t xml:space="preserve"> </w:t>
      </w:r>
      <w:r>
        <w:t>and</w:t>
      </w:r>
      <w:r>
        <w:rPr>
          <w:spacing w:val="1"/>
        </w:rPr>
        <w:t xml:space="preserve"> </w:t>
      </w:r>
      <w:r>
        <w:rPr>
          <w:spacing w:val="-2"/>
        </w:rPr>
        <w:t>Collaboration);</w:t>
      </w:r>
    </w:p>
    <w:p w:rsidR="008A1250" w:rsidRDefault="00472676">
      <w:pPr>
        <w:pStyle w:val="BodyText"/>
        <w:numPr>
          <w:ilvl w:val="0"/>
          <w:numId w:val="2"/>
        </w:numPr>
        <w:tabs>
          <w:tab w:val="left" w:pos="820"/>
        </w:tabs>
        <w:spacing w:before="27" w:line="274" w:lineRule="exact"/>
        <w:ind w:right="576"/>
      </w:pPr>
      <w:r>
        <w:rPr>
          <w:spacing w:val="-1"/>
        </w:rPr>
        <w:t>Conduct</w:t>
      </w:r>
      <w:r>
        <w:rPr>
          <w:spacing w:val="-2"/>
        </w:rPr>
        <w:t xml:space="preserve"> outreach</w:t>
      </w:r>
      <w:r>
        <w:rPr>
          <w:spacing w:val="1"/>
        </w:rPr>
        <w:t xml:space="preserve"> </w:t>
      </w:r>
      <w:r>
        <w:t>to</w:t>
      </w:r>
      <w:r>
        <w:rPr>
          <w:spacing w:val="-1"/>
        </w:rPr>
        <w:t xml:space="preserve"> </w:t>
      </w:r>
      <w:r>
        <w:rPr>
          <w:spacing w:val="-2"/>
        </w:rPr>
        <w:t>the</w:t>
      </w:r>
      <w:r>
        <w:rPr>
          <w:spacing w:val="1"/>
        </w:rPr>
        <w:t xml:space="preserve"> </w:t>
      </w:r>
      <w:r>
        <w:rPr>
          <w:spacing w:val="-2"/>
        </w:rPr>
        <w:t>disability</w:t>
      </w:r>
      <w:r>
        <w:rPr>
          <w:spacing w:val="-5"/>
        </w:rPr>
        <w:t xml:space="preserve"> </w:t>
      </w:r>
      <w:r>
        <w:rPr>
          <w:spacing w:val="-1"/>
        </w:rPr>
        <w:t>community</w:t>
      </w:r>
      <w:r>
        <w:rPr>
          <w:spacing w:val="-7"/>
        </w:rPr>
        <w:t xml:space="preserve"> </w:t>
      </w:r>
      <w:r>
        <w:t>and</w:t>
      </w:r>
      <w:r>
        <w:rPr>
          <w:spacing w:val="-1"/>
        </w:rPr>
        <w:t xml:space="preserve"> the </w:t>
      </w:r>
      <w:r>
        <w:rPr>
          <w:spacing w:val="-2"/>
        </w:rPr>
        <w:t xml:space="preserve">organizations </w:t>
      </w:r>
      <w:r>
        <w:rPr>
          <w:spacing w:val="-1"/>
        </w:rPr>
        <w:t>that</w:t>
      </w:r>
      <w:r>
        <w:t xml:space="preserve"> </w:t>
      </w:r>
      <w:r>
        <w:rPr>
          <w:spacing w:val="-3"/>
        </w:rPr>
        <w:t>serve</w:t>
      </w:r>
      <w:r>
        <w:rPr>
          <w:spacing w:val="-1"/>
        </w:rPr>
        <w:t xml:space="preserve"> youth</w:t>
      </w:r>
      <w:r>
        <w:rPr>
          <w:spacing w:val="45"/>
        </w:rPr>
        <w:t xml:space="preserve"> </w:t>
      </w:r>
      <w:r>
        <w:rPr>
          <w:spacing w:val="-1"/>
        </w:rPr>
        <w:t>with</w:t>
      </w:r>
      <w:r>
        <w:rPr>
          <w:spacing w:val="1"/>
        </w:rPr>
        <w:t xml:space="preserve"> </w:t>
      </w:r>
      <w:r>
        <w:rPr>
          <w:spacing w:val="-2"/>
        </w:rPr>
        <w:t xml:space="preserve">disabilities </w:t>
      </w:r>
      <w:r>
        <w:t>to</w:t>
      </w:r>
      <w:r>
        <w:rPr>
          <w:spacing w:val="-4"/>
        </w:rPr>
        <w:t xml:space="preserve"> </w:t>
      </w:r>
      <w:r>
        <w:rPr>
          <w:spacing w:val="-1"/>
        </w:rPr>
        <w:t>market</w:t>
      </w:r>
      <w:r>
        <w:t xml:space="preserve"> </w:t>
      </w:r>
      <w:r>
        <w:rPr>
          <w:spacing w:val="-2"/>
        </w:rPr>
        <w:t>workforce</w:t>
      </w:r>
      <w:r>
        <w:rPr>
          <w:spacing w:val="-4"/>
        </w:rPr>
        <w:t xml:space="preserve"> </w:t>
      </w:r>
      <w:r>
        <w:rPr>
          <w:spacing w:val="-2"/>
        </w:rPr>
        <w:t>services</w:t>
      </w:r>
      <w:r>
        <w:t xml:space="preserve"> </w:t>
      </w:r>
      <w:r>
        <w:rPr>
          <w:spacing w:val="-1"/>
        </w:rPr>
        <w:t xml:space="preserve">and </w:t>
      </w:r>
      <w:r>
        <w:rPr>
          <w:spacing w:val="-2"/>
        </w:rPr>
        <w:t>promote</w:t>
      </w:r>
      <w:r>
        <w:rPr>
          <w:spacing w:val="-1"/>
        </w:rPr>
        <w:t xml:space="preserve"> </w:t>
      </w:r>
      <w:r>
        <w:rPr>
          <w:spacing w:val="-2"/>
        </w:rPr>
        <w:t>interagency</w:t>
      </w:r>
      <w:r>
        <w:rPr>
          <w:spacing w:val="-5"/>
        </w:rPr>
        <w:t xml:space="preserve"> </w:t>
      </w:r>
      <w:r>
        <w:rPr>
          <w:spacing w:val="-2"/>
        </w:rPr>
        <w:t>collaboration;</w:t>
      </w:r>
    </w:p>
    <w:p w:rsidR="008A1250" w:rsidRDefault="00472676">
      <w:pPr>
        <w:pStyle w:val="BodyText"/>
        <w:numPr>
          <w:ilvl w:val="0"/>
          <w:numId w:val="2"/>
        </w:numPr>
        <w:tabs>
          <w:tab w:val="left" w:pos="820"/>
        </w:tabs>
        <w:spacing w:before="15" w:line="276" w:lineRule="exact"/>
        <w:ind w:right="382"/>
      </w:pPr>
      <w:r>
        <w:t xml:space="preserve">Work </w:t>
      </w:r>
      <w:r>
        <w:rPr>
          <w:spacing w:val="-2"/>
        </w:rPr>
        <w:t>with</w:t>
      </w:r>
      <w:r>
        <w:rPr>
          <w:spacing w:val="1"/>
        </w:rPr>
        <w:t xml:space="preserve"> </w:t>
      </w:r>
      <w:r>
        <w:rPr>
          <w:spacing w:val="-2"/>
        </w:rPr>
        <w:t>participants</w:t>
      </w:r>
      <w:r>
        <w:rPr>
          <w:spacing w:val="-5"/>
        </w:rPr>
        <w:t xml:space="preserve"> </w:t>
      </w:r>
      <w:r>
        <w:t>to</w:t>
      </w:r>
      <w:r>
        <w:rPr>
          <w:spacing w:val="1"/>
        </w:rPr>
        <w:t xml:space="preserve"> </w:t>
      </w:r>
      <w:r>
        <w:rPr>
          <w:spacing w:val="-2"/>
        </w:rPr>
        <w:t>convene</w:t>
      </w:r>
      <w:r>
        <w:rPr>
          <w:spacing w:val="-1"/>
        </w:rPr>
        <w:t xml:space="preserve"> and</w:t>
      </w:r>
      <w:r>
        <w:rPr>
          <w:spacing w:val="-4"/>
        </w:rPr>
        <w:t xml:space="preserve"> </w:t>
      </w:r>
      <w:r>
        <w:rPr>
          <w:spacing w:val="-2"/>
        </w:rPr>
        <w:t>facilitate</w:t>
      </w:r>
      <w:r>
        <w:rPr>
          <w:spacing w:val="1"/>
        </w:rPr>
        <w:t xml:space="preserve"> </w:t>
      </w:r>
      <w:r>
        <w:rPr>
          <w:spacing w:val="-2"/>
        </w:rPr>
        <w:t>Integrated</w:t>
      </w:r>
      <w:r>
        <w:rPr>
          <w:spacing w:val="1"/>
        </w:rPr>
        <w:t xml:space="preserve"> </w:t>
      </w:r>
      <w:r>
        <w:rPr>
          <w:spacing w:val="-2"/>
        </w:rPr>
        <w:t>Resource</w:t>
      </w:r>
      <w:r>
        <w:rPr>
          <w:spacing w:val="-4"/>
        </w:rPr>
        <w:t xml:space="preserve"> </w:t>
      </w:r>
      <w:r>
        <w:t>Team</w:t>
      </w:r>
      <w:r>
        <w:rPr>
          <w:spacing w:val="-1"/>
        </w:rPr>
        <w:t xml:space="preserve"> (IRT)</w:t>
      </w:r>
      <w:r>
        <w:rPr>
          <w:spacing w:val="65"/>
        </w:rPr>
        <w:t xml:space="preserve"> </w:t>
      </w:r>
      <w:r>
        <w:rPr>
          <w:spacing w:val="-2"/>
        </w:rPr>
        <w:t>meetings</w:t>
      </w:r>
      <w:r>
        <w:t xml:space="preserve"> to</w:t>
      </w:r>
      <w:r>
        <w:rPr>
          <w:spacing w:val="-4"/>
        </w:rPr>
        <w:t xml:space="preserve"> </w:t>
      </w:r>
      <w:r>
        <w:rPr>
          <w:spacing w:val="-2"/>
        </w:rPr>
        <w:t>assist</w:t>
      </w:r>
      <w:r>
        <w:t xml:space="preserve"> </w:t>
      </w:r>
      <w:r>
        <w:rPr>
          <w:spacing w:val="-2"/>
        </w:rPr>
        <w:t>with</w:t>
      </w:r>
      <w:r>
        <w:rPr>
          <w:spacing w:val="-1"/>
        </w:rPr>
        <w:t xml:space="preserve"> issues</w:t>
      </w:r>
      <w:r>
        <w:t xml:space="preserve"> </w:t>
      </w:r>
      <w:r>
        <w:rPr>
          <w:spacing w:val="-2"/>
        </w:rPr>
        <w:t>related</w:t>
      </w:r>
      <w:r>
        <w:rPr>
          <w:spacing w:val="-1"/>
        </w:rPr>
        <w:t xml:space="preserve"> </w:t>
      </w:r>
      <w:r>
        <w:t>to</w:t>
      </w:r>
      <w:r>
        <w:rPr>
          <w:spacing w:val="-4"/>
        </w:rPr>
        <w:t xml:space="preserve"> </w:t>
      </w:r>
      <w:r>
        <w:rPr>
          <w:spacing w:val="-2"/>
        </w:rPr>
        <w:t>achieving</w:t>
      </w:r>
      <w:r>
        <w:rPr>
          <w:spacing w:val="-1"/>
        </w:rPr>
        <w:t xml:space="preserve"> the</w:t>
      </w:r>
      <w:r>
        <w:rPr>
          <w:spacing w:val="1"/>
        </w:rPr>
        <w:t xml:space="preserve"> </w:t>
      </w:r>
      <w:r>
        <w:rPr>
          <w:spacing w:val="-2"/>
        </w:rPr>
        <w:t>participant’s education,</w:t>
      </w:r>
      <w:r>
        <w:rPr>
          <w:spacing w:val="-4"/>
        </w:rPr>
        <w:t xml:space="preserve"> </w:t>
      </w:r>
      <w:r>
        <w:rPr>
          <w:spacing w:val="-1"/>
        </w:rPr>
        <w:t>training</w:t>
      </w:r>
      <w:r>
        <w:rPr>
          <w:spacing w:val="79"/>
        </w:rPr>
        <w:t xml:space="preserve"> </w:t>
      </w:r>
      <w:r>
        <w:t>or</w:t>
      </w:r>
      <w:r>
        <w:rPr>
          <w:spacing w:val="-3"/>
        </w:rPr>
        <w:t xml:space="preserve"> </w:t>
      </w:r>
      <w:r>
        <w:rPr>
          <w:spacing w:val="-2"/>
        </w:rPr>
        <w:t>employment</w:t>
      </w:r>
      <w:r>
        <w:t xml:space="preserve"> </w:t>
      </w:r>
      <w:r>
        <w:rPr>
          <w:spacing w:val="-2"/>
        </w:rPr>
        <w:t>goals;</w:t>
      </w:r>
    </w:p>
    <w:p w:rsidR="008A1250" w:rsidRDefault="00472676">
      <w:pPr>
        <w:pStyle w:val="BodyText"/>
        <w:numPr>
          <w:ilvl w:val="0"/>
          <w:numId w:val="2"/>
        </w:numPr>
        <w:tabs>
          <w:tab w:val="left" w:pos="820"/>
        </w:tabs>
        <w:spacing w:before="17" w:line="276" w:lineRule="exact"/>
        <w:ind w:right="125"/>
      </w:pPr>
      <w:r>
        <w:t xml:space="preserve">Work </w:t>
      </w:r>
      <w:r>
        <w:rPr>
          <w:spacing w:val="-2"/>
        </w:rPr>
        <w:t>with</w:t>
      </w:r>
      <w:r>
        <w:rPr>
          <w:spacing w:val="1"/>
        </w:rPr>
        <w:t xml:space="preserve"> </w:t>
      </w:r>
      <w:r>
        <w:rPr>
          <w:spacing w:val="-2"/>
        </w:rPr>
        <w:t>employment</w:t>
      </w:r>
      <w:r>
        <w:rPr>
          <w:spacing w:val="-4"/>
        </w:rPr>
        <w:t xml:space="preserve"> </w:t>
      </w:r>
      <w:r>
        <w:rPr>
          <w:spacing w:val="-2"/>
        </w:rPr>
        <w:t>counselors/case</w:t>
      </w:r>
      <w:r>
        <w:rPr>
          <w:spacing w:val="-1"/>
        </w:rPr>
        <w:t xml:space="preserve"> managers</w:t>
      </w:r>
      <w:r>
        <w:rPr>
          <w:spacing w:val="-2"/>
        </w:rPr>
        <w:t xml:space="preserve"> </w:t>
      </w:r>
      <w:r>
        <w:t>to</w:t>
      </w:r>
      <w:r>
        <w:rPr>
          <w:spacing w:val="-1"/>
        </w:rPr>
        <w:t xml:space="preserve"> ensure that</w:t>
      </w:r>
      <w:r>
        <w:rPr>
          <w:spacing w:val="-4"/>
        </w:rPr>
        <w:t xml:space="preserve"> </w:t>
      </w:r>
      <w:r>
        <w:rPr>
          <w:spacing w:val="-2"/>
        </w:rPr>
        <w:t>strategies</w:t>
      </w:r>
      <w:r>
        <w:t xml:space="preserve"> </w:t>
      </w:r>
      <w:r>
        <w:rPr>
          <w:spacing w:val="-2"/>
        </w:rPr>
        <w:t>identified</w:t>
      </w:r>
      <w:r>
        <w:rPr>
          <w:spacing w:val="-1"/>
        </w:rPr>
        <w:t xml:space="preserve"> </w:t>
      </w:r>
      <w:r>
        <w:t>by</w:t>
      </w:r>
      <w:r>
        <w:rPr>
          <w:spacing w:val="63"/>
        </w:rPr>
        <w:t xml:space="preserve"> </w:t>
      </w:r>
      <w:r>
        <w:t>the</w:t>
      </w:r>
      <w:r>
        <w:rPr>
          <w:spacing w:val="1"/>
        </w:rPr>
        <w:t xml:space="preserve"> </w:t>
      </w:r>
      <w:r>
        <w:rPr>
          <w:spacing w:val="-2"/>
        </w:rPr>
        <w:t>IRT</w:t>
      </w:r>
      <w:r>
        <w:t xml:space="preserve"> </w:t>
      </w:r>
      <w:r>
        <w:rPr>
          <w:spacing w:val="-2"/>
        </w:rPr>
        <w:t>are</w:t>
      </w:r>
      <w:r>
        <w:rPr>
          <w:spacing w:val="1"/>
        </w:rPr>
        <w:t xml:space="preserve"> </w:t>
      </w:r>
      <w:r>
        <w:rPr>
          <w:spacing w:val="-2"/>
        </w:rPr>
        <w:t>implemented;</w:t>
      </w:r>
    </w:p>
    <w:p w:rsidR="008A1250" w:rsidRDefault="00472676">
      <w:pPr>
        <w:pStyle w:val="BodyText"/>
        <w:numPr>
          <w:ilvl w:val="0"/>
          <w:numId w:val="2"/>
        </w:numPr>
        <w:tabs>
          <w:tab w:val="left" w:pos="820"/>
        </w:tabs>
        <w:spacing w:before="17" w:line="276" w:lineRule="exact"/>
        <w:ind w:right="901"/>
      </w:pPr>
      <w:r>
        <w:rPr>
          <w:spacing w:val="-2"/>
        </w:rPr>
        <w:t>Coordinate</w:t>
      </w:r>
      <w:r>
        <w:rPr>
          <w:spacing w:val="1"/>
        </w:rPr>
        <w:t xml:space="preserve"> </w:t>
      </w:r>
      <w:r>
        <w:rPr>
          <w:spacing w:val="-2"/>
        </w:rPr>
        <w:t>services</w:t>
      </w:r>
      <w:r>
        <w:t xml:space="preserve"> </w:t>
      </w:r>
      <w:r>
        <w:rPr>
          <w:spacing w:val="-2"/>
        </w:rPr>
        <w:t>with</w:t>
      </w:r>
      <w:r>
        <w:rPr>
          <w:spacing w:val="-1"/>
        </w:rPr>
        <w:t xml:space="preserve"> other</w:t>
      </w:r>
      <w:r>
        <w:rPr>
          <w:spacing w:val="-6"/>
        </w:rPr>
        <w:t xml:space="preserve"> </w:t>
      </w:r>
      <w:r>
        <w:rPr>
          <w:spacing w:val="-2"/>
        </w:rPr>
        <w:t>agencies,</w:t>
      </w:r>
      <w:r>
        <w:rPr>
          <w:spacing w:val="1"/>
        </w:rPr>
        <w:t xml:space="preserve"> </w:t>
      </w:r>
      <w:r>
        <w:rPr>
          <w:spacing w:val="-2"/>
        </w:rPr>
        <w:t>schools and</w:t>
      </w:r>
      <w:r>
        <w:rPr>
          <w:spacing w:val="1"/>
        </w:rPr>
        <w:t xml:space="preserve"> </w:t>
      </w:r>
      <w:r>
        <w:rPr>
          <w:spacing w:val="-2"/>
        </w:rPr>
        <w:t>community</w:t>
      </w:r>
      <w:r>
        <w:rPr>
          <w:spacing w:val="-5"/>
        </w:rPr>
        <w:t xml:space="preserve"> </w:t>
      </w:r>
      <w:r>
        <w:rPr>
          <w:spacing w:val="-2"/>
        </w:rPr>
        <w:t>resources</w:t>
      </w:r>
      <w:r>
        <w:t xml:space="preserve"> </w:t>
      </w:r>
      <w:r>
        <w:rPr>
          <w:spacing w:val="-2"/>
        </w:rPr>
        <w:t>(e.g.</w:t>
      </w:r>
      <w:r>
        <w:rPr>
          <w:spacing w:val="79"/>
        </w:rPr>
        <w:t xml:space="preserve"> </w:t>
      </w:r>
      <w:r>
        <w:rPr>
          <w:spacing w:val="-1"/>
        </w:rPr>
        <w:t>community</w:t>
      </w:r>
      <w:r>
        <w:rPr>
          <w:spacing w:val="-5"/>
        </w:rPr>
        <w:t xml:space="preserve"> </w:t>
      </w:r>
      <w:r>
        <w:rPr>
          <w:spacing w:val="-1"/>
        </w:rPr>
        <w:t xml:space="preserve">based </w:t>
      </w:r>
      <w:r>
        <w:rPr>
          <w:spacing w:val="-2"/>
        </w:rPr>
        <w:t>organizations)</w:t>
      </w:r>
      <w:r>
        <w:rPr>
          <w:spacing w:val="-3"/>
        </w:rPr>
        <w:t xml:space="preserve"> </w:t>
      </w:r>
      <w:r>
        <w:t>to</w:t>
      </w:r>
      <w:r>
        <w:rPr>
          <w:spacing w:val="-4"/>
        </w:rPr>
        <w:t xml:space="preserve"> </w:t>
      </w:r>
      <w:r>
        <w:rPr>
          <w:spacing w:val="-1"/>
        </w:rPr>
        <w:t>meet</w:t>
      </w:r>
      <w:r>
        <w:rPr>
          <w:spacing w:val="-2"/>
        </w:rPr>
        <w:t xml:space="preserve"> the</w:t>
      </w:r>
      <w:r>
        <w:rPr>
          <w:spacing w:val="-1"/>
        </w:rPr>
        <w:t xml:space="preserve"> </w:t>
      </w:r>
      <w:r>
        <w:rPr>
          <w:spacing w:val="-2"/>
        </w:rPr>
        <w:t xml:space="preserve">participant’s </w:t>
      </w:r>
      <w:r>
        <w:rPr>
          <w:spacing w:val="-1"/>
        </w:rPr>
        <w:t>needs;</w:t>
      </w:r>
    </w:p>
    <w:p w:rsidR="008A1250" w:rsidRDefault="00472676">
      <w:pPr>
        <w:pStyle w:val="BodyText"/>
        <w:numPr>
          <w:ilvl w:val="0"/>
          <w:numId w:val="2"/>
        </w:numPr>
        <w:tabs>
          <w:tab w:val="left" w:pos="820"/>
        </w:tabs>
        <w:spacing w:line="238" w:lineRule="auto"/>
        <w:ind w:right="125"/>
      </w:pPr>
      <w:r>
        <w:rPr>
          <w:spacing w:val="-2"/>
        </w:rPr>
        <w:t>Assist</w:t>
      </w:r>
      <w:r>
        <w:t xml:space="preserve"> </w:t>
      </w:r>
      <w:r>
        <w:rPr>
          <w:spacing w:val="-2"/>
        </w:rPr>
        <w:t>youth</w:t>
      </w:r>
      <w:r>
        <w:rPr>
          <w:spacing w:val="1"/>
        </w:rPr>
        <w:t xml:space="preserve"> </w:t>
      </w:r>
      <w:r>
        <w:rPr>
          <w:spacing w:val="-2"/>
        </w:rPr>
        <w:t>job</w:t>
      </w:r>
      <w:r>
        <w:rPr>
          <w:spacing w:val="1"/>
        </w:rPr>
        <w:t xml:space="preserve"> </w:t>
      </w:r>
      <w:r>
        <w:rPr>
          <w:spacing w:val="-2"/>
        </w:rPr>
        <w:t>seekers</w:t>
      </w:r>
      <w:r>
        <w:t xml:space="preserve"> </w:t>
      </w:r>
      <w:r>
        <w:rPr>
          <w:spacing w:val="-1"/>
        </w:rPr>
        <w:t xml:space="preserve">with </w:t>
      </w:r>
      <w:r>
        <w:rPr>
          <w:spacing w:val="-2"/>
        </w:rPr>
        <w:t>disabilities,</w:t>
      </w:r>
      <w:r>
        <w:t xml:space="preserve"> </w:t>
      </w:r>
      <w:r>
        <w:rPr>
          <w:spacing w:val="-2"/>
        </w:rPr>
        <w:t>including</w:t>
      </w:r>
      <w:r>
        <w:rPr>
          <w:spacing w:val="-4"/>
        </w:rPr>
        <w:t xml:space="preserve"> </w:t>
      </w:r>
      <w:r>
        <w:rPr>
          <w:spacing w:val="-2"/>
        </w:rPr>
        <w:t>SSI/SSDI</w:t>
      </w:r>
      <w:r>
        <w:rPr>
          <w:spacing w:val="-4"/>
        </w:rPr>
        <w:t xml:space="preserve"> </w:t>
      </w:r>
      <w:r>
        <w:rPr>
          <w:spacing w:val="-2"/>
        </w:rPr>
        <w:t>beneficiaries,</w:t>
      </w:r>
      <w:r>
        <w:rPr>
          <w:spacing w:val="1"/>
        </w:rPr>
        <w:t xml:space="preserve"> </w:t>
      </w:r>
      <w:r>
        <w:rPr>
          <w:spacing w:val="-1"/>
        </w:rPr>
        <w:t xml:space="preserve">to </w:t>
      </w:r>
      <w:r>
        <w:rPr>
          <w:spacing w:val="-2"/>
        </w:rPr>
        <w:t>navigate</w:t>
      </w:r>
      <w:r>
        <w:rPr>
          <w:spacing w:val="93"/>
        </w:rPr>
        <w:t xml:space="preserve"> </w:t>
      </w:r>
      <w:r>
        <w:t>and</w:t>
      </w:r>
      <w:r>
        <w:rPr>
          <w:spacing w:val="-1"/>
        </w:rPr>
        <w:t xml:space="preserve"> use</w:t>
      </w:r>
      <w:r>
        <w:rPr>
          <w:spacing w:val="1"/>
        </w:rPr>
        <w:t xml:space="preserve"> </w:t>
      </w:r>
      <w:r>
        <w:rPr>
          <w:spacing w:val="-1"/>
        </w:rPr>
        <w:t>the</w:t>
      </w:r>
      <w:r>
        <w:rPr>
          <w:spacing w:val="-11"/>
        </w:rPr>
        <w:t xml:space="preserve"> </w:t>
      </w:r>
      <w:r>
        <w:rPr>
          <w:spacing w:val="-1"/>
        </w:rPr>
        <w:t>WorkForce</w:t>
      </w:r>
      <w:r>
        <w:rPr>
          <w:spacing w:val="1"/>
        </w:rPr>
        <w:t xml:space="preserve"> </w:t>
      </w:r>
      <w:r>
        <w:rPr>
          <w:spacing w:val="-2"/>
        </w:rPr>
        <w:t>Center</w:t>
      </w:r>
      <w:r>
        <w:rPr>
          <w:spacing w:val="-3"/>
        </w:rPr>
        <w:t xml:space="preserve"> </w:t>
      </w:r>
      <w:r>
        <w:rPr>
          <w:spacing w:val="-2"/>
        </w:rPr>
        <w:t>system</w:t>
      </w:r>
      <w:r>
        <w:rPr>
          <w:spacing w:val="-1"/>
        </w:rPr>
        <w:t xml:space="preserve"> and other</w:t>
      </w:r>
      <w:r>
        <w:rPr>
          <w:spacing w:val="-8"/>
        </w:rPr>
        <w:t xml:space="preserve"> </w:t>
      </w:r>
      <w:r>
        <w:rPr>
          <w:spacing w:val="-2"/>
        </w:rPr>
        <w:t>mandated/non-mandated</w:t>
      </w:r>
      <w:r>
        <w:rPr>
          <w:spacing w:val="-1"/>
        </w:rPr>
        <w:t xml:space="preserve"> </w:t>
      </w:r>
      <w:r>
        <w:rPr>
          <w:spacing w:val="-2"/>
        </w:rPr>
        <w:t>partners that</w:t>
      </w:r>
      <w:r>
        <w:rPr>
          <w:spacing w:val="75"/>
        </w:rPr>
        <w:t xml:space="preserve"> </w:t>
      </w:r>
      <w:r>
        <w:rPr>
          <w:spacing w:val="-2"/>
        </w:rPr>
        <w:t>provide</w:t>
      </w:r>
      <w:r>
        <w:rPr>
          <w:spacing w:val="1"/>
        </w:rPr>
        <w:t xml:space="preserve"> </w:t>
      </w:r>
      <w:r>
        <w:rPr>
          <w:spacing w:val="-2"/>
        </w:rPr>
        <w:t xml:space="preserve">services </w:t>
      </w:r>
      <w:r>
        <w:rPr>
          <w:spacing w:val="-1"/>
        </w:rPr>
        <w:t>and</w:t>
      </w:r>
      <w:r>
        <w:rPr>
          <w:spacing w:val="1"/>
        </w:rPr>
        <w:t xml:space="preserve"> </w:t>
      </w:r>
      <w:r>
        <w:rPr>
          <w:spacing w:val="-2"/>
        </w:rPr>
        <w:t>supports needed</w:t>
      </w:r>
      <w:r>
        <w:rPr>
          <w:spacing w:val="-1"/>
        </w:rPr>
        <w:t xml:space="preserve"> to</w:t>
      </w:r>
      <w:r>
        <w:rPr>
          <w:spacing w:val="1"/>
        </w:rPr>
        <w:t xml:space="preserve"> </w:t>
      </w:r>
      <w:r>
        <w:rPr>
          <w:spacing w:val="-2"/>
        </w:rPr>
        <w:t>obtain/maintain</w:t>
      </w:r>
      <w:r>
        <w:rPr>
          <w:spacing w:val="-1"/>
        </w:rPr>
        <w:t xml:space="preserve"> </w:t>
      </w:r>
      <w:r>
        <w:rPr>
          <w:spacing w:val="-2"/>
        </w:rPr>
        <w:t>employment</w:t>
      </w:r>
      <w:r>
        <w:t xml:space="preserve"> </w:t>
      </w:r>
      <w:r>
        <w:rPr>
          <w:spacing w:val="-2"/>
        </w:rPr>
        <w:t>(e.g.</w:t>
      </w:r>
      <w:r>
        <w:rPr>
          <w:spacing w:val="-4"/>
        </w:rPr>
        <w:t xml:space="preserve"> </w:t>
      </w:r>
      <w:r>
        <w:rPr>
          <w:spacing w:val="-2"/>
        </w:rPr>
        <w:t>housing,</w:t>
      </w:r>
      <w:r>
        <w:rPr>
          <w:spacing w:val="83"/>
        </w:rPr>
        <w:t xml:space="preserve"> </w:t>
      </w:r>
      <w:r>
        <w:rPr>
          <w:spacing w:val="-2"/>
        </w:rPr>
        <w:t>transportation, health</w:t>
      </w:r>
      <w:r>
        <w:rPr>
          <w:spacing w:val="-1"/>
        </w:rPr>
        <w:t xml:space="preserve"> </w:t>
      </w:r>
      <w:r>
        <w:rPr>
          <w:spacing w:val="-2"/>
        </w:rPr>
        <w:t>care, etc);</w:t>
      </w:r>
    </w:p>
    <w:p w:rsidR="008A1250" w:rsidRPr="0089054B" w:rsidRDefault="00472676">
      <w:pPr>
        <w:pStyle w:val="BodyText"/>
        <w:numPr>
          <w:ilvl w:val="0"/>
          <w:numId w:val="2"/>
        </w:numPr>
        <w:tabs>
          <w:tab w:val="left" w:pos="820"/>
        </w:tabs>
        <w:spacing w:line="290" w:lineRule="exact"/>
      </w:pPr>
      <w:r>
        <w:rPr>
          <w:spacing w:val="-2"/>
        </w:rPr>
        <w:t>Provide</w:t>
      </w:r>
      <w:r>
        <w:rPr>
          <w:spacing w:val="1"/>
        </w:rPr>
        <w:t xml:space="preserve"> </w:t>
      </w:r>
      <w:r>
        <w:rPr>
          <w:spacing w:val="-2"/>
        </w:rPr>
        <w:t>information</w:t>
      </w:r>
      <w:r>
        <w:rPr>
          <w:spacing w:val="1"/>
        </w:rPr>
        <w:t xml:space="preserve"> </w:t>
      </w:r>
      <w:r>
        <w:rPr>
          <w:spacing w:val="-1"/>
        </w:rPr>
        <w:t xml:space="preserve">to </w:t>
      </w:r>
      <w:r>
        <w:rPr>
          <w:spacing w:val="-2"/>
        </w:rPr>
        <w:t>eligible</w:t>
      </w:r>
      <w:r>
        <w:rPr>
          <w:spacing w:val="1"/>
        </w:rPr>
        <w:t xml:space="preserve"> </w:t>
      </w:r>
      <w:r>
        <w:rPr>
          <w:spacing w:val="-2"/>
        </w:rPr>
        <w:t>youth</w:t>
      </w:r>
      <w:r>
        <w:rPr>
          <w:spacing w:val="1"/>
        </w:rPr>
        <w:t xml:space="preserve"> </w:t>
      </w:r>
      <w:r>
        <w:rPr>
          <w:spacing w:val="-1"/>
        </w:rPr>
        <w:t xml:space="preserve">on </w:t>
      </w:r>
      <w:r>
        <w:t>the</w:t>
      </w:r>
      <w:r>
        <w:rPr>
          <w:spacing w:val="-6"/>
        </w:rPr>
        <w:t xml:space="preserve"> </w:t>
      </w:r>
      <w:r>
        <w:rPr>
          <w:spacing w:val="-1"/>
        </w:rPr>
        <w:t>Ticket</w:t>
      </w:r>
      <w:r>
        <w:t xml:space="preserve"> to</w:t>
      </w:r>
      <w:r>
        <w:rPr>
          <w:spacing w:val="-11"/>
        </w:rPr>
        <w:t xml:space="preserve"> </w:t>
      </w:r>
      <w:r>
        <w:rPr>
          <w:spacing w:val="1"/>
        </w:rPr>
        <w:t>Work</w:t>
      </w:r>
      <w:r>
        <w:rPr>
          <w:spacing w:val="-2"/>
        </w:rPr>
        <w:t xml:space="preserve"> program</w:t>
      </w:r>
    </w:p>
    <w:p w:rsidR="0089054B" w:rsidRDefault="0089054B" w:rsidP="0089054B">
      <w:pPr>
        <w:pStyle w:val="BodyText"/>
        <w:numPr>
          <w:ilvl w:val="0"/>
          <w:numId w:val="2"/>
        </w:numPr>
        <w:tabs>
          <w:tab w:val="left" w:pos="820"/>
        </w:tabs>
        <w:spacing w:before="27" w:line="274" w:lineRule="exact"/>
        <w:ind w:right="1228"/>
      </w:pPr>
      <w:r>
        <w:rPr>
          <w:spacing w:val="-2"/>
        </w:rPr>
        <w:t>Engage with PACER center staff on technical assistance</w:t>
      </w:r>
    </w:p>
    <w:p w:rsidR="008A1250" w:rsidRDefault="00472676">
      <w:pPr>
        <w:pStyle w:val="BodyText"/>
        <w:numPr>
          <w:ilvl w:val="0"/>
          <w:numId w:val="2"/>
        </w:numPr>
        <w:tabs>
          <w:tab w:val="left" w:pos="820"/>
        </w:tabs>
        <w:spacing w:before="4" w:line="238" w:lineRule="auto"/>
        <w:ind w:right="123"/>
      </w:pPr>
      <w:r>
        <w:rPr>
          <w:spacing w:val="-2"/>
        </w:rPr>
        <w:t>Effectively</w:t>
      </w:r>
      <w:r>
        <w:rPr>
          <w:spacing w:val="-7"/>
        </w:rPr>
        <w:t xml:space="preserve"> </w:t>
      </w:r>
      <w:r>
        <w:rPr>
          <w:spacing w:val="-2"/>
        </w:rPr>
        <w:t>present information</w:t>
      </w:r>
      <w:r>
        <w:rPr>
          <w:spacing w:val="1"/>
        </w:rPr>
        <w:t xml:space="preserve"> </w:t>
      </w:r>
      <w:r>
        <w:rPr>
          <w:spacing w:val="-1"/>
        </w:rPr>
        <w:t xml:space="preserve">to </w:t>
      </w:r>
      <w:r>
        <w:rPr>
          <w:spacing w:val="-2"/>
        </w:rPr>
        <w:t>the</w:t>
      </w:r>
      <w:r>
        <w:rPr>
          <w:spacing w:val="1"/>
        </w:rPr>
        <w:t xml:space="preserve"> </w:t>
      </w:r>
      <w:r>
        <w:rPr>
          <w:spacing w:val="-2"/>
        </w:rPr>
        <w:t>public</w:t>
      </w:r>
      <w:r>
        <w:t xml:space="preserve"> </w:t>
      </w:r>
      <w:r>
        <w:rPr>
          <w:spacing w:val="-2"/>
        </w:rPr>
        <w:t>(business</w:t>
      </w:r>
      <w:r>
        <w:t xml:space="preserve"> </w:t>
      </w:r>
      <w:r>
        <w:rPr>
          <w:spacing w:val="-2"/>
        </w:rPr>
        <w:t>groups, disability</w:t>
      </w:r>
      <w:r>
        <w:rPr>
          <w:spacing w:val="-5"/>
        </w:rPr>
        <w:t xml:space="preserve"> </w:t>
      </w:r>
      <w:r>
        <w:rPr>
          <w:spacing w:val="-2"/>
        </w:rPr>
        <w:t xml:space="preserve">groups, </w:t>
      </w:r>
      <w:r>
        <w:rPr>
          <w:spacing w:val="-1"/>
        </w:rPr>
        <w:t>other</w:t>
      </w:r>
      <w:r>
        <w:rPr>
          <w:spacing w:val="99"/>
        </w:rPr>
        <w:t xml:space="preserve"> </w:t>
      </w:r>
      <w:r>
        <w:rPr>
          <w:spacing w:val="-2"/>
        </w:rPr>
        <w:t>community-based</w:t>
      </w:r>
      <w:r>
        <w:rPr>
          <w:spacing w:val="-1"/>
        </w:rPr>
        <w:t xml:space="preserve"> agencies,</w:t>
      </w:r>
      <w:r>
        <w:rPr>
          <w:spacing w:val="-2"/>
        </w:rPr>
        <w:t xml:space="preserve"> local</w:t>
      </w:r>
      <w:r>
        <w:t xml:space="preserve"> </w:t>
      </w:r>
      <w:r>
        <w:rPr>
          <w:spacing w:val="-2"/>
        </w:rPr>
        <w:t>government)</w:t>
      </w:r>
      <w:r>
        <w:rPr>
          <w:spacing w:val="-3"/>
        </w:rPr>
        <w:t xml:space="preserve"> </w:t>
      </w:r>
      <w:r>
        <w:t>on</w:t>
      </w:r>
      <w:r>
        <w:rPr>
          <w:spacing w:val="-1"/>
        </w:rPr>
        <w:t xml:space="preserve"> </w:t>
      </w:r>
      <w:r>
        <w:rPr>
          <w:spacing w:val="-2"/>
        </w:rPr>
        <w:t>employment</w:t>
      </w:r>
      <w:r>
        <w:rPr>
          <w:spacing w:val="-4"/>
        </w:rPr>
        <w:t xml:space="preserve"> </w:t>
      </w:r>
      <w:r>
        <w:rPr>
          <w:spacing w:val="-2"/>
        </w:rPr>
        <w:t>services,</w:t>
      </w:r>
      <w:r>
        <w:t xml:space="preserve"> </w:t>
      </w:r>
      <w:r>
        <w:rPr>
          <w:spacing w:val="-2"/>
        </w:rPr>
        <w:t>work</w:t>
      </w:r>
      <w:r>
        <w:rPr>
          <w:spacing w:val="73"/>
        </w:rPr>
        <w:t xml:space="preserve"> </w:t>
      </w:r>
      <w:r>
        <w:rPr>
          <w:spacing w:val="-2"/>
        </w:rPr>
        <w:t>incentives (especially</w:t>
      </w:r>
      <w:r>
        <w:rPr>
          <w:spacing w:val="-5"/>
        </w:rPr>
        <w:t xml:space="preserve"> </w:t>
      </w:r>
      <w:r>
        <w:rPr>
          <w:spacing w:val="-1"/>
        </w:rPr>
        <w:t>the Ticket</w:t>
      </w:r>
      <w:r>
        <w:rPr>
          <w:spacing w:val="-2"/>
        </w:rPr>
        <w:t xml:space="preserve"> </w:t>
      </w:r>
      <w:r>
        <w:t>to</w:t>
      </w:r>
      <w:r>
        <w:rPr>
          <w:spacing w:val="-11"/>
        </w:rPr>
        <w:t xml:space="preserve"> </w:t>
      </w:r>
      <w:r>
        <w:rPr>
          <w:spacing w:val="1"/>
        </w:rPr>
        <w:t>Work</w:t>
      </w:r>
      <w:r>
        <w:rPr>
          <w:spacing w:val="-5"/>
        </w:rPr>
        <w:t xml:space="preserve"> </w:t>
      </w:r>
      <w:r>
        <w:rPr>
          <w:spacing w:val="-2"/>
        </w:rPr>
        <w:t>program),</w:t>
      </w:r>
      <w:r>
        <w:t xml:space="preserve"> </w:t>
      </w:r>
      <w:r>
        <w:rPr>
          <w:spacing w:val="-2"/>
        </w:rPr>
        <w:t>job</w:t>
      </w:r>
      <w:r>
        <w:rPr>
          <w:spacing w:val="-1"/>
        </w:rPr>
        <w:t xml:space="preserve"> </w:t>
      </w:r>
      <w:r>
        <w:rPr>
          <w:spacing w:val="-2"/>
        </w:rPr>
        <w:t xml:space="preserve">accommodations, </w:t>
      </w:r>
      <w:r>
        <w:rPr>
          <w:spacing w:val="-1"/>
        </w:rPr>
        <w:t xml:space="preserve">and </w:t>
      </w:r>
      <w:r>
        <w:rPr>
          <w:spacing w:val="-2"/>
        </w:rPr>
        <w:t xml:space="preserve">benefits </w:t>
      </w:r>
      <w:r>
        <w:rPr>
          <w:spacing w:val="-4"/>
        </w:rPr>
        <w:t>of</w:t>
      </w:r>
      <w:r>
        <w:rPr>
          <w:spacing w:val="87"/>
        </w:rPr>
        <w:t xml:space="preserve"> </w:t>
      </w:r>
      <w:r>
        <w:rPr>
          <w:spacing w:val="-2"/>
        </w:rPr>
        <w:t>employment</w:t>
      </w:r>
      <w:r>
        <w:rPr>
          <w:spacing w:val="-4"/>
        </w:rPr>
        <w:t xml:space="preserve"> </w:t>
      </w:r>
      <w:r>
        <w:rPr>
          <w:spacing w:val="-1"/>
        </w:rPr>
        <w:t>of</w:t>
      </w:r>
      <w:r>
        <w:rPr>
          <w:spacing w:val="3"/>
        </w:rPr>
        <w:t xml:space="preserve"> </w:t>
      </w:r>
      <w:r>
        <w:rPr>
          <w:spacing w:val="-2"/>
        </w:rPr>
        <w:t>youth</w:t>
      </w:r>
      <w:r>
        <w:rPr>
          <w:spacing w:val="-1"/>
        </w:rPr>
        <w:t xml:space="preserve"> </w:t>
      </w:r>
      <w:r>
        <w:rPr>
          <w:spacing w:val="-2"/>
        </w:rPr>
        <w:t>with</w:t>
      </w:r>
      <w:r>
        <w:rPr>
          <w:spacing w:val="1"/>
        </w:rPr>
        <w:t xml:space="preserve"> </w:t>
      </w:r>
      <w:r>
        <w:rPr>
          <w:spacing w:val="-2"/>
        </w:rPr>
        <w:t>disabilities;</w:t>
      </w:r>
    </w:p>
    <w:p w:rsidR="008A1250" w:rsidRDefault="00472676">
      <w:pPr>
        <w:pStyle w:val="BodyText"/>
        <w:numPr>
          <w:ilvl w:val="0"/>
          <w:numId w:val="2"/>
        </w:numPr>
        <w:tabs>
          <w:tab w:val="left" w:pos="820"/>
        </w:tabs>
        <w:spacing w:before="2" w:line="238" w:lineRule="auto"/>
        <w:ind w:right="293"/>
      </w:pPr>
      <w:r>
        <w:rPr>
          <w:spacing w:val="-2"/>
        </w:rPr>
        <w:t>Serve</w:t>
      </w:r>
      <w:r>
        <w:rPr>
          <w:spacing w:val="1"/>
        </w:rPr>
        <w:t xml:space="preserve"> </w:t>
      </w:r>
      <w:r>
        <w:t>as</w:t>
      </w:r>
      <w:r>
        <w:rPr>
          <w:spacing w:val="-2"/>
        </w:rPr>
        <w:t xml:space="preserve"> </w:t>
      </w:r>
      <w:r>
        <w:t>a</w:t>
      </w:r>
      <w:r>
        <w:rPr>
          <w:spacing w:val="-1"/>
        </w:rPr>
        <w:t xml:space="preserve"> point</w:t>
      </w:r>
      <w:r>
        <w:rPr>
          <w:spacing w:val="-4"/>
        </w:rPr>
        <w:t xml:space="preserve"> </w:t>
      </w:r>
      <w:r>
        <w:rPr>
          <w:spacing w:val="-1"/>
        </w:rPr>
        <w:t>of</w:t>
      </w:r>
      <w:r>
        <w:rPr>
          <w:spacing w:val="-2"/>
        </w:rPr>
        <w:t xml:space="preserve"> expertise</w:t>
      </w:r>
      <w:r>
        <w:rPr>
          <w:spacing w:val="1"/>
        </w:rPr>
        <w:t xml:space="preserve"> </w:t>
      </w:r>
      <w:r>
        <w:rPr>
          <w:spacing w:val="-1"/>
        </w:rPr>
        <w:t xml:space="preserve">on </w:t>
      </w:r>
      <w:r>
        <w:rPr>
          <w:spacing w:val="-2"/>
        </w:rPr>
        <w:t>programs</w:t>
      </w:r>
      <w:r>
        <w:rPr>
          <w:spacing w:val="-5"/>
        </w:rPr>
        <w:t xml:space="preserve"> </w:t>
      </w:r>
      <w:r>
        <w:rPr>
          <w:spacing w:val="-2"/>
        </w:rPr>
        <w:t>and</w:t>
      </w:r>
      <w:r>
        <w:rPr>
          <w:spacing w:val="-1"/>
        </w:rPr>
        <w:t xml:space="preserve"> services</w:t>
      </w:r>
      <w:r>
        <w:rPr>
          <w:spacing w:val="-2"/>
        </w:rPr>
        <w:t xml:space="preserve"> </w:t>
      </w:r>
      <w:r>
        <w:rPr>
          <w:spacing w:val="-1"/>
        </w:rPr>
        <w:t>that</w:t>
      </w:r>
      <w:r>
        <w:t xml:space="preserve"> </w:t>
      </w:r>
      <w:r>
        <w:rPr>
          <w:spacing w:val="-2"/>
        </w:rPr>
        <w:t>impact the</w:t>
      </w:r>
      <w:r>
        <w:rPr>
          <w:spacing w:val="1"/>
        </w:rPr>
        <w:t xml:space="preserve"> </w:t>
      </w:r>
      <w:r>
        <w:rPr>
          <w:spacing w:val="-2"/>
        </w:rPr>
        <w:t xml:space="preserve">employment </w:t>
      </w:r>
      <w:r>
        <w:t>or</w:t>
      </w:r>
      <w:r>
        <w:rPr>
          <w:spacing w:val="59"/>
        </w:rPr>
        <w:t xml:space="preserve"> </w:t>
      </w:r>
      <w:r>
        <w:rPr>
          <w:spacing w:val="-2"/>
        </w:rPr>
        <w:t>employability</w:t>
      </w:r>
      <w:r>
        <w:rPr>
          <w:spacing w:val="-5"/>
        </w:rPr>
        <w:t xml:space="preserve"> </w:t>
      </w:r>
      <w:r>
        <w:rPr>
          <w:spacing w:val="-1"/>
        </w:rPr>
        <w:t>of</w:t>
      </w:r>
      <w:r>
        <w:rPr>
          <w:spacing w:val="5"/>
        </w:rPr>
        <w:t xml:space="preserve"> </w:t>
      </w:r>
      <w:r>
        <w:rPr>
          <w:spacing w:val="-2"/>
        </w:rPr>
        <w:t>youth</w:t>
      </w:r>
      <w:r>
        <w:rPr>
          <w:spacing w:val="-6"/>
        </w:rPr>
        <w:t xml:space="preserve"> </w:t>
      </w:r>
      <w:r>
        <w:rPr>
          <w:spacing w:val="-1"/>
        </w:rPr>
        <w:t>with</w:t>
      </w:r>
      <w:r>
        <w:rPr>
          <w:spacing w:val="1"/>
        </w:rPr>
        <w:t xml:space="preserve"> </w:t>
      </w:r>
      <w:r>
        <w:rPr>
          <w:spacing w:val="-2"/>
        </w:rPr>
        <w:t>disabilities</w:t>
      </w:r>
      <w:r>
        <w:t xml:space="preserve"> </w:t>
      </w:r>
      <w:r>
        <w:rPr>
          <w:spacing w:val="-1"/>
        </w:rPr>
        <w:t>such</w:t>
      </w:r>
      <w:r>
        <w:rPr>
          <w:spacing w:val="-4"/>
        </w:rPr>
        <w:t xml:space="preserve"> </w:t>
      </w:r>
      <w:r>
        <w:rPr>
          <w:spacing w:val="-1"/>
        </w:rPr>
        <w:t>as</w:t>
      </w:r>
      <w:r>
        <w:t xml:space="preserve"> </w:t>
      </w:r>
      <w:r>
        <w:rPr>
          <w:spacing w:val="-2"/>
        </w:rPr>
        <w:t>health</w:t>
      </w:r>
      <w:r>
        <w:rPr>
          <w:spacing w:val="1"/>
        </w:rPr>
        <w:t xml:space="preserve"> </w:t>
      </w:r>
      <w:r>
        <w:rPr>
          <w:spacing w:val="-2"/>
        </w:rPr>
        <w:t>care</w:t>
      </w:r>
      <w:r>
        <w:rPr>
          <w:spacing w:val="-1"/>
        </w:rPr>
        <w:t xml:space="preserve"> </w:t>
      </w:r>
      <w:r>
        <w:rPr>
          <w:spacing w:val="-2"/>
        </w:rPr>
        <w:t>options,</w:t>
      </w:r>
      <w:r>
        <w:rPr>
          <w:spacing w:val="-4"/>
        </w:rPr>
        <w:t xml:space="preserve"> </w:t>
      </w:r>
      <w:r>
        <w:rPr>
          <w:spacing w:val="-2"/>
        </w:rPr>
        <w:t>transportation</w:t>
      </w:r>
      <w:r>
        <w:rPr>
          <w:spacing w:val="-1"/>
        </w:rPr>
        <w:t xml:space="preserve"> </w:t>
      </w:r>
      <w:r>
        <w:rPr>
          <w:spacing w:val="-2"/>
        </w:rPr>
        <w:t>and</w:t>
      </w:r>
      <w:r>
        <w:rPr>
          <w:spacing w:val="81"/>
        </w:rPr>
        <w:t xml:space="preserve"> </w:t>
      </w:r>
      <w:r>
        <w:rPr>
          <w:spacing w:val="-1"/>
        </w:rPr>
        <w:t>housing</w:t>
      </w:r>
      <w:r>
        <w:rPr>
          <w:spacing w:val="-4"/>
        </w:rPr>
        <w:t xml:space="preserve"> </w:t>
      </w:r>
      <w:r>
        <w:rPr>
          <w:spacing w:val="-2"/>
        </w:rPr>
        <w:t>supports;</w:t>
      </w:r>
    </w:p>
    <w:p w:rsidR="008A1250" w:rsidRDefault="00472676">
      <w:pPr>
        <w:pStyle w:val="BodyText"/>
        <w:numPr>
          <w:ilvl w:val="0"/>
          <w:numId w:val="2"/>
        </w:numPr>
        <w:tabs>
          <w:tab w:val="left" w:pos="820"/>
        </w:tabs>
        <w:spacing w:before="2" w:line="238" w:lineRule="auto"/>
        <w:ind w:right="382"/>
      </w:pPr>
      <w:r>
        <w:rPr>
          <w:spacing w:val="-2"/>
        </w:rPr>
        <w:t>Serve</w:t>
      </w:r>
      <w:r>
        <w:rPr>
          <w:spacing w:val="1"/>
        </w:rPr>
        <w:t xml:space="preserve"> </w:t>
      </w:r>
      <w:r>
        <w:t>as</w:t>
      </w:r>
      <w:r>
        <w:rPr>
          <w:spacing w:val="-2"/>
        </w:rPr>
        <w:t xml:space="preserve"> </w:t>
      </w:r>
      <w:r>
        <w:t>a</w:t>
      </w:r>
      <w:r>
        <w:rPr>
          <w:spacing w:val="1"/>
        </w:rPr>
        <w:t xml:space="preserve"> </w:t>
      </w:r>
      <w:r>
        <w:rPr>
          <w:spacing w:val="-2"/>
        </w:rPr>
        <w:t>resource</w:t>
      </w:r>
      <w:r>
        <w:rPr>
          <w:spacing w:val="1"/>
        </w:rPr>
        <w:t xml:space="preserve"> </w:t>
      </w:r>
      <w:r>
        <w:rPr>
          <w:spacing w:val="-1"/>
        </w:rPr>
        <w:t>to</w:t>
      </w:r>
      <w:r>
        <w:rPr>
          <w:spacing w:val="-13"/>
        </w:rPr>
        <w:t xml:space="preserve"> </w:t>
      </w:r>
      <w:r>
        <w:t>WorkForce</w:t>
      </w:r>
      <w:r>
        <w:rPr>
          <w:spacing w:val="1"/>
        </w:rPr>
        <w:t xml:space="preserve"> </w:t>
      </w:r>
      <w:r>
        <w:rPr>
          <w:spacing w:val="-2"/>
        </w:rPr>
        <w:t>Center</w:t>
      </w:r>
      <w:r>
        <w:rPr>
          <w:spacing w:val="-3"/>
        </w:rPr>
        <w:t xml:space="preserve"> </w:t>
      </w:r>
      <w:r>
        <w:rPr>
          <w:spacing w:val="-1"/>
        </w:rPr>
        <w:t>staff</w:t>
      </w:r>
      <w:r>
        <w:rPr>
          <w:spacing w:val="-2"/>
        </w:rPr>
        <w:t xml:space="preserve"> and</w:t>
      </w:r>
      <w:r>
        <w:rPr>
          <w:spacing w:val="1"/>
        </w:rPr>
        <w:t xml:space="preserve"> </w:t>
      </w:r>
      <w:r>
        <w:rPr>
          <w:spacing w:val="-2"/>
        </w:rPr>
        <w:t>the</w:t>
      </w:r>
      <w:r>
        <w:rPr>
          <w:spacing w:val="-1"/>
        </w:rPr>
        <w:t xml:space="preserve"> </w:t>
      </w:r>
      <w:r>
        <w:rPr>
          <w:spacing w:val="-2"/>
        </w:rPr>
        <w:t>business</w:t>
      </w:r>
      <w:r>
        <w:rPr>
          <w:spacing w:val="-5"/>
        </w:rPr>
        <w:t xml:space="preserve"> </w:t>
      </w:r>
      <w:r>
        <w:rPr>
          <w:spacing w:val="-2"/>
        </w:rPr>
        <w:t>sector</w:t>
      </w:r>
      <w:r>
        <w:rPr>
          <w:spacing w:val="-3"/>
        </w:rPr>
        <w:t xml:space="preserve"> </w:t>
      </w:r>
      <w:r>
        <w:t>on</w:t>
      </w:r>
      <w:r>
        <w:rPr>
          <w:spacing w:val="1"/>
        </w:rPr>
        <w:t xml:space="preserve"> </w:t>
      </w:r>
      <w:r>
        <w:rPr>
          <w:spacing w:val="-2"/>
        </w:rPr>
        <w:t xml:space="preserve">issues </w:t>
      </w:r>
      <w:r>
        <w:rPr>
          <w:spacing w:val="-1"/>
        </w:rPr>
        <w:t>and</w:t>
      </w:r>
      <w:r>
        <w:rPr>
          <w:spacing w:val="71"/>
        </w:rPr>
        <w:t xml:space="preserve"> </w:t>
      </w:r>
      <w:r>
        <w:rPr>
          <w:spacing w:val="-2"/>
        </w:rPr>
        <w:t>programs</w:t>
      </w:r>
      <w:r>
        <w:t xml:space="preserve"> </w:t>
      </w:r>
      <w:r>
        <w:rPr>
          <w:spacing w:val="-2"/>
        </w:rPr>
        <w:t>related</w:t>
      </w:r>
      <w:r>
        <w:rPr>
          <w:spacing w:val="-1"/>
        </w:rPr>
        <w:t xml:space="preserve"> to</w:t>
      </w:r>
      <w:r>
        <w:rPr>
          <w:spacing w:val="1"/>
        </w:rPr>
        <w:t xml:space="preserve"> </w:t>
      </w:r>
      <w:r>
        <w:rPr>
          <w:spacing w:val="-2"/>
        </w:rPr>
        <w:t>youth</w:t>
      </w:r>
      <w:r>
        <w:rPr>
          <w:spacing w:val="1"/>
        </w:rPr>
        <w:t xml:space="preserve"> </w:t>
      </w:r>
      <w:r>
        <w:rPr>
          <w:spacing w:val="-2"/>
        </w:rPr>
        <w:t>with</w:t>
      </w:r>
      <w:r>
        <w:rPr>
          <w:spacing w:val="1"/>
        </w:rPr>
        <w:t xml:space="preserve"> </w:t>
      </w:r>
      <w:r>
        <w:rPr>
          <w:spacing w:val="-2"/>
        </w:rPr>
        <w:t>disabilities such</w:t>
      </w:r>
      <w:r>
        <w:rPr>
          <w:spacing w:val="-1"/>
        </w:rPr>
        <w:t xml:space="preserve"> </w:t>
      </w:r>
      <w:r>
        <w:t>as</w:t>
      </w:r>
      <w:r>
        <w:rPr>
          <w:spacing w:val="-2"/>
        </w:rPr>
        <w:t xml:space="preserve"> universal</w:t>
      </w:r>
      <w:r>
        <w:rPr>
          <w:spacing w:val="-3"/>
        </w:rPr>
        <w:t xml:space="preserve"> </w:t>
      </w:r>
      <w:r>
        <w:rPr>
          <w:spacing w:val="-2"/>
        </w:rPr>
        <w:t>design</w:t>
      </w:r>
      <w:r>
        <w:rPr>
          <w:spacing w:val="-1"/>
        </w:rPr>
        <w:t xml:space="preserve"> </w:t>
      </w:r>
      <w:r>
        <w:rPr>
          <w:spacing w:val="-2"/>
        </w:rPr>
        <w:t>and</w:t>
      </w:r>
      <w:r>
        <w:rPr>
          <w:spacing w:val="1"/>
        </w:rPr>
        <w:t xml:space="preserve"> </w:t>
      </w:r>
      <w:r>
        <w:rPr>
          <w:spacing w:val="-2"/>
        </w:rPr>
        <w:t>accessibility,</w:t>
      </w:r>
      <w:r>
        <w:rPr>
          <w:spacing w:val="80"/>
        </w:rPr>
        <w:t xml:space="preserve"> </w:t>
      </w:r>
      <w:r>
        <w:rPr>
          <w:spacing w:val="-2"/>
        </w:rPr>
        <w:t>availability</w:t>
      </w:r>
      <w:r>
        <w:rPr>
          <w:spacing w:val="-5"/>
        </w:rPr>
        <w:t xml:space="preserve"> </w:t>
      </w:r>
      <w:r>
        <w:rPr>
          <w:spacing w:val="-1"/>
        </w:rPr>
        <w:t>of</w:t>
      </w:r>
      <w:r>
        <w:rPr>
          <w:spacing w:val="3"/>
        </w:rPr>
        <w:t xml:space="preserve"> </w:t>
      </w:r>
      <w:r>
        <w:rPr>
          <w:spacing w:val="-2"/>
        </w:rPr>
        <w:t>assistive</w:t>
      </w:r>
      <w:r>
        <w:rPr>
          <w:spacing w:val="1"/>
        </w:rPr>
        <w:t xml:space="preserve"> </w:t>
      </w:r>
      <w:r>
        <w:rPr>
          <w:spacing w:val="-2"/>
        </w:rPr>
        <w:t>technologies,</w:t>
      </w:r>
      <w:r>
        <w:t xml:space="preserve"> </w:t>
      </w:r>
      <w:r>
        <w:rPr>
          <w:spacing w:val="-1"/>
        </w:rPr>
        <w:t>tax</w:t>
      </w:r>
      <w:r>
        <w:rPr>
          <w:spacing w:val="-5"/>
        </w:rPr>
        <w:t xml:space="preserve"> </w:t>
      </w:r>
      <w:r>
        <w:rPr>
          <w:spacing w:val="-2"/>
        </w:rPr>
        <w:t xml:space="preserve">incentives </w:t>
      </w:r>
      <w:r>
        <w:rPr>
          <w:spacing w:val="-1"/>
        </w:rPr>
        <w:t>and</w:t>
      </w:r>
      <w:r>
        <w:rPr>
          <w:spacing w:val="1"/>
        </w:rPr>
        <w:t xml:space="preserve"> </w:t>
      </w:r>
      <w:r>
        <w:rPr>
          <w:spacing w:val="-2"/>
        </w:rPr>
        <w:t>reasonable</w:t>
      </w:r>
      <w:r>
        <w:rPr>
          <w:spacing w:val="-1"/>
        </w:rPr>
        <w:t xml:space="preserve"> </w:t>
      </w:r>
      <w:r>
        <w:rPr>
          <w:spacing w:val="-2"/>
        </w:rPr>
        <w:t>accommodations;</w:t>
      </w:r>
    </w:p>
    <w:p w:rsidR="008A1250" w:rsidRDefault="00472676">
      <w:pPr>
        <w:pStyle w:val="BodyText"/>
        <w:numPr>
          <w:ilvl w:val="0"/>
          <w:numId w:val="2"/>
        </w:numPr>
        <w:tabs>
          <w:tab w:val="left" w:pos="820"/>
        </w:tabs>
        <w:spacing w:before="1"/>
        <w:ind w:right="576"/>
      </w:pPr>
      <w:r>
        <w:t>Work to</w:t>
      </w:r>
      <w:r>
        <w:rPr>
          <w:spacing w:val="-4"/>
        </w:rPr>
        <w:t xml:space="preserve"> </w:t>
      </w:r>
      <w:r>
        <w:rPr>
          <w:spacing w:val="-2"/>
        </w:rPr>
        <w:t>build</w:t>
      </w:r>
      <w:r>
        <w:rPr>
          <w:spacing w:val="-1"/>
        </w:rPr>
        <w:t xml:space="preserve"> </w:t>
      </w:r>
      <w:r>
        <w:rPr>
          <w:spacing w:val="-2"/>
        </w:rPr>
        <w:t>the</w:t>
      </w:r>
      <w:r>
        <w:rPr>
          <w:spacing w:val="1"/>
        </w:rPr>
        <w:t xml:space="preserve"> </w:t>
      </w:r>
      <w:r>
        <w:rPr>
          <w:spacing w:val="-1"/>
        </w:rPr>
        <w:t>capacity</w:t>
      </w:r>
      <w:r>
        <w:rPr>
          <w:spacing w:val="-5"/>
        </w:rPr>
        <w:t xml:space="preserve"> </w:t>
      </w:r>
      <w:r>
        <w:rPr>
          <w:spacing w:val="-1"/>
        </w:rPr>
        <w:t>of</w:t>
      </w:r>
      <w:r>
        <w:rPr>
          <w:spacing w:val="-9"/>
        </w:rPr>
        <w:t xml:space="preserve"> </w:t>
      </w:r>
      <w:r>
        <w:t>WorkForce</w:t>
      </w:r>
      <w:r>
        <w:rPr>
          <w:spacing w:val="1"/>
        </w:rPr>
        <w:t xml:space="preserve"> </w:t>
      </w:r>
      <w:r>
        <w:rPr>
          <w:spacing w:val="-2"/>
        </w:rPr>
        <w:t xml:space="preserve">Centers </w:t>
      </w:r>
      <w:r>
        <w:t>to</w:t>
      </w:r>
      <w:r>
        <w:rPr>
          <w:spacing w:val="-1"/>
        </w:rPr>
        <w:t xml:space="preserve"> more </w:t>
      </w:r>
      <w:r>
        <w:rPr>
          <w:spacing w:val="-2"/>
        </w:rPr>
        <w:t>effectively</w:t>
      </w:r>
      <w:r>
        <w:rPr>
          <w:spacing w:val="-5"/>
        </w:rPr>
        <w:t xml:space="preserve"> </w:t>
      </w:r>
      <w:r>
        <w:rPr>
          <w:spacing w:val="-2"/>
        </w:rPr>
        <w:t>serve</w:t>
      </w:r>
      <w:r>
        <w:rPr>
          <w:spacing w:val="1"/>
        </w:rPr>
        <w:t xml:space="preserve"> </w:t>
      </w:r>
      <w:r>
        <w:rPr>
          <w:spacing w:val="-2"/>
        </w:rPr>
        <w:t>youth</w:t>
      </w:r>
      <w:r>
        <w:rPr>
          <w:spacing w:val="1"/>
        </w:rPr>
        <w:t xml:space="preserve"> </w:t>
      </w:r>
      <w:r>
        <w:rPr>
          <w:spacing w:val="-1"/>
        </w:rPr>
        <w:t>job</w:t>
      </w:r>
      <w:r>
        <w:rPr>
          <w:spacing w:val="67"/>
        </w:rPr>
        <w:t xml:space="preserve"> </w:t>
      </w:r>
      <w:r>
        <w:rPr>
          <w:spacing w:val="-2"/>
        </w:rPr>
        <w:t>seekers</w:t>
      </w:r>
      <w:r>
        <w:t xml:space="preserve"> </w:t>
      </w:r>
      <w:r>
        <w:rPr>
          <w:spacing w:val="-2"/>
        </w:rPr>
        <w:t>with</w:t>
      </w:r>
      <w:r>
        <w:rPr>
          <w:spacing w:val="1"/>
        </w:rPr>
        <w:t xml:space="preserve"> </w:t>
      </w:r>
      <w:r>
        <w:rPr>
          <w:spacing w:val="-2"/>
        </w:rPr>
        <w:t>disabilities;</w:t>
      </w:r>
    </w:p>
    <w:p w:rsidR="008A1250" w:rsidRDefault="00472676">
      <w:pPr>
        <w:pStyle w:val="BodyText"/>
        <w:numPr>
          <w:ilvl w:val="0"/>
          <w:numId w:val="2"/>
        </w:numPr>
        <w:tabs>
          <w:tab w:val="left" w:pos="820"/>
        </w:tabs>
        <w:ind w:right="1060"/>
      </w:pPr>
      <w:r>
        <w:rPr>
          <w:spacing w:val="-2"/>
        </w:rPr>
        <w:t>Participate</w:t>
      </w:r>
      <w:r>
        <w:rPr>
          <w:spacing w:val="1"/>
        </w:rPr>
        <w:t xml:space="preserve"> </w:t>
      </w:r>
      <w:r>
        <w:rPr>
          <w:spacing w:val="-2"/>
        </w:rPr>
        <w:t>in</w:t>
      </w:r>
      <w:r>
        <w:rPr>
          <w:spacing w:val="1"/>
        </w:rPr>
        <w:t xml:space="preserve"> </w:t>
      </w:r>
      <w:r>
        <w:rPr>
          <w:spacing w:val="-2"/>
        </w:rPr>
        <w:t>training</w:t>
      </w:r>
      <w:r>
        <w:rPr>
          <w:spacing w:val="-4"/>
        </w:rPr>
        <w:t xml:space="preserve"> </w:t>
      </w:r>
      <w:r>
        <w:rPr>
          <w:spacing w:val="-2"/>
        </w:rPr>
        <w:t>and</w:t>
      </w:r>
      <w:r>
        <w:rPr>
          <w:spacing w:val="1"/>
        </w:rPr>
        <w:t xml:space="preserve"> </w:t>
      </w:r>
      <w:r>
        <w:rPr>
          <w:spacing w:val="-2"/>
        </w:rPr>
        <w:t>technical</w:t>
      </w:r>
      <w:r>
        <w:rPr>
          <w:spacing w:val="-8"/>
        </w:rPr>
        <w:t xml:space="preserve"> </w:t>
      </w:r>
      <w:r>
        <w:rPr>
          <w:spacing w:val="-2"/>
        </w:rPr>
        <w:t>assistance</w:t>
      </w:r>
      <w:r>
        <w:rPr>
          <w:spacing w:val="1"/>
        </w:rPr>
        <w:t xml:space="preserve"> </w:t>
      </w:r>
      <w:r>
        <w:rPr>
          <w:spacing w:val="-2"/>
        </w:rPr>
        <w:t xml:space="preserve">opportunities </w:t>
      </w:r>
      <w:r>
        <w:rPr>
          <w:spacing w:val="-1"/>
        </w:rPr>
        <w:t xml:space="preserve">to </w:t>
      </w:r>
      <w:r>
        <w:rPr>
          <w:spacing w:val="-2"/>
        </w:rPr>
        <w:t>enhance</w:t>
      </w:r>
      <w:r>
        <w:rPr>
          <w:spacing w:val="-1"/>
        </w:rPr>
        <w:t xml:space="preserve"> </w:t>
      </w:r>
      <w:r>
        <w:rPr>
          <w:spacing w:val="-2"/>
        </w:rPr>
        <w:t>project</w:t>
      </w:r>
      <w:r>
        <w:rPr>
          <w:spacing w:val="97"/>
        </w:rPr>
        <w:t xml:space="preserve"> </w:t>
      </w:r>
      <w:r>
        <w:rPr>
          <w:spacing w:val="-2"/>
        </w:rPr>
        <w:t>effectiveness;</w:t>
      </w:r>
    </w:p>
    <w:p w:rsidR="008A1250" w:rsidRPr="0089054B" w:rsidRDefault="00472676">
      <w:pPr>
        <w:pStyle w:val="BodyText"/>
        <w:numPr>
          <w:ilvl w:val="0"/>
          <w:numId w:val="2"/>
        </w:numPr>
        <w:tabs>
          <w:tab w:val="left" w:pos="820"/>
        </w:tabs>
        <w:spacing w:before="27" w:line="274" w:lineRule="exact"/>
        <w:ind w:right="1228"/>
      </w:pPr>
      <w:r>
        <w:rPr>
          <w:spacing w:val="-2"/>
        </w:rPr>
        <w:t>Prepare</w:t>
      </w:r>
      <w:r>
        <w:rPr>
          <w:spacing w:val="1"/>
        </w:rPr>
        <w:t xml:space="preserve"> </w:t>
      </w:r>
      <w:r>
        <w:rPr>
          <w:spacing w:val="-2"/>
        </w:rPr>
        <w:t xml:space="preserve">reports </w:t>
      </w:r>
      <w:r>
        <w:t>to</w:t>
      </w:r>
      <w:r>
        <w:rPr>
          <w:spacing w:val="-4"/>
        </w:rPr>
        <w:t xml:space="preserve"> </w:t>
      </w:r>
      <w:r>
        <w:rPr>
          <w:spacing w:val="-2"/>
        </w:rPr>
        <w:t>document</w:t>
      </w:r>
      <w:r>
        <w:rPr>
          <w:spacing w:val="-4"/>
        </w:rPr>
        <w:t xml:space="preserve"> </w:t>
      </w:r>
      <w:r>
        <w:rPr>
          <w:spacing w:val="-2"/>
        </w:rPr>
        <w:t>progress toward</w:t>
      </w:r>
      <w:r>
        <w:rPr>
          <w:spacing w:val="-1"/>
        </w:rPr>
        <w:t xml:space="preserve"> meeting</w:t>
      </w:r>
      <w:r>
        <w:rPr>
          <w:spacing w:val="-4"/>
        </w:rPr>
        <w:t xml:space="preserve"> </w:t>
      </w:r>
      <w:r>
        <w:rPr>
          <w:spacing w:val="-2"/>
        </w:rPr>
        <w:t>the</w:t>
      </w:r>
      <w:r>
        <w:rPr>
          <w:spacing w:val="1"/>
        </w:rPr>
        <w:t xml:space="preserve"> </w:t>
      </w:r>
      <w:r>
        <w:rPr>
          <w:spacing w:val="-2"/>
        </w:rPr>
        <w:t>project’s</w:t>
      </w:r>
      <w:r>
        <w:rPr>
          <w:spacing w:val="-5"/>
        </w:rPr>
        <w:t xml:space="preserve"> </w:t>
      </w:r>
      <w:r>
        <w:rPr>
          <w:spacing w:val="-1"/>
        </w:rPr>
        <w:t>goals</w:t>
      </w:r>
      <w:r>
        <w:rPr>
          <w:spacing w:val="-2"/>
        </w:rPr>
        <w:t xml:space="preserve"> </w:t>
      </w:r>
      <w:r>
        <w:t>and</w:t>
      </w:r>
      <w:r>
        <w:rPr>
          <w:spacing w:val="63"/>
        </w:rPr>
        <w:t xml:space="preserve"> </w:t>
      </w:r>
      <w:r>
        <w:rPr>
          <w:spacing w:val="-2"/>
        </w:rPr>
        <w:t>objectives.</w:t>
      </w:r>
    </w:p>
    <w:sectPr w:rsidR="008A1250" w:rsidRPr="0089054B">
      <w:pgSz w:w="12240" w:h="15840"/>
      <w:pgMar w:top="1020" w:right="14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17" w:rsidRDefault="009B0A17" w:rsidP="000A7C5E">
      <w:r>
        <w:separator/>
      </w:r>
    </w:p>
  </w:endnote>
  <w:endnote w:type="continuationSeparator" w:id="0">
    <w:p w:rsidR="009B0A17" w:rsidRDefault="009B0A17" w:rsidP="000A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17" w:rsidRDefault="009B0A17" w:rsidP="000A7C5E">
      <w:r>
        <w:separator/>
      </w:r>
    </w:p>
  </w:footnote>
  <w:footnote w:type="continuationSeparator" w:id="0">
    <w:p w:rsidR="009B0A17" w:rsidRDefault="009B0A17" w:rsidP="000A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0850"/>
      <w:docPartObj>
        <w:docPartGallery w:val="Page Numbers (Top of Page)"/>
        <w:docPartUnique/>
      </w:docPartObj>
    </w:sdtPr>
    <w:sdtEndPr>
      <w:rPr>
        <w:noProof/>
      </w:rPr>
    </w:sdtEndPr>
    <w:sdtContent>
      <w:p w:rsidR="009B0A17" w:rsidRDefault="009B0A17" w:rsidP="00B354FA">
        <w:pPr>
          <w:pStyle w:val="Header"/>
          <w:jc w:val="right"/>
        </w:pPr>
        <w:r>
          <w:fldChar w:fldCharType="begin"/>
        </w:r>
        <w:r>
          <w:instrText xml:space="preserve"> PAGE   \* MERGEFORMAT </w:instrText>
        </w:r>
        <w:r>
          <w:fldChar w:fldCharType="separate"/>
        </w:r>
        <w:r w:rsidR="00800A48">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3C9"/>
    <w:multiLevelType w:val="hybridMultilevel"/>
    <w:tmpl w:val="FD961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318B"/>
    <w:multiLevelType w:val="hybridMultilevel"/>
    <w:tmpl w:val="BD4E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C0EB9"/>
    <w:multiLevelType w:val="hybridMultilevel"/>
    <w:tmpl w:val="13DE7F82"/>
    <w:lvl w:ilvl="0" w:tplc="1EECBC78">
      <w:start w:val="1"/>
      <w:numFmt w:val="bullet"/>
      <w:lvlText w:val=""/>
      <w:lvlJc w:val="left"/>
      <w:pPr>
        <w:ind w:left="820" w:hanging="720"/>
      </w:pPr>
      <w:rPr>
        <w:rFonts w:ascii="Symbol" w:eastAsia="Symbol" w:hAnsi="Symbol" w:hint="default"/>
        <w:sz w:val="24"/>
        <w:szCs w:val="24"/>
      </w:rPr>
    </w:lvl>
    <w:lvl w:ilvl="1" w:tplc="D8A4B8CE">
      <w:start w:val="1"/>
      <w:numFmt w:val="bullet"/>
      <w:lvlText w:val="•"/>
      <w:lvlJc w:val="left"/>
      <w:pPr>
        <w:ind w:left="1760" w:hanging="720"/>
      </w:pPr>
      <w:rPr>
        <w:rFonts w:hint="default"/>
      </w:rPr>
    </w:lvl>
    <w:lvl w:ilvl="2" w:tplc="4C90C52E">
      <w:start w:val="1"/>
      <w:numFmt w:val="bullet"/>
      <w:lvlText w:val="•"/>
      <w:lvlJc w:val="left"/>
      <w:pPr>
        <w:ind w:left="2700" w:hanging="720"/>
      </w:pPr>
      <w:rPr>
        <w:rFonts w:hint="default"/>
      </w:rPr>
    </w:lvl>
    <w:lvl w:ilvl="3" w:tplc="22987D1C">
      <w:start w:val="1"/>
      <w:numFmt w:val="bullet"/>
      <w:lvlText w:val="•"/>
      <w:lvlJc w:val="left"/>
      <w:pPr>
        <w:ind w:left="3640" w:hanging="720"/>
      </w:pPr>
      <w:rPr>
        <w:rFonts w:hint="default"/>
      </w:rPr>
    </w:lvl>
    <w:lvl w:ilvl="4" w:tplc="09461284">
      <w:start w:val="1"/>
      <w:numFmt w:val="bullet"/>
      <w:lvlText w:val="•"/>
      <w:lvlJc w:val="left"/>
      <w:pPr>
        <w:ind w:left="4580" w:hanging="720"/>
      </w:pPr>
      <w:rPr>
        <w:rFonts w:hint="default"/>
      </w:rPr>
    </w:lvl>
    <w:lvl w:ilvl="5" w:tplc="C8CA6650">
      <w:start w:val="1"/>
      <w:numFmt w:val="bullet"/>
      <w:lvlText w:val="•"/>
      <w:lvlJc w:val="left"/>
      <w:pPr>
        <w:ind w:left="5520" w:hanging="720"/>
      </w:pPr>
      <w:rPr>
        <w:rFonts w:hint="default"/>
      </w:rPr>
    </w:lvl>
    <w:lvl w:ilvl="6" w:tplc="8ED283D4">
      <w:start w:val="1"/>
      <w:numFmt w:val="bullet"/>
      <w:lvlText w:val="•"/>
      <w:lvlJc w:val="left"/>
      <w:pPr>
        <w:ind w:left="6460" w:hanging="720"/>
      </w:pPr>
      <w:rPr>
        <w:rFonts w:hint="default"/>
      </w:rPr>
    </w:lvl>
    <w:lvl w:ilvl="7" w:tplc="E2127DF0">
      <w:start w:val="1"/>
      <w:numFmt w:val="bullet"/>
      <w:lvlText w:val="•"/>
      <w:lvlJc w:val="left"/>
      <w:pPr>
        <w:ind w:left="7400" w:hanging="720"/>
      </w:pPr>
      <w:rPr>
        <w:rFonts w:hint="default"/>
      </w:rPr>
    </w:lvl>
    <w:lvl w:ilvl="8" w:tplc="E33C38C6">
      <w:start w:val="1"/>
      <w:numFmt w:val="bullet"/>
      <w:lvlText w:val="•"/>
      <w:lvlJc w:val="left"/>
      <w:pPr>
        <w:ind w:left="8340" w:hanging="720"/>
      </w:pPr>
      <w:rPr>
        <w:rFonts w:hint="default"/>
      </w:rPr>
    </w:lvl>
  </w:abstractNum>
  <w:abstractNum w:abstractNumId="3" w15:restartNumberingAfterBreak="0">
    <w:nsid w:val="2D3879F4"/>
    <w:multiLevelType w:val="hybridMultilevel"/>
    <w:tmpl w:val="C446658A"/>
    <w:lvl w:ilvl="0" w:tplc="E7F2E568">
      <w:start w:val="1"/>
      <w:numFmt w:val="bullet"/>
      <w:lvlText w:val=""/>
      <w:lvlJc w:val="left"/>
      <w:pPr>
        <w:ind w:left="832" w:hanging="360"/>
      </w:pPr>
      <w:rPr>
        <w:rFonts w:ascii="Symbol" w:eastAsia="Symbol" w:hAnsi="Symbol" w:hint="default"/>
        <w:sz w:val="24"/>
        <w:szCs w:val="24"/>
      </w:rPr>
    </w:lvl>
    <w:lvl w:ilvl="1" w:tplc="822663BE">
      <w:start w:val="1"/>
      <w:numFmt w:val="bullet"/>
      <w:lvlText w:val="•"/>
      <w:lvlJc w:val="left"/>
      <w:pPr>
        <w:ind w:left="1099" w:hanging="360"/>
      </w:pPr>
      <w:rPr>
        <w:rFonts w:hint="default"/>
      </w:rPr>
    </w:lvl>
    <w:lvl w:ilvl="2" w:tplc="E7A2D564">
      <w:start w:val="1"/>
      <w:numFmt w:val="bullet"/>
      <w:lvlText w:val="•"/>
      <w:lvlJc w:val="left"/>
      <w:pPr>
        <w:ind w:left="1367" w:hanging="360"/>
      </w:pPr>
      <w:rPr>
        <w:rFonts w:hint="default"/>
      </w:rPr>
    </w:lvl>
    <w:lvl w:ilvl="3" w:tplc="0ABE5F74">
      <w:start w:val="1"/>
      <w:numFmt w:val="bullet"/>
      <w:lvlText w:val="•"/>
      <w:lvlJc w:val="left"/>
      <w:pPr>
        <w:ind w:left="1635" w:hanging="360"/>
      </w:pPr>
      <w:rPr>
        <w:rFonts w:hint="default"/>
      </w:rPr>
    </w:lvl>
    <w:lvl w:ilvl="4" w:tplc="392A6390">
      <w:start w:val="1"/>
      <w:numFmt w:val="bullet"/>
      <w:lvlText w:val="•"/>
      <w:lvlJc w:val="left"/>
      <w:pPr>
        <w:ind w:left="1903" w:hanging="360"/>
      </w:pPr>
      <w:rPr>
        <w:rFonts w:hint="default"/>
      </w:rPr>
    </w:lvl>
    <w:lvl w:ilvl="5" w:tplc="23E8E442">
      <w:start w:val="1"/>
      <w:numFmt w:val="bullet"/>
      <w:lvlText w:val="•"/>
      <w:lvlJc w:val="left"/>
      <w:pPr>
        <w:ind w:left="2171" w:hanging="360"/>
      </w:pPr>
      <w:rPr>
        <w:rFonts w:hint="default"/>
      </w:rPr>
    </w:lvl>
    <w:lvl w:ilvl="6" w:tplc="7BA4E1EA">
      <w:start w:val="1"/>
      <w:numFmt w:val="bullet"/>
      <w:lvlText w:val="•"/>
      <w:lvlJc w:val="left"/>
      <w:pPr>
        <w:ind w:left="2439" w:hanging="360"/>
      </w:pPr>
      <w:rPr>
        <w:rFonts w:hint="default"/>
      </w:rPr>
    </w:lvl>
    <w:lvl w:ilvl="7" w:tplc="4DCE5E56">
      <w:start w:val="1"/>
      <w:numFmt w:val="bullet"/>
      <w:lvlText w:val="•"/>
      <w:lvlJc w:val="left"/>
      <w:pPr>
        <w:ind w:left="2707" w:hanging="360"/>
      </w:pPr>
      <w:rPr>
        <w:rFonts w:hint="default"/>
      </w:rPr>
    </w:lvl>
    <w:lvl w:ilvl="8" w:tplc="A816D9C8">
      <w:start w:val="1"/>
      <w:numFmt w:val="bullet"/>
      <w:lvlText w:val="•"/>
      <w:lvlJc w:val="left"/>
      <w:pPr>
        <w:ind w:left="2975" w:hanging="360"/>
      </w:pPr>
      <w:rPr>
        <w:rFonts w:hint="default"/>
      </w:rPr>
    </w:lvl>
  </w:abstractNum>
  <w:abstractNum w:abstractNumId="4" w15:restartNumberingAfterBreak="0">
    <w:nsid w:val="2E4841F6"/>
    <w:multiLevelType w:val="hybridMultilevel"/>
    <w:tmpl w:val="9E22215C"/>
    <w:lvl w:ilvl="0" w:tplc="26A4E782">
      <w:start w:val="1"/>
      <w:numFmt w:val="bullet"/>
      <w:lvlText w:val=""/>
      <w:lvlJc w:val="left"/>
      <w:pPr>
        <w:ind w:left="832" w:hanging="360"/>
      </w:pPr>
      <w:rPr>
        <w:rFonts w:ascii="Symbol" w:eastAsia="Symbol" w:hAnsi="Symbol" w:hint="default"/>
        <w:sz w:val="24"/>
        <w:szCs w:val="24"/>
      </w:rPr>
    </w:lvl>
    <w:lvl w:ilvl="1" w:tplc="03FE8864">
      <w:start w:val="1"/>
      <w:numFmt w:val="bullet"/>
      <w:lvlText w:val="o"/>
      <w:lvlJc w:val="left"/>
      <w:pPr>
        <w:ind w:left="1552" w:hanging="360"/>
      </w:pPr>
      <w:rPr>
        <w:rFonts w:ascii="Courier New" w:eastAsia="Courier New" w:hAnsi="Courier New" w:hint="default"/>
        <w:sz w:val="24"/>
        <w:szCs w:val="24"/>
      </w:rPr>
    </w:lvl>
    <w:lvl w:ilvl="2" w:tplc="C3C4D412">
      <w:start w:val="1"/>
      <w:numFmt w:val="bullet"/>
      <w:lvlText w:val="•"/>
      <w:lvlJc w:val="left"/>
      <w:pPr>
        <w:ind w:left="2495" w:hanging="360"/>
      </w:pPr>
      <w:rPr>
        <w:rFonts w:hint="default"/>
      </w:rPr>
    </w:lvl>
    <w:lvl w:ilvl="3" w:tplc="730E797A">
      <w:start w:val="1"/>
      <w:numFmt w:val="bullet"/>
      <w:lvlText w:val="•"/>
      <w:lvlJc w:val="left"/>
      <w:pPr>
        <w:ind w:left="3438" w:hanging="360"/>
      </w:pPr>
      <w:rPr>
        <w:rFonts w:hint="default"/>
      </w:rPr>
    </w:lvl>
    <w:lvl w:ilvl="4" w:tplc="CA188640">
      <w:start w:val="1"/>
      <w:numFmt w:val="bullet"/>
      <w:lvlText w:val="•"/>
      <w:lvlJc w:val="left"/>
      <w:pPr>
        <w:ind w:left="4381" w:hanging="360"/>
      </w:pPr>
      <w:rPr>
        <w:rFonts w:hint="default"/>
      </w:rPr>
    </w:lvl>
    <w:lvl w:ilvl="5" w:tplc="B4CEE724">
      <w:start w:val="1"/>
      <w:numFmt w:val="bullet"/>
      <w:lvlText w:val="•"/>
      <w:lvlJc w:val="left"/>
      <w:pPr>
        <w:ind w:left="5324" w:hanging="360"/>
      </w:pPr>
      <w:rPr>
        <w:rFonts w:hint="default"/>
      </w:rPr>
    </w:lvl>
    <w:lvl w:ilvl="6" w:tplc="DF7C34DC">
      <w:start w:val="1"/>
      <w:numFmt w:val="bullet"/>
      <w:lvlText w:val="•"/>
      <w:lvlJc w:val="left"/>
      <w:pPr>
        <w:ind w:left="6267" w:hanging="360"/>
      </w:pPr>
      <w:rPr>
        <w:rFonts w:hint="default"/>
      </w:rPr>
    </w:lvl>
    <w:lvl w:ilvl="7" w:tplc="6E16CEE8">
      <w:start w:val="1"/>
      <w:numFmt w:val="bullet"/>
      <w:lvlText w:val="•"/>
      <w:lvlJc w:val="left"/>
      <w:pPr>
        <w:ind w:left="7210" w:hanging="360"/>
      </w:pPr>
      <w:rPr>
        <w:rFonts w:hint="default"/>
      </w:rPr>
    </w:lvl>
    <w:lvl w:ilvl="8" w:tplc="32AA0186">
      <w:start w:val="1"/>
      <w:numFmt w:val="bullet"/>
      <w:lvlText w:val="•"/>
      <w:lvlJc w:val="left"/>
      <w:pPr>
        <w:ind w:left="8153" w:hanging="360"/>
      </w:pPr>
      <w:rPr>
        <w:rFonts w:hint="default"/>
      </w:rPr>
    </w:lvl>
  </w:abstractNum>
  <w:abstractNum w:abstractNumId="5" w15:restartNumberingAfterBreak="0">
    <w:nsid w:val="33C70CDF"/>
    <w:multiLevelType w:val="hybridMultilevel"/>
    <w:tmpl w:val="CE729322"/>
    <w:lvl w:ilvl="0" w:tplc="F04C3DE0">
      <w:start w:val="1"/>
      <w:numFmt w:val="bullet"/>
      <w:lvlText w:val="*"/>
      <w:lvlJc w:val="left"/>
      <w:pPr>
        <w:ind w:left="270" w:hanging="159"/>
      </w:pPr>
      <w:rPr>
        <w:rFonts w:ascii="Arial" w:eastAsia="Arial" w:hAnsi="Arial" w:hint="default"/>
        <w:sz w:val="24"/>
        <w:szCs w:val="24"/>
      </w:rPr>
    </w:lvl>
    <w:lvl w:ilvl="1" w:tplc="07B871F4">
      <w:start w:val="1"/>
      <w:numFmt w:val="bullet"/>
      <w:lvlText w:val="•"/>
      <w:lvlJc w:val="left"/>
      <w:pPr>
        <w:ind w:left="1241" w:hanging="159"/>
      </w:pPr>
      <w:rPr>
        <w:rFonts w:hint="default"/>
      </w:rPr>
    </w:lvl>
    <w:lvl w:ilvl="2" w:tplc="2842DE92">
      <w:start w:val="1"/>
      <w:numFmt w:val="bullet"/>
      <w:lvlText w:val="•"/>
      <w:lvlJc w:val="left"/>
      <w:pPr>
        <w:ind w:left="2212" w:hanging="159"/>
      </w:pPr>
      <w:rPr>
        <w:rFonts w:hint="default"/>
      </w:rPr>
    </w:lvl>
    <w:lvl w:ilvl="3" w:tplc="1806FF5C">
      <w:start w:val="1"/>
      <w:numFmt w:val="bullet"/>
      <w:lvlText w:val="•"/>
      <w:lvlJc w:val="left"/>
      <w:pPr>
        <w:ind w:left="3183" w:hanging="159"/>
      </w:pPr>
      <w:rPr>
        <w:rFonts w:hint="default"/>
      </w:rPr>
    </w:lvl>
    <w:lvl w:ilvl="4" w:tplc="20606A58">
      <w:start w:val="1"/>
      <w:numFmt w:val="bullet"/>
      <w:lvlText w:val="•"/>
      <w:lvlJc w:val="left"/>
      <w:pPr>
        <w:ind w:left="4154" w:hanging="159"/>
      </w:pPr>
      <w:rPr>
        <w:rFonts w:hint="default"/>
      </w:rPr>
    </w:lvl>
    <w:lvl w:ilvl="5" w:tplc="3A1A637C">
      <w:start w:val="1"/>
      <w:numFmt w:val="bullet"/>
      <w:lvlText w:val="•"/>
      <w:lvlJc w:val="left"/>
      <w:pPr>
        <w:ind w:left="5125" w:hanging="159"/>
      </w:pPr>
      <w:rPr>
        <w:rFonts w:hint="default"/>
      </w:rPr>
    </w:lvl>
    <w:lvl w:ilvl="6" w:tplc="EE26D8C0">
      <w:start w:val="1"/>
      <w:numFmt w:val="bullet"/>
      <w:lvlText w:val="•"/>
      <w:lvlJc w:val="left"/>
      <w:pPr>
        <w:ind w:left="6096" w:hanging="159"/>
      </w:pPr>
      <w:rPr>
        <w:rFonts w:hint="default"/>
      </w:rPr>
    </w:lvl>
    <w:lvl w:ilvl="7" w:tplc="BA54CFF2">
      <w:start w:val="1"/>
      <w:numFmt w:val="bullet"/>
      <w:lvlText w:val="•"/>
      <w:lvlJc w:val="left"/>
      <w:pPr>
        <w:ind w:left="7067" w:hanging="159"/>
      </w:pPr>
      <w:rPr>
        <w:rFonts w:hint="default"/>
      </w:rPr>
    </w:lvl>
    <w:lvl w:ilvl="8" w:tplc="15585216">
      <w:start w:val="1"/>
      <w:numFmt w:val="bullet"/>
      <w:lvlText w:val="•"/>
      <w:lvlJc w:val="left"/>
      <w:pPr>
        <w:ind w:left="8038" w:hanging="159"/>
      </w:pPr>
      <w:rPr>
        <w:rFonts w:hint="default"/>
      </w:rPr>
    </w:lvl>
  </w:abstractNum>
  <w:abstractNum w:abstractNumId="6" w15:restartNumberingAfterBreak="0">
    <w:nsid w:val="3C170019"/>
    <w:multiLevelType w:val="hybridMultilevel"/>
    <w:tmpl w:val="D24AFC0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63F2B"/>
    <w:multiLevelType w:val="hybridMultilevel"/>
    <w:tmpl w:val="17C415B6"/>
    <w:lvl w:ilvl="0" w:tplc="5762A632">
      <w:start w:val="1"/>
      <w:numFmt w:val="bullet"/>
      <w:lvlText w:val=""/>
      <w:lvlJc w:val="left"/>
      <w:pPr>
        <w:ind w:left="1552" w:hanging="360"/>
      </w:pPr>
      <w:rPr>
        <w:rFonts w:ascii="Wingdings" w:eastAsia="Wingdings" w:hAnsi="Wingdings" w:hint="default"/>
        <w:sz w:val="24"/>
        <w:szCs w:val="24"/>
      </w:rPr>
    </w:lvl>
    <w:lvl w:ilvl="1" w:tplc="7DB86E1A">
      <w:start w:val="1"/>
      <w:numFmt w:val="bullet"/>
      <w:lvlText w:val="•"/>
      <w:lvlJc w:val="left"/>
      <w:pPr>
        <w:ind w:left="2402" w:hanging="360"/>
      </w:pPr>
      <w:rPr>
        <w:rFonts w:hint="default"/>
      </w:rPr>
    </w:lvl>
    <w:lvl w:ilvl="2" w:tplc="47C01200">
      <w:start w:val="1"/>
      <w:numFmt w:val="bullet"/>
      <w:lvlText w:val="•"/>
      <w:lvlJc w:val="left"/>
      <w:pPr>
        <w:ind w:left="3253" w:hanging="360"/>
      </w:pPr>
      <w:rPr>
        <w:rFonts w:hint="default"/>
      </w:rPr>
    </w:lvl>
    <w:lvl w:ilvl="3" w:tplc="DA520BF6">
      <w:start w:val="1"/>
      <w:numFmt w:val="bullet"/>
      <w:lvlText w:val="•"/>
      <w:lvlJc w:val="left"/>
      <w:pPr>
        <w:ind w:left="4104" w:hanging="360"/>
      </w:pPr>
      <w:rPr>
        <w:rFonts w:hint="default"/>
      </w:rPr>
    </w:lvl>
    <w:lvl w:ilvl="4" w:tplc="274A9644">
      <w:start w:val="1"/>
      <w:numFmt w:val="bullet"/>
      <w:lvlText w:val="•"/>
      <w:lvlJc w:val="left"/>
      <w:pPr>
        <w:ind w:left="4955" w:hanging="360"/>
      </w:pPr>
      <w:rPr>
        <w:rFonts w:hint="default"/>
      </w:rPr>
    </w:lvl>
    <w:lvl w:ilvl="5" w:tplc="2A2AE764">
      <w:start w:val="1"/>
      <w:numFmt w:val="bullet"/>
      <w:lvlText w:val="•"/>
      <w:lvlJc w:val="left"/>
      <w:pPr>
        <w:ind w:left="5806" w:hanging="360"/>
      </w:pPr>
      <w:rPr>
        <w:rFonts w:hint="default"/>
      </w:rPr>
    </w:lvl>
    <w:lvl w:ilvl="6" w:tplc="63B0CF8A">
      <w:start w:val="1"/>
      <w:numFmt w:val="bullet"/>
      <w:lvlText w:val="•"/>
      <w:lvlJc w:val="left"/>
      <w:pPr>
        <w:ind w:left="6656" w:hanging="360"/>
      </w:pPr>
      <w:rPr>
        <w:rFonts w:hint="default"/>
      </w:rPr>
    </w:lvl>
    <w:lvl w:ilvl="7" w:tplc="89A297A8">
      <w:start w:val="1"/>
      <w:numFmt w:val="bullet"/>
      <w:lvlText w:val="•"/>
      <w:lvlJc w:val="left"/>
      <w:pPr>
        <w:ind w:left="7507" w:hanging="360"/>
      </w:pPr>
      <w:rPr>
        <w:rFonts w:hint="default"/>
      </w:rPr>
    </w:lvl>
    <w:lvl w:ilvl="8" w:tplc="A2AABE3A">
      <w:start w:val="1"/>
      <w:numFmt w:val="bullet"/>
      <w:lvlText w:val="•"/>
      <w:lvlJc w:val="left"/>
      <w:pPr>
        <w:ind w:left="8358" w:hanging="360"/>
      </w:pPr>
      <w:rPr>
        <w:rFonts w:hint="default"/>
      </w:rPr>
    </w:lvl>
  </w:abstractNum>
  <w:abstractNum w:abstractNumId="8" w15:restartNumberingAfterBreak="0">
    <w:nsid w:val="5A2E64BF"/>
    <w:multiLevelType w:val="hybridMultilevel"/>
    <w:tmpl w:val="1E0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06348"/>
    <w:multiLevelType w:val="hybridMultilevel"/>
    <w:tmpl w:val="0A4A08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E3D5D"/>
    <w:multiLevelType w:val="hybridMultilevel"/>
    <w:tmpl w:val="456EE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8"/>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50"/>
    <w:rsid w:val="000135EA"/>
    <w:rsid w:val="00043715"/>
    <w:rsid w:val="00055BB4"/>
    <w:rsid w:val="000A7C5E"/>
    <w:rsid w:val="000F6EC2"/>
    <w:rsid w:val="0014012B"/>
    <w:rsid w:val="0017105D"/>
    <w:rsid w:val="00182F94"/>
    <w:rsid w:val="00191274"/>
    <w:rsid w:val="002519B8"/>
    <w:rsid w:val="0032577E"/>
    <w:rsid w:val="00376EF9"/>
    <w:rsid w:val="00385DFB"/>
    <w:rsid w:val="003A2739"/>
    <w:rsid w:val="003A6969"/>
    <w:rsid w:val="003E44D5"/>
    <w:rsid w:val="003F4C06"/>
    <w:rsid w:val="003F72F8"/>
    <w:rsid w:val="004725B3"/>
    <w:rsid w:val="00472676"/>
    <w:rsid w:val="00487F6A"/>
    <w:rsid w:val="004B065C"/>
    <w:rsid w:val="00507601"/>
    <w:rsid w:val="005261A9"/>
    <w:rsid w:val="0054576F"/>
    <w:rsid w:val="00575896"/>
    <w:rsid w:val="00590048"/>
    <w:rsid w:val="005B2124"/>
    <w:rsid w:val="005E279C"/>
    <w:rsid w:val="005F2B40"/>
    <w:rsid w:val="0061579A"/>
    <w:rsid w:val="006455AE"/>
    <w:rsid w:val="00653FB7"/>
    <w:rsid w:val="00663717"/>
    <w:rsid w:val="006771FA"/>
    <w:rsid w:val="00677489"/>
    <w:rsid w:val="00693CA5"/>
    <w:rsid w:val="006C1457"/>
    <w:rsid w:val="006D1147"/>
    <w:rsid w:val="00703ECE"/>
    <w:rsid w:val="00720578"/>
    <w:rsid w:val="0076516B"/>
    <w:rsid w:val="007A79DE"/>
    <w:rsid w:val="007D0D12"/>
    <w:rsid w:val="008000A4"/>
    <w:rsid w:val="00800A48"/>
    <w:rsid w:val="00882DB6"/>
    <w:rsid w:val="0089054B"/>
    <w:rsid w:val="008A1250"/>
    <w:rsid w:val="008A196D"/>
    <w:rsid w:val="008F49FB"/>
    <w:rsid w:val="0098073E"/>
    <w:rsid w:val="00991C9D"/>
    <w:rsid w:val="009B07DF"/>
    <w:rsid w:val="009B0A17"/>
    <w:rsid w:val="009C794D"/>
    <w:rsid w:val="009D42D7"/>
    <w:rsid w:val="00A47814"/>
    <w:rsid w:val="00A71ABC"/>
    <w:rsid w:val="00A76A7A"/>
    <w:rsid w:val="00AC1C45"/>
    <w:rsid w:val="00AE2BAC"/>
    <w:rsid w:val="00B354FA"/>
    <w:rsid w:val="00B61345"/>
    <w:rsid w:val="00B9440E"/>
    <w:rsid w:val="00BC5435"/>
    <w:rsid w:val="00BD2690"/>
    <w:rsid w:val="00C06318"/>
    <w:rsid w:val="00C909E7"/>
    <w:rsid w:val="00C979C0"/>
    <w:rsid w:val="00CB168B"/>
    <w:rsid w:val="00CD04DF"/>
    <w:rsid w:val="00CF2601"/>
    <w:rsid w:val="00CF6562"/>
    <w:rsid w:val="00D05321"/>
    <w:rsid w:val="00D07C0C"/>
    <w:rsid w:val="00D423AD"/>
    <w:rsid w:val="00D52771"/>
    <w:rsid w:val="00E12B5A"/>
    <w:rsid w:val="00E45E46"/>
    <w:rsid w:val="00E5766E"/>
    <w:rsid w:val="00E85E0F"/>
    <w:rsid w:val="00E94235"/>
    <w:rsid w:val="00EC1AB1"/>
    <w:rsid w:val="00EC615A"/>
    <w:rsid w:val="00ED27BC"/>
    <w:rsid w:val="00EF412D"/>
    <w:rsid w:val="00F36F98"/>
    <w:rsid w:val="00F417AA"/>
    <w:rsid w:val="00F54FA7"/>
    <w:rsid w:val="00F70389"/>
    <w:rsid w:val="00F74484"/>
    <w:rsid w:val="00F77668"/>
    <w:rsid w:val="00F90AF2"/>
    <w:rsid w:val="00FA542E"/>
    <w:rsid w:val="00FC6F90"/>
    <w:rsid w:val="00FE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6F5BF2-7E6D-4A8D-80F3-C9D61E9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663717"/>
    <w:pPr>
      <w:spacing w:before="51"/>
      <w:jc w:val="center"/>
      <w:outlineLvl w:val="0"/>
    </w:pPr>
    <w:rPr>
      <w:rFonts w:ascii="Arial" w:eastAsia="Arial" w:hAnsi="Arial"/>
      <w:b/>
      <w:bCs/>
      <w:sz w:val="28"/>
      <w:szCs w:val="28"/>
    </w:rPr>
  </w:style>
  <w:style w:type="paragraph" w:styleId="Heading2">
    <w:name w:val="heading 2"/>
    <w:basedOn w:val="Normal"/>
    <w:uiPriority w:val="1"/>
    <w:qFormat/>
    <w:pPr>
      <w:ind w:left="112"/>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FA"/>
    <w:rPr>
      <w:rFonts w:ascii="Segoe UI" w:hAnsi="Segoe UI" w:cs="Segoe UI"/>
      <w:sz w:val="18"/>
      <w:szCs w:val="18"/>
    </w:rPr>
  </w:style>
  <w:style w:type="paragraph" w:styleId="Header">
    <w:name w:val="header"/>
    <w:basedOn w:val="Normal"/>
    <w:link w:val="HeaderChar"/>
    <w:uiPriority w:val="99"/>
    <w:unhideWhenUsed/>
    <w:rsid w:val="000A7C5E"/>
    <w:pPr>
      <w:tabs>
        <w:tab w:val="center" w:pos="4680"/>
        <w:tab w:val="right" w:pos="9360"/>
      </w:tabs>
    </w:pPr>
  </w:style>
  <w:style w:type="character" w:customStyle="1" w:styleId="HeaderChar">
    <w:name w:val="Header Char"/>
    <w:basedOn w:val="DefaultParagraphFont"/>
    <w:link w:val="Header"/>
    <w:uiPriority w:val="99"/>
    <w:rsid w:val="000A7C5E"/>
  </w:style>
  <w:style w:type="paragraph" w:styleId="Footer">
    <w:name w:val="footer"/>
    <w:basedOn w:val="Normal"/>
    <w:link w:val="FooterChar"/>
    <w:uiPriority w:val="99"/>
    <w:unhideWhenUsed/>
    <w:rsid w:val="000A7C5E"/>
    <w:pPr>
      <w:tabs>
        <w:tab w:val="center" w:pos="4680"/>
        <w:tab w:val="right" w:pos="9360"/>
      </w:tabs>
    </w:pPr>
  </w:style>
  <w:style w:type="character" w:customStyle="1" w:styleId="FooterChar">
    <w:name w:val="Footer Char"/>
    <w:basedOn w:val="DefaultParagraphFont"/>
    <w:link w:val="Footer"/>
    <w:uiPriority w:val="99"/>
    <w:rsid w:val="000A7C5E"/>
  </w:style>
  <w:style w:type="character" w:styleId="Hyperlink">
    <w:name w:val="Hyperlink"/>
    <w:basedOn w:val="DefaultParagraphFont"/>
    <w:uiPriority w:val="99"/>
    <w:unhideWhenUsed/>
    <w:rsid w:val="006C1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5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endix@swmnpic.org" TargetMode="External"/><Relationship Id="rId13" Type="http://schemas.openxmlformats.org/officeDocument/2006/relationships/hyperlink" Target="mailto:Kristine.olson@state.mn.u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Mimi.schafer@state.mn.us" TargetMode="External"/><Relationship Id="rId17" Type="http://schemas.openxmlformats.org/officeDocument/2006/relationships/hyperlink" Target="mailto:Jessica.miller@state.mn.us" TargetMode="External"/><Relationship Id="rId2" Type="http://schemas.openxmlformats.org/officeDocument/2006/relationships/numbering" Target="numbering.xml"/><Relationship Id="rId16" Type="http://schemas.openxmlformats.org/officeDocument/2006/relationships/hyperlink" Target="http://www.southwestabe.org/staff-directory-c1txh"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Laub@co.big-stone.mn.us" TargetMode="External"/><Relationship Id="rId5" Type="http://schemas.openxmlformats.org/officeDocument/2006/relationships/webSettings" Target="webSettings.xml"/><Relationship Id="rId15" Type="http://schemas.openxmlformats.org/officeDocument/2006/relationships/hyperlink" Target="mailto:Jeff.varcoe@schwans.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faris@swmnpic.org" TargetMode="External"/><Relationship Id="rId14" Type="http://schemas.openxmlformats.org/officeDocument/2006/relationships/hyperlink" Target="mailto:marykay.lacek@swsc.org"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FEFFC-64E3-4E8D-ABAC-F1A409A0B510}">
  <ds:schemaRefs>
    <ds:schemaRef ds:uri="http://schemas.openxmlformats.org/officeDocument/2006/bibliography"/>
  </ds:schemaRefs>
</ds:datastoreItem>
</file>

<file path=customXml/itemProps2.xml><?xml version="1.0" encoding="utf-8"?>
<ds:datastoreItem xmlns:ds="http://schemas.openxmlformats.org/officeDocument/2006/customXml" ds:itemID="{B2C53453-CB32-42A1-ACF6-4EFAC5543431}"/>
</file>

<file path=customXml/itemProps3.xml><?xml version="1.0" encoding="utf-8"?>
<ds:datastoreItem xmlns:ds="http://schemas.openxmlformats.org/officeDocument/2006/customXml" ds:itemID="{F690296F-5BCF-48F2-8DE3-9A5E48B49026}"/>
</file>

<file path=customXml/itemProps4.xml><?xml version="1.0" encoding="utf-8"?>
<ds:datastoreItem xmlns:ds="http://schemas.openxmlformats.org/officeDocument/2006/customXml" ds:itemID="{DFCA88D4-58F9-473D-847B-3F9DB50C4442}"/>
</file>

<file path=docProps/app.xml><?xml version="1.0" encoding="utf-8"?>
<Properties xmlns="http://schemas.openxmlformats.org/officeDocument/2006/extended-properties" xmlns:vt="http://schemas.openxmlformats.org/officeDocument/2006/docPropsVTypes">
  <Template>Normal</Template>
  <TotalTime>1</TotalTime>
  <Pages>20</Pages>
  <Words>5935</Words>
  <Characters>33830</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Year 2 Round 7 Youth DEI Planning Instructions</vt:lpstr>
    </vt:vector>
  </TitlesOfParts>
  <Company>DEED</Company>
  <LinksUpToDate>false</LinksUpToDate>
  <CharactersWithSpaces>39686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Round 7 Youth DEI Planning Instructions</dc:title>
  <dc:creator>Youth Development ETP</dc:creator>
  <cp:lastModifiedBy>Schmid, Cory (DEED)</cp:lastModifiedBy>
  <cp:revision>2</cp:revision>
  <cp:lastPrinted>2018-10-12T16:58:00Z</cp:lastPrinted>
  <dcterms:created xsi:type="dcterms:W3CDTF">2018-10-23T13:51:00Z</dcterms:created>
  <dcterms:modified xsi:type="dcterms:W3CDTF">2018-10-23T13:51:00Z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LastSaved">
    <vt:filetime>2016-09-30T00:00:00Z</vt:filetime>
  </property>
</Properties>
</file>