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37E5" w14:textId="77777777" w:rsidR="00C93C9D" w:rsidRPr="00742963" w:rsidRDefault="0080645D" w:rsidP="002A531D">
      <w:pPr>
        <w:spacing w:after="0" w:line="240" w:lineRule="auto"/>
        <w:jc w:val="center"/>
        <w:rPr>
          <w:rFonts w:cs="Arial"/>
        </w:rPr>
      </w:pPr>
      <w:r w:rsidRPr="00742963">
        <w:rPr>
          <w:rFonts w:cs="Arial"/>
          <w:noProof/>
          <w:color w:val="000000" w:themeColor="text1"/>
        </w:rPr>
        <w:drawing>
          <wp:inline distT="0" distB="0" distL="0" distR="0" wp14:anchorId="2C78F850" wp14:editId="37DAE6E3">
            <wp:extent cx="3619500" cy="1190872"/>
            <wp:effectExtent l="0" t="0" r="0" b="9525"/>
            <wp:docPr id="10" name="Picture 10" descr="Minnesota Department of Human Services logo" title="MN D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s-color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117" cy="120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5F40D" w14:textId="77777777" w:rsidR="0080645D" w:rsidRPr="00742963" w:rsidRDefault="0080645D" w:rsidP="002A531D">
      <w:pPr>
        <w:spacing w:after="0" w:line="240" w:lineRule="auto"/>
        <w:jc w:val="center"/>
        <w:rPr>
          <w:rFonts w:cs="Arial"/>
        </w:rPr>
      </w:pPr>
    </w:p>
    <w:p w14:paraId="1D05701D" w14:textId="77777777" w:rsidR="0080645D" w:rsidRPr="00742963" w:rsidRDefault="0080645D" w:rsidP="002A531D">
      <w:pPr>
        <w:pStyle w:val="Header"/>
        <w:rPr>
          <w:rFonts w:cs="Arial"/>
          <w:b/>
          <w:sz w:val="28"/>
          <w:szCs w:val="28"/>
        </w:rPr>
      </w:pPr>
      <w:r w:rsidRPr="00742963">
        <w:rPr>
          <w:rFonts w:cs="Arial"/>
          <w:b/>
          <w:sz w:val="28"/>
          <w:szCs w:val="28"/>
        </w:rPr>
        <w:t>Economic Assistance and Employment Supports Division</w:t>
      </w:r>
    </w:p>
    <w:p w14:paraId="74AAB7D0" w14:textId="77777777" w:rsidR="0080645D" w:rsidRPr="00742963" w:rsidRDefault="0080645D" w:rsidP="002A531D">
      <w:pPr>
        <w:pStyle w:val="Header"/>
        <w:pBdr>
          <w:top w:val="single" w:sz="18" w:space="1" w:color="auto"/>
        </w:pBdr>
        <w:rPr>
          <w:rFonts w:cs="Arial"/>
          <w:b/>
        </w:rPr>
      </w:pPr>
    </w:p>
    <w:p w14:paraId="545A9801" w14:textId="7D5FD9AE" w:rsidR="0080645D" w:rsidRPr="00742963" w:rsidRDefault="002C2833" w:rsidP="002A531D">
      <w:pPr>
        <w:pStyle w:val="Header"/>
        <w:rPr>
          <w:rFonts w:cs="Arial"/>
          <w:b/>
          <w:sz w:val="48"/>
        </w:rPr>
      </w:pPr>
      <w:r w:rsidRPr="00742963">
        <w:rPr>
          <w:rFonts w:cs="Arial"/>
          <w:b/>
          <w:sz w:val="48"/>
        </w:rPr>
        <w:t>Student Training</w:t>
      </w:r>
      <w:r w:rsidR="00C21E40">
        <w:rPr>
          <w:rFonts w:cs="Arial"/>
          <w:b/>
          <w:sz w:val="48"/>
        </w:rPr>
        <w:t>, Service and Rehabilitation</w:t>
      </w:r>
      <w:r w:rsidRPr="00742963">
        <w:rPr>
          <w:rFonts w:cs="Arial"/>
          <w:b/>
          <w:sz w:val="48"/>
        </w:rPr>
        <w:t xml:space="preserve"> Programs</w:t>
      </w:r>
    </w:p>
    <w:p w14:paraId="32863881" w14:textId="77777777" w:rsidR="00094949" w:rsidRPr="00742963" w:rsidRDefault="002C2833" w:rsidP="002A531D">
      <w:pPr>
        <w:pStyle w:val="Header"/>
        <w:rPr>
          <w:rFonts w:cs="Arial"/>
          <w:b/>
          <w:sz w:val="36"/>
          <w:szCs w:val="36"/>
        </w:rPr>
      </w:pPr>
      <w:r w:rsidRPr="00742963">
        <w:rPr>
          <w:rFonts w:cs="Arial"/>
          <w:b/>
          <w:sz w:val="36"/>
          <w:szCs w:val="36"/>
        </w:rPr>
        <w:t>Guide and FAQ for Cash Programs</w:t>
      </w:r>
    </w:p>
    <w:p w14:paraId="6232740B" w14:textId="77777777" w:rsidR="0080645D" w:rsidRPr="00742963" w:rsidRDefault="0080645D" w:rsidP="002A531D">
      <w:pPr>
        <w:pStyle w:val="Header"/>
        <w:pBdr>
          <w:bottom w:val="single" w:sz="18" w:space="1" w:color="auto"/>
        </w:pBdr>
        <w:rPr>
          <w:rFonts w:cs="Arial"/>
          <w:b/>
        </w:rPr>
      </w:pPr>
    </w:p>
    <w:p w14:paraId="24EDE9A0" w14:textId="77777777" w:rsidR="00225847" w:rsidRDefault="00225847" w:rsidP="002A531D">
      <w:pPr>
        <w:pStyle w:val="TOC1"/>
        <w:tabs>
          <w:tab w:val="right" w:leader="dot" w:pos="9350"/>
        </w:tabs>
        <w:spacing w:after="0" w:line="240" w:lineRule="auto"/>
        <w:rPr>
          <w:rFonts w:cs="Arial"/>
        </w:rPr>
      </w:pPr>
    </w:p>
    <w:p w14:paraId="67FAC151" w14:textId="77777777" w:rsidR="00225847" w:rsidRDefault="00225847" w:rsidP="002A531D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5C11496" w14:textId="52FB641E" w:rsidR="00442CFD" w:rsidRPr="00442CFD" w:rsidRDefault="0087735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r w:rsidRPr="00442CFD">
        <w:rPr>
          <w:rFonts w:cs="Arial"/>
        </w:rPr>
        <w:lastRenderedPageBreak/>
        <w:fldChar w:fldCharType="begin"/>
      </w:r>
      <w:r w:rsidRPr="00442CFD">
        <w:rPr>
          <w:rFonts w:cs="Arial"/>
        </w:rPr>
        <w:instrText xml:space="preserve"> TOC \o "1-3" \h \z \u </w:instrText>
      </w:r>
      <w:r w:rsidRPr="00442CFD">
        <w:rPr>
          <w:rFonts w:cs="Arial"/>
        </w:rPr>
        <w:fldChar w:fldCharType="separate"/>
      </w:r>
      <w:hyperlink w:anchor="_Toc114665362" w:history="1">
        <w:r w:rsidR="00442CFD" w:rsidRPr="00442CFD">
          <w:rPr>
            <w:rStyle w:val="Hyperlink"/>
            <w:rFonts w:cs="Arial"/>
            <w:noProof/>
            <w:color w:val="auto"/>
          </w:rPr>
          <w:t>Student Training Programs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_Toc114665362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3</w:t>
        </w:r>
        <w:r w:rsidR="00442CFD" w:rsidRPr="00442CFD">
          <w:rPr>
            <w:noProof/>
            <w:webHidden/>
          </w:rPr>
          <w:fldChar w:fldCharType="end"/>
        </w:r>
      </w:hyperlink>
    </w:p>
    <w:p w14:paraId="4B3F8FCA" w14:textId="623317B3" w:rsidR="00442CFD" w:rsidRPr="00442CFD" w:rsidRDefault="00EB651A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63" w:history="1">
        <w:r w:rsidR="00442CFD" w:rsidRPr="00442CFD">
          <w:rPr>
            <w:rStyle w:val="Hyperlink"/>
            <w:noProof/>
            <w:color w:val="auto"/>
          </w:rPr>
          <w:t>Definition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_Toc114665363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3</w:t>
        </w:r>
        <w:r w:rsidR="00442CFD" w:rsidRPr="00442CFD">
          <w:rPr>
            <w:noProof/>
            <w:webHidden/>
          </w:rPr>
          <w:fldChar w:fldCharType="end"/>
        </w:r>
      </w:hyperlink>
    </w:p>
    <w:p w14:paraId="607C154B" w14:textId="6FA26BB9" w:rsidR="00442CFD" w:rsidRPr="00442CFD" w:rsidRDefault="00EB651A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64" w:history="1">
        <w:r w:rsidR="00442CFD" w:rsidRPr="00442CFD">
          <w:rPr>
            <w:rStyle w:val="Hyperlink"/>
            <w:noProof/>
            <w:color w:val="auto"/>
          </w:rPr>
          <w:t>Examples of student training programs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_Toc114665364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3</w:t>
        </w:r>
        <w:r w:rsidR="00442CFD" w:rsidRPr="00442CFD">
          <w:rPr>
            <w:noProof/>
            <w:webHidden/>
          </w:rPr>
          <w:fldChar w:fldCharType="end"/>
        </w:r>
      </w:hyperlink>
    </w:p>
    <w:p w14:paraId="1349C114" w14:textId="702C3235" w:rsidR="00442CFD" w:rsidRPr="00442CFD" w:rsidRDefault="00EB651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65" w:history="1">
        <w:r w:rsidR="00442CFD" w:rsidRPr="00442CFD">
          <w:rPr>
            <w:rStyle w:val="Hyperlink"/>
            <w:noProof/>
            <w:color w:val="auto"/>
          </w:rPr>
          <w:t>Service and Rehabilitation Programs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_Toc114665365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4</w:t>
        </w:r>
        <w:r w:rsidR="00442CFD" w:rsidRPr="00442CFD">
          <w:rPr>
            <w:noProof/>
            <w:webHidden/>
          </w:rPr>
          <w:fldChar w:fldCharType="end"/>
        </w:r>
      </w:hyperlink>
    </w:p>
    <w:p w14:paraId="0F80E626" w14:textId="24877071" w:rsidR="00442CFD" w:rsidRPr="00442CFD" w:rsidRDefault="00EB651A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66" w:history="1">
        <w:r w:rsidR="00442CFD" w:rsidRPr="00442CFD">
          <w:rPr>
            <w:rStyle w:val="Hyperlink"/>
            <w:noProof/>
            <w:color w:val="auto"/>
          </w:rPr>
          <w:t>Definitions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_Toc114665366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4</w:t>
        </w:r>
        <w:r w:rsidR="00442CFD" w:rsidRPr="00442CFD">
          <w:rPr>
            <w:noProof/>
            <w:webHidden/>
          </w:rPr>
          <w:fldChar w:fldCharType="end"/>
        </w:r>
      </w:hyperlink>
    </w:p>
    <w:p w14:paraId="5F09F706" w14:textId="65808EA5" w:rsidR="00442CFD" w:rsidRPr="00442CFD" w:rsidRDefault="00EB651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67" w:history="1">
        <w:r w:rsidR="00442CFD" w:rsidRPr="00442CFD">
          <w:rPr>
            <w:rStyle w:val="Hyperlink"/>
            <w:rFonts w:cs="Arial"/>
            <w:noProof/>
            <w:color w:val="auto"/>
          </w:rPr>
          <w:t>MAXIS Coding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_Toc114665367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5</w:t>
        </w:r>
        <w:r w:rsidR="00442CFD" w:rsidRPr="00442CFD">
          <w:rPr>
            <w:noProof/>
            <w:webHidden/>
          </w:rPr>
          <w:fldChar w:fldCharType="end"/>
        </w:r>
      </w:hyperlink>
    </w:p>
    <w:p w14:paraId="1C569C5D" w14:textId="33FE863F" w:rsidR="00442CFD" w:rsidRPr="00442CFD" w:rsidRDefault="00EB651A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68" w:history="1">
        <w:r w:rsidR="00442CFD" w:rsidRPr="00442CFD">
          <w:rPr>
            <w:rStyle w:val="Hyperlink"/>
            <w:noProof/>
            <w:color w:val="auto"/>
          </w:rPr>
          <w:t>Student Training Programs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_Toc114665368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5</w:t>
        </w:r>
        <w:r w:rsidR="00442CFD" w:rsidRPr="00442CFD">
          <w:rPr>
            <w:noProof/>
            <w:webHidden/>
          </w:rPr>
          <w:fldChar w:fldCharType="end"/>
        </w:r>
      </w:hyperlink>
    </w:p>
    <w:p w14:paraId="41B966F0" w14:textId="592C1F28" w:rsidR="00442CFD" w:rsidRPr="00442CFD" w:rsidRDefault="00EB651A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69" w:history="1">
        <w:r w:rsidR="00442CFD" w:rsidRPr="00442CFD">
          <w:rPr>
            <w:rStyle w:val="Hyperlink"/>
            <w:noProof/>
            <w:color w:val="auto"/>
          </w:rPr>
          <w:t>Service Programs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_Toc114665369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5</w:t>
        </w:r>
        <w:r w:rsidR="00442CFD" w:rsidRPr="00442CFD">
          <w:rPr>
            <w:noProof/>
            <w:webHidden/>
          </w:rPr>
          <w:fldChar w:fldCharType="end"/>
        </w:r>
      </w:hyperlink>
    </w:p>
    <w:p w14:paraId="00AEE626" w14:textId="1F061D15" w:rsidR="00442CFD" w:rsidRPr="00442CFD" w:rsidRDefault="00EB651A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70" w:history="1">
        <w:r w:rsidR="00442CFD" w:rsidRPr="00442CFD">
          <w:rPr>
            <w:rStyle w:val="Hyperlink"/>
            <w:noProof/>
            <w:color w:val="auto"/>
          </w:rPr>
          <w:t>Rehabilitation Programs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_Toc114665370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6</w:t>
        </w:r>
        <w:r w:rsidR="00442CFD" w:rsidRPr="00442CFD">
          <w:rPr>
            <w:noProof/>
            <w:webHidden/>
          </w:rPr>
          <w:fldChar w:fldCharType="end"/>
        </w:r>
      </w:hyperlink>
    </w:p>
    <w:p w14:paraId="50BFF4EE" w14:textId="0E4FBE61" w:rsidR="00442CFD" w:rsidRPr="00442CFD" w:rsidRDefault="00EB651A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71" w:history="1">
        <w:r w:rsidR="00442CFD" w:rsidRPr="00442CFD">
          <w:rPr>
            <w:rStyle w:val="Hyperlink"/>
            <w:noProof/>
            <w:color w:val="auto"/>
          </w:rPr>
          <w:t>TEMP Resources: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_Toc114665371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6</w:t>
        </w:r>
        <w:r w:rsidR="00442CFD" w:rsidRPr="00442CFD">
          <w:rPr>
            <w:noProof/>
            <w:webHidden/>
          </w:rPr>
          <w:fldChar w:fldCharType="end"/>
        </w:r>
      </w:hyperlink>
    </w:p>
    <w:p w14:paraId="6F241FFB" w14:textId="45E7D449" w:rsidR="00442CFD" w:rsidRPr="00442CFD" w:rsidRDefault="00EB651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72" w:history="1">
        <w:r w:rsidR="00442CFD" w:rsidRPr="00442CFD">
          <w:rPr>
            <w:rStyle w:val="Hyperlink"/>
            <w:rFonts w:cs="Arial"/>
            <w:noProof/>
            <w:color w:val="auto"/>
          </w:rPr>
          <w:t>Frequently Asked Questions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_Toc114665372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7</w:t>
        </w:r>
        <w:r w:rsidR="00442CFD" w:rsidRPr="00442CFD">
          <w:rPr>
            <w:noProof/>
            <w:webHidden/>
          </w:rPr>
          <w:fldChar w:fldCharType="end"/>
        </w:r>
      </w:hyperlink>
    </w:p>
    <w:p w14:paraId="57EBDD76" w14:textId="71BABBD9" w:rsidR="00442CFD" w:rsidRPr="00442CFD" w:rsidRDefault="00EB651A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73" w:history="1">
        <w:r w:rsidR="00442CFD" w:rsidRPr="00442CFD">
          <w:rPr>
            <w:rStyle w:val="Hyperlink"/>
            <w:rFonts w:cs="Arial"/>
            <w:noProof/>
            <w:color w:val="auto"/>
          </w:rPr>
          <w:t>Resources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_Toc114665373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10</w:t>
        </w:r>
        <w:r w:rsidR="00442CFD" w:rsidRPr="00442CFD">
          <w:rPr>
            <w:noProof/>
            <w:webHidden/>
          </w:rPr>
          <w:fldChar w:fldCharType="end"/>
        </w:r>
      </w:hyperlink>
    </w:p>
    <w:p w14:paraId="0E9BECAF" w14:textId="42020C22" w:rsidR="00442CFD" w:rsidRPr="00442CFD" w:rsidRDefault="00EB651A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74" w:history="1">
        <w:r w:rsidR="00442CFD" w:rsidRPr="00442CFD">
          <w:rPr>
            <w:rStyle w:val="Hyperlink"/>
            <w:noProof/>
            <w:color w:val="auto"/>
          </w:rPr>
          <w:t>CM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_Toc114665374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10</w:t>
        </w:r>
        <w:r w:rsidR="00442CFD" w:rsidRPr="00442CFD">
          <w:rPr>
            <w:noProof/>
            <w:webHidden/>
          </w:rPr>
          <w:fldChar w:fldCharType="end"/>
        </w:r>
      </w:hyperlink>
    </w:p>
    <w:p w14:paraId="0ED3AFDF" w14:textId="1070D875" w:rsidR="00442CFD" w:rsidRPr="00442CFD" w:rsidRDefault="00EB651A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75" w:history="1">
        <w:r w:rsidR="00442CFD" w:rsidRPr="00442CFD">
          <w:rPr>
            <w:rStyle w:val="Hyperlink"/>
            <w:noProof/>
            <w:color w:val="auto"/>
          </w:rPr>
          <w:t>TEMP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_Toc114665375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10</w:t>
        </w:r>
        <w:r w:rsidR="00442CFD" w:rsidRPr="00442CFD">
          <w:rPr>
            <w:noProof/>
            <w:webHidden/>
          </w:rPr>
          <w:fldChar w:fldCharType="end"/>
        </w:r>
      </w:hyperlink>
    </w:p>
    <w:p w14:paraId="6A0EBDA0" w14:textId="4A5ABD90" w:rsidR="00442CFD" w:rsidRPr="00442CFD" w:rsidRDefault="00EB651A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76" w:history="1">
        <w:r w:rsidR="00442CFD" w:rsidRPr="00442CFD">
          <w:rPr>
            <w:rStyle w:val="Hyperlink"/>
            <w:noProof/>
            <w:color w:val="auto"/>
          </w:rPr>
          <w:t>ESM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_Toc114665376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10</w:t>
        </w:r>
        <w:r w:rsidR="00442CFD" w:rsidRPr="00442CFD">
          <w:rPr>
            <w:noProof/>
            <w:webHidden/>
          </w:rPr>
          <w:fldChar w:fldCharType="end"/>
        </w:r>
      </w:hyperlink>
    </w:p>
    <w:p w14:paraId="528D8521" w14:textId="7EAE78E3" w:rsidR="00442CFD" w:rsidRPr="00442CFD" w:rsidRDefault="00EB651A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77" w:history="1">
        <w:r w:rsidR="00442CFD" w:rsidRPr="00442CFD">
          <w:rPr>
            <w:rStyle w:val="Hyperlink"/>
            <w:noProof/>
            <w:color w:val="auto"/>
          </w:rPr>
          <w:t>Forms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_Toc114665377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10</w:t>
        </w:r>
        <w:r w:rsidR="00442CFD" w:rsidRPr="00442CFD">
          <w:rPr>
            <w:noProof/>
            <w:webHidden/>
          </w:rPr>
          <w:fldChar w:fldCharType="end"/>
        </w:r>
      </w:hyperlink>
    </w:p>
    <w:p w14:paraId="1A39334F" w14:textId="0991F50C" w:rsidR="00442CFD" w:rsidRPr="00442CFD" w:rsidRDefault="00EB651A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14665378" w:history="1">
        <w:r w:rsidR="00442CFD" w:rsidRPr="00442CFD">
          <w:rPr>
            <w:rStyle w:val="Hyperlink"/>
            <w:rFonts w:cs="Arial"/>
            <w:noProof/>
            <w:color w:val="auto"/>
          </w:rPr>
          <w:t>CCAP</w:t>
        </w:r>
        <w:r w:rsidR="00442CFD" w:rsidRPr="00442CFD">
          <w:rPr>
            <w:noProof/>
            <w:webHidden/>
          </w:rPr>
          <w:tab/>
        </w:r>
        <w:r w:rsidR="00442CFD" w:rsidRPr="00442CFD">
          <w:rPr>
            <w:noProof/>
            <w:webHidden/>
          </w:rPr>
          <w:fldChar w:fldCharType="begin"/>
        </w:r>
        <w:r w:rsidR="00442CFD" w:rsidRPr="00442CFD">
          <w:rPr>
            <w:noProof/>
            <w:webHidden/>
          </w:rPr>
          <w:instrText xml:space="preserve"> PAGEREF _Toc114665378 \h </w:instrText>
        </w:r>
        <w:r w:rsidR="00442CFD" w:rsidRPr="00442CFD">
          <w:rPr>
            <w:noProof/>
            <w:webHidden/>
          </w:rPr>
        </w:r>
        <w:r w:rsidR="00442CFD" w:rsidRPr="00442CFD">
          <w:rPr>
            <w:noProof/>
            <w:webHidden/>
          </w:rPr>
          <w:fldChar w:fldCharType="separate"/>
        </w:r>
        <w:r w:rsidR="00442CFD" w:rsidRPr="00442CFD">
          <w:rPr>
            <w:noProof/>
            <w:webHidden/>
          </w:rPr>
          <w:t>10</w:t>
        </w:r>
        <w:r w:rsidR="00442CFD" w:rsidRPr="00442CFD">
          <w:rPr>
            <w:noProof/>
            <w:webHidden/>
          </w:rPr>
          <w:fldChar w:fldCharType="end"/>
        </w:r>
      </w:hyperlink>
    </w:p>
    <w:p w14:paraId="612E0E66" w14:textId="04406721" w:rsidR="00225847" w:rsidRDefault="00877359" w:rsidP="002A531D">
      <w:pPr>
        <w:spacing w:after="0" w:line="240" w:lineRule="auto"/>
        <w:rPr>
          <w:rFonts w:cs="Arial"/>
        </w:rPr>
      </w:pPr>
      <w:r w:rsidRPr="00442CFD">
        <w:rPr>
          <w:rFonts w:cs="Arial"/>
        </w:rPr>
        <w:fldChar w:fldCharType="end"/>
      </w:r>
      <w:r w:rsidR="00225847">
        <w:rPr>
          <w:rFonts w:cs="Arial"/>
        </w:rPr>
        <w:br w:type="page"/>
      </w:r>
    </w:p>
    <w:p w14:paraId="7B887AA0" w14:textId="77777777" w:rsidR="0080645D" w:rsidRPr="002A531D" w:rsidRDefault="003B733A" w:rsidP="002A531D">
      <w:pPr>
        <w:pStyle w:val="Heading1"/>
        <w:spacing w:before="0" w:line="240" w:lineRule="auto"/>
        <w:rPr>
          <w:rFonts w:cs="Arial"/>
        </w:rPr>
      </w:pPr>
      <w:bookmarkStart w:id="0" w:name="_Student_Training_Programs_1"/>
      <w:bookmarkStart w:id="1" w:name="_Toc93045631"/>
      <w:bookmarkStart w:id="2" w:name="_Toc114665362"/>
      <w:bookmarkEnd w:id="0"/>
      <w:r w:rsidRPr="002A531D">
        <w:rPr>
          <w:rFonts w:cs="Arial"/>
        </w:rPr>
        <w:lastRenderedPageBreak/>
        <w:t>Student Training Programs</w:t>
      </w:r>
      <w:bookmarkEnd w:id="1"/>
      <w:bookmarkEnd w:id="2"/>
    </w:p>
    <w:p w14:paraId="76A71E32" w14:textId="50B9CAC8" w:rsidR="000C6433" w:rsidRDefault="00277E9B" w:rsidP="002A531D">
      <w:pPr>
        <w:spacing w:after="0" w:line="240" w:lineRule="auto"/>
        <w:rPr>
          <w:rFonts w:cs="Arial"/>
        </w:rPr>
      </w:pPr>
      <w:r w:rsidRPr="00742963">
        <w:rPr>
          <w:rFonts w:cs="Arial"/>
        </w:rPr>
        <w:t xml:space="preserve">Effective August 01, 2021, income received from student training programs are no longer counted as earned or unearned income for </w:t>
      </w:r>
      <w:r w:rsidR="009322B6">
        <w:rPr>
          <w:rFonts w:cs="Arial"/>
        </w:rPr>
        <w:t xml:space="preserve">the </w:t>
      </w:r>
      <w:r w:rsidRPr="00742963">
        <w:rPr>
          <w:rFonts w:cs="Arial"/>
        </w:rPr>
        <w:t xml:space="preserve">Cash programs.  </w:t>
      </w:r>
    </w:p>
    <w:p w14:paraId="738BDF6D" w14:textId="77777777" w:rsidR="000C6433" w:rsidRDefault="000C6433" w:rsidP="002A531D">
      <w:pPr>
        <w:spacing w:after="0" w:line="240" w:lineRule="auto"/>
        <w:rPr>
          <w:rFonts w:cs="Arial"/>
        </w:rPr>
      </w:pPr>
    </w:p>
    <w:p w14:paraId="3D8FFF4F" w14:textId="77EA4431" w:rsidR="000C6433" w:rsidRPr="00027B9D" w:rsidRDefault="000C6433" w:rsidP="000C6433">
      <w:pPr>
        <w:pStyle w:val="Heading2"/>
        <w:rPr>
          <w:b/>
        </w:rPr>
      </w:pPr>
      <w:bookmarkStart w:id="3" w:name="_Toc114665363"/>
      <w:r w:rsidRPr="00027B9D">
        <w:rPr>
          <w:b/>
        </w:rPr>
        <w:t>Definition</w:t>
      </w:r>
      <w:bookmarkEnd w:id="3"/>
    </w:p>
    <w:p w14:paraId="3DD538D9" w14:textId="5071ECA3" w:rsidR="00612AE0" w:rsidRDefault="00277E9B" w:rsidP="002A531D">
      <w:pPr>
        <w:spacing w:after="0" w:line="240" w:lineRule="auto"/>
        <w:rPr>
          <w:rFonts w:cs="Arial"/>
        </w:rPr>
      </w:pPr>
      <w:r w:rsidRPr="00742963">
        <w:rPr>
          <w:rFonts w:cs="Arial"/>
        </w:rPr>
        <w:t>Student training program is defined as</w:t>
      </w:r>
      <w:r w:rsidR="00612AE0" w:rsidRPr="00742963">
        <w:rPr>
          <w:rFonts w:cs="Arial"/>
        </w:rPr>
        <w:t>:</w:t>
      </w:r>
    </w:p>
    <w:p w14:paraId="37F2A5E3" w14:textId="2950D20D" w:rsidR="00612AE0" w:rsidRPr="00742963" w:rsidRDefault="00277E9B" w:rsidP="002A531D">
      <w:pPr>
        <w:spacing w:after="0" w:line="240" w:lineRule="auto"/>
        <w:rPr>
          <w:rFonts w:cs="Arial"/>
          <w:b/>
          <w:bCs/>
        </w:rPr>
      </w:pPr>
      <w:r w:rsidRPr="00742963">
        <w:rPr>
          <w:rFonts w:cs="Arial"/>
          <w:b/>
          <w:bCs/>
        </w:rPr>
        <w:t xml:space="preserve">An education or training program designed to build skills, knowledge, and/or work experience. Regular employment that includes a training </w:t>
      </w:r>
      <w:proofErr w:type="gramStart"/>
      <w:r w:rsidRPr="00742963">
        <w:rPr>
          <w:rFonts w:cs="Arial"/>
          <w:b/>
          <w:bCs/>
        </w:rPr>
        <w:t>time period</w:t>
      </w:r>
      <w:proofErr w:type="gramEnd"/>
      <w:r w:rsidRPr="00742963">
        <w:rPr>
          <w:rFonts w:cs="Arial"/>
          <w:b/>
          <w:bCs/>
        </w:rPr>
        <w:t xml:space="preserve"> is not conside</w:t>
      </w:r>
      <w:r w:rsidR="00612AE0" w:rsidRPr="00742963">
        <w:rPr>
          <w:rFonts w:cs="Arial"/>
          <w:b/>
          <w:bCs/>
        </w:rPr>
        <w:t>red a student training program.</w:t>
      </w:r>
      <w:r w:rsidRPr="00742963">
        <w:rPr>
          <w:rFonts w:cs="Arial"/>
          <w:b/>
          <w:bCs/>
        </w:rPr>
        <w:t xml:space="preserve"> </w:t>
      </w:r>
    </w:p>
    <w:p w14:paraId="4FA011CD" w14:textId="77777777" w:rsidR="002A531D" w:rsidRDefault="002A531D" w:rsidP="002A531D">
      <w:pPr>
        <w:spacing w:after="0" w:line="240" w:lineRule="auto"/>
        <w:rPr>
          <w:rFonts w:cs="Arial"/>
          <w:bCs/>
        </w:rPr>
      </w:pPr>
    </w:p>
    <w:p w14:paraId="1CFA4E6A" w14:textId="063F90BB" w:rsidR="00863F50" w:rsidRPr="00742963" w:rsidRDefault="00277E9B" w:rsidP="002A531D">
      <w:pPr>
        <w:spacing w:after="0" w:line="240" w:lineRule="auto"/>
        <w:rPr>
          <w:rFonts w:cs="Arial"/>
        </w:rPr>
      </w:pPr>
      <w:r w:rsidRPr="00742963">
        <w:rPr>
          <w:rFonts w:cs="Arial"/>
          <w:bCs/>
        </w:rPr>
        <w:t xml:space="preserve">See STUDENT TRAINING PROGRAMS in </w:t>
      </w:r>
      <w:hyperlink r:id="rId13" w:history="1">
        <w:r w:rsidRPr="003B733A">
          <w:rPr>
            <w:rStyle w:val="Hyperlink"/>
            <w:rFonts w:cs="Arial"/>
            <w:bCs/>
          </w:rPr>
          <w:t>CM0002.63 (G</w:t>
        </w:r>
        <w:r w:rsidR="003B733A" w:rsidRPr="003B733A">
          <w:rPr>
            <w:rStyle w:val="Hyperlink"/>
            <w:rFonts w:cs="Arial"/>
            <w:bCs/>
          </w:rPr>
          <w:t>lossary</w:t>
        </w:r>
        <w:r w:rsidRPr="003B733A">
          <w:rPr>
            <w:rStyle w:val="Hyperlink"/>
            <w:rFonts w:cs="Arial"/>
            <w:bCs/>
          </w:rPr>
          <w:t>:  Special Diet)</w:t>
        </w:r>
      </w:hyperlink>
      <w:r w:rsidRPr="00742963">
        <w:rPr>
          <w:rFonts w:cs="Arial"/>
          <w:bCs/>
        </w:rPr>
        <w:t>.</w:t>
      </w:r>
      <w:r w:rsidR="00230583" w:rsidRPr="00742963">
        <w:rPr>
          <w:rFonts w:cs="Arial"/>
        </w:rPr>
        <w:t xml:space="preserve"> </w:t>
      </w:r>
    </w:p>
    <w:p w14:paraId="08BC9BB3" w14:textId="6AAC6F04" w:rsidR="002A531D" w:rsidRDefault="002A531D" w:rsidP="002A531D">
      <w:pPr>
        <w:spacing w:after="0" w:line="240" w:lineRule="auto"/>
        <w:rPr>
          <w:rFonts w:cs="Arial"/>
        </w:rPr>
      </w:pPr>
    </w:p>
    <w:p w14:paraId="742BEA08" w14:textId="3B461362" w:rsidR="000C6433" w:rsidRPr="00027B9D" w:rsidRDefault="000C6433" w:rsidP="000C6433">
      <w:pPr>
        <w:pStyle w:val="Heading2"/>
        <w:rPr>
          <w:b/>
        </w:rPr>
      </w:pPr>
      <w:bookmarkStart w:id="4" w:name="_Toc114665364"/>
      <w:r w:rsidRPr="00027B9D">
        <w:rPr>
          <w:b/>
        </w:rPr>
        <w:t>Examples of student training programs</w:t>
      </w:r>
      <w:bookmarkEnd w:id="4"/>
    </w:p>
    <w:p w14:paraId="499EFF9D" w14:textId="053977FB" w:rsidR="00612AE0" w:rsidRPr="00742963" w:rsidRDefault="00612AE0" w:rsidP="002A531D">
      <w:pPr>
        <w:spacing w:after="0" w:line="240" w:lineRule="auto"/>
        <w:rPr>
          <w:rFonts w:cs="Arial"/>
        </w:rPr>
      </w:pPr>
      <w:r w:rsidRPr="00742963">
        <w:rPr>
          <w:rFonts w:cs="Arial"/>
        </w:rPr>
        <w:t>Student training programs include but are not limited to:</w:t>
      </w:r>
    </w:p>
    <w:p w14:paraId="73C11255" w14:textId="77777777" w:rsidR="00612AE0" w:rsidRPr="00742963" w:rsidRDefault="00612AE0" w:rsidP="002A53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Arial"/>
        </w:rPr>
      </w:pPr>
      <w:r w:rsidRPr="00742963">
        <w:rPr>
          <w:rFonts w:cs="Arial"/>
        </w:rPr>
        <w:t>Job skills training (if the job skills training includes compensation for the activities the income is be excluded.)</w:t>
      </w:r>
      <w:r w:rsidRPr="00742963">
        <w:rPr>
          <w:rFonts w:cs="Arial"/>
        </w:rPr>
        <w:br/>
        <w:t xml:space="preserve">Job skills training focuses on skills required for specific jobs and should provide a participant the ability to get a job or to advance or adapt to changing demands in a workplace.  </w:t>
      </w:r>
    </w:p>
    <w:p w14:paraId="50E94116" w14:textId="77777777" w:rsidR="00612AE0" w:rsidRPr="00742963" w:rsidRDefault="00612AE0" w:rsidP="002A53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Arial"/>
        </w:rPr>
      </w:pPr>
      <w:r w:rsidRPr="00742963">
        <w:rPr>
          <w:rFonts w:cs="Arial"/>
        </w:rPr>
        <w:t>Paid internships</w:t>
      </w:r>
    </w:p>
    <w:p w14:paraId="1F72CCB9" w14:textId="77777777" w:rsidR="00612AE0" w:rsidRPr="00742963" w:rsidRDefault="00612AE0" w:rsidP="002A53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Style w:val="Hyperlink"/>
          <w:rFonts w:cs="Arial"/>
          <w:color w:val="auto"/>
          <w:u w:val="none"/>
        </w:rPr>
      </w:pPr>
      <w:r w:rsidRPr="00742963">
        <w:rPr>
          <w:rFonts w:cs="Arial"/>
        </w:rPr>
        <w:t xml:space="preserve">Paid apprenticeships (or pre-apprenticeships)  </w:t>
      </w:r>
    </w:p>
    <w:p w14:paraId="1224A5FC" w14:textId="4EB5C76C" w:rsidR="00612AE0" w:rsidRPr="00742963" w:rsidRDefault="00612AE0" w:rsidP="002A53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Arial"/>
        </w:rPr>
      </w:pPr>
      <w:r w:rsidRPr="00742963">
        <w:rPr>
          <w:rFonts w:cs="Arial"/>
        </w:rPr>
        <w:t>WIOA programs</w:t>
      </w:r>
      <w:r w:rsidR="00301F0B">
        <w:rPr>
          <w:rFonts w:cs="Arial"/>
        </w:rPr>
        <w:t>:  This income was only excluded if it had an educational or training component</w:t>
      </w:r>
      <w:r w:rsidR="00693033">
        <w:rPr>
          <w:rFonts w:cs="Arial"/>
        </w:rPr>
        <w:t xml:space="preserve"> however, effective November 1, </w:t>
      </w:r>
      <w:proofErr w:type="gramStart"/>
      <w:r w:rsidR="00693033">
        <w:rPr>
          <w:rFonts w:cs="Arial"/>
        </w:rPr>
        <w:t>2022</w:t>
      </w:r>
      <w:proofErr w:type="gramEnd"/>
      <w:r w:rsidR="00693033">
        <w:rPr>
          <w:rFonts w:cs="Arial"/>
        </w:rPr>
        <w:t xml:space="preserve"> all WIOA programs are excluded.</w:t>
      </w:r>
      <w:r w:rsidRPr="00742963">
        <w:rPr>
          <w:rFonts w:cs="Arial"/>
        </w:rPr>
        <w:t xml:space="preserve"> See </w:t>
      </w:r>
      <w:hyperlink r:id="rId14" w:history="1">
        <w:r w:rsidRPr="00742963">
          <w:rPr>
            <w:rStyle w:val="Hyperlink"/>
            <w:rFonts w:cs="Arial"/>
          </w:rPr>
          <w:t>CM0017.15.18 (Employment, Training, and National Service Income)</w:t>
        </w:r>
      </w:hyperlink>
      <w:r w:rsidRPr="00742963">
        <w:rPr>
          <w:rFonts w:cs="Arial"/>
        </w:rPr>
        <w:t>.</w:t>
      </w:r>
    </w:p>
    <w:p w14:paraId="230060AF" w14:textId="77777777" w:rsidR="00612AE0" w:rsidRPr="00742963" w:rsidRDefault="00612AE0" w:rsidP="002A53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Arial"/>
        </w:rPr>
      </w:pPr>
      <w:r w:rsidRPr="00742963">
        <w:rPr>
          <w:rFonts w:cs="Arial"/>
        </w:rPr>
        <w:t>Post-secondary training and education and/or vocational training program. (Post-secondary education is training or education provided by a private or state college or post-secondary institution that results in a degree or an industry-recognized certificate, including vocational or technical schools.)</w:t>
      </w:r>
    </w:p>
    <w:p w14:paraId="6089CC86" w14:textId="77777777" w:rsidR="00612AE0" w:rsidRPr="00742963" w:rsidRDefault="00612AE0" w:rsidP="002A531D">
      <w:pPr>
        <w:spacing w:after="0" w:line="240" w:lineRule="auto"/>
        <w:rPr>
          <w:rFonts w:cs="Arial"/>
        </w:rPr>
      </w:pPr>
    </w:p>
    <w:p w14:paraId="21781E4D" w14:textId="77777777" w:rsidR="00FB16B1" w:rsidRPr="00742963" w:rsidRDefault="00612AE0" w:rsidP="002A531D">
      <w:pPr>
        <w:spacing w:after="0" w:line="240" w:lineRule="auto"/>
        <w:rPr>
          <w:rStyle w:val="Hyperlink"/>
          <w:rFonts w:cs="Arial"/>
        </w:rPr>
      </w:pPr>
      <w:r w:rsidRPr="00742963">
        <w:rPr>
          <w:rFonts w:cs="Arial"/>
        </w:rPr>
        <w:t xml:space="preserve">For CCAP: Please refer to the </w:t>
      </w:r>
      <w:hyperlink r:id="rId15" w:history="1">
        <w:r w:rsidRPr="00742963">
          <w:rPr>
            <w:rStyle w:val="Hyperlink"/>
            <w:rFonts w:cs="Arial"/>
          </w:rPr>
          <w:t>Child Care Assistance Program Policy Manual.</w:t>
        </w:r>
      </w:hyperlink>
    </w:p>
    <w:p w14:paraId="182F3FD9" w14:textId="137D5157" w:rsidR="00612AE0" w:rsidRDefault="00612AE0" w:rsidP="002A531D">
      <w:pPr>
        <w:spacing w:after="0" w:line="240" w:lineRule="auto"/>
        <w:rPr>
          <w:rStyle w:val="Hyperlink"/>
          <w:rFonts w:cs="Arial"/>
        </w:rPr>
      </w:pPr>
      <w:r w:rsidRPr="00742963">
        <w:rPr>
          <w:rStyle w:val="Hyperlink"/>
          <w:rFonts w:cs="Arial"/>
        </w:rPr>
        <w:br w:type="page"/>
      </w:r>
    </w:p>
    <w:p w14:paraId="49A63FCF" w14:textId="61BCC86F" w:rsidR="00225847" w:rsidRPr="00027B9D" w:rsidRDefault="00225847" w:rsidP="002A531D">
      <w:pPr>
        <w:pStyle w:val="Heading1"/>
        <w:spacing w:before="0" w:line="240" w:lineRule="auto"/>
        <w:rPr>
          <w:rStyle w:val="Hyperlink"/>
          <w:color w:val="1F4E79" w:themeColor="accent1" w:themeShade="80"/>
          <w:u w:val="none"/>
        </w:rPr>
      </w:pPr>
      <w:bookmarkStart w:id="5" w:name="_Toc114665365"/>
      <w:r w:rsidRPr="00027B9D">
        <w:rPr>
          <w:rStyle w:val="Hyperlink"/>
          <w:color w:val="1F4E79" w:themeColor="accent1" w:themeShade="80"/>
          <w:u w:val="none"/>
        </w:rPr>
        <w:lastRenderedPageBreak/>
        <w:t>Service and Rehabilitation Programs</w:t>
      </w:r>
      <w:bookmarkEnd w:id="5"/>
    </w:p>
    <w:p w14:paraId="0031F367" w14:textId="32561E95" w:rsidR="001F5959" w:rsidRDefault="00225847" w:rsidP="002A531D">
      <w:pPr>
        <w:spacing w:after="0" w:line="240" w:lineRule="auto"/>
      </w:pPr>
      <w:r>
        <w:t xml:space="preserve">Effective November 1, 2022, income from service and rehabilitation programs are no longer counted </w:t>
      </w:r>
      <w:r w:rsidR="009322B6">
        <w:t xml:space="preserve">as earned or unearned income </w:t>
      </w:r>
      <w:r>
        <w:t>for the cash programs.</w:t>
      </w:r>
    </w:p>
    <w:p w14:paraId="56EE57F2" w14:textId="77777777" w:rsidR="002A531D" w:rsidRDefault="002A531D" w:rsidP="002A531D">
      <w:pPr>
        <w:spacing w:after="0" w:line="240" w:lineRule="auto"/>
      </w:pPr>
    </w:p>
    <w:p w14:paraId="42B6129C" w14:textId="6831A75C" w:rsidR="00225847" w:rsidRPr="00027B9D" w:rsidRDefault="00225847" w:rsidP="002A531D">
      <w:pPr>
        <w:pStyle w:val="Heading2"/>
        <w:spacing w:before="0" w:line="240" w:lineRule="auto"/>
        <w:rPr>
          <w:b/>
        </w:rPr>
      </w:pPr>
      <w:bookmarkStart w:id="6" w:name="_Toc114665366"/>
      <w:r w:rsidRPr="00027B9D">
        <w:rPr>
          <w:b/>
        </w:rPr>
        <w:t>Definitions</w:t>
      </w:r>
      <w:bookmarkEnd w:id="6"/>
    </w:p>
    <w:p w14:paraId="3CC16CDF" w14:textId="77777777" w:rsidR="00883764" w:rsidRPr="004B53C5" w:rsidRDefault="001F5959" w:rsidP="002A531D">
      <w:pPr>
        <w:spacing w:after="0" w:line="240" w:lineRule="auto"/>
        <w:rPr>
          <w:b/>
          <w:color w:val="1F4E79" w:themeColor="accent1" w:themeShade="80"/>
        </w:rPr>
      </w:pPr>
      <w:r w:rsidRPr="004B53C5">
        <w:rPr>
          <w:b/>
          <w:color w:val="1F4E79" w:themeColor="accent1" w:themeShade="80"/>
        </w:rPr>
        <w:t>S</w:t>
      </w:r>
      <w:r w:rsidR="00C72229" w:rsidRPr="004B53C5">
        <w:rPr>
          <w:b/>
          <w:color w:val="1F4E79" w:themeColor="accent1" w:themeShade="80"/>
        </w:rPr>
        <w:t>ervice P</w:t>
      </w:r>
      <w:r w:rsidRPr="004B53C5">
        <w:rPr>
          <w:b/>
          <w:color w:val="1F4E79" w:themeColor="accent1" w:themeShade="80"/>
        </w:rPr>
        <w:t>rograms</w:t>
      </w:r>
    </w:p>
    <w:p w14:paraId="675352BD" w14:textId="04F8181B" w:rsidR="00C72229" w:rsidRDefault="00C72229" w:rsidP="002A531D">
      <w:pPr>
        <w:spacing w:after="0" w:line="240" w:lineRule="auto"/>
      </w:pPr>
      <w:r>
        <w:t>Programs include i</w:t>
      </w:r>
      <w:r w:rsidR="001F5959">
        <w:t>ncome types listed in</w:t>
      </w:r>
      <w:r w:rsidR="001F5959" w:rsidRPr="001F5959">
        <w:t xml:space="preserve"> </w:t>
      </w:r>
      <w:hyperlink r:id="rId16" w:history="1">
        <w:r w:rsidR="001F5959" w:rsidRPr="001F5959">
          <w:rPr>
            <w:rStyle w:val="Hyperlink"/>
          </w:rPr>
          <w:t>CM0017.15.18 (Employment, Training and National Service Program Income)</w:t>
        </w:r>
      </w:hyperlink>
      <w:r w:rsidR="001F5959" w:rsidRPr="00376F48">
        <w:t xml:space="preserve">, </w:t>
      </w:r>
      <w:hyperlink r:id="rId17" w:history="1">
        <w:r w:rsidR="001F5959" w:rsidRPr="001F5959">
          <w:rPr>
            <w:rStyle w:val="Hyperlink"/>
          </w:rPr>
          <w:t>0017.15.78 (National and Community Service Programs)</w:t>
        </w:r>
      </w:hyperlink>
      <w:r w:rsidR="001F5959" w:rsidRPr="00C72229">
        <w:t xml:space="preserve"> and </w:t>
      </w:r>
      <w:hyperlink r:id="rId18" w:history="1">
        <w:r w:rsidR="001F5959" w:rsidRPr="001F5959">
          <w:rPr>
            <w:rStyle w:val="Hyperlink"/>
          </w:rPr>
          <w:t>0017.15.66 (Older Americans Act)</w:t>
        </w:r>
      </w:hyperlink>
      <w:r w:rsidR="001F5959" w:rsidRPr="00C72229">
        <w:t>.”</w:t>
      </w:r>
      <w:r>
        <w:t xml:space="preserve">  </w:t>
      </w:r>
    </w:p>
    <w:p w14:paraId="35DC664D" w14:textId="1AC80FA0" w:rsidR="00C72229" w:rsidRDefault="00C72229" w:rsidP="002A531D">
      <w:pPr>
        <w:spacing w:after="0" w:line="240" w:lineRule="auto"/>
      </w:pPr>
      <w:r>
        <w:t xml:space="preserve">See </w:t>
      </w:r>
      <w:hyperlink r:id="rId19" w:history="1">
        <w:r w:rsidRPr="001F5959">
          <w:rPr>
            <w:rStyle w:val="Hyperlink"/>
          </w:rPr>
          <w:t>CM0002.61 (GLOSSARY: SELF…)</w:t>
        </w:r>
      </w:hyperlink>
      <w:r>
        <w:t>.</w:t>
      </w:r>
      <w:r>
        <w:br/>
      </w:r>
    </w:p>
    <w:p w14:paraId="40AFFE12" w14:textId="759D0FDA" w:rsidR="001F5959" w:rsidRDefault="001F5959" w:rsidP="002A531D">
      <w:pPr>
        <w:spacing w:after="0" w:line="240" w:lineRule="auto"/>
        <w:rPr>
          <w:bCs/>
        </w:rPr>
      </w:pPr>
      <w:proofErr w:type="spellStart"/>
      <w:r w:rsidRPr="004B53C5">
        <w:rPr>
          <w:b/>
          <w:color w:val="1F4E79" w:themeColor="accent1" w:themeShade="80"/>
        </w:rPr>
        <w:t>Rehabiliation</w:t>
      </w:r>
      <w:proofErr w:type="spellEnd"/>
      <w:r w:rsidRPr="004B53C5">
        <w:rPr>
          <w:b/>
          <w:color w:val="1F4E79" w:themeColor="accent1" w:themeShade="80"/>
        </w:rPr>
        <w:t xml:space="preserve"> (Rehab) Programs</w:t>
      </w:r>
      <w:r w:rsidR="00C72229" w:rsidRPr="00376F48">
        <w:rPr>
          <w:b/>
        </w:rPr>
        <w:br/>
      </w:r>
      <w:r w:rsidR="00C72229">
        <w:t>A</w:t>
      </w:r>
      <w:r>
        <w:t xml:space="preserve"> </w:t>
      </w:r>
      <w:r w:rsidRPr="008C2C32">
        <w:rPr>
          <w:bCs/>
        </w:rPr>
        <w:t>program that provides counseling, training, job skills, and/or job placement services to help people return to work, enter a new line of work, or enter the workforce for the first time. This includes vocational rehabilitation programs and services.</w:t>
      </w:r>
    </w:p>
    <w:p w14:paraId="67494FC0" w14:textId="2EFF67FB" w:rsidR="00C72229" w:rsidRPr="00225847" w:rsidRDefault="00C72229" w:rsidP="002A531D">
      <w:pPr>
        <w:spacing w:after="0" w:line="240" w:lineRule="auto"/>
      </w:pPr>
      <w:r>
        <w:rPr>
          <w:bCs/>
        </w:rPr>
        <w:t xml:space="preserve">See </w:t>
      </w:r>
      <w:hyperlink r:id="rId20" w:history="1">
        <w:r w:rsidRPr="001F5959">
          <w:rPr>
            <w:rStyle w:val="Hyperlink"/>
            <w:bCs/>
          </w:rPr>
          <w:t>CM0002.55 (GLOSSARY: RECIPIENT…)</w:t>
        </w:r>
      </w:hyperlink>
      <w:r>
        <w:rPr>
          <w:bCs/>
        </w:rPr>
        <w:t>.</w:t>
      </w:r>
    </w:p>
    <w:p w14:paraId="792759E9" w14:textId="77777777" w:rsidR="00225847" w:rsidRDefault="00225847" w:rsidP="002A531D">
      <w:pPr>
        <w:spacing w:after="0" w:line="240" w:lineRule="auto"/>
      </w:pPr>
      <w:r>
        <w:br w:type="page"/>
      </w:r>
    </w:p>
    <w:p w14:paraId="67B1336F" w14:textId="77777777" w:rsidR="00742963" w:rsidRPr="00027B9D" w:rsidRDefault="00742963" w:rsidP="002A531D">
      <w:pPr>
        <w:pStyle w:val="Heading1"/>
        <w:spacing w:before="0" w:line="240" w:lineRule="auto"/>
        <w:rPr>
          <w:rFonts w:cs="Arial"/>
        </w:rPr>
      </w:pPr>
      <w:bookmarkStart w:id="7" w:name="_MAXIS_Coding"/>
      <w:bookmarkStart w:id="8" w:name="_Toc93045632"/>
      <w:bookmarkStart w:id="9" w:name="_Toc114665367"/>
      <w:bookmarkEnd w:id="7"/>
      <w:r w:rsidRPr="00027B9D">
        <w:rPr>
          <w:rFonts w:cs="Arial"/>
        </w:rPr>
        <w:lastRenderedPageBreak/>
        <w:t>MAXIS</w:t>
      </w:r>
      <w:r w:rsidR="00E6174F" w:rsidRPr="00027B9D">
        <w:rPr>
          <w:rFonts w:cs="Arial"/>
        </w:rPr>
        <w:t xml:space="preserve"> Coding</w:t>
      </w:r>
      <w:bookmarkEnd w:id="8"/>
      <w:bookmarkEnd w:id="9"/>
    </w:p>
    <w:p w14:paraId="6BB4BC17" w14:textId="2002FAB2" w:rsidR="00376F48" w:rsidRDefault="00742963" w:rsidP="006F4BF6">
      <w:pPr>
        <w:spacing w:after="0" w:line="240" w:lineRule="auto"/>
        <w:rPr>
          <w:rFonts w:cs="Arial"/>
        </w:rPr>
      </w:pPr>
      <w:r>
        <w:rPr>
          <w:rFonts w:cs="Arial"/>
        </w:rPr>
        <w:t>Although income from student training</w:t>
      </w:r>
      <w:r w:rsidR="00376F48">
        <w:rPr>
          <w:rFonts w:cs="Arial"/>
        </w:rPr>
        <w:t>, service and rehabilitation</w:t>
      </w:r>
      <w:r>
        <w:rPr>
          <w:rFonts w:cs="Arial"/>
        </w:rPr>
        <w:t xml:space="preserve"> programs </w:t>
      </w:r>
      <w:r w:rsidR="00376F48">
        <w:rPr>
          <w:rFonts w:cs="Arial"/>
        </w:rPr>
        <w:t xml:space="preserve">are </w:t>
      </w:r>
      <w:r>
        <w:rPr>
          <w:rFonts w:cs="Arial"/>
        </w:rPr>
        <w:t xml:space="preserve">not counted, </w:t>
      </w:r>
      <w:r w:rsidR="00376F48">
        <w:rPr>
          <w:rFonts w:cs="Arial"/>
        </w:rPr>
        <w:t xml:space="preserve">the income and hours </w:t>
      </w:r>
      <w:r>
        <w:rPr>
          <w:rFonts w:cs="Arial"/>
        </w:rPr>
        <w:t xml:space="preserve">still need to be </w:t>
      </w:r>
      <w:r w:rsidR="00A56F52">
        <w:rPr>
          <w:rFonts w:cs="Arial"/>
        </w:rPr>
        <w:t xml:space="preserve">coded </w:t>
      </w:r>
      <w:r>
        <w:rPr>
          <w:rFonts w:cs="Arial"/>
        </w:rPr>
        <w:t xml:space="preserve">on the STAT/JOBS panel in MAXIS.  </w:t>
      </w:r>
      <w:r w:rsidR="00376F48">
        <w:rPr>
          <w:rFonts w:cs="Arial"/>
        </w:rPr>
        <w:t>MAXIS is fully automated to not count the following income type codes:</w:t>
      </w:r>
      <w:r w:rsidR="008640E8">
        <w:rPr>
          <w:rFonts w:cs="Arial"/>
        </w:rPr>
        <w:br/>
      </w:r>
    </w:p>
    <w:p w14:paraId="5BD43A7F" w14:textId="4EEE7E7F" w:rsidR="00376F48" w:rsidRDefault="00376F48" w:rsidP="002A531D">
      <w:pPr>
        <w:spacing w:after="0" w:line="240" w:lineRule="auto"/>
        <w:ind w:left="720"/>
      </w:pPr>
      <w:r>
        <w:t>T – Training Program</w:t>
      </w:r>
    </w:p>
    <w:p w14:paraId="10DAFA93" w14:textId="76BD6B8F" w:rsidR="00376F48" w:rsidRDefault="00376F48" w:rsidP="002A531D">
      <w:pPr>
        <w:spacing w:after="0" w:line="240" w:lineRule="auto"/>
        <w:ind w:left="720"/>
      </w:pPr>
      <w:r>
        <w:t>J – WIOA</w:t>
      </w:r>
    </w:p>
    <w:p w14:paraId="3BCB9280" w14:textId="77777777" w:rsidR="00376F48" w:rsidRDefault="00376F48" w:rsidP="002A531D">
      <w:pPr>
        <w:spacing w:after="0" w:line="240" w:lineRule="auto"/>
        <w:ind w:left="720"/>
      </w:pPr>
      <w:r>
        <w:t>G – Experience Works</w:t>
      </w:r>
    </w:p>
    <w:p w14:paraId="0BBFFBB7" w14:textId="77777777" w:rsidR="00376F48" w:rsidRDefault="00376F48" w:rsidP="002A531D">
      <w:pPr>
        <w:spacing w:after="0" w:line="240" w:lineRule="auto"/>
        <w:ind w:left="720"/>
      </w:pPr>
      <w:r>
        <w:t>P – Service Program</w:t>
      </w:r>
    </w:p>
    <w:p w14:paraId="5F284C55" w14:textId="77777777" w:rsidR="00376F48" w:rsidRDefault="00376F48" w:rsidP="002A531D">
      <w:pPr>
        <w:spacing w:after="0" w:line="240" w:lineRule="auto"/>
        <w:ind w:left="720"/>
      </w:pPr>
      <w:r>
        <w:t>R – Rehab Program</w:t>
      </w:r>
    </w:p>
    <w:p w14:paraId="771F9101" w14:textId="77777777" w:rsidR="00376F48" w:rsidRDefault="00376F48" w:rsidP="002A531D">
      <w:pPr>
        <w:spacing w:after="0" w:line="240" w:lineRule="auto"/>
        <w:rPr>
          <w:rFonts w:cs="Arial"/>
        </w:rPr>
      </w:pPr>
    </w:p>
    <w:p w14:paraId="140F0DBB" w14:textId="784B019B" w:rsidR="005924CB" w:rsidRDefault="00376F48" w:rsidP="002A531D">
      <w:pPr>
        <w:spacing w:after="0" w:line="240" w:lineRule="auto"/>
        <w:rPr>
          <w:rFonts w:cs="Arial"/>
        </w:rPr>
      </w:pPr>
      <w:r>
        <w:rPr>
          <w:rFonts w:cs="Arial"/>
        </w:rPr>
        <w:t>Use</w:t>
      </w:r>
      <w:r w:rsidR="00742963">
        <w:rPr>
          <w:rFonts w:cs="Arial"/>
        </w:rPr>
        <w:t xml:space="preserve"> normal procedures to code the income and hours on the JOBS </w:t>
      </w:r>
      <w:r w:rsidR="00E6174F">
        <w:rPr>
          <w:rFonts w:cs="Arial"/>
        </w:rPr>
        <w:t>panel</w:t>
      </w:r>
      <w:r w:rsidR="00E344F4">
        <w:rPr>
          <w:rFonts w:cs="Arial"/>
        </w:rPr>
        <w:t xml:space="preserve"> as </w:t>
      </w:r>
      <w:r w:rsidR="008640E8">
        <w:rPr>
          <w:rFonts w:cs="Arial"/>
        </w:rPr>
        <w:t>shown below according to the income type.</w:t>
      </w:r>
    </w:p>
    <w:p w14:paraId="3A0BE53D" w14:textId="627861C7" w:rsidR="00E344F4" w:rsidRDefault="00E344F4" w:rsidP="002A531D">
      <w:pPr>
        <w:spacing w:after="0" w:line="240" w:lineRule="auto"/>
        <w:rPr>
          <w:rFonts w:cs="Arial"/>
        </w:rPr>
      </w:pPr>
    </w:p>
    <w:p w14:paraId="3F4BF3FF" w14:textId="47DE1959" w:rsidR="00376F48" w:rsidRPr="00027B9D" w:rsidRDefault="00376F48" w:rsidP="002A531D">
      <w:pPr>
        <w:pStyle w:val="Heading2"/>
        <w:spacing w:before="0" w:line="240" w:lineRule="auto"/>
      </w:pPr>
      <w:bookmarkStart w:id="10" w:name="_Student_Training_Programs"/>
      <w:bookmarkStart w:id="11" w:name="_Toc114665368"/>
      <w:bookmarkEnd w:id="10"/>
      <w:r w:rsidRPr="00027B9D">
        <w:rPr>
          <w:b/>
        </w:rPr>
        <w:t>Student Training Programs</w:t>
      </w:r>
      <w:bookmarkEnd w:id="11"/>
    </w:p>
    <w:p w14:paraId="51379D89" w14:textId="7F2FDB85" w:rsidR="00E344F4" w:rsidRPr="00B553A8" w:rsidRDefault="00E344F4" w:rsidP="002A531D">
      <w:pPr>
        <w:pStyle w:val="ListParagraph"/>
        <w:numPr>
          <w:ilvl w:val="0"/>
          <w:numId w:val="15"/>
        </w:numPr>
        <w:spacing w:after="0" w:line="240" w:lineRule="auto"/>
      </w:pPr>
      <w:r w:rsidRPr="00B553A8">
        <w:t>Income Type:  T – Training</w:t>
      </w:r>
      <w:r w:rsidR="00883764">
        <w:t xml:space="preserve"> Program</w:t>
      </w:r>
    </w:p>
    <w:p w14:paraId="5DA36E47" w14:textId="0B85ECDA" w:rsidR="00E344F4" w:rsidRPr="00B553A8" w:rsidRDefault="00E344F4" w:rsidP="002A531D">
      <w:pPr>
        <w:pStyle w:val="ListParagraph"/>
        <w:numPr>
          <w:ilvl w:val="0"/>
          <w:numId w:val="15"/>
        </w:numPr>
        <w:spacing w:after="0" w:line="240" w:lineRule="auto"/>
      </w:pPr>
      <w:r w:rsidRPr="00B553A8">
        <w:t xml:space="preserve">Ver:  use the best code to reflect the type of verification provided.  If </w:t>
      </w:r>
      <w:r>
        <w:t>section A</w:t>
      </w:r>
      <w:r w:rsidRPr="00B553A8">
        <w:t xml:space="preserve"> of the HRF is used, use code 4 – Other Document.</w:t>
      </w:r>
    </w:p>
    <w:p w14:paraId="61CA8E01" w14:textId="3AB3D968" w:rsidR="00E344F4" w:rsidRPr="00B553A8" w:rsidRDefault="00E344F4" w:rsidP="002A531D">
      <w:pPr>
        <w:pStyle w:val="ListParagraph"/>
        <w:numPr>
          <w:ilvl w:val="0"/>
          <w:numId w:val="15"/>
        </w:numPr>
        <w:spacing w:after="0" w:line="240" w:lineRule="auto"/>
      </w:pPr>
      <w:r w:rsidRPr="00B553A8">
        <w:t xml:space="preserve">Hourly Wage:  </w:t>
      </w:r>
      <w:r w:rsidRPr="00B553A8">
        <w:rPr>
          <w:rFonts w:eastAsia="Times New Roman" w:cs="Arial"/>
          <w:bCs/>
          <w:szCs w:val="24"/>
        </w:rPr>
        <w:t>enter the hourly pay rate</w:t>
      </w:r>
    </w:p>
    <w:p w14:paraId="32B6B200" w14:textId="77777777" w:rsidR="00E344F4" w:rsidRPr="00B553A8" w:rsidRDefault="00E344F4" w:rsidP="002A531D">
      <w:pPr>
        <w:pStyle w:val="ListParagraph"/>
        <w:numPr>
          <w:ilvl w:val="0"/>
          <w:numId w:val="15"/>
        </w:numPr>
        <w:spacing w:after="0" w:line="240" w:lineRule="auto"/>
      </w:pPr>
      <w:r w:rsidRPr="00B553A8">
        <w:t xml:space="preserve">Inc Start:  enter the date the client received their first </w:t>
      </w:r>
      <w:proofErr w:type="gramStart"/>
      <w:r w:rsidRPr="00B553A8">
        <w:t>pay check</w:t>
      </w:r>
      <w:proofErr w:type="gramEnd"/>
    </w:p>
    <w:p w14:paraId="25D78A96" w14:textId="77777777" w:rsidR="00E344F4" w:rsidRPr="00B553A8" w:rsidRDefault="00E344F4" w:rsidP="002A531D">
      <w:pPr>
        <w:pStyle w:val="ListParagraph"/>
        <w:numPr>
          <w:ilvl w:val="0"/>
          <w:numId w:val="15"/>
        </w:numPr>
        <w:spacing w:after="0" w:line="240" w:lineRule="auto"/>
      </w:pPr>
      <w:r w:rsidRPr="00B553A8">
        <w:t xml:space="preserve">Pay Date:  enter pay dates </w:t>
      </w:r>
    </w:p>
    <w:p w14:paraId="58EC5523" w14:textId="77777777" w:rsidR="00E344F4" w:rsidRPr="00B553A8" w:rsidRDefault="00E344F4" w:rsidP="002A531D">
      <w:pPr>
        <w:pStyle w:val="ListParagraph"/>
        <w:numPr>
          <w:ilvl w:val="0"/>
          <w:numId w:val="15"/>
        </w:numPr>
        <w:spacing w:after="0" w:line="240" w:lineRule="auto"/>
      </w:pPr>
      <w:r w:rsidRPr="00B553A8">
        <w:t xml:space="preserve">Gross Wages:  enter wages </w:t>
      </w:r>
    </w:p>
    <w:p w14:paraId="7D8B05D7" w14:textId="77777777" w:rsidR="00E344F4" w:rsidRPr="00B553A8" w:rsidRDefault="00E344F4" w:rsidP="002A531D">
      <w:pPr>
        <w:pStyle w:val="ListParagraph"/>
        <w:numPr>
          <w:ilvl w:val="0"/>
          <w:numId w:val="15"/>
        </w:numPr>
        <w:spacing w:after="0" w:line="240" w:lineRule="auto"/>
      </w:pPr>
      <w:proofErr w:type="spellStart"/>
      <w:r w:rsidRPr="00B553A8">
        <w:t>Hrs</w:t>
      </w:r>
      <w:proofErr w:type="spellEnd"/>
      <w:r w:rsidRPr="00B553A8">
        <w:t>:  enter the actual hours.</w:t>
      </w:r>
    </w:p>
    <w:p w14:paraId="50EBC355" w14:textId="2A336BA3" w:rsidR="005924CB" w:rsidRDefault="005924CB" w:rsidP="002A531D">
      <w:pPr>
        <w:spacing w:after="0" w:line="240" w:lineRule="auto"/>
      </w:pPr>
    </w:p>
    <w:p w14:paraId="11B50816" w14:textId="6542D7E1" w:rsidR="00376F48" w:rsidRPr="00027B9D" w:rsidRDefault="00376F48" w:rsidP="002A531D">
      <w:pPr>
        <w:pStyle w:val="Heading2"/>
        <w:spacing w:before="0" w:line="240" w:lineRule="auto"/>
        <w:rPr>
          <w:b/>
        </w:rPr>
      </w:pPr>
      <w:bookmarkStart w:id="12" w:name="_Toc114665369"/>
      <w:r w:rsidRPr="00027B9D">
        <w:rPr>
          <w:b/>
        </w:rPr>
        <w:t>Service Programs</w:t>
      </w:r>
      <w:bookmarkEnd w:id="12"/>
    </w:p>
    <w:p w14:paraId="10D3684C" w14:textId="1D4014B0" w:rsidR="00376F48" w:rsidRDefault="008640E8" w:rsidP="002A531D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Income Type:  </w:t>
      </w:r>
      <w:r w:rsidR="00376F48">
        <w:t>code according to the type of inco</w:t>
      </w:r>
      <w:r>
        <w:t>me.</w:t>
      </w:r>
    </w:p>
    <w:p w14:paraId="6A2707D5" w14:textId="0D403F5C" w:rsidR="00376F48" w:rsidRDefault="00376F48" w:rsidP="002A531D">
      <w:pPr>
        <w:pStyle w:val="ListParagraph"/>
        <w:spacing w:after="0" w:line="240" w:lineRule="auto"/>
      </w:pPr>
      <w:r w:rsidRPr="008640E8">
        <w:rPr>
          <w:b/>
        </w:rPr>
        <w:t>NOTE:</w:t>
      </w:r>
      <w:r>
        <w:t xml:space="preserve">  There are three types of service income: “J – WIOA,” “G - Experience Works,” and “P – Service Program.”  If the income is not J or G, use P.</w:t>
      </w:r>
    </w:p>
    <w:p w14:paraId="76645E27" w14:textId="1CFDFD1C" w:rsidR="00376F48" w:rsidRDefault="00376F48" w:rsidP="002A531D">
      <w:pPr>
        <w:pStyle w:val="ListParagraph"/>
        <w:numPr>
          <w:ilvl w:val="0"/>
          <w:numId w:val="17"/>
        </w:numPr>
        <w:spacing w:after="0" w:line="240" w:lineRule="auto"/>
      </w:pPr>
      <w:r>
        <w:t>Subsidized Income Type</w:t>
      </w:r>
      <w:r w:rsidR="008640E8">
        <w:t>:  c</w:t>
      </w:r>
      <w:r>
        <w:t>ode according to the subsidized income type</w:t>
      </w:r>
      <w:r w:rsidR="00AB3EA9">
        <w:t xml:space="preserve"> if known.  Leave blank if unknown.</w:t>
      </w:r>
    </w:p>
    <w:p w14:paraId="532D19FE" w14:textId="77777777" w:rsidR="008640E8" w:rsidRDefault="00376F48" w:rsidP="002A531D">
      <w:pPr>
        <w:pStyle w:val="ListParagraph"/>
        <w:numPr>
          <w:ilvl w:val="0"/>
          <w:numId w:val="17"/>
        </w:numPr>
        <w:spacing w:after="0" w:line="240" w:lineRule="auto"/>
      </w:pPr>
      <w:r>
        <w:t>Ve</w:t>
      </w:r>
      <w:r w:rsidR="008640E8">
        <w:t xml:space="preserve">r: </w:t>
      </w:r>
      <w:r w:rsidR="008640E8" w:rsidRPr="00B553A8">
        <w:t xml:space="preserve">use the best code to reflect the type of verification provided.  If </w:t>
      </w:r>
      <w:r w:rsidR="008640E8">
        <w:t>section A</w:t>
      </w:r>
      <w:r w:rsidR="008640E8" w:rsidRPr="00B553A8">
        <w:t xml:space="preserve"> of the HRF is used, use code 4 – Other Document.</w:t>
      </w:r>
    </w:p>
    <w:p w14:paraId="6AC1D081" w14:textId="3CE7043F" w:rsidR="00376F48" w:rsidRDefault="00376F48" w:rsidP="002A531D">
      <w:pPr>
        <w:pStyle w:val="ListParagraph"/>
        <w:numPr>
          <w:ilvl w:val="0"/>
          <w:numId w:val="17"/>
        </w:numPr>
        <w:spacing w:after="0" w:line="240" w:lineRule="auto"/>
      </w:pPr>
      <w:r>
        <w:t>Hourly Wage</w:t>
      </w:r>
      <w:r w:rsidR="008640E8">
        <w:t xml:space="preserve">:  </w:t>
      </w:r>
      <w:r>
        <w:t xml:space="preserve">enter the </w:t>
      </w:r>
      <w:r w:rsidR="008640E8">
        <w:t xml:space="preserve">hourly </w:t>
      </w:r>
      <w:r w:rsidR="00AB3EA9">
        <w:t>pay rate.</w:t>
      </w:r>
    </w:p>
    <w:p w14:paraId="1D5095DA" w14:textId="1B6CE2E5" w:rsidR="008640E8" w:rsidRPr="00B553A8" w:rsidRDefault="008640E8" w:rsidP="002A531D">
      <w:pPr>
        <w:pStyle w:val="ListParagraph"/>
        <w:numPr>
          <w:ilvl w:val="0"/>
          <w:numId w:val="17"/>
        </w:numPr>
        <w:spacing w:after="0" w:line="240" w:lineRule="auto"/>
      </w:pPr>
      <w:r w:rsidRPr="00B553A8">
        <w:t xml:space="preserve">Inc Start:  enter the date the client received their first </w:t>
      </w:r>
      <w:proofErr w:type="gramStart"/>
      <w:r w:rsidRPr="00B553A8">
        <w:t>pay check</w:t>
      </w:r>
      <w:proofErr w:type="gramEnd"/>
      <w:r w:rsidR="00AB3EA9">
        <w:t>.</w:t>
      </w:r>
    </w:p>
    <w:p w14:paraId="37919F71" w14:textId="0D2F8712" w:rsidR="008640E8" w:rsidRPr="00B553A8" w:rsidRDefault="008640E8" w:rsidP="002A531D">
      <w:pPr>
        <w:pStyle w:val="ListParagraph"/>
        <w:numPr>
          <w:ilvl w:val="0"/>
          <w:numId w:val="17"/>
        </w:numPr>
        <w:spacing w:after="0" w:line="240" w:lineRule="auto"/>
      </w:pPr>
      <w:r w:rsidRPr="00B553A8">
        <w:t xml:space="preserve">Pay Date:  enter </w:t>
      </w:r>
      <w:r w:rsidR="00AB3EA9">
        <w:t>pay dates.</w:t>
      </w:r>
    </w:p>
    <w:p w14:paraId="689E8452" w14:textId="188DBC7B" w:rsidR="008640E8" w:rsidRPr="00B553A8" w:rsidRDefault="00AB3EA9" w:rsidP="002A531D">
      <w:pPr>
        <w:pStyle w:val="ListParagraph"/>
        <w:numPr>
          <w:ilvl w:val="0"/>
          <w:numId w:val="17"/>
        </w:numPr>
        <w:spacing w:after="0" w:line="240" w:lineRule="auto"/>
      </w:pPr>
      <w:r>
        <w:t>Gross Wages:  enter wages.</w:t>
      </w:r>
    </w:p>
    <w:p w14:paraId="24472890" w14:textId="77777777" w:rsidR="008640E8" w:rsidRPr="00B553A8" w:rsidRDefault="008640E8" w:rsidP="002A531D">
      <w:pPr>
        <w:pStyle w:val="ListParagraph"/>
        <w:numPr>
          <w:ilvl w:val="0"/>
          <w:numId w:val="17"/>
        </w:numPr>
        <w:spacing w:after="0" w:line="240" w:lineRule="auto"/>
      </w:pPr>
      <w:proofErr w:type="spellStart"/>
      <w:r w:rsidRPr="00B553A8">
        <w:t>Hrs</w:t>
      </w:r>
      <w:proofErr w:type="spellEnd"/>
      <w:r w:rsidRPr="00B553A8">
        <w:t>:  enter the actual hours.</w:t>
      </w:r>
    </w:p>
    <w:p w14:paraId="0003BAC0" w14:textId="07DAEE64" w:rsidR="00AB3EA9" w:rsidRPr="00376F48" w:rsidRDefault="00CC1ACE" w:rsidP="00CC1ACE">
      <w:r>
        <w:br w:type="page"/>
      </w:r>
    </w:p>
    <w:p w14:paraId="27B55370" w14:textId="10978E6F" w:rsidR="00AB3EA9" w:rsidRPr="00027B9D" w:rsidRDefault="00AB3EA9" w:rsidP="002A531D">
      <w:pPr>
        <w:pStyle w:val="Heading2"/>
        <w:spacing w:before="0" w:line="240" w:lineRule="auto"/>
        <w:rPr>
          <w:b/>
        </w:rPr>
      </w:pPr>
      <w:bookmarkStart w:id="13" w:name="_Toc114665370"/>
      <w:r w:rsidRPr="00027B9D">
        <w:rPr>
          <w:b/>
        </w:rPr>
        <w:lastRenderedPageBreak/>
        <w:t>Rehabilitation Programs</w:t>
      </w:r>
      <w:bookmarkEnd w:id="13"/>
    </w:p>
    <w:p w14:paraId="043CDD76" w14:textId="4EF9294E" w:rsidR="00AB3EA9" w:rsidRDefault="00AB3EA9" w:rsidP="002A531D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Income Type:  </w:t>
      </w:r>
      <w:r w:rsidR="00693033">
        <w:t>R – Rehab Program</w:t>
      </w:r>
    </w:p>
    <w:p w14:paraId="1EDE526B" w14:textId="4F20C679" w:rsidR="00AB3EA9" w:rsidRDefault="00AB3EA9" w:rsidP="002A531D">
      <w:pPr>
        <w:pStyle w:val="ListParagraph"/>
        <w:numPr>
          <w:ilvl w:val="0"/>
          <w:numId w:val="17"/>
        </w:numPr>
        <w:spacing w:after="0" w:line="240" w:lineRule="auto"/>
      </w:pPr>
      <w:r>
        <w:t>Subsidized Income Type:  code according to the subsidized income type if known.  Leave blank if unknown.</w:t>
      </w:r>
    </w:p>
    <w:p w14:paraId="520C8CF1" w14:textId="77777777" w:rsidR="00AB3EA9" w:rsidRDefault="00AB3EA9" w:rsidP="002A531D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Ver: </w:t>
      </w:r>
      <w:r w:rsidRPr="00B553A8">
        <w:t xml:space="preserve">use the best code to reflect the type of verification provided.  If </w:t>
      </w:r>
      <w:r>
        <w:t>section A</w:t>
      </w:r>
      <w:r w:rsidRPr="00B553A8">
        <w:t xml:space="preserve"> of the HRF is used, use code 4 – Other Document.</w:t>
      </w:r>
    </w:p>
    <w:p w14:paraId="4687CAA0" w14:textId="45A6EF28" w:rsidR="00AB3EA9" w:rsidRDefault="00AB3EA9" w:rsidP="002A531D">
      <w:pPr>
        <w:pStyle w:val="ListParagraph"/>
        <w:numPr>
          <w:ilvl w:val="0"/>
          <w:numId w:val="17"/>
        </w:numPr>
        <w:spacing w:after="0" w:line="240" w:lineRule="auto"/>
      </w:pPr>
      <w:r>
        <w:t>Hourly Wage:  enter the hourly pay rate.</w:t>
      </w:r>
    </w:p>
    <w:p w14:paraId="62752421" w14:textId="3C636C62" w:rsidR="00AB3EA9" w:rsidRPr="00B553A8" w:rsidRDefault="00AB3EA9" w:rsidP="002A531D">
      <w:pPr>
        <w:pStyle w:val="ListParagraph"/>
        <w:numPr>
          <w:ilvl w:val="0"/>
          <w:numId w:val="17"/>
        </w:numPr>
        <w:spacing w:after="0" w:line="240" w:lineRule="auto"/>
      </w:pPr>
      <w:r w:rsidRPr="00B553A8">
        <w:t xml:space="preserve">Inc Start:  enter the date the client received their first </w:t>
      </w:r>
      <w:proofErr w:type="gramStart"/>
      <w:r w:rsidRPr="00B553A8">
        <w:t>pay check</w:t>
      </w:r>
      <w:proofErr w:type="gramEnd"/>
      <w:r>
        <w:t>.</w:t>
      </w:r>
    </w:p>
    <w:p w14:paraId="42F7F52F" w14:textId="01F96E4B" w:rsidR="00AB3EA9" w:rsidRPr="00B553A8" w:rsidRDefault="00AB3EA9" w:rsidP="002A531D">
      <w:pPr>
        <w:pStyle w:val="ListParagraph"/>
        <w:numPr>
          <w:ilvl w:val="0"/>
          <w:numId w:val="17"/>
        </w:numPr>
        <w:spacing w:after="0" w:line="240" w:lineRule="auto"/>
      </w:pPr>
      <w:r>
        <w:t>Pay Date:  enter pay dates.</w:t>
      </w:r>
    </w:p>
    <w:p w14:paraId="3D85D4D4" w14:textId="644A4FC4" w:rsidR="00AB3EA9" w:rsidRPr="00B553A8" w:rsidRDefault="00AB3EA9" w:rsidP="002A531D">
      <w:pPr>
        <w:pStyle w:val="ListParagraph"/>
        <w:numPr>
          <w:ilvl w:val="0"/>
          <w:numId w:val="17"/>
        </w:numPr>
        <w:spacing w:after="0" w:line="240" w:lineRule="auto"/>
      </w:pPr>
      <w:r>
        <w:t>Gross Wages:  enter wages.</w:t>
      </w:r>
    </w:p>
    <w:p w14:paraId="5242B12A" w14:textId="77777777" w:rsidR="00AB3EA9" w:rsidRPr="00B553A8" w:rsidRDefault="00AB3EA9" w:rsidP="002A531D">
      <w:pPr>
        <w:pStyle w:val="ListParagraph"/>
        <w:numPr>
          <w:ilvl w:val="0"/>
          <w:numId w:val="17"/>
        </w:numPr>
        <w:spacing w:after="0" w:line="240" w:lineRule="auto"/>
      </w:pPr>
      <w:proofErr w:type="spellStart"/>
      <w:r w:rsidRPr="00B553A8">
        <w:t>Hrs</w:t>
      </w:r>
      <w:proofErr w:type="spellEnd"/>
      <w:r w:rsidRPr="00B553A8">
        <w:t>:  enter the actual hours.</w:t>
      </w:r>
    </w:p>
    <w:p w14:paraId="649D23F5" w14:textId="77777777" w:rsidR="00AB3EA9" w:rsidRPr="00AB3EA9" w:rsidRDefault="00AB3EA9" w:rsidP="002A531D">
      <w:pPr>
        <w:spacing w:after="0" w:line="240" w:lineRule="auto"/>
      </w:pPr>
    </w:p>
    <w:p w14:paraId="37D1CE78" w14:textId="12A038F2" w:rsidR="00F12C0F" w:rsidRDefault="005924CB" w:rsidP="002A531D">
      <w:pPr>
        <w:spacing w:after="0" w:line="240" w:lineRule="auto"/>
      </w:pPr>
      <w:r>
        <w:t xml:space="preserve">MAXIS will send out monthly Household Report Forms (HRFs) when </w:t>
      </w:r>
      <w:r w:rsidR="00A56F52">
        <w:t xml:space="preserve">a </w:t>
      </w:r>
      <w:r>
        <w:t>STAT/JOBS panel exist</w:t>
      </w:r>
      <w:r w:rsidR="00A56F52">
        <w:t>s</w:t>
      </w:r>
      <w:r>
        <w:t xml:space="preserve">.  </w:t>
      </w:r>
    </w:p>
    <w:p w14:paraId="4F8DA29D" w14:textId="77777777" w:rsidR="00F12C0F" w:rsidRDefault="00F12C0F" w:rsidP="002A531D">
      <w:pPr>
        <w:spacing w:after="0" w:line="240" w:lineRule="auto"/>
      </w:pPr>
    </w:p>
    <w:p w14:paraId="7FB16F37" w14:textId="20B6AFDB" w:rsidR="005924CB" w:rsidRDefault="005924CB" w:rsidP="002A531D">
      <w:pPr>
        <w:spacing w:after="0" w:line="240" w:lineRule="auto"/>
      </w:pPr>
      <w:r w:rsidRPr="00F12C0F">
        <w:rPr>
          <w:b/>
        </w:rPr>
        <w:t>NOTE:</w:t>
      </w:r>
      <w:r>
        <w:t xml:space="preserve">  If this is a new job and the MFIP unit isn’t already </w:t>
      </w:r>
      <w:r w:rsidR="00A56F52">
        <w:t>subject to monthly reporting (listed on REPT/MONT)</w:t>
      </w:r>
      <w:r>
        <w:t>, you will need to manually send HRFs to the unit for the first two months.  TIKL to track the manual HRFs.</w:t>
      </w:r>
    </w:p>
    <w:p w14:paraId="1B8533C3" w14:textId="77777777" w:rsidR="002A531D" w:rsidRDefault="002A531D" w:rsidP="002A531D">
      <w:pPr>
        <w:spacing w:after="0" w:line="240" w:lineRule="auto"/>
      </w:pPr>
    </w:p>
    <w:p w14:paraId="52E98EC7" w14:textId="53D450DA" w:rsidR="00376F48" w:rsidRPr="00027B9D" w:rsidRDefault="002A531D" w:rsidP="002A531D">
      <w:pPr>
        <w:pStyle w:val="Heading2"/>
        <w:spacing w:before="0" w:line="240" w:lineRule="auto"/>
        <w:rPr>
          <w:b/>
        </w:rPr>
      </w:pPr>
      <w:bookmarkStart w:id="14" w:name="_Toc114665371"/>
      <w:r w:rsidRPr="00027B9D">
        <w:rPr>
          <w:b/>
        </w:rPr>
        <w:t>TEMP Re</w:t>
      </w:r>
      <w:r w:rsidR="006F4BF6" w:rsidRPr="00027B9D">
        <w:rPr>
          <w:b/>
        </w:rPr>
        <w:t>sour</w:t>
      </w:r>
      <w:r w:rsidRPr="00027B9D">
        <w:rPr>
          <w:b/>
        </w:rPr>
        <w:t>ces:</w:t>
      </w:r>
      <w:bookmarkEnd w:id="14"/>
    </w:p>
    <w:p w14:paraId="24A10E7A" w14:textId="280D0C74" w:rsidR="002A531D" w:rsidRDefault="002A531D" w:rsidP="002A531D">
      <w:pPr>
        <w:spacing w:after="0" w:line="240" w:lineRule="auto"/>
      </w:pPr>
      <w:r>
        <w:t xml:space="preserve">TE02.08.191 - STAT/JOBS:  When </w:t>
      </w:r>
      <w:proofErr w:type="spellStart"/>
      <w:r>
        <w:t>Verificaton</w:t>
      </w:r>
      <w:proofErr w:type="spellEnd"/>
      <w:r>
        <w:t xml:space="preserve"> Is Not Required</w:t>
      </w:r>
    </w:p>
    <w:p w14:paraId="17A377C3" w14:textId="07AF747B" w:rsidR="002A531D" w:rsidRDefault="002A531D" w:rsidP="002A531D">
      <w:pPr>
        <w:spacing w:after="0" w:line="240" w:lineRule="auto"/>
      </w:pPr>
      <w:r>
        <w:t>TE02.05.34 – AmeriCorps</w:t>
      </w:r>
    </w:p>
    <w:p w14:paraId="0F02BA09" w14:textId="1D9709C1" w:rsidR="002A531D" w:rsidRDefault="002A531D" w:rsidP="002A531D">
      <w:pPr>
        <w:spacing w:after="0" w:line="240" w:lineRule="auto"/>
      </w:pPr>
      <w:r>
        <w:t>TE02.08.010 – Experience Works</w:t>
      </w:r>
    </w:p>
    <w:p w14:paraId="18C4F10B" w14:textId="4B87D726" w:rsidR="00742963" w:rsidRDefault="002A531D" w:rsidP="002A531D">
      <w:pPr>
        <w:spacing w:after="0" w:line="240" w:lineRule="auto"/>
        <w:rPr>
          <w:rFonts w:eastAsiaTheme="majorEastAsia" w:cs="Arial"/>
          <w:b/>
          <w:color w:val="1F4E79" w:themeColor="accent1" w:themeShade="80"/>
          <w:sz w:val="32"/>
          <w:szCs w:val="32"/>
        </w:rPr>
      </w:pPr>
      <w:r>
        <w:t>TE19.068 – Mailing HRFs</w:t>
      </w:r>
      <w:r w:rsidR="00742963">
        <w:rPr>
          <w:rFonts w:cs="Arial"/>
        </w:rPr>
        <w:br w:type="page"/>
      </w:r>
    </w:p>
    <w:p w14:paraId="565FFDC6" w14:textId="77777777" w:rsidR="00612AE0" w:rsidRPr="00027B9D" w:rsidRDefault="00612AE0" w:rsidP="002A531D">
      <w:pPr>
        <w:pStyle w:val="Heading1"/>
        <w:spacing w:before="0" w:line="240" w:lineRule="auto"/>
        <w:rPr>
          <w:rFonts w:cs="Arial"/>
        </w:rPr>
      </w:pPr>
      <w:bookmarkStart w:id="15" w:name="_Toc93045633"/>
      <w:bookmarkStart w:id="16" w:name="_Toc114665372"/>
      <w:r w:rsidRPr="00027B9D">
        <w:rPr>
          <w:rFonts w:cs="Arial"/>
        </w:rPr>
        <w:lastRenderedPageBreak/>
        <w:t>Frequently Asked Questions</w:t>
      </w:r>
      <w:bookmarkEnd w:id="15"/>
      <w:bookmarkEnd w:id="16"/>
    </w:p>
    <w:p w14:paraId="470DB73A" w14:textId="77777777" w:rsidR="002043F0" w:rsidRPr="00027B9D" w:rsidRDefault="00133408" w:rsidP="002A531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color w:val="1F4E79" w:themeColor="accent1" w:themeShade="80"/>
        </w:rPr>
      </w:pPr>
      <w:r w:rsidRPr="00027B9D">
        <w:rPr>
          <w:rFonts w:cs="Arial"/>
          <w:b/>
          <w:color w:val="1F4E79" w:themeColor="accent1" w:themeShade="80"/>
        </w:rPr>
        <w:t>What is considered student training income?</w:t>
      </w:r>
    </w:p>
    <w:p w14:paraId="7E03589F" w14:textId="68CD35B6" w:rsidR="002043F0" w:rsidRPr="002043F0" w:rsidRDefault="002043F0" w:rsidP="002A531D">
      <w:pPr>
        <w:pStyle w:val="ListParagraph"/>
        <w:spacing w:after="0" w:line="240" w:lineRule="auto"/>
        <w:rPr>
          <w:rFonts w:cs="Arial"/>
        </w:rPr>
      </w:pPr>
    </w:p>
    <w:p w14:paraId="3B977969" w14:textId="1A9E67CF" w:rsidR="00133408" w:rsidRPr="000E5D92" w:rsidRDefault="00133408" w:rsidP="002A531D">
      <w:pPr>
        <w:pStyle w:val="ListParagraph"/>
        <w:spacing w:after="0" w:line="240" w:lineRule="auto"/>
        <w:rPr>
          <w:rStyle w:val="Hyperlink"/>
          <w:rFonts w:cs="Arial"/>
          <w:color w:val="auto"/>
          <w:u w:val="none"/>
        </w:rPr>
      </w:pPr>
      <w:r w:rsidRPr="00742963">
        <w:rPr>
          <w:rFonts w:cs="Arial"/>
        </w:rPr>
        <w:t xml:space="preserve">Income that is associated with a student training program.  </w:t>
      </w:r>
      <w:r w:rsidRPr="00742963">
        <w:rPr>
          <w:rFonts w:cs="Arial"/>
          <w:szCs w:val="24"/>
        </w:rPr>
        <w:t xml:space="preserve">Student training program is defined as </w:t>
      </w:r>
      <w:r w:rsidRPr="00742963">
        <w:rPr>
          <w:rFonts w:cs="Arial"/>
          <w:bCs/>
          <w:szCs w:val="24"/>
        </w:rPr>
        <w:t xml:space="preserve">“An education or training program designed to build skills, knowledge, and/or work experience. Regular employment that includes a training </w:t>
      </w:r>
      <w:proofErr w:type="gramStart"/>
      <w:r w:rsidRPr="00742963">
        <w:rPr>
          <w:rFonts w:cs="Arial"/>
          <w:bCs/>
          <w:szCs w:val="24"/>
        </w:rPr>
        <w:t>time period</w:t>
      </w:r>
      <w:proofErr w:type="gramEnd"/>
      <w:r w:rsidRPr="00742963">
        <w:rPr>
          <w:rFonts w:cs="Arial"/>
          <w:bCs/>
          <w:szCs w:val="24"/>
        </w:rPr>
        <w:t xml:space="preserve"> is not considered a student training program.”  See </w:t>
      </w:r>
      <w:r w:rsidRPr="00742963">
        <w:rPr>
          <w:rFonts w:cs="Arial"/>
          <w:szCs w:val="24"/>
        </w:rPr>
        <w:t xml:space="preserve">STUDENT TRAINING PROGRAM in </w:t>
      </w:r>
      <w:hyperlink r:id="rId21" w:history="1">
        <w:r w:rsidRPr="00742963">
          <w:rPr>
            <w:rStyle w:val="Hyperlink"/>
            <w:rFonts w:cs="Arial"/>
            <w:szCs w:val="24"/>
          </w:rPr>
          <w:t>CM002.63 (GLOSSARY:  Special Diet…)</w:t>
        </w:r>
      </w:hyperlink>
      <w:r w:rsidR="002068B9">
        <w:rPr>
          <w:rStyle w:val="Hyperlink"/>
          <w:rFonts w:cs="Arial"/>
          <w:szCs w:val="24"/>
        </w:rPr>
        <w:t>.</w:t>
      </w:r>
      <w:r w:rsidR="002068B9">
        <w:rPr>
          <w:rStyle w:val="Hyperlink"/>
          <w:rFonts w:cs="Arial"/>
          <w:szCs w:val="24"/>
        </w:rPr>
        <w:br/>
        <w:t xml:space="preserve">Refer to the </w:t>
      </w:r>
      <w:hyperlink w:anchor="_Student_Training_Programs_1" w:history="1">
        <w:r w:rsidR="002068B9">
          <w:rPr>
            <w:rStyle w:val="Hyperlink"/>
            <w:rFonts w:cs="Arial"/>
            <w:szCs w:val="24"/>
          </w:rPr>
          <w:t>Student Training Programs</w:t>
        </w:r>
      </w:hyperlink>
      <w:r w:rsidR="002068B9">
        <w:rPr>
          <w:rStyle w:val="Hyperlink"/>
          <w:rFonts w:cs="Arial"/>
          <w:szCs w:val="24"/>
        </w:rPr>
        <w:t xml:space="preserve"> information above.</w:t>
      </w:r>
    </w:p>
    <w:p w14:paraId="3D197AE0" w14:textId="77777777" w:rsidR="00133408" w:rsidRPr="00742963" w:rsidRDefault="00133408" w:rsidP="002A531D">
      <w:pPr>
        <w:pStyle w:val="ListParagraph"/>
        <w:spacing w:after="0" w:line="240" w:lineRule="auto"/>
        <w:rPr>
          <w:rStyle w:val="Hyperlink"/>
          <w:rFonts w:cs="Arial"/>
          <w:b/>
          <w:color w:val="auto"/>
          <w:u w:val="none"/>
        </w:rPr>
      </w:pPr>
    </w:p>
    <w:p w14:paraId="35E24661" w14:textId="27206C38" w:rsidR="001835E4" w:rsidRPr="00027B9D" w:rsidRDefault="001835E4" w:rsidP="002A531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color w:val="1F4E79" w:themeColor="accent1" w:themeShade="80"/>
        </w:rPr>
      </w:pPr>
      <w:r w:rsidRPr="00027B9D">
        <w:rPr>
          <w:rFonts w:cs="Arial"/>
          <w:b/>
          <w:color w:val="1F4E79" w:themeColor="accent1" w:themeShade="80"/>
        </w:rPr>
        <w:t>What is considered service program?</w:t>
      </w:r>
    </w:p>
    <w:p w14:paraId="3CDF8CE2" w14:textId="77777777" w:rsidR="00BC22A6" w:rsidRDefault="00BC22A6" w:rsidP="006A7F94">
      <w:pPr>
        <w:pStyle w:val="ListParagraph"/>
        <w:spacing w:after="0" w:line="240" w:lineRule="auto"/>
      </w:pPr>
    </w:p>
    <w:p w14:paraId="62928248" w14:textId="2048AA50" w:rsidR="006B21EE" w:rsidRDefault="006A7F94" w:rsidP="006A7F94">
      <w:pPr>
        <w:pStyle w:val="ListParagraph"/>
        <w:spacing w:after="0" w:line="240" w:lineRule="auto"/>
      </w:pPr>
      <w:r>
        <w:t>Programs include income types listed in</w:t>
      </w:r>
      <w:r w:rsidRPr="001F5959">
        <w:t xml:space="preserve"> </w:t>
      </w:r>
      <w:hyperlink r:id="rId22" w:history="1">
        <w:r w:rsidRPr="001F5959">
          <w:rPr>
            <w:rStyle w:val="Hyperlink"/>
          </w:rPr>
          <w:t>CM0017.15.18 (Employment, Training and National Service Program Income)</w:t>
        </w:r>
      </w:hyperlink>
      <w:r w:rsidRPr="00376F48">
        <w:t xml:space="preserve">, </w:t>
      </w:r>
      <w:hyperlink r:id="rId23" w:history="1">
        <w:r w:rsidRPr="001F5959">
          <w:rPr>
            <w:rStyle w:val="Hyperlink"/>
          </w:rPr>
          <w:t>0017.15.78 (National and Community Service Programs)</w:t>
        </w:r>
      </w:hyperlink>
      <w:r w:rsidRPr="00C72229">
        <w:t xml:space="preserve"> and </w:t>
      </w:r>
      <w:hyperlink r:id="rId24" w:history="1">
        <w:r w:rsidRPr="001F5959">
          <w:rPr>
            <w:rStyle w:val="Hyperlink"/>
          </w:rPr>
          <w:t>0017.15.66 (Older Americans Act)</w:t>
        </w:r>
      </w:hyperlink>
      <w:r w:rsidRPr="00C72229">
        <w:t>.”</w:t>
      </w:r>
      <w:r>
        <w:t xml:space="preserve">  This </w:t>
      </w:r>
      <w:r w:rsidR="00BC22A6">
        <w:t xml:space="preserve">definition </w:t>
      </w:r>
      <w:r>
        <w:t xml:space="preserve">can be found in </w:t>
      </w:r>
      <w:hyperlink r:id="rId25" w:history="1">
        <w:r w:rsidR="00711A9A">
          <w:rPr>
            <w:rStyle w:val="Hyperlink"/>
          </w:rPr>
          <w:t>CM0002.61 (GLOSSARY: Self…)</w:t>
        </w:r>
      </w:hyperlink>
      <w:r>
        <w:t>.</w:t>
      </w:r>
    </w:p>
    <w:p w14:paraId="07FB6E2E" w14:textId="77777777" w:rsidR="006A7F94" w:rsidRDefault="006A7F94" w:rsidP="006A7F94">
      <w:pPr>
        <w:pStyle w:val="ListParagraph"/>
        <w:spacing w:after="0" w:line="240" w:lineRule="auto"/>
        <w:rPr>
          <w:rFonts w:cs="Arial"/>
          <w:b/>
        </w:rPr>
      </w:pPr>
    </w:p>
    <w:p w14:paraId="27EEC4D3" w14:textId="4E8B5114" w:rsidR="001835E4" w:rsidRPr="00027B9D" w:rsidRDefault="001835E4" w:rsidP="002A531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color w:val="1F4E79" w:themeColor="accent1" w:themeShade="80"/>
        </w:rPr>
      </w:pPr>
      <w:r w:rsidRPr="00027B9D">
        <w:rPr>
          <w:rFonts w:cs="Arial"/>
          <w:b/>
          <w:color w:val="1F4E79" w:themeColor="accent1" w:themeShade="80"/>
        </w:rPr>
        <w:t>What is considered rehabilitation program?</w:t>
      </w:r>
    </w:p>
    <w:p w14:paraId="5B681FE1" w14:textId="77777777" w:rsidR="00BC22A6" w:rsidRDefault="00BC22A6" w:rsidP="000C6433">
      <w:pPr>
        <w:pStyle w:val="ListParagraph"/>
        <w:rPr>
          <w:bCs/>
        </w:rPr>
      </w:pPr>
    </w:p>
    <w:p w14:paraId="399DED97" w14:textId="76CD7367" w:rsidR="000C6433" w:rsidRDefault="00711A9A" w:rsidP="000C6433">
      <w:pPr>
        <w:pStyle w:val="ListParagraph"/>
        <w:rPr>
          <w:bCs/>
        </w:rPr>
      </w:pPr>
      <w:r w:rsidRPr="00711A9A">
        <w:rPr>
          <w:bCs/>
        </w:rPr>
        <w:t>A program that provides counseling, training, job skills, and/or job placement services to help people return to work, enter a new line of work, or enter the workforce for the first time. This includes vocational rehabilitation programs and services.</w:t>
      </w:r>
      <w:r>
        <w:rPr>
          <w:bCs/>
        </w:rPr>
        <w:t xml:space="preserve">  </w:t>
      </w:r>
      <w:r>
        <w:t xml:space="preserve">This </w:t>
      </w:r>
      <w:r w:rsidR="00BC22A6">
        <w:t>de</w:t>
      </w:r>
      <w:r w:rsidR="00092AAD">
        <w:t>fi</w:t>
      </w:r>
      <w:r w:rsidR="00BC22A6">
        <w:t xml:space="preserve">nition </w:t>
      </w:r>
      <w:r>
        <w:t xml:space="preserve">can be found in </w:t>
      </w:r>
      <w:hyperlink r:id="rId26" w:history="1">
        <w:r>
          <w:rPr>
            <w:rStyle w:val="Hyperlink"/>
            <w:bCs/>
          </w:rPr>
          <w:t>CM0002.55 (GLOSSARY: Recipient…)</w:t>
        </w:r>
      </w:hyperlink>
      <w:r w:rsidR="00BD7B18">
        <w:rPr>
          <w:bCs/>
        </w:rPr>
        <w:t>.</w:t>
      </w:r>
    </w:p>
    <w:p w14:paraId="13F02649" w14:textId="77777777" w:rsidR="000C6433" w:rsidRPr="000C6433" w:rsidRDefault="000C6433" w:rsidP="000C6433">
      <w:pPr>
        <w:pStyle w:val="ListParagraph"/>
        <w:rPr>
          <w:bCs/>
        </w:rPr>
      </w:pPr>
    </w:p>
    <w:p w14:paraId="2F3B9C05" w14:textId="212A6546" w:rsidR="002043F0" w:rsidRPr="00027B9D" w:rsidRDefault="00133408" w:rsidP="002A531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color w:val="1F4E79" w:themeColor="accent1" w:themeShade="80"/>
        </w:rPr>
      </w:pPr>
      <w:r w:rsidRPr="00027B9D">
        <w:rPr>
          <w:rFonts w:cs="Arial"/>
          <w:b/>
          <w:color w:val="1F4E79" w:themeColor="accent1" w:themeShade="80"/>
        </w:rPr>
        <w:t>Is a paid internship considered a student training program?</w:t>
      </w:r>
    </w:p>
    <w:p w14:paraId="48A94000" w14:textId="77777777" w:rsidR="002043F0" w:rsidRPr="002043F0" w:rsidRDefault="002043F0" w:rsidP="002A531D">
      <w:pPr>
        <w:pStyle w:val="ListParagraph"/>
        <w:spacing w:after="0" w:line="240" w:lineRule="auto"/>
        <w:rPr>
          <w:rFonts w:cs="Arial"/>
          <w:b/>
        </w:rPr>
      </w:pPr>
    </w:p>
    <w:p w14:paraId="158BB307" w14:textId="3D1ACFF8" w:rsidR="00133408" w:rsidRPr="00742963" w:rsidRDefault="00133408" w:rsidP="002A531D">
      <w:pPr>
        <w:pStyle w:val="ListParagraph"/>
        <w:spacing w:after="0" w:line="240" w:lineRule="auto"/>
        <w:rPr>
          <w:rFonts w:cs="Arial"/>
          <w:b/>
        </w:rPr>
      </w:pPr>
      <w:r w:rsidRPr="00742963">
        <w:rPr>
          <w:rFonts w:cs="Arial"/>
        </w:rPr>
        <w:t>Yes.</w:t>
      </w:r>
    </w:p>
    <w:p w14:paraId="2B5FCA3E" w14:textId="77777777" w:rsidR="00133408" w:rsidRPr="00742963" w:rsidRDefault="00133408" w:rsidP="002A531D">
      <w:pPr>
        <w:pStyle w:val="ListParagraph"/>
        <w:spacing w:after="0" w:line="240" w:lineRule="auto"/>
        <w:rPr>
          <w:rFonts w:cs="Arial"/>
          <w:b/>
        </w:rPr>
      </w:pPr>
    </w:p>
    <w:p w14:paraId="2E6A1632" w14:textId="77777777" w:rsidR="002043F0" w:rsidRPr="00027B9D" w:rsidRDefault="00133408" w:rsidP="002A531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color w:val="1F4E79" w:themeColor="accent1" w:themeShade="80"/>
        </w:rPr>
      </w:pPr>
      <w:r w:rsidRPr="00027B9D">
        <w:rPr>
          <w:rFonts w:cs="Arial"/>
          <w:b/>
          <w:color w:val="1F4E79" w:themeColor="accent1" w:themeShade="80"/>
        </w:rPr>
        <w:t xml:space="preserve">Is a </w:t>
      </w:r>
      <w:r w:rsidRPr="00027B9D">
        <w:rPr>
          <w:rFonts w:eastAsia="Times New Roman" w:cs="Arial"/>
          <w:b/>
          <w:color w:val="1F4E79" w:themeColor="accent1" w:themeShade="80"/>
          <w:szCs w:val="24"/>
        </w:rPr>
        <w:t>PhD student’s employment by the school, as part of their PhD program, considered a student training program?</w:t>
      </w:r>
    </w:p>
    <w:p w14:paraId="22D0FAAE" w14:textId="77777777" w:rsidR="002043F0" w:rsidRDefault="002043F0" w:rsidP="002A531D">
      <w:pPr>
        <w:pStyle w:val="ListParagraph"/>
        <w:spacing w:after="0" w:line="240" w:lineRule="auto"/>
        <w:rPr>
          <w:rFonts w:cs="Arial"/>
          <w:b/>
          <w:color w:val="1F4E79" w:themeColor="accent1" w:themeShade="80"/>
        </w:rPr>
      </w:pPr>
    </w:p>
    <w:p w14:paraId="14DE76EE" w14:textId="41A645CF" w:rsidR="00133408" w:rsidRPr="00742963" w:rsidRDefault="00133408" w:rsidP="002A531D">
      <w:pPr>
        <w:pStyle w:val="ListParagraph"/>
        <w:spacing w:after="0" w:line="240" w:lineRule="auto"/>
        <w:rPr>
          <w:rFonts w:cs="Arial"/>
          <w:b/>
        </w:rPr>
      </w:pPr>
      <w:r w:rsidRPr="00742963">
        <w:rPr>
          <w:rFonts w:eastAsia="Times New Roman" w:cs="Arial"/>
          <w:szCs w:val="24"/>
        </w:rPr>
        <w:t>These cases will need to be assessed individually. A PQ should be submitted in this case to assess if a PhD student’s employment by their school would be considered a student training program.</w:t>
      </w:r>
    </w:p>
    <w:p w14:paraId="35854A19" w14:textId="77777777" w:rsidR="00133408" w:rsidRPr="00742963" w:rsidRDefault="00133408" w:rsidP="002A531D">
      <w:pPr>
        <w:pStyle w:val="ListParagraph"/>
        <w:spacing w:after="0" w:line="240" w:lineRule="auto"/>
        <w:rPr>
          <w:rFonts w:eastAsia="Times New Roman" w:cs="Arial"/>
          <w:szCs w:val="24"/>
        </w:rPr>
      </w:pPr>
    </w:p>
    <w:p w14:paraId="3CF7DB7A" w14:textId="13A1CF63" w:rsidR="002043F0" w:rsidRPr="00027B9D" w:rsidRDefault="00133408" w:rsidP="002A531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color w:val="1F4E79" w:themeColor="accent1" w:themeShade="80"/>
        </w:rPr>
      </w:pPr>
      <w:r w:rsidRPr="00027B9D">
        <w:rPr>
          <w:rFonts w:eastAsia="Times New Roman" w:cs="Arial"/>
          <w:b/>
          <w:color w:val="1F4E79" w:themeColor="accent1" w:themeShade="80"/>
          <w:szCs w:val="24"/>
        </w:rPr>
        <w:t xml:space="preserve">There are situations where employers pay a "training wage" while the new employee is training for their job.  </w:t>
      </w:r>
      <w:r w:rsidR="00A56F52" w:rsidRPr="00027B9D">
        <w:rPr>
          <w:rFonts w:eastAsia="Times New Roman" w:cs="Arial"/>
          <w:b/>
          <w:color w:val="1F4E79" w:themeColor="accent1" w:themeShade="80"/>
          <w:szCs w:val="24"/>
        </w:rPr>
        <w:t>Is this income considered a student training income</w:t>
      </w:r>
      <w:r w:rsidRPr="00027B9D">
        <w:rPr>
          <w:rFonts w:eastAsia="Times New Roman" w:cs="Arial"/>
          <w:b/>
          <w:color w:val="1F4E79" w:themeColor="accent1" w:themeShade="80"/>
          <w:szCs w:val="24"/>
        </w:rPr>
        <w:t>?</w:t>
      </w:r>
    </w:p>
    <w:p w14:paraId="24DCE67A" w14:textId="77777777" w:rsidR="002043F0" w:rsidRPr="002043F0" w:rsidRDefault="002043F0" w:rsidP="002A531D">
      <w:pPr>
        <w:pStyle w:val="ListParagraph"/>
        <w:spacing w:after="0" w:line="240" w:lineRule="auto"/>
        <w:rPr>
          <w:rFonts w:cs="Arial"/>
          <w:b/>
        </w:rPr>
      </w:pPr>
    </w:p>
    <w:p w14:paraId="55787F6A" w14:textId="6266B0C9" w:rsidR="00133408" w:rsidRPr="00742963" w:rsidRDefault="00A56F52" w:rsidP="002A531D">
      <w:pPr>
        <w:pStyle w:val="ListParagraph"/>
        <w:spacing w:after="0" w:line="240" w:lineRule="auto"/>
        <w:rPr>
          <w:rFonts w:cs="Arial"/>
          <w:b/>
        </w:rPr>
      </w:pPr>
      <w:r>
        <w:rPr>
          <w:rFonts w:eastAsia="Times New Roman" w:cs="Arial"/>
          <w:szCs w:val="24"/>
        </w:rPr>
        <w:t>No</w:t>
      </w:r>
      <w:r w:rsidR="00A70D05" w:rsidRPr="00742963">
        <w:rPr>
          <w:rFonts w:eastAsia="Times New Roman" w:cs="Arial"/>
          <w:szCs w:val="24"/>
        </w:rPr>
        <w:t>, this is considered</w:t>
      </w:r>
      <w:r w:rsidR="00666989">
        <w:rPr>
          <w:rFonts w:eastAsia="Times New Roman" w:cs="Arial"/>
          <w:szCs w:val="24"/>
        </w:rPr>
        <w:t xml:space="preserve"> </w:t>
      </w:r>
      <w:r w:rsidR="00A70D05" w:rsidRPr="00742963">
        <w:rPr>
          <w:rFonts w:eastAsia="Times New Roman" w:cs="Arial"/>
          <w:szCs w:val="24"/>
        </w:rPr>
        <w:t>earned income</w:t>
      </w:r>
      <w:r>
        <w:rPr>
          <w:rFonts w:eastAsia="Times New Roman" w:cs="Arial"/>
          <w:szCs w:val="24"/>
        </w:rPr>
        <w:t xml:space="preserve"> from wages and is counted</w:t>
      </w:r>
      <w:r w:rsidR="0074407C">
        <w:rPr>
          <w:rFonts w:eastAsia="Times New Roman" w:cs="Arial"/>
          <w:szCs w:val="24"/>
        </w:rPr>
        <w:t xml:space="preserve"> income</w:t>
      </w:r>
      <w:r w:rsidR="00A70D05" w:rsidRPr="00742963">
        <w:rPr>
          <w:rFonts w:eastAsia="Times New Roman" w:cs="Arial"/>
          <w:szCs w:val="24"/>
        </w:rPr>
        <w:t>.</w:t>
      </w:r>
    </w:p>
    <w:p w14:paraId="0ABCF9A6" w14:textId="77777777" w:rsidR="00A70D05" w:rsidRPr="00742963" w:rsidRDefault="00A70D05" w:rsidP="002A531D">
      <w:pPr>
        <w:pStyle w:val="ListParagraph"/>
        <w:spacing w:after="0" w:line="240" w:lineRule="auto"/>
        <w:rPr>
          <w:rFonts w:cs="Arial"/>
          <w:b/>
        </w:rPr>
      </w:pPr>
    </w:p>
    <w:p w14:paraId="4AAEDE95" w14:textId="6CFCB99C" w:rsidR="005B1381" w:rsidRPr="00027B9D" w:rsidRDefault="00FE436C" w:rsidP="002A531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color w:val="1F4E79" w:themeColor="accent1" w:themeShade="80"/>
        </w:rPr>
      </w:pPr>
      <w:r w:rsidRPr="00027B9D">
        <w:rPr>
          <w:rFonts w:cs="Arial"/>
          <w:b/>
          <w:color w:val="1F4E79" w:themeColor="accent1" w:themeShade="80"/>
        </w:rPr>
        <w:t xml:space="preserve">Is on-the-job training (OJT) </w:t>
      </w:r>
      <w:proofErr w:type="gramStart"/>
      <w:r w:rsidRPr="00027B9D">
        <w:rPr>
          <w:rFonts w:cs="Arial"/>
          <w:b/>
          <w:color w:val="1F4E79" w:themeColor="accent1" w:themeShade="80"/>
        </w:rPr>
        <w:t>considered</w:t>
      </w:r>
      <w:proofErr w:type="gramEnd"/>
      <w:r w:rsidRPr="00027B9D">
        <w:rPr>
          <w:rFonts w:cs="Arial"/>
          <w:b/>
          <w:color w:val="1F4E79" w:themeColor="accent1" w:themeShade="80"/>
        </w:rPr>
        <w:t xml:space="preserve"> a </w:t>
      </w:r>
      <w:r w:rsidRPr="00027B9D">
        <w:rPr>
          <w:rFonts w:eastAsia="Times New Roman" w:cs="Arial"/>
          <w:b/>
          <w:color w:val="1F4E79" w:themeColor="accent1" w:themeShade="80"/>
          <w:szCs w:val="24"/>
        </w:rPr>
        <w:t>student training program?</w:t>
      </w:r>
    </w:p>
    <w:p w14:paraId="36698CE2" w14:textId="77777777" w:rsidR="005B1381" w:rsidRPr="005B1381" w:rsidRDefault="005B1381" w:rsidP="002A531D">
      <w:pPr>
        <w:pStyle w:val="ListParagraph"/>
        <w:spacing w:after="0" w:line="240" w:lineRule="auto"/>
        <w:rPr>
          <w:rFonts w:cs="Arial"/>
          <w:b/>
        </w:rPr>
      </w:pPr>
    </w:p>
    <w:p w14:paraId="0EC21D9D" w14:textId="59197B3E" w:rsidR="00A70D05" w:rsidRPr="000E5D92" w:rsidRDefault="00FE436C" w:rsidP="002A531D">
      <w:pPr>
        <w:pStyle w:val="ListParagraph"/>
        <w:spacing w:after="0" w:line="240" w:lineRule="auto"/>
        <w:rPr>
          <w:rFonts w:cs="Arial"/>
          <w:b/>
        </w:rPr>
      </w:pPr>
      <w:r w:rsidRPr="00742963">
        <w:rPr>
          <w:rFonts w:eastAsia="Times New Roman" w:cs="Arial"/>
          <w:szCs w:val="24"/>
        </w:rPr>
        <w:t>No.</w:t>
      </w:r>
      <w:r w:rsidR="00883764">
        <w:rPr>
          <w:rFonts w:eastAsia="Times New Roman" w:cs="Arial"/>
          <w:szCs w:val="24"/>
        </w:rPr>
        <w:t xml:space="preserve">  OJT is considered earned income.</w:t>
      </w:r>
    </w:p>
    <w:p w14:paraId="47F6CE60" w14:textId="77777777" w:rsidR="00FE436C" w:rsidRPr="000E5D92" w:rsidRDefault="00FE436C" w:rsidP="002A531D">
      <w:pPr>
        <w:pStyle w:val="ListParagraph"/>
        <w:spacing w:after="0" w:line="240" w:lineRule="auto"/>
        <w:rPr>
          <w:rFonts w:cs="Arial"/>
          <w:b/>
        </w:rPr>
      </w:pPr>
    </w:p>
    <w:p w14:paraId="0B6103E0" w14:textId="77777777" w:rsidR="002043F0" w:rsidRPr="00027B9D" w:rsidRDefault="00FE436C" w:rsidP="002A531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color w:val="1F4E79" w:themeColor="accent1" w:themeShade="80"/>
        </w:rPr>
      </w:pPr>
      <w:r w:rsidRPr="00027B9D">
        <w:rPr>
          <w:rFonts w:cs="Arial"/>
          <w:b/>
          <w:color w:val="1F4E79" w:themeColor="accent1" w:themeShade="80"/>
        </w:rPr>
        <w:t xml:space="preserve">Are </w:t>
      </w:r>
      <w:r w:rsidRPr="00027B9D">
        <w:rPr>
          <w:rFonts w:eastAsia="Times New Roman" w:cs="Arial"/>
          <w:b/>
          <w:color w:val="1F4E79" w:themeColor="accent1" w:themeShade="80"/>
          <w:szCs w:val="24"/>
        </w:rPr>
        <w:t xml:space="preserve">Job Corps, </w:t>
      </w:r>
      <w:proofErr w:type="spellStart"/>
      <w:r w:rsidRPr="00027B9D">
        <w:rPr>
          <w:rFonts w:eastAsia="Times New Roman" w:cs="Arial"/>
          <w:b/>
          <w:color w:val="1F4E79" w:themeColor="accent1" w:themeShade="80"/>
          <w:szCs w:val="24"/>
        </w:rPr>
        <w:t>YouthBuild</w:t>
      </w:r>
      <w:proofErr w:type="spellEnd"/>
      <w:r w:rsidRPr="00027B9D">
        <w:rPr>
          <w:rFonts w:eastAsia="Times New Roman" w:cs="Arial"/>
          <w:b/>
          <w:color w:val="1F4E79" w:themeColor="accent1" w:themeShade="80"/>
          <w:szCs w:val="24"/>
        </w:rPr>
        <w:t>, Minnesota Youth (MYP) considered student training programs?</w:t>
      </w:r>
    </w:p>
    <w:p w14:paraId="67A32EDD" w14:textId="77777777" w:rsidR="002043F0" w:rsidRPr="002043F0" w:rsidRDefault="002043F0" w:rsidP="002A531D">
      <w:pPr>
        <w:pStyle w:val="ListParagraph"/>
        <w:spacing w:after="0" w:line="240" w:lineRule="auto"/>
        <w:rPr>
          <w:rFonts w:eastAsia="Times New Roman" w:cs="Arial"/>
          <w:szCs w:val="24"/>
        </w:rPr>
      </w:pPr>
    </w:p>
    <w:p w14:paraId="52B225B9" w14:textId="77777777" w:rsidR="002043F0" w:rsidRDefault="0064676B" w:rsidP="002A531D">
      <w:pPr>
        <w:pStyle w:val="ListParagraph"/>
        <w:spacing w:after="0" w:line="240" w:lineRule="auto"/>
        <w:rPr>
          <w:rFonts w:eastAsia="Times New Roman" w:cs="Arial"/>
          <w:szCs w:val="24"/>
        </w:rPr>
      </w:pPr>
      <w:r w:rsidRPr="00742963">
        <w:rPr>
          <w:rFonts w:eastAsia="Times New Roman" w:cs="Arial"/>
          <w:szCs w:val="24"/>
        </w:rPr>
        <w:t>Yes.  See the following for more information:</w:t>
      </w:r>
    </w:p>
    <w:p w14:paraId="30D9DAF8" w14:textId="77777777" w:rsidR="002043F0" w:rsidRDefault="002043F0" w:rsidP="002A531D">
      <w:pPr>
        <w:pStyle w:val="ListParagraph"/>
        <w:spacing w:after="0" w:line="240" w:lineRule="auto"/>
        <w:rPr>
          <w:rFonts w:eastAsia="Times New Roman" w:cs="Arial"/>
          <w:szCs w:val="24"/>
        </w:rPr>
      </w:pPr>
    </w:p>
    <w:p w14:paraId="688ABFE0" w14:textId="77874687" w:rsidR="002043F0" w:rsidRDefault="00EB651A" w:rsidP="002A531D">
      <w:pPr>
        <w:pStyle w:val="ListParagraph"/>
        <w:spacing w:after="0" w:line="240" w:lineRule="auto"/>
        <w:rPr>
          <w:rStyle w:val="Hyperlink"/>
          <w:rFonts w:cs="Arial"/>
          <w:szCs w:val="24"/>
        </w:rPr>
      </w:pPr>
      <w:hyperlink r:id="rId27" w:history="1">
        <w:r w:rsidR="0064676B" w:rsidRPr="00742963">
          <w:rPr>
            <w:rStyle w:val="Hyperlink"/>
            <w:rFonts w:cs="Arial"/>
            <w:szCs w:val="24"/>
          </w:rPr>
          <w:t>MN DEED</w:t>
        </w:r>
      </w:hyperlink>
      <w:r w:rsidR="0064676B" w:rsidRPr="00742963">
        <w:rPr>
          <w:rStyle w:val="Hyperlink"/>
          <w:rFonts w:cs="Arial"/>
          <w:szCs w:val="24"/>
        </w:rPr>
        <w:br/>
      </w:r>
      <w:hyperlink r:id="rId28" w:history="1">
        <w:r w:rsidR="0064676B" w:rsidRPr="00742963">
          <w:rPr>
            <w:rStyle w:val="Hyperlink"/>
            <w:rFonts w:cs="Arial"/>
            <w:szCs w:val="24"/>
          </w:rPr>
          <w:t>Job Corps</w:t>
        </w:r>
      </w:hyperlink>
      <w:r w:rsidR="0064676B" w:rsidRPr="00742963">
        <w:rPr>
          <w:rStyle w:val="Hyperlink"/>
          <w:rFonts w:cs="Arial"/>
          <w:szCs w:val="24"/>
        </w:rPr>
        <w:br/>
      </w:r>
      <w:hyperlink r:id="rId29" w:history="1">
        <w:proofErr w:type="spellStart"/>
        <w:r w:rsidR="0064676B" w:rsidRPr="00742963">
          <w:rPr>
            <w:rStyle w:val="Hyperlink"/>
            <w:rFonts w:cs="Arial"/>
            <w:szCs w:val="24"/>
          </w:rPr>
          <w:t>YouthBuild</w:t>
        </w:r>
        <w:proofErr w:type="spellEnd"/>
      </w:hyperlink>
      <w:r w:rsidR="0064676B" w:rsidRPr="00742963">
        <w:rPr>
          <w:rStyle w:val="Hyperlink"/>
          <w:rFonts w:cs="Arial"/>
          <w:szCs w:val="24"/>
        </w:rPr>
        <w:br/>
      </w:r>
      <w:hyperlink r:id="rId30" w:history="1">
        <w:r w:rsidR="0064676B" w:rsidRPr="00742963">
          <w:rPr>
            <w:rStyle w:val="Hyperlink"/>
            <w:rFonts w:cs="Arial"/>
            <w:szCs w:val="24"/>
          </w:rPr>
          <w:t>Minnesota Youth (MYP)</w:t>
        </w:r>
      </w:hyperlink>
    </w:p>
    <w:p w14:paraId="1BA98DF9" w14:textId="77777777" w:rsidR="002043F0" w:rsidRDefault="002043F0" w:rsidP="002A531D">
      <w:pPr>
        <w:pStyle w:val="ListParagraph"/>
        <w:spacing w:after="0" w:line="240" w:lineRule="auto"/>
        <w:rPr>
          <w:rFonts w:cs="Arial"/>
          <w:b/>
          <w:color w:val="1F4E79" w:themeColor="accent1" w:themeShade="80"/>
        </w:rPr>
      </w:pPr>
    </w:p>
    <w:p w14:paraId="564232CB" w14:textId="34B80E50" w:rsidR="002043F0" w:rsidRPr="00027B9D" w:rsidRDefault="0064676B" w:rsidP="002A531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color w:val="1F4E79" w:themeColor="accent1" w:themeShade="80"/>
        </w:rPr>
      </w:pPr>
      <w:r w:rsidRPr="00027B9D">
        <w:rPr>
          <w:rFonts w:cs="Arial"/>
          <w:b/>
          <w:color w:val="1F4E79" w:themeColor="accent1" w:themeShade="80"/>
        </w:rPr>
        <w:t xml:space="preserve">Are </w:t>
      </w:r>
      <w:r w:rsidRPr="00027B9D">
        <w:rPr>
          <w:rFonts w:eastAsia="Times New Roman" w:cs="Arial"/>
          <w:b/>
          <w:color w:val="1F4E79" w:themeColor="accent1" w:themeShade="80"/>
          <w:szCs w:val="24"/>
        </w:rPr>
        <w:t>WIOA programs considered student training</w:t>
      </w:r>
      <w:r w:rsidR="00C1287F" w:rsidRPr="00027B9D">
        <w:rPr>
          <w:rFonts w:eastAsia="Times New Roman" w:cs="Arial"/>
          <w:b/>
          <w:color w:val="1F4E79" w:themeColor="accent1" w:themeShade="80"/>
          <w:szCs w:val="24"/>
        </w:rPr>
        <w:t xml:space="preserve">, service or </w:t>
      </w:r>
      <w:proofErr w:type="spellStart"/>
      <w:r w:rsidR="00C1287F" w:rsidRPr="00027B9D">
        <w:rPr>
          <w:rFonts w:eastAsia="Times New Roman" w:cs="Arial"/>
          <w:b/>
          <w:color w:val="1F4E79" w:themeColor="accent1" w:themeShade="80"/>
          <w:szCs w:val="24"/>
        </w:rPr>
        <w:t>rehabiliation</w:t>
      </w:r>
      <w:proofErr w:type="spellEnd"/>
      <w:r w:rsidRPr="00027B9D">
        <w:rPr>
          <w:rFonts w:eastAsia="Times New Roman" w:cs="Arial"/>
          <w:b/>
          <w:color w:val="1F4E79" w:themeColor="accent1" w:themeShade="80"/>
          <w:szCs w:val="24"/>
        </w:rPr>
        <w:t xml:space="preserve"> programs?</w:t>
      </w:r>
    </w:p>
    <w:p w14:paraId="19DFF017" w14:textId="77777777" w:rsidR="002043F0" w:rsidRPr="002043F0" w:rsidRDefault="002043F0" w:rsidP="002A531D">
      <w:pPr>
        <w:pStyle w:val="ListParagraph"/>
        <w:spacing w:after="0" w:line="240" w:lineRule="auto"/>
        <w:rPr>
          <w:rFonts w:cs="Arial"/>
          <w:b/>
        </w:rPr>
      </w:pPr>
    </w:p>
    <w:p w14:paraId="5C590EB7" w14:textId="0E7DA8B5" w:rsidR="0064676B" w:rsidRPr="000E5D92" w:rsidRDefault="002068B9" w:rsidP="001835E4">
      <w:pPr>
        <w:pStyle w:val="ListParagraph"/>
        <w:spacing w:after="0" w:line="240" w:lineRule="auto"/>
        <w:rPr>
          <w:rFonts w:cs="Arial"/>
          <w:b/>
        </w:rPr>
      </w:pPr>
      <w:r>
        <w:rPr>
          <w:rFonts w:eastAsia="Times New Roman" w:cs="Arial"/>
          <w:szCs w:val="24"/>
        </w:rPr>
        <w:t xml:space="preserve">Yes, </w:t>
      </w:r>
      <w:r w:rsidR="00742963" w:rsidRPr="00742963">
        <w:rPr>
          <w:rFonts w:eastAsia="Times New Roman" w:cs="Arial"/>
          <w:szCs w:val="24"/>
        </w:rPr>
        <w:t xml:space="preserve">WIOA programs </w:t>
      </w:r>
      <w:r>
        <w:rPr>
          <w:rFonts w:eastAsia="Times New Roman" w:cs="Arial"/>
          <w:szCs w:val="24"/>
        </w:rPr>
        <w:t xml:space="preserve">are considered student training, </w:t>
      </w:r>
      <w:proofErr w:type="gramStart"/>
      <w:r>
        <w:rPr>
          <w:rFonts w:eastAsia="Times New Roman" w:cs="Arial"/>
          <w:szCs w:val="24"/>
        </w:rPr>
        <w:t>service</w:t>
      </w:r>
      <w:proofErr w:type="gramEnd"/>
      <w:r>
        <w:rPr>
          <w:rFonts w:eastAsia="Times New Roman" w:cs="Arial"/>
          <w:szCs w:val="24"/>
        </w:rPr>
        <w:t xml:space="preserve"> and rehabilitation programs</w:t>
      </w:r>
      <w:r w:rsidR="00C1287F">
        <w:rPr>
          <w:rFonts w:eastAsia="Times New Roman" w:cs="Arial"/>
          <w:szCs w:val="24"/>
        </w:rPr>
        <w:t>.</w:t>
      </w:r>
      <w:r>
        <w:rPr>
          <w:rFonts w:eastAsia="Times New Roman" w:cs="Arial"/>
          <w:szCs w:val="24"/>
        </w:rPr>
        <w:t xml:space="preserve">  Determine which program the income falls under and code the JOBS panel according to</w:t>
      </w:r>
      <w:r w:rsidR="00C1287F">
        <w:t xml:space="preserve"> the “</w:t>
      </w:r>
      <w:hyperlink w:anchor="_MAXIS_Coding" w:history="1">
        <w:r>
          <w:rPr>
            <w:rStyle w:val="Hyperlink"/>
          </w:rPr>
          <w:t>MAXIS Coding</w:t>
        </w:r>
      </w:hyperlink>
      <w:r w:rsidR="00C1287F">
        <w:t>” section above.</w:t>
      </w:r>
      <w:r>
        <w:t xml:space="preserve">  If assistance is needed to determine this, submit a PQ. </w:t>
      </w:r>
      <w:r w:rsidR="005B5178">
        <w:br/>
      </w:r>
    </w:p>
    <w:p w14:paraId="77014647" w14:textId="25E1FA77" w:rsidR="004834A2" w:rsidRPr="00027B9D" w:rsidRDefault="004834A2" w:rsidP="004834A2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color w:val="1F4E79" w:themeColor="accent1" w:themeShade="80"/>
        </w:rPr>
      </w:pPr>
      <w:r w:rsidRPr="00027B9D">
        <w:rPr>
          <w:rFonts w:cs="Arial"/>
          <w:b/>
          <w:color w:val="1F4E79" w:themeColor="accent1" w:themeShade="80"/>
        </w:rPr>
        <w:t xml:space="preserve">Is verification </w:t>
      </w:r>
      <w:r w:rsidR="004D66D3" w:rsidRPr="00027B9D">
        <w:rPr>
          <w:rFonts w:cs="Arial"/>
          <w:b/>
          <w:color w:val="1F4E79" w:themeColor="accent1" w:themeShade="80"/>
        </w:rPr>
        <w:t xml:space="preserve">of the job </w:t>
      </w:r>
      <w:r w:rsidRPr="00027B9D">
        <w:rPr>
          <w:rFonts w:cs="Arial"/>
          <w:b/>
          <w:color w:val="1F4E79" w:themeColor="accent1" w:themeShade="80"/>
        </w:rPr>
        <w:t>required if the income is not counted?</w:t>
      </w:r>
    </w:p>
    <w:p w14:paraId="7DE6C65D" w14:textId="77777777" w:rsidR="00BC22A6" w:rsidRDefault="00BC22A6" w:rsidP="004834A2">
      <w:pPr>
        <w:pStyle w:val="ListParagraph"/>
        <w:spacing w:after="0" w:line="240" w:lineRule="auto"/>
        <w:rPr>
          <w:rFonts w:cs="Arial"/>
        </w:rPr>
      </w:pPr>
    </w:p>
    <w:p w14:paraId="66A9CBA0" w14:textId="392FE812" w:rsidR="000C6433" w:rsidRDefault="004834A2" w:rsidP="004834A2"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t>Yes, verification is required at the initial start of employment and when the employment ends.  Verification is needed when they initially start to determine if the income is counted or not.</w:t>
      </w:r>
    </w:p>
    <w:p w14:paraId="23B2BE3A" w14:textId="77777777" w:rsidR="000C6433" w:rsidRPr="000C6433" w:rsidRDefault="000C6433" w:rsidP="000C6433">
      <w:pPr>
        <w:pStyle w:val="ListParagraph"/>
        <w:spacing w:after="0" w:line="240" w:lineRule="auto"/>
        <w:rPr>
          <w:rFonts w:cs="Arial"/>
        </w:rPr>
      </w:pPr>
    </w:p>
    <w:p w14:paraId="10E80411" w14:textId="3AD1DA46" w:rsidR="002043F0" w:rsidRPr="00027B9D" w:rsidRDefault="0064676B" w:rsidP="002A531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color w:val="1F4E79" w:themeColor="accent1" w:themeShade="80"/>
        </w:rPr>
      </w:pPr>
      <w:r w:rsidRPr="00027B9D">
        <w:rPr>
          <w:rFonts w:cs="Arial"/>
          <w:b/>
          <w:color w:val="1F4E79" w:themeColor="accent1" w:themeShade="80"/>
        </w:rPr>
        <w:t xml:space="preserve">Once </w:t>
      </w:r>
      <w:r w:rsidRPr="00027B9D">
        <w:rPr>
          <w:rFonts w:eastAsia="Times New Roman" w:cs="Arial"/>
          <w:b/>
          <w:color w:val="1F4E79" w:themeColor="accent1" w:themeShade="80"/>
          <w:szCs w:val="24"/>
        </w:rPr>
        <w:t>the student training</w:t>
      </w:r>
      <w:r w:rsidR="002068B9" w:rsidRPr="00027B9D">
        <w:rPr>
          <w:rFonts w:eastAsia="Times New Roman" w:cs="Arial"/>
          <w:b/>
          <w:color w:val="1F4E79" w:themeColor="accent1" w:themeShade="80"/>
          <w:szCs w:val="24"/>
        </w:rPr>
        <w:t>, service</w:t>
      </w:r>
      <w:r w:rsidR="00BC22A6" w:rsidRPr="00027B9D">
        <w:rPr>
          <w:rFonts w:eastAsia="Times New Roman" w:cs="Arial"/>
          <w:b/>
          <w:color w:val="1F4E79" w:themeColor="accent1" w:themeShade="80"/>
          <w:szCs w:val="24"/>
        </w:rPr>
        <w:t>,</w:t>
      </w:r>
      <w:r w:rsidR="002068B9" w:rsidRPr="00027B9D">
        <w:rPr>
          <w:rFonts w:eastAsia="Times New Roman" w:cs="Arial"/>
          <w:b/>
          <w:color w:val="1F4E79" w:themeColor="accent1" w:themeShade="80"/>
          <w:szCs w:val="24"/>
        </w:rPr>
        <w:t xml:space="preserve"> or rehabilitation</w:t>
      </w:r>
      <w:r w:rsidRPr="00027B9D">
        <w:rPr>
          <w:rFonts w:eastAsia="Times New Roman" w:cs="Arial"/>
          <w:b/>
          <w:color w:val="1F4E79" w:themeColor="accent1" w:themeShade="80"/>
          <w:szCs w:val="24"/>
        </w:rPr>
        <w:t xml:space="preserve"> income is </w:t>
      </w:r>
      <w:r w:rsidR="00A56F52" w:rsidRPr="00027B9D">
        <w:rPr>
          <w:rFonts w:eastAsia="Times New Roman" w:cs="Arial"/>
          <w:b/>
          <w:color w:val="1F4E79" w:themeColor="accent1" w:themeShade="80"/>
          <w:szCs w:val="24"/>
        </w:rPr>
        <w:t xml:space="preserve">initially </w:t>
      </w:r>
      <w:r w:rsidRPr="00027B9D">
        <w:rPr>
          <w:rFonts w:eastAsia="Times New Roman" w:cs="Arial"/>
          <w:b/>
          <w:color w:val="1F4E79" w:themeColor="accent1" w:themeShade="80"/>
          <w:szCs w:val="24"/>
        </w:rPr>
        <w:t xml:space="preserve">verified, do </w:t>
      </w:r>
      <w:r w:rsidR="00A56F52" w:rsidRPr="00027B9D">
        <w:rPr>
          <w:rFonts w:eastAsia="Times New Roman" w:cs="Arial"/>
          <w:b/>
          <w:color w:val="1F4E79" w:themeColor="accent1" w:themeShade="80"/>
          <w:szCs w:val="24"/>
        </w:rPr>
        <w:t xml:space="preserve">they </w:t>
      </w:r>
      <w:r w:rsidRPr="00027B9D">
        <w:rPr>
          <w:rFonts w:eastAsia="Times New Roman" w:cs="Arial"/>
          <w:b/>
          <w:color w:val="1F4E79" w:themeColor="accent1" w:themeShade="80"/>
          <w:szCs w:val="24"/>
        </w:rPr>
        <w:t xml:space="preserve">need </w:t>
      </w:r>
      <w:r w:rsidR="00A56F52" w:rsidRPr="00027B9D">
        <w:rPr>
          <w:rFonts w:eastAsia="Times New Roman" w:cs="Arial"/>
          <w:b/>
          <w:color w:val="1F4E79" w:themeColor="accent1" w:themeShade="80"/>
          <w:szCs w:val="24"/>
        </w:rPr>
        <w:t xml:space="preserve">to report their </w:t>
      </w:r>
      <w:r w:rsidRPr="00027B9D">
        <w:rPr>
          <w:rFonts w:eastAsia="Times New Roman" w:cs="Arial"/>
          <w:b/>
          <w:color w:val="1F4E79" w:themeColor="accent1" w:themeShade="80"/>
          <w:szCs w:val="24"/>
        </w:rPr>
        <w:t>wage</w:t>
      </w:r>
      <w:r w:rsidR="00FD502F" w:rsidRPr="00027B9D">
        <w:rPr>
          <w:rFonts w:eastAsia="Times New Roman" w:cs="Arial"/>
          <w:b/>
          <w:color w:val="1F4E79" w:themeColor="accent1" w:themeShade="80"/>
          <w:szCs w:val="24"/>
        </w:rPr>
        <w:t xml:space="preserve">s and hours monthly </w:t>
      </w:r>
      <w:r w:rsidR="00A56F52" w:rsidRPr="00027B9D">
        <w:rPr>
          <w:rFonts w:eastAsia="Times New Roman" w:cs="Arial"/>
          <w:b/>
          <w:color w:val="1F4E79" w:themeColor="accent1" w:themeShade="80"/>
          <w:szCs w:val="24"/>
        </w:rPr>
        <w:t xml:space="preserve">when submitting </w:t>
      </w:r>
      <w:r w:rsidR="00FD502F" w:rsidRPr="00027B9D">
        <w:rPr>
          <w:rFonts w:eastAsia="Times New Roman" w:cs="Arial"/>
          <w:b/>
          <w:color w:val="1F4E79" w:themeColor="accent1" w:themeShade="80"/>
          <w:szCs w:val="24"/>
        </w:rPr>
        <w:t>the HRF?</w:t>
      </w:r>
    </w:p>
    <w:p w14:paraId="190B57F8" w14:textId="77777777" w:rsidR="002043F0" w:rsidRDefault="002043F0" w:rsidP="002A531D">
      <w:pPr>
        <w:pStyle w:val="ListParagraph"/>
        <w:spacing w:after="0" w:line="240" w:lineRule="auto"/>
        <w:rPr>
          <w:rFonts w:eastAsia="Times New Roman" w:cs="Arial"/>
          <w:szCs w:val="24"/>
        </w:rPr>
      </w:pPr>
    </w:p>
    <w:p w14:paraId="7861AADF" w14:textId="7B5A7358" w:rsidR="005B1381" w:rsidRDefault="00FD502F" w:rsidP="002A531D">
      <w:pPr>
        <w:pStyle w:val="ListParagraph"/>
        <w:spacing w:after="0" w:line="240" w:lineRule="auto"/>
        <w:rPr>
          <w:rFonts w:eastAsia="Times New Roman" w:cs="Arial"/>
          <w:szCs w:val="24"/>
        </w:rPr>
      </w:pPr>
      <w:r w:rsidRPr="002774AB">
        <w:rPr>
          <w:rFonts w:eastAsia="Times New Roman" w:cs="Arial"/>
          <w:szCs w:val="24"/>
        </w:rPr>
        <w:t xml:space="preserve">Yes, clients will still need to report their wages and hours worked monthly. </w:t>
      </w:r>
      <w:r w:rsidR="001835E4">
        <w:rPr>
          <w:rFonts w:eastAsia="Times New Roman" w:cs="Arial"/>
          <w:szCs w:val="24"/>
        </w:rPr>
        <w:t xml:space="preserve">Clients </w:t>
      </w:r>
      <w:r w:rsidRPr="002774AB">
        <w:rPr>
          <w:rFonts w:eastAsia="Times New Roman" w:cs="Arial"/>
          <w:szCs w:val="24"/>
        </w:rPr>
        <w:t xml:space="preserve">can do this by submitting their check </w:t>
      </w:r>
      <w:proofErr w:type="gramStart"/>
      <w:r w:rsidRPr="002774AB">
        <w:rPr>
          <w:rFonts w:eastAsia="Times New Roman" w:cs="Arial"/>
          <w:szCs w:val="24"/>
        </w:rPr>
        <w:t>stubs, or</w:t>
      </w:r>
      <w:proofErr w:type="gramEnd"/>
      <w:r w:rsidRPr="002774AB">
        <w:rPr>
          <w:rFonts w:eastAsia="Times New Roman" w:cs="Arial"/>
          <w:szCs w:val="24"/>
        </w:rPr>
        <w:t xml:space="preserve"> report </w:t>
      </w:r>
      <w:r w:rsidR="00114A0E">
        <w:rPr>
          <w:rFonts w:eastAsia="Times New Roman" w:cs="Arial"/>
          <w:szCs w:val="24"/>
        </w:rPr>
        <w:t>the wages and hours in section A</w:t>
      </w:r>
      <w:r w:rsidRPr="002774AB">
        <w:rPr>
          <w:rFonts w:eastAsia="Times New Roman" w:cs="Arial"/>
          <w:szCs w:val="24"/>
        </w:rPr>
        <w:t xml:space="preserve"> of the HRF.</w:t>
      </w:r>
      <w:r w:rsidR="00E344F4">
        <w:rPr>
          <w:rFonts w:eastAsia="Times New Roman" w:cs="Arial"/>
          <w:szCs w:val="24"/>
        </w:rPr>
        <w:t xml:space="preserve">  </w:t>
      </w:r>
      <w:r w:rsidR="001835E4">
        <w:rPr>
          <w:rFonts w:eastAsia="Times New Roman" w:cs="Arial"/>
          <w:szCs w:val="24"/>
        </w:rPr>
        <w:t xml:space="preserve">Although the income is not counted, it still needs to be </w:t>
      </w:r>
      <w:r w:rsidR="00BC22A6">
        <w:rPr>
          <w:rFonts w:eastAsia="Times New Roman" w:cs="Arial"/>
          <w:szCs w:val="24"/>
        </w:rPr>
        <w:t>tracked</w:t>
      </w:r>
      <w:r w:rsidR="001835E4">
        <w:rPr>
          <w:rFonts w:eastAsia="Times New Roman" w:cs="Arial"/>
          <w:szCs w:val="24"/>
        </w:rPr>
        <w:t xml:space="preserve"> on the STAT/JOBS panel.  Loading the</w:t>
      </w:r>
      <w:r w:rsidR="00E344F4" w:rsidRPr="00B553A8">
        <w:rPr>
          <w:rFonts w:eastAsia="Times New Roman" w:cs="Arial"/>
          <w:szCs w:val="24"/>
        </w:rPr>
        <w:t xml:space="preserve"> STAT/JOBS panel will trigger MAXIS to send a HRF each month)</w:t>
      </w:r>
      <w:r w:rsidR="00E344F4">
        <w:rPr>
          <w:rFonts w:eastAsia="Times New Roman" w:cs="Arial"/>
          <w:szCs w:val="24"/>
        </w:rPr>
        <w:t>.</w:t>
      </w:r>
      <w:r w:rsidR="001835E4">
        <w:rPr>
          <w:rFonts w:eastAsia="Times New Roman" w:cs="Arial"/>
          <w:szCs w:val="24"/>
        </w:rPr>
        <w:t xml:space="preserve">  Determine which program the income falls under and code the JOBS panel according to</w:t>
      </w:r>
      <w:r w:rsidR="001835E4">
        <w:t xml:space="preserve"> the “</w:t>
      </w:r>
      <w:hyperlink w:anchor="_MAXIS_Coding" w:history="1">
        <w:r w:rsidR="001835E4">
          <w:rPr>
            <w:rStyle w:val="Hyperlink"/>
          </w:rPr>
          <w:t>MAXIS Coding</w:t>
        </w:r>
      </w:hyperlink>
      <w:r w:rsidR="001835E4">
        <w:t>” section above.</w:t>
      </w:r>
    </w:p>
    <w:p w14:paraId="192C1C42" w14:textId="77777777" w:rsidR="005B1381" w:rsidRPr="000E5D92" w:rsidRDefault="005B1381" w:rsidP="002A531D">
      <w:pPr>
        <w:pStyle w:val="ListParagraph"/>
        <w:spacing w:after="0" w:line="240" w:lineRule="auto"/>
        <w:rPr>
          <w:rFonts w:cs="Arial"/>
          <w:b/>
        </w:rPr>
      </w:pPr>
    </w:p>
    <w:p w14:paraId="56AF9618" w14:textId="7BCC021A" w:rsidR="00FA0936" w:rsidRPr="00027B9D" w:rsidRDefault="008A0553" w:rsidP="002A531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color w:val="1F4E79" w:themeColor="accent1" w:themeShade="80"/>
        </w:rPr>
      </w:pPr>
      <w:r w:rsidRPr="00027B9D">
        <w:rPr>
          <w:rFonts w:cs="Arial"/>
          <w:b/>
          <w:color w:val="1F4E79" w:themeColor="accent1" w:themeShade="80"/>
        </w:rPr>
        <w:t xml:space="preserve">If a client with income from </w:t>
      </w:r>
      <w:r w:rsidR="00A56F52" w:rsidRPr="00027B9D">
        <w:rPr>
          <w:rFonts w:cs="Arial"/>
          <w:b/>
          <w:color w:val="1F4E79" w:themeColor="accent1" w:themeShade="80"/>
        </w:rPr>
        <w:t xml:space="preserve">a </w:t>
      </w:r>
      <w:r w:rsidRPr="00027B9D">
        <w:rPr>
          <w:rFonts w:cs="Arial"/>
          <w:b/>
          <w:color w:val="1F4E79" w:themeColor="accent1" w:themeShade="80"/>
        </w:rPr>
        <w:t>student training</w:t>
      </w:r>
      <w:r w:rsidR="00BC22A6" w:rsidRPr="00027B9D">
        <w:rPr>
          <w:rFonts w:cs="Arial"/>
          <w:b/>
          <w:color w:val="1F4E79" w:themeColor="accent1" w:themeShade="80"/>
        </w:rPr>
        <w:t>, service, or rehabilitation</w:t>
      </w:r>
      <w:r w:rsidRPr="00027B9D">
        <w:rPr>
          <w:rFonts w:cs="Arial"/>
          <w:b/>
          <w:color w:val="1F4E79" w:themeColor="accent1" w:themeShade="80"/>
        </w:rPr>
        <w:t xml:space="preserve"> program does not submit their</w:t>
      </w:r>
      <w:r w:rsidR="00114A0E" w:rsidRPr="00027B9D">
        <w:rPr>
          <w:rFonts w:cs="Arial"/>
          <w:b/>
          <w:color w:val="1F4E79" w:themeColor="accent1" w:themeShade="80"/>
        </w:rPr>
        <w:t xml:space="preserve"> pay stubs or complete section A</w:t>
      </w:r>
      <w:r w:rsidRPr="00027B9D">
        <w:rPr>
          <w:rFonts w:cs="Arial"/>
          <w:b/>
          <w:color w:val="1F4E79" w:themeColor="accent1" w:themeShade="80"/>
        </w:rPr>
        <w:t xml:space="preserve"> of the HRF, is the HRF considered incomplete?</w:t>
      </w:r>
    </w:p>
    <w:p w14:paraId="36F5E82F" w14:textId="77777777" w:rsidR="00FA0936" w:rsidRDefault="00FA0936" w:rsidP="002A531D">
      <w:pPr>
        <w:pStyle w:val="ListParagraph"/>
        <w:spacing w:after="0" w:line="240" w:lineRule="auto"/>
        <w:rPr>
          <w:rFonts w:cs="Arial"/>
          <w:b/>
          <w:color w:val="1F4E79" w:themeColor="accent1" w:themeShade="80"/>
        </w:rPr>
      </w:pPr>
    </w:p>
    <w:p w14:paraId="10CAA38A" w14:textId="2F407B84" w:rsidR="00FA0936" w:rsidRDefault="00BE033C" w:rsidP="002A531D"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t>Yes, the HRF is considered incomplete</w:t>
      </w:r>
      <w:r w:rsidR="00A56F52">
        <w:rPr>
          <w:rFonts w:cs="Arial"/>
        </w:rPr>
        <w:t>.</w:t>
      </w:r>
      <w:r>
        <w:rPr>
          <w:rFonts w:cs="Arial"/>
        </w:rPr>
        <w:t xml:space="preserve"> </w:t>
      </w:r>
      <w:r w:rsidR="00A56F52">
        <w:rPr>
          <w:rFonts w:cs="Arial"/>
        </w:rPr>
        <w:t>However</w:t>
      </w:r>
      <w:r>
        <w:rPr>
          <w:rFonts w:cs="Arial"/>
        </w:rPr>
        <w:t xml:space="preserve">, since </w:t>
      </w:r>
      <w:r w:rsidR="00136857">
        <w:rPr>
          <w:rFonts w:cs="Arial"/>
        </w:rPr>
        <w:t>this income is not counted, attempt to call the client to get the information</w:t>
      </w:r>
      <w:r w:rsidR="00AA7D99">
        <w:rPr>
          <w:rFonts w:cs="Arial"/>
        </w:rPr>
        <w:t xml:space="preserve"> verbally</w:t>
      </w:r>
      <w:r w:rsidR="00136857">
        <w:rPr>
          <w:rFonts w:cs="Arial"/>
        </w:rPr>
        <w:t xml:space="preserve">.  </w:t>
      </w:r>
    </w:p>
    <w:p w14:paraId="1BE26E79" w14:textId="77777777" w:rsidR="00FA0936" w:rsidRPr="00FA0936" w:rsidRDefault="00FA0936" w:rsidP="002A531D">
      <w:pPr>
        <w:pStyle w:val="ListParagraph"/>
        <w:spacing w:after="0" w:line="240" w:lineRule="auto"/>
        <w:rPr>
          <w:rFonts w:cs="Arial"/>
        </w:rPr>
      </w:pPr>
    </w:p>
    <w:p w14:paraId="075B6A80" w14:textId="4FE6A1D3" w:rsidR="00136857" w:rsidRPr="00136857" w:rsidRDefault="00136857" w:rsidP="002A531D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</w:rPr>
      </w:pPr>
      <w:r>
        <w:rPr>
          <w:rFonts w:cs="Arial"/>
        </w:rPr>
        <w:lastRenderedPageBreak/>
        <w:t>If you reac</w:t>
      </w:r>
      <w:r w:rsidR="00114A0E">
        <w:rPr>
          <w:rFonts w:cs="Arial"/>
        </w:rPr>
        <w:t>h the client, complete section A</w:t>
      </w:r>
      <w:r>
        <w:rPr>
          <w:rFonts w:cs="Arial"/>
        </w:rPr>
        <w:t xml:space="preserve"> of the HRF with the information </w:t>
      </w:r>
      <w:r w:rsidR="00DE6E77">
        <w:rPr>
          <w:rFonts w:cs="Arial"/>
        </w:rPr>
        <w:t>reported and enter this in MAXIS</w:t>
      </w:r>
      <w:r>
        <w:rPr>
          <w:rFonts w:cs="Arial"/>
        </w:rPr>
        <w:t>.</w:t>
      </w:r>
      <w:r w:rsidR="008A0553">
        <w:rPr>
          <w:rFonts w:cs="Arial"/>
        </w:rPr>
        <w:t xml:space="preserve">  Document the conversation in CASE/NOTEs.</w:t>
      </w:r>
    </w:p>
    <w:p w14:paraId="59116493" w14:textId="14A1DC59" w:rsidR="00FA0936" w:rsidRPr="00BC22A6" w:rsidRDefault="00136857" w:rsidP="002A531D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/>
          <w:color w:val="1F4E79" w:themeColor="accent1" w:themeShade="80"/>
        </w:rPr>
      </w:pPr>
      <w:r w:rsidRPr="00E80A6F">
        <w:rPr>
          <w:rFonts w:cs="Arial"/>
        </w:rPr>
        <w:t xml:space="preserve">If you are unable to reach the client, send out the </w:t>
      </w:r>
      <w:hyperlink r:id="rId31" w:history="1">
        <w:r w:rsidRPr="00C8745A">
          <w:rPr>
            <w:rStyle w:val="Hyperlink"/>
            <w:rFonts w:cs="Arial"/>
          </w:rPr>
          <w:t>DHS-2414</w:t>
        </w:r>
      </w:hyperlink>
      <w:r w:rsidRPr="00E80A6F">
        <w:rPr>
          <w:rFonts w:cs="Arial"/>
        </w:rPr>
        <w:t xml:space="preserve"> explaining </w:t>
      </w:r>
      <w:r>
        <w:rPr>
          <w:rFonts w:cs="Arial"/>
        </w:rPr>
        <w:t>what is missing.</w:t>
      </w:r>
      <w:r w:rsidR="00527045">
        <w:rPr>
          <w:rFonts w:cs="Arial"/>
        </w:rPr>
        <w:t xml:space="preserve">  To prevent delays in issuing benefits, you may also send section A of the HRF along with the </w:t>
      </w:r>
      <w:hyperlink r:id="rId32" w:history="1">
        <w:r w:rsidR="00527045" w:rsidRPr="00527045">
          <w:rPr>
            <w:rStyle w:val="Hyperlink"/>
            <w:rFonts w:cs="Arial"/>
          </w:rPr>
          <w:t>DHS-2414</w:t>
        </w:r>
      </w:hyperlink>
      <w:r w:rsidR="00527045">
        <w:rPr>
          <w:rFonts w:cs="Arial"/>
        </w:rPr>
        <w:t>.  Document all actions taken in CASE/NOTEs.</w:t>
      </w:r>
    </w:p>
    <w:p w14:paraId="38935E47" w14:textId="77777777" w:rsidR="00E13FC2" w:rsidRDefault="00E13FC2" w:rsidP="00E13FC2">
      <w:pPr>
        <w:spacing w:after="0" w:line="240" w:lineRule="auto"/>
        <w:ind w:left="720"/>
      </w:pPr>
    </w:p>
    <w:p w14:paraId="66B0C471" w14:textId="4C6422AE" w:rsidR="00BC22A6" w:rsidRDefault="00E13FC2" w:rsidP="00E13FC2">
      <w:pPr>
        <w:spacing w:after="0" w:line="240" w:lineRule="auto"/>
        <w:ind w:left="720"/>
      </w:pPr>
      <w:r>
        <w:t>See the “</w:t>
      </w:r>
      <w:hyperlink w:anchor="_MAXIS_Coding" w:history="1">
        <w:r>
          <w:rPr>
            <w:rStyle w:val="Hyperlink"/>
          </w:rPr>
          <w:t>MAXIS Coding</w:t>
        </w:r>
      </w:hyperlink>
      <w:r>
        <w:t>” section above for coding instructions.</w:t>
      </w:r>
    </w:p>
    <w:p w14:paraId="75B7B7BE" w14:textId="77777777" w:rsidR="00E13FC2" w:rsidRPr="00E13FC2" w:rsidRDefault="00E13FC2" w:rsidP="00E13FC2">
      <w:pPr>
        <w:spacing w:after="0" w:line="240" w:lineRule="auto"/>
        <w:ind w:left="720"/>
        <w:rPr>
          <w:rFonts w:cs="Arial"/>
          <w:b/>
          <w:color w:val="1F4E79" w:themeColor="accent1" w:themeShade="80"/>
        </w:rPr>
      </w:pPr>
    </w:p>
    <w:p w14:paraId="02D5E7A9" w14:textId="77777777" w:rsidR="00FA0936" w:rsidRPr="00027B9D" w:rsidRDefault="0064676B" w:rsidP="002A531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color w:val="1F4E79" w:themeColor="accent1" w:themeShade="80"/>
        </w:rPr>
      </w:pPr>
      <w:r w:rsidRPr="00027B9D">
        <w:rPr>
          <w:rFonts w:cs="Arial"/>
          <w:b/>
          <w:color w:val="1F4E79" w:themeColor="accent1" w:themeShade="80"/>
        </w:rPr>
        <w:t>Do we need to verify hours if th</w:t>
      </w:r>
      <w:r w:rsidR="00602552" w:rsidRPr="00027B9D">
        <w:rPr>
          <w:rFonts w:cs="Arial"/>
          <w:b/>
          <w:color w:val="1F4E79" w:themeColor="accent1" w:themeShade="80"/>
        </w:rPr>
        <w:t>e income source is not counted?</w:t>
      </w:r>
    </w:p>
    <w:p w14:paraId="28B2EDB2" w14:textId="77777777" w:rsidR="00FA0936" w:rsidRPr="00FA0936" w:rsidRDefault="00FA0936" w:rsidP="002A531D">
      <w:pPr>
        <w:pStyle w:val="ListParagraph"/>
        <w:spacing w:after="0" w:line="240" w:lineRule="auto"/>
        <w:rPr>
          <w:rFonts w:cs="Arial"/>
          <w:b/>
        </w:rPr>
      </w:pPr>
    </w:p>
    <w:p w14:paraId="0704ED4B" w14:textId="14A2EF04" w:rsidR="002043F0" w:rsidRDefault="00391090" w:rsidP="002A531D">
      <w:pPr>
        <w:pStyle w:val="ListParagraph"/>
        <w:spacing w:after="0" w:line="240" w:lineRule="auto"/>
        <w:rPr>
          <w:rFonts w:cs="Arial"/>
          <w:b/>
        </w:rPr>
      </w:pPr>
      <w:r>
        <w:rPr>
          <w:rFonts w:eastAsia="Times New Roman" w:cs="Arial"/>
          <w:bCs/>
          <w:szCs w:val="24"/>
        </w:rPr>
        <w:t>No, verification of hours is not required however, the client still needs to report this</w:t>
      </w:r>
      <w:r w:rsidR="0069727F">
        <w:rPr>
          <w:rFonts w:eastAsia="Times New Roman" w:cs="Arial"/>
          <w:bCs/>
          <w:szCs w:val="24"/>
        </w:rPr>
        <w:t xml:space="preserve">.  See questions </w:t>
      </w:r>
      <w:r>
        <w:rPr>
          <w:rFonts w:eastAsia="Times New Roman" w:cs="Arial"/>
          <w:bCs/>
          <w:szCs w:val="24"/>
        </w:rPr>
        <w:t>11 and 12</w:t>
      </w:r>
      <w:r w:rsidR="0069727F">
        <w:rPr>
          <w:rFonts w:eastAsia="Times New Roman" w:cs="Arial"/>
          <w:bCs/>
          <w:szCs w:val="24"/>
        </w:rPr>
        <w:t xml:space="preserve"> above</w:t>
      </w:r>
      <w:r>
        <w:rPr>
          <w:rFonts w:eastAsia="Times New Roman" w:cs="Arial"/>
          <w:bCs/>
          <w:szCs w:val="24"/>
        </w:rPr>
        <w:t xml:space="preserve">.  </w:t>
      </w:r>
      <w:r w:rsidR="00FD502F" w:rsidRPr="002774AB">
        <w:rPr>
          <w:rFonts w:eastAsia="Times New Roman" w:cs="Arial"/>
          <w:bCs/>
          <w:szCs w:val="24"/>
        </w:rPr>
        <w:t xml:space="preserve">The financial/eligibility worker is responsible for obtaining the hours/information from the client. Information known to the agency </w:t>
      </w:r>
      <w:r w:rsidR="00A56F52">
        <w:rPr>
          <w:rFonts w:eastAsia="Times New Roman" w:cs="Arial"/>
          <w:bCs/>
          <w:szCs w:val="24"/>
        </w:rPr>
        <w:t>must</w:t>
      </w:r>
      <w:r w:rsidR="00A56F52" w:rsidRPr="002774AB">
        <w:rPr>
          <w:rFonts w:eastAsia="Times New Roman" w:cs="Arial"/>
          <w:bCs/>
          <w:szCs w:val="24"/>
        </w:rPr>
        <w:t xml:space="preserve"> </w:t>
      </w:r>
      <w:r w:rsidR="00FD502F" w:rsidRPr="002774AB">
        <w:rPr>
          <w:rFonts w:eastAsia="Times New Roman" w:cs="Arial"/>
          <w:bCs/>
          <w:szCs w:val="24"/>
        </w:rPr>
        <w:t xml:space="preserve">be shared within the agency. </w:t>
      </w:r>
      <w:r w:rsidR="00A56F52">
        <w:rPr>
          <w:rFonts w:eastAsia="Times New Roman" w:cs="Arial"/>
          <w:bCs/>
          <w:szCs w:val="24"/>
        </w:rPr>
        <w:t>For example, if</w:t>
      </w:r>
      <w:r w:rsidR="00FD502F" w:rsidRPr="002774AB">
        <w:rPr>
          <w:rFonts w:eastAsia="Times New Roman" w:cs="Arial"/>
          <w:bCs/>
          <w:szCs w:val="24"/>
        </w:rPr>
        <w:t xml:space="preserve"> employment services </w:t>
      </w:r>
      <w:proofErr w:type="gramStart"/>
      <w:r w:rsidR="00FD502F" w:rsidRPr="002774AB">
        <w:rPr>
          <w:rFonts w:eastAsia="Times New Roman" w:cs="Arial"/>
          <w:bCs/>
          <w:szCs w:val="24"/>
        </w:rPr>
        <w:t>takes</w:t>
      </w:r>
      <w:proofErr w:type="gramEnd"/>
      <w:r w:rsidR="00FD502F" w:rsidRPr="002774AB">
        <w:rPr>
          <w:rFonts w:eastAsia="Times New Roman" w:cs="Arial"/>
          <w:bCs/>
          <w:szCs w:val="24"/>
        </w:rPr>
        <w:t xml:space="preserve"> a “verbal” </w:t>
      </w:r>
      <w:r w:rsidR="00901444">
        <w:rPr>
          <w:rFonts w:eastAsia="Times New Roman" w:cs="Arial"/>
          <w:bCs/>
          <w:szCs w:val="24"/>
        </w:rPr>
        <w:t xml:space="preserve">confirmation </w:t>
      </w:r>
      <w:r w:rsidR="00FD502F" w:rsidRPr="002774AB">
        <w:rPr>
          <w:rFonts w:eastAsia="Times New Roman" w:cs="Arial"/>
          <w:bCs/>
          <w:szCs w:val="24"/>
        </w:rPr>
        <w:t xml:space="preserve">of </w:t>
      </w:r>
      <w:r w:rsidR="00B519EE">
        <w:rPr>
          <w:rFonts w:eastAsia="Times New Roman" w:cs="Arial"/>
          <w:bCs/>
          <w:szCs w:val="24"/>
        </w:rPr>
        <w:t xml:space="preserve">the client’s </w:t>
      </w:r>
      <w:r w:rsidR="00FD502F" w:rsidRPr="002774AB">
        <w:rPr>
          <w:rFonts w:eastAsia="Times New Roman" w:cs="Arial"/>
          <w:bCs/>
          <w:szCs w:val="24"/>
        </w:rPr>
        <w:t>hours</w:t>
      </w:r>
      <w:r w:rsidR="00901444">
        <w:rPr>
          <w:rFonts w:eastAsia="Times New Roman" w:cs="Arial"/>
          <w:bCs/>
          <w:szCs w:val="24"/>
        </w:rPr>
        <w:t xml:space="preserve"> in these activities</w:t>
      </w:r>
      <w:r w:rsidR="00FD502F" w:rsidRPr="002774AB">
        <w:rPr>
          <w:rFonts w:eastAsia="Times New Roman" w:cs="Arial"/>
          <w:bCs/>
          <w:szCs w:val="24"/>
        </w:rPr>
        <w:t xml:space="preserve">, the information needs to be shared with the financial/eligibility worker </w:t>
      </w:r>
      <w:r w:rsidR="00901444">
        <w:rPr>
          <w:rFonts w:eastAsia="Times New Roman" w:cs="Arial"/>
          <w:bCs/>
          <w:szCs w:val="24"/>
        </w:rPr>
        <w:t>so it can be appropriately coded in MAXIS.  D</w:t>
      </w:r>
      <w:r w:rsidR="00FD502F" w:rsidRPr="002774AB">
        <w:rPr>
          <w:rFonts w:eastAsia="Times New Roman" w:cs="Arial"/>
          <w:bCs/>
          <w:szCs w:val="24"/>
        </w:rPr>
        <w:t xml:space="preserve">ocument in </w:t>
      </w:r>
      <w:r w:rsidR="00901444">
        <w:rPr>
          <w:rFonts w:eastAsia="Times New Roman" w:cs="Arial"/>
          <w:bCs/>
          <w:szCs w:val="24"/>
        </w:rPr>
        <w:t>case notes</w:t>
      </w:r>
      <w:r w:rsidR="00FD502F" w:rsidRPr="002774AB">
        <w:rPr>
          <w:rFonts w:eastAsia="Times New Roman" w:cs="Arial"/>
          <w:bCs/>
          <w:szCs w:val="24"/>
        </w:rPr>
        <w:t xml:space="preserve">. </w:t>
      </w:r>
    </w:p>
    <w:p w14:paraId="279D75EE" w14:textId="77777777" w:rsidR="00E13FC2" w:rsidRDefault="00E13FC2" w:rsidP="00E13FC2">
      <w:pPr>
        <w:spacing w:after="0" w:line="240" w:lineRule="auto"/>
        <w:ind w:left="720"/>
      </w:pPr>
    </w:p>
    <w:p w14:paraId="5EC1FF61" w14:textId="77777777" w:rsidR="00E13FC2" w:rsidRDefault="00E13FC2" w:rsidP="00E13FC2">
      <w:pPr>
        <w:spacing w:after="0" w:line="240" w:lineRule="auto"/>
        <w:ind w:left="720"/>
      </w:pPr>
      <w:r>
        <w:t>See the “</w:t>
      </w:r>
      <w:hyperlink w:anchor="_MAXIS_Coding" w:history="1">
        <w:r>
          <w:rPr>
            <w:rStyle w:val="Hyperlink"/>
          </w:rPr>
          <w:t>MAXIS Coding</w:t>
        </w:r>
      </w:hyperlink>
      <w:r>
        <w:t>” section above for coding instructions.</w:t>
      </w:r>
    </w:p>
    <w:p w14:paraId="07193B53" w14:textId="50B4D101" w:rsidR="00FA0936" w:rsidRPr="00027B9D" w:rsidRDefault="00FA0936" w:rsidP="00E13FC2">
      <w:pPr>
        <w:spacing w:after="0" w:line="240" w:lineRule="auto"/>
        <w:ind w:left="720"/>
        <w:rPr>
          <w:color w:val="1F4E79" w:themeColor="accent1" w:themeShade="80"/>
        </w:rPr>
      </w:pPr>
    </w:p>
    <w:p w14:paraId="6310011A" w14:textId="42239859" w:rsidR="00602552" w:rsidRPr="00027B9D" w:rsidRDefault="00602552" w:rsidP="002A531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1F4E79" w:themeColor="accent1" w:themeShade="80"/>
          <w:szCs w:val="24"/>
        </w:rPr>
      </w:pPr>
      <w:r w:rsidRPr="00027B9D">
        <w:rPr>
          <w:rFonts w:cs="Arial"/>
          <w:b/>
          <w:color w:val="1F4E79" w:themeColor="accent1" w:themeShade="80"/>
        </w:rPr>
        <w:t xml:space="preserve">How is </w:t>
      </w:r>
      <w:r w:rsidR="00B519EE" w:rsidRPr="00027B9D">
        <w:rPr>
          <w:rFonts w:cs="Arial"/>
          <w:b/>
          <w:color w:val="1F4E79" w:themeColor="accent1" w:themeShade="80"/>
        </w:rPr>
        <w:t>income from student training</w:t>
      </w:r>
      <w:r w:rsidR="00E13FC2" w:rsidRPr="00027B9D">
        <w:rPr>
          <w:rFonts w:cs="Arial"/>
          <w:b/>
          <w:color w:val="1F4E79" w:themeColor="accent1" w:themeShade="80"/>
        </w:rPr>
        <w:t>, service, and rehabilitation</w:t>
      </w:r>
      <w:r w:rsidR="00B519EE" w:rsidRPr="00027B9D">
        <w:rPr>
          <w:rFonts w:cs="Arial"/>
          <w:b/>
          <w:color w:val="1F4E79" w:themeColor="accent1" w:themeShade="80"/>
        </w:rPr>
        <w:t xml:space="preserve"> programs </w:t>
      </w:r>
      <w:r w:rsidRPr="00027B9D">
        <w:rPr>
          <w:rFonts w:cs="Arial"/>
          <w:b/>
          <w:color w:val="1F4E79" w:themeColor="accent1" w:themeShade="80"/>
        </w:rPr>
        <w:t>coded in MAXIS?</w:t>
      </w:r>
    </w:p>
    <w:p w14:paraId="11F47354" w14:textId="77777777" w:rsidR="00E344F4" w:rsidRDefault="00E344F4" w:rsidP="002A531D">
      <w:pPr>
        <w:pStyle w:val="ListParagraph"/>
        <w:spacing w:after="0" w:line="240" w:lineRule="auto"/>
        <w:rPr>
          <w:rFonts w:eastAsia="Times New Roman" w:cs="Arial"/>
          <w:bCs/>
          <w:szCs w:val="24"/>
        </w:rPr>
      </w:pPr>
    </w:p>
    <w:p w14:paraId="66FDF6B6" w14:textId="5CADED4D" w:rsidR="00E13FC2" w:rsidRDefault="00E13FC2" w:rsidP="00E13FC2">
      <w:pPr>
        <w:spacing w:after="0" w:line="240" w:lineRule="auto"/>
        <w:ind w:left="720"/>
      </w:pPr>
      <w:r>
        <w:t>See the “</w:t>
      </w:r>
      <w:hyperlink w:anchor="_MAXIS_Coding" w:history="1">
        <w:r>
          <w:rPr>
            <w:rStyle w:val="Hyperlink"/>
          </w:rPr>
          <w:t>MAXIS Coding</w:t>
        </w:r>
      </w:hyperlink>
      <w:r>
        <w:t>” section above.</w:t>
      </w:r>
    </w:p>
    <w:p w14:paraId="5FAE2448" w14:textId="5F0FEA59" w:rsidR="005B5178" w:rsidRPr="005B5178" w:rsidRDefault="00E13FC2" w:rsidP="002A531D">
      <w:pPr>
        <w:spacing w:after="0" w:line="240" w:lineRule="auto"/>
        <w:ind w:left="720"/>
        <w:textAlignment w:val="center"/>
        <w:rPr>
          <w:rFonts w:eastAsia="Times New Roman" w:cs="Arial"/>
          <w:bCs/>
          <w:szCs w:val="24"/>
        </w:rPr>
      </w:pPr>
      <w:r w:rsidRPr="00B553A8" w:rsidDel="00E13FC2">
        <w:rPr>
          <w:rFonts w:eastAsia="Times New Roman" w:cs="Arial"/>
          <w:bCs/>
          <w:szCs w:val="24"/>
        </w:rPr>
        <w:t xml:space="preserve"> </w:t>
      </w:r>
    </w:p>
    <w:p w14:paraId="25615466" w14:textId="2F8D41ED" w:rsidR="00FA0936" w:rsidRPr="00027B9D" w:rsidRDefault="0064676B" w:rsidP="002A531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color w:val="1F4E79" w:themeColor="accent1" w:themeShade="80"/>
        </w:rPr>
      </w:pPr>
      <w:r w:rsidRPr="00027B9D">
        <w:rPr>
          <w:rFonts w:cs="Arial"/>
          <w:b/>
          <w:color w:val="1F4E79" w:themeColor="accent1" w:themeShade="80"/>
        </w:rPr>
        <w:t xml:space="preserve">If a participant reports </w:t>
      </w:r>
      <w:r w:rsidR="00A87B96" w:rsidRPr="00027B9D">
        <w:rPr>
          <w:rFonts w:cs="Arial"/>
          <w:b/>
          <w:color w:val="1F4E79" w:themeColor="accent1" w:themeShade="80"/>
        </w:rPr>
        <w:t>fewer</w:t>
      </w:r>
      <w:r w:rsidR="00443A42" w:rsidRPr="00027B9D">
        <w:rPr>
          <w:rFonts w:cs="Arial"/>
          <w:b/>
          <w:color w:val="1F4E79" w:themeColor="accent1" w:themeShade="80"/>
        </w:rPr>
        <w:t xml:space="preserve"> </w:t>
      </w:r>
      <w:r w:rsidRPr="00027B9D">
        <w:rPr>
          <w:rFonts w:cs="Arial"/>
          <w:b/>
          <w:color w:val="1F4E79" w:themeColor="accent1" w:themeShade="80"/>
        </w:rPr>
        <w:t>hours than required by employment services, can the ES worker impose a sanction</w:t>
      </w:r>
      <w:r w:rsidR="0001021A" w:rsidRPr="00027B9D">
        <w:rPr>
          <w:rFonts w:cs="Arial"/>
          <w:b/>
          <w:color w:val="1F4E79" w:themeColor="accent1" w:themeShade="80"/>
        </w:rPr>
        <w:t>?</w:t>
      </w:r>
    </w:p>
    <w:p w14:paraId="351269E7" w14:textId="77777777" w:rsidR="00FA0936" w:rsidRPr="00FA0936" w:rsidRDefault="00FA0936" w:rsidP="002A531D">
      <w:pPr>
        <w:pStyle w:val="ListParagraph"/>
        <w:spacing w:after="0" w:line="240" w:lineRule="auto"/>
        <w:rPr>
          <w:rFonts w:cs="Arial"/>
          <w:b/>
        </w:rPr>
      </w:pPr>
    </w:p>
    <w:p w14:paraId="15ADA56C" w14:textId="22F33321" w:rsidR="0064676B" w:rsidRPr="000E5D92" w:rsidRDefault="0064676B" w:rsidP="002A531D">
      <w:pPr>
        <w:pStyle w:val="ListParagraph"/>
        <w:spacing w:after="0" w:line="240" w:lineRule="auto"/>
        <w:rPr>
          <w:rFonts w:cs="Arial"/>
          <w:b/>
        </w:rPr>
      </w:pPr>
      <w:r w:rsidRPr="00742963">
        <w:rPr>
          <w:rFonts w:eastAsia="Times New Roman" w:cs="Arial"/>
          <w:color w:val="000000"/>
          <w:szCs w:val="24"/>
        </w:rPr>
        <w:t xml:space="preserve">Yes, the employment counselor </w:t>
      </w:r>
      <w:r w:rsidR="00B519EE">
        <w:rPr>
          <w:rFonts w:eastAsia="Times New Roman" w:cs="Arial"/>
          <w:color w:val="000000"/>
          <w:szCs w:val="24"/>
        </w:rPr>
        <w:t>must</w:t>
      </w:r>
      <w:r w:rsidR="00B519EE" w:rsidRPr="00742963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742963">
        <w:rPr>
          <w:rFonts w:eastAsia="Times New Roman" w:cs="Arial"/>
          <w:color w:val="000000"/>
          <w:szCs w:val="24"/>
        </w:rPr>
        <w:t>follow</w:t>
      </w:r>
      <w:r w:rsidR="00A87B96">
        <w:rPr>
          <w:rFonts w:eastAsia="Times New Roman" w:cs="Arial"/>
          <w:color w:val="000000"/>
          <w:szCs w:val="24"/>
        </w:rPr>
        <w:t>provisions</w:t>
      </w:r>
      <w:proofErr w:type="spellEnd"/>
      <w:r w:rsidR="00A87B96">
        <w:rPr>
          <w:rFonts w:eastAsia="Times New Roman" w:cs="Arial"/>
          <w:color w:val="000000"/>
          <w:szCs w:val="24"/>
        </w:rPr>
        <w:t xml:space="preserve"> in </w:t>
      </w:r>
      <w:hyperlink r:id="rId33" w:history="1">
        <w:r w:rsidR="007B1BA6">
          <w:rPr>
            <w:rStyle w:val="Hyperlink"/>
            <w:rFonts w:eastAsia="Times New Roman" w:cs="Arial"/>
            <w:szCs w:val="24"/>
          </w:rPr>
          <w:t>ESM Chapter 19 (Sanctions and Non-Compliance)</w:t>
        </w:r>
      </w:hyperlink>
      <w:r w:rsidR="00A87B96">
        <w:rPr>
          <w:rFonts w:eastAsia="Times New Roman" w:cs="Arial"/>
          <w:color w:val="000000"/>
          <w:szCs w:val="24"/>
        </w:rPr>
        <w:t xml:space="preserve"> and </w:t>
      </w:r>
      <w:hyperlink r:id="rId34" w:history="1">
        <w:r w:rsidR="007B1BA6">
          <w:rPr>
            <w:rStyle w:val="Hyperlink"/>
            <w:rFonts w:eastAsia="Times New Roman" w:cs="Arial"/>
            <w:szCs w:val="24"/>
          </w:rPr>
          <w:t>ESM 17.61 (Sanctions)</w:t>
        </w:r>
      </w:hyperlink>
      <w:r w:rsidRPr="00742963">
        <w:rPr>
          <w:rFonts w:eastAsia="Times New Roman" w:cs="Arial"/>
          <w:color w:val="000000"/>
          <w:szCs w:val="24"/>
        </w:rPr>
        <w:t>.</w:t>
      </w:r>
    </w:p>
    <w:p w14:paraId="41AFDD60" w14:textId="77777777" w:rsidR="0064676B" w:rsidRPr="000E5D92" w:rsidRDefault="0064676B" w:rsidP="002A531D">
      <w:pPr>
        <w:pStyle w:val="ListParagraph"/>
        <w:spacing w:after="0" w:line="240" w:lineRule="auto"/>
        <w:rPr>
          <w:rFonts w:cs="Arial"/>
          <w:b/>
        </w:rPr>
      </w:pPr>
    </w:p>
    <w:p w14:paraId="714A4F4E" w14:textId="18B765E3" w:rsidR="00FA0936" w:rsidRPr="00027B9D" w:rsidRDefault="0064676B" w:rsidP="002A531D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color w:val="1F4E79" w:themeColor="accent1" w:themeShade="80"/>
        </w:rPr>
      </w:pPr>
      <w:r w:rsidRPr="00027B9D">
        <w:rPr>
          <w:rFonts w:cs="Arial"/>
          <w:b/>
          <w:color w:val="1F4E79" w:themeColor="accent1" w:themeShade="80"/>
        </w:rPr>
        <w:t>How does income from student training</w:t>
      </w:r>
      <w:r w:rsidR="00E13FC2" w:rsidRPr="00027B9D">
        <w:rPr>
          <w:rFonts w:cs="Arial"/>
          <w:b/>
          <w:color w:val="1F4E79" w:themeColor="accent1" w:themeShade="80"/>
        </w:rPr>
        <w:t>, service, and rehabilitation</w:t>
      </w:r>
      <w:r w:rsidRPr="00027B9D">
        <w:rPr>
          <w:rFonts w:cs="Arial"/>
          <w:b/>
          <w:color w:val="1F4E79" w:themeColor="accent1" w:themeShade="80"/>
        </w:rPr>
        <w:t xml:space="preserve"> programs affect the Work Participation Rate (WPR)?</w:t>
      </w:r>
    </w:p>
    <w:p w14:paraId="47FA9AAA" w14:textId="77777777" w:rsidR="00FA0936" w:rsidRDefault="00FA0936" w:rsidP="002A531D">
      <w:pPr>
        <w:pStyle w:val="ListParagraph"/>
        <w:spacing w:after="0" w:line="240" w:lineRule="auto"/>
        <w:rPr>
          <w:rFonts w:cs="Arial"/>
          <w:b/>
          <w:color w:val="1F4E79" w:themeColor="accent1" w:themeShade="80"/>
        </w:rPr>
      </w:pPr>
    </w:p>
    <w:p w14:paraId="4C7480AB" w14:textId="3E0BE9C8" w:rsidR="0064676B" w:rsidRDefault="0064676B" w:rsidP="002A531D">
      <w:pPr>
        <w:pStyle w:val="ListParagraph"/>
        <w:spacing w:after="0" w:line="240" w:lineRule="auto"/>
        <w:rPr>
          <w:rFonts w:eastAsia="Times New Roman" w:cs="Arial"/>
          <w:color w:val="191919"/>
          <w:szCs w:val="24"/>
        </w:rPr>
      </w:pPr>
      <w:r w:rsidRPr="00742963">
        <w:rPr>
          <w:rFonts w:eastAsia="Times New Roman" w:cs="Arial"/>
          <w:color w:val="191919"/>
          <w:szCs w:val="24"/>
        </w:rPr>
        <w:t>Student training</w:t>
      </w:r>
      <w:r w:rsidR="00E13FC2">
        <w:rPr>
          <w:rFonts w:eastAsia="Times New Roman" w:cs="Arial"/>
          <w:color w:val="191919"/>
          <w:szCs w:val="24"/>
        </w:rPr>
        <w:t>, service, and rehabilitation</w:t>
      </w:r>
      <w:r w:rsidRPr="00742963">
        <w:rPr>
          <w:rFonts w:eastAsia="Times New Roman" w:cs="Arial"/>
          <w:color w:val="191919"/>
          <w:szCs w:val="24"/>
        </w:rPr>
        <w:t xml:space="preserve"> program hours </w:t>
      </w:r>
      <w:r w:rsidR="00B71C09">
        <w:rPr>
          <w:rFonts w:eastAsia="Times New Roman" w:cs="Arial"/>
          <w:color w:val="191919"/>
          <w:szCs w:val="24"/>
        </w:rPr>
        <w:t xml:space="preserve">affect </w:t>
      </w:r>
      <w:r w:rsidR="00B519EE">
        <w:rPr>
          <w:rFonts w:eastAsia="Times New Roman" w:cs="Arial"/>
          <w:color w:val="191919"/>
          <w:szCs w:val="24"/>
        </w:rPr>
        <w:t xml:space="preserve">the </w:t>
      </w:r>
      <w:r w:rsidR="00443A42">
        <w:rPr>
          <w:rFonts w:eastAsia="Times New Roman" w:cs="Arial"/>
          <w:color w:val="191919"/>
          <w:szCs w:val="24"/>
        </w:rPr>
        <w:t xml:space="preserve">Work </w:t>
      </w:r>
      <w:proofErr w:type="spellStart"/>
      <w:r w:rsidR="00443A42">
        <w:rPr>
          <w:rFonts w:eastAsia="Times New Roman" w:cs="Arial"/>
          <w:color w:val="191919"/>
          <w:szCs w:val="24"/>
        </w:rPr>
        <w:t>Participaton</w:t>
      </w:r>
      <w:proofErr w:type="spellEnd"/>
      <w:r w:rsidR="00443A42">
        <w:rPr>
          <w:rFonts w:eastAsia="Times New Roman" w:cs="Arial"/>
          <w:color w:val="191919"/>
          <w:szCs w:val="24"/>
        </w:rPr>
        <w:t xml:space="preserve"> Rate (</w:t>
      </w:r>
      <w:r w:rsidR="00B71C09">
        <w:rPr>
          <w:rFonts w:eastAsia="Times New Roman" w:cs="Arial"/>
          <w:color w:val="191919"/>
          <w:szCs w:val="24"/>
        </w:rPr>
        <w:t>WPR</w:t>
      </w:r>
      <w:r w:rsidR="00443A42">
        <w:rPr>
          <w:rFonts w:eastAsia="Times New Roman" w:cs="Arial"/>
          <w:color w:val="191919"/>
          <w:szCs w:val="24"/>
        </w:rPr>
        <w:t>)</w:t>
      </w:r>
      <w:r w:rsidR="00B519EE">
        <w:rPr>
          <w:rFonts w:eastAsia="Times New Roman" w:cs="Arial"/>
          <w:color w:val="191919"/>
          <w:szCs w:val="24"/>
        </w:rPr>
        <w:t>.  They</w:t>
      </w:r>
      <w:r w:rsidR="00B71C09">
        <w:rPr>
          <w:rFonts w:eastAsia="Times New Roman" w:cs="Arial"/>
          <w:color w:val="191919"/>
          <w:szCs w:val="24"/>
        </w:rPr>
        <w:t xml:space="preserve"> need</w:t>
      </w:r>
      <w:r w:rsidRPr="00742963">
        <w:rPr>
          <w:rFonts w:eastAsia="Times New Roman" w:cs="Arial"/>
          <w:color w:val="191919"/>
          <w:szCs w:val="24"/>
        </w:rPr>
        <w:t xml:space="preserve"> </w:t>
      </w:r>
      <w:r w:rsidR="00A25230">
        <w:rPr>
          <w:rFonts w:eastAsia="Times New Roman" w:cs="Arial"/>
          <w:color w:val="191919"/>
          <w:szCs w:val="24"/>
        </w:rPr>
        <w:t>to</w:t>
      </w:r>
      <w:r w:rsidR="00E13FC2">
        <w:rPr>
          <w:rFonts w:eastAsia="Times New Roman" w:cs="Arial"/>
          <w:color w:val="191919"/>
          <w:szCs w:val="24"/>
        </w:rPr>
        <w:t xml:space="preserve"> either</w:t>
      </w:r>
      <w:r w:rsidR="00A25230">
        <w:rPr>
          <w:rFonts w:eastAsia="Times New Roman" w:cs="Arial"/>
          <w:color w:val="191919"/>
          <w:szCs w:val="24"/>
        </w:rPr>
        <w:t xml:space="preserve"> </w:t>
      </w:r>
      <w:r w:rsidRPr="00742963">
        <w:rPr>
          <w:rFonts w:eastAsia="Times New Roman" w:cs="Arial"/>
          <w:color w:val="191919"/>
          <w:szCs w:val="24"/>
        </w:rPr>
        <w:t xml:space="preserve">be reported monthly on the HRF </w:t>
      </w:r>
      <w:r w:rsidR="00E13FC2">
        <w:rPr>
          <w:rFonts w:eastAsia="Times New Roman" w:cs="Arial"/>
          <w:color w:val="191919"/>
          <w:szCs w:val="24"/>
        </w:rPr>
        <w:t xml:space="preserve">or the client will have to provide their check stubs </w:t>
      </w:r>
      <w:r w:rsidRPr="00742963">
        <w:rPr>
          <w:rFonts w:eastAsia="Times New Roman" w:cs="Arial"/>
          <w:color w:val="191919"/>
          <w:szCs w:val="24"/>
        </w:rPr>
        <w:t>and recorded on the JOBS panel in MAXIS</w:t>
      </w:r>
      <w:r w:rsidR="00B71C09">
        <w:rPr>
          <w:rFonts w:eastAsia="Times New Roman" w:cs="Arial"/>
          <w:color w:val="191919"/>
          <w:szCs w:val="24"/>
        </w:rPr>
        <w:t>.</w:t>
      </w:r>
      <w:r w:rsidR="00815A47">
        <w:rPr>
          <w:rFonts w:eastAsia="Times New Roman" w:cs="Arial"/>
          <w:color w:val="191919"/>
          <w:szCs w:val="24"/>
        </w:rPr>
        <w:t xml:space="preserve">  These hours are reported for the federal WPR as paid employment hours.</w:t>
      </w:r>
    </w:p>
    <w:p w14:paraId="5C19724B" w14:textId="77777777" w:rsidR="006F4BF6" w:rsidRDefault="006F4BF6" w:rsidP="002A531D">
      <w:pPr>
        <w:pStyle w:val="ListParagraph"/>
        <w:spacing w:after="0" w:line="240" w:lineRule="auto"/>
        <w:rPr>
          <w:rFonts w:cs="Arial"/>
          <w:b/>
        </w:rPr>
      </w:pPr>
    </w:p>
    <w:p w14:paraId="3155AD03" w14:textId="77777777" w:rsidR="006F4BF6" w:rsidRDefault="006F4BF6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539F541" w14:textId="4CFE8520" w:rsidR="006F4BF6" w:rsidRPr="00027B9D" w:rsidRDefault="006F4BF6" w:rsidP="006F4BF6">
      <w:pPr>
        <w:pStyle w:val="Heading1"/>
        <w:rPr>
          <w:rFonts w:cs="Arial"/>
        </w:rPr>
      </w:pPr>
      <w:bookmarkStart w:id="17" w:name="_Toc114665373"/>
      <w:r w:rsidRPr="00027B9D">
        <w:rPr>
          <w:rFonts w:cs="Arial"/>
        </w:rPr>
        <w:lastRenderedPageBreak/>
        <w:t>Resources</w:t>
      </w:r>
      <w:bookmarkEnd w:id="17"/>
    </w:p>
    <w:p w14:paraId="2AE63E9D" w14:textId="4C33FFA1" w:rsidR="003263F9" w:rsidRPr="00027B9D" w:rsidRDefault="003263F9" w:rsidP="003263F9">
      <w:pPr>
        <w:pStyle w:val="Heading2"/>
      </w:pPr>
      <w:bookmarkStart w:id="18" w:name="_Toc114665374"/>
      <w:r w:rsidRPr="00027B9D">
        <w:t>CM</w:t>
      </w:r>
      <w:bookmarkEnd w:id="18"/>
    </w:p>
    <w:p w14:paraId="418337F7" w14:textId="522C4D1B" w:rsidR="006F4BF6" w:rsidRDefault="00EB651A" w:rsidP="006F4BF6">
      <w:pPr>
        <w:spacing w:after="0" w:line="240" w:lineRule="auto"/>
        <w:rPr>
          <w:rStyle w:val="Hyperlink"/>
          <w:rFonts w:cs="Arial"/>
          <w:bCs/>
        </w:rPr>
      </w:pPr>
      <w:hyperlink r:id="rId35" w:history="1">
        <w:r w:rsidR="006F4BF6">
          <w:rPr>
            <w:rStyle w:val="Hyperlink"/>
            <w:rFonts w:cs="Arial"/>
            <w:bCs/>
          </w:rPr>
          <w:t>0002.63 (Glossary:  Special Diet)</w:t>
        </w:r>
      </w:hyperlink>
      <w:r w:rsidR="003263F9">
        <w:rPr>
          <w:rFonts w:cs="Arial"/>
          <w:bCs/>
        </w:rPr>
        <w:t xml:space="preserve">:  </w:t>
      </w:r>
      <w:r w:rsidR="003263F9" w:rsidRPr="00742963">
        <w:rPr>
          <w:rFonts w:cs="Arial"/>
          <w:bCs/>
        </w:rPr>
        <w:t>STUDENT TRAINING PROGRAMS</w:t>
      </w:r>
    </w:p>
    <w:p w14:paraId="53F88347" w14:textId="1BC38FE9" w:rsidR="006F4BF6" w:rsidRPr="003263F9" w:rsidRDefault="00EB651A" w:rsidP="006F4BF6">
      <w:pPr>
        <w:spacing w:after="0" w:line="240" w:lineRule="auto"/>
        <w:rPr>
          <w:rStyle w:val="Hyperlink"/>
          <w:color w:val="auto"/>
          <w:u w:val="none"/>
        </w:rPr>
      </w:pPr>
      <w:hyperlink r:id="rId36" w:history="1">
        <w:r w:rsidR="003263F9">
          <w:rPr>
            <w:rStyle w:val="Hyperlink"/>
          </w:rPr>
          <w:t>0002.61 (Glossary: Self…)</w:t>
        </w:r>
      </w:hyperlink>
      <w:r w:rsidR="003263F9">
        <w:t xml:space="preserve">: </w:t>
      </w:r>
      <w:r w:rsidR="003263F9" w:rsidRPr="003263F9">
        <w:rPr>
          <w:rStyle w:val="Hyperlink"/>
          <w:rFonts w:cs="Arial"/>
          <w:bCs/>
          <w:color w:val="auto"/>
          <w:u w:val="none"/>
        </w:rPr>
        <w:t xml:space="preserve"> SERVICE PROGRAMS</w:t>
      </w:r>
    </w:p>
    <w:p w14:paraId="756E4538" w14:textId="3055794F" w:rsidR="006F4BF6" w:rsidRDefault="00EB651A" w:rsidP="006F4BF6">
      <w:pPr>
        <w:spacing w:after="0" w:line="240" w:lineRule="auto"/>
        <w:rPr>
          <w:rStyle w:val="Hyperlink"/>
          <w:rFonts w:cs="Arial"/>
          <w:bCs/>
        </w:rPr>
      </w:pPr>
      <w:hyperlink r:id="rId37" w:history="1">
        <w:r w:rsidR="003263F9">
          <w:rPr>
            <w:rStyle w:val="Hyperlink"/>
            <w:bCs/>
          </w:rPr>
          <w:t>0002.55 (Glossary: Recipient…)</w:t>
        </w:r>
      </w:hyperlink>
      <w:r w:rsidR="003263F9">
        <w:rPr>
          <w:bCs/>
        </w:rPr>
        <w:t xml:space="preserve">: </w:t>
      </w:r>
      <w:r w:rsidR="003263F9" w:rsidRPr="003263F9">
        <w:rPr>
          <w:rStyle w:val="Hyperlink"/>
          <w:rFonts w:cs="Arial"/>
          <w:bCs/>
          <w:color w:val="auto"/>
          <w:u w:val="none"/>
        </w:rPr>
        <w:t xml:space="preserve"> REHABILITATION (REHAB) PROGRAMS</w:t>
      </w:r>
    </w:p>
    <w:p w14:paraId="0C789F42" w14:textId="7AB013C3" w:rsidR="006F4BF6" w:rsidRDefault="00EB651A" w:rsidP="006F4BF6">
      <w:pPr>
        <w:spacing w:after="0" w:line="240" w:lineRule="auto"/>
        <w:rPr>
          <w:rStyle w:val="Hyperlink"/>
          <w:rFonts w:cs="Arial"/>
        </w:rPr>
      </w:pPr>
      <w:hyperlink r:id="rId38" w:history="1">
        <w:r w:rsidR="006F4BF6">
          <w:rPr>
            <w:rStyle w:val="Hyperlink"/>
            <w:rFonts w:cs="Arial"/>
          </w:rPr>
          <w:t>0017.15.18 (Employment, Training, and National Service Income)</w:t>
        </w:r>
      </w:hyperlink>
    </w:p>
    <w:p w14:paraId="744A3511" w14:textId="77777777" w:rsidR="006F4BF6" w:rsidRDefault="00EB651A" w:rsidP="006F4BF6">
      <w:pPr>
        <w:spacing w:after="0" w:line="240" w:lineRule="auto"/>
      </w:pPr>
      <w:hyperlink r:id="rId39" w:history="1">
        <w:r w:rsidR="006F4BF6" w:rsidRPr="001F5959">
          <w:rPr>
            <w:rStyle w:val="Hyperlink"/>
          </w:rPr>
          <w:t>0017.15.78 (National and Community Service Programs)</w:t>
        </w:r>
      </w:hyperlink>
    </w:p>
    <w:p w14:paraId="14F75E3E" w14:textId="70E5835F" w:rsidR="006F4BF6" w:rsidRDefault="00EB651A" w:rsidP="006F4BF6">
      <w:pPr>
        <w:spacing w:after="0" w:line="240" w:lineRule="auto"/>
      </w:pPr>
      <w:hyperlink r:id="rId40" w:history="1">
        <w:r w:rsidR="006F4BF6" w:rsidRPr="001F5959">
          <w:rPr>
            <w:rStyle w:val="Hyperlink"/>
          </w:rPr>
          <w:t>0017.15.66 (Older Americans Act)</w:t>
        </w:r>
      </w:hyperlink>
    </w:p>
    <w:p w14:paraId="2C4BECD6" w14:textId="4A085E1F" w:rsidR="009C0DC7" w:rsidRDefault="00EB651A" w:rsidP="006F4BF6">
      <w:pPr>
        <w:spacing w:after="0" w:line="240" w:lineRule="auto"/>
      </w:pPr>
      <w:hyperlink r:id="rId41" w:history="1">
        <w:r w:rsidR="009C0DC7">
          <w:rPr>
            <w:rStyle w:val="Hyperlink"/>
          </w:rPr>
          <w:t>0007.12.03 (What is a Complete HRF/CSR)</w:t>
        </w:r>
      </w:hyperlink>
    </w:p>
    <w:p w14:paraId="3E0F97EA" w14:textId="42FB2DE2" w:rsidR="009C0DC7" w:rsidRDefault="00EB651A" w:rsidP="006F4BF6">
      <w:pPr>
        <w:spacing w:after="0" w:line="240" w:lineRule="auto"/>
      </w:pPr>
      <w:hyperlink r:id="rId42" w:history="1">
        <w:r w:rsidR="009C0DC7" w:rsidRPr="009C0DC7">
          <w:rPr>
            <w:rStyle w:val="Hyperlink"/>
          </w:rPr>
          <w:t>0007.12.06 (Incomplete HRF/CSR)</w:t>
        </w:r>
      </w:hyperlink>
    </w:p>
    <w:p w14:paraId="391C0B79" w14:textId="1402FE87" w:rsidR="00527045" w:rsidRDefault="00EB651A" w:rsidP="006F4BF6">
      <w:pPr>
        <w:spacing w:after="0" w:line="240" w:lineRule="auto"/>
      </w:pPr>
      <w:hyperlink r:id="rId43" w:history="1">
        <w:r w:rsidR="00527045">
          <w:rPr>
            <w:rStyle w:val="Hyperlink"/>
          </w:rPr>
          <w:t xml:space="preserve">0028.18 (Good Cause </w:t>
        </w:r>
        <w:proofErr w:type="gramStart"/>
        <w:r w:rsidR="00527045">
          <w:rPr>
            <w:rStyle w:val="Hyperlink"/>
          </w:rPr>
          <w:t>For</w:t>
        </w:r>
        <w:proofErr w:type="gramEnd"/>
        <w:r w:rsidR="00527045">
          <w:rPr>
            <w:rStyle w:val="Hyperlink"/>
          </w:rPr>
          <w:t xml:space="preserve"> Non-Compliance – MFIP/DWP)</w:t>
        </w:r>
      </w:hyperlink>
      <w:r w:rsidR="00527045">
        <w:t xml:space="preserve"> </w:t>
      </w:r>
    </w:p>
    <w:p w14:paraId="0EEA490F" w14:textId="3DFE0C9F" w:rsidR="00527045" w:rsidRDefault="00EB651A" w:rsidP="006F4BF6">
      <w:pPr>
        <w:spacing w:after="0" w:line="240" w:lineRule="auto"/>
      </w:pPr>
      <w:hyperlink r:id="rId44" w:history="1">
        <w:r w:rsidR="00527045" w:rsidRPr="00385D32">
          <w:rPr>
            <w:rStyle w:val="Hyperlink"/>
          </w:rPr>
          <w:t xml:space="preserve">0028.30 (Sanctions </w:t>
        </w:r>
        <w:proofErr w:type="gramStart"/>
        <w:r w:rsidR="00527045" w:rsidRPr="00385D32">
          <w:rPr>
            <w:rStyle w:val="Hyperlink"/>
          </w:rPr>
          <w:t>For</w:t>
        </w:r>
        <w:proofErr w:type="gramEnd"/>
        <w:r w:rsidR="00527045" w:rsidRPr="00385D32">
          <w:rPr>
            <w:rStyle w:val="Hyperlink"/>
          </w:rPr>
          <w:t xml:space="preserve"> Failure to Comply</w:t>
        </w:r>
        <w:r w:rsidR="00385D32" w:rsidRPr="00385D32">
          <w:rPr>
            <w:rStyle w:val="Hyperlink"/>
          </w:rPr>
          <w:t xml:space="preserve"> – Cash)</w:t>
        </w:r>
      </w:hyperlink>
    </w:p>
    <w:p w14:paraId="3E962E6A" w14:textId="417A3295" w:rsidR="006F4BF6" w:rsidRDefault="006F4BF6" w:rsidP="006F4BF6">
      <w:pPr>
        <w:spacing w:after="0" w:line="240" w:lineRule="auto"/>
        <w:rPr>
          <w:rStyle w:val="Hyperlink"/>
          <w:rFonts w:cs="Arial"/>
        </w:rPr>
      </w:pPr>
    </w:p>
    <w:p w14:paraId="7778AD44" w14:textId="025F232A" w:rsidR="003263F9" w:rsidRPr="00027B9D" w:rsidRDefault="003263F9" w:rsidP="003263F9">
      <w:pPr>
        <w:pStyle w:val="Heading2"/>
      </w:pPr>
      <w:bookmarkStart w:id="19" w:name="_Toc114665375"/>
      <w:r w:rsidRPr="00027B9D">
        <w:t>TEMP</w:t>
      </w:r>
      <w:bookmarkEnd w:id="19"/>
    </w:p>
    <w:p w14:paraId="4202FB00" w14:textId="73DEB2EE" w:rsidR="006F4BF6" w:rsidRDefault="006F4BF6" w:rsidP="006F4BF6">
      <w:pPr>
        <w:spacing w:after="0" w:line="240" w:lineRule="auto"/>
      </w:pPr>
      <w:r>
        <w:t xml:space="preserve">TE02.08.191 - STAT/JOBS:  When </w:t>
      </w:r>
      <w:proofErr w:type="spellStart"/>
      <w:r>
        <w:t>Verificaton</w:t>
      </w:r>
      <w:proofErr w:type="spellEnd"/>
      <w:r>
        <w:t xml:space="preserve"> Is Not Required</w:t>
      </w:r>
    </w:p>
    <w:p w14:paraId="07640339" w14:textId="77777777" w:rsidR="006F4BF6" w:rsidRDefault="006F4BF6" w:rsidP="006F4BF6">
      <w:pPr>
        <w:spacing w:after="0" w:line="240" w:lineRule="auto"/>
      </w:pPr>
      <w:r>
        <w:t>TE02.05.34 – AmeriCorps</w:t>
      </w:r>
    </w:p>
    <w:p w14:paraId="22DC5B7B" w14:textId="77777777" w:rsidR="006F4BF6" w:rsidRDefault="006F4BF6" w:rsidP="006F4BF6">
      <w:pPr>
        <w:spacing w:after="0" w:line="240" w:lineRule="auto"/>
      </w:pPr>
      <w:r>
        <w:t>TE02.08.010 – Experience Works</w:t>
      </w:r>
    </w:p>
    <w:p w14:paraId="04BB9BAA" w14:textId="02F8989F" w:rsidR="006F4BF6" w:rsidRDefault="006F4BF6" w:rsidP="006F4BF6">
      <w:r>
        <w:t>TE19.068 – Mailing HRFs</w:t>
      </w:r>
    </w:p>
    <w:p w14:paraId="1603B619" w14:textId="004FEBF2" w:rsidR="00BA0AD6" w:rsidRPr="00027B9D" w:rsidRDefault="00BA0AD6" w:rsidP="00BA0AD6">
      <w:pPr>
        <w:pStyle w:val="Heading2"/>
      </w:pPr>
      <w:bookmarkStart w:id="20" w:name="_Toc114665376"/>
      <w:r w:rsidRPr="00027B9D">
        <w:t>ESM</w:t>
      </w:r>
      <w:bookmarkEnd w:id="20"/>
    </w:p>
    <w:p w14:paraId="151B556B" w14:textId="769774F0" w:rsidR="00BA0AD6" w:rsidRDefault="00EB651A" w:rsidP="00BA0AD6">
      <w:pPr>
        <w:spacing w:after="0" w:line="240" w:lineRule="auto"/>
        <w:rPr>
          <w:rFonts w:eastAsia="Times New Roman" w:cs="Arial"/>
          <w:color w:val="000000"/>
          <w:szCs w:val="24"/>
        </w:rPr>
      </w:pPr>
      <w:hyperlink r:id="rId45" w:history="1">
        <w:r w:rsidR="00BA0AD6">
          <w:rPr>
            <w:rStyle w:val="Hyperlink"/>
            <w:rFonts w:eastAsia="Times New Roman" w:cs="Arial"/>
            <w:szCs w:val="24"/>
          </w:rPr>
          <w:t>17.61 (Sanctions)</w:t>
        </w:r>
      </w:hyperlink>
    </w:p>
    <w:p w14:paraId="2B6E08E2" w14:textId="65B8FD2D" w:rsidR="00BA0AD6" w:rsidRDefault="00EB651A" w:rsidP="00BA0AD6">
      <w:pPr>
        <w:spacing w:after="0" w:line="240" w:lineRule="auto"/>
        <w:rPr>
          <w:rFonts w:eastAsia="Times New Roman" w:cs="Arial"/>
          <w:color w:val="000000"/>
          <w:szCs w:val="24"/>
        </w:rPr>
      </w:pPr>
      <w:hyperlink r:id="rId46" w:history="1">
        <w:r w:rsidR="00BA0AD6">
          <w:rPr>
            <w:rStyle w:val="Hyperlink"/>
            <w:rFonts w:eastAsia="Times New Roman" w:cs="Arial"/>
            <w:szCs w:val="24"/>
          </w:rPr>
          <w:t>Chapter 19 (Sanctions and Non-Compliance)</w:t>
        </w:r>
      </w:hyperlink>
    </w:p>
    <w:p w14:paraId="04D58670" w14:textId="77777777" w:rsidR="00BA0AD6" w:rsidRPr="00BA0AD6" w:rsidRDefault="00BA0AD6" w:rsidP="00BA0AD6">
      <w:pPr>
        <w:spacing w:after="0" w:line="240" w:lineRule="auto"/>
      </w:pPr>
    </w:p>
    <w:p w14:paraId="4E2BF98B" w14:textId="2E3B0587" w:rsidR="003263F9" w:rsidRPr="00027B9D" w:rsidRDefault="003263F9" w:rsidP="003263F9">
      <w:pPr>
        <w:pStyle w:val="Heading2"/>
      </w:pPr>
      <w:bookmarkStart w:id="21" w:name="_Toc114665377"/>
      <w:r w:rsidRPr="00027B9D">
        <w:t>Forms</w:t>
      </w:r>
      <w:bookmarkEnd w:id="21"/>
    </w:p>
    <w:p w14:paraId="705E5337" w14:textId="75919AE3" w:rsidR="003263F9" w:rsidRDefault="00EB651A" w:rsidP="009C0DC7">
      <w:pPr>
        <w:spacing w:after="0" w:line="240" w:lineRule="auto"/>
      </w:pPr>
      <w:hyperlink r:id="rId47" w:history="1">
        <w:r w:rsidR="003263F9" w:rsidRPr="009C0DC7">
          <w:rPr>
            <w:rStyle w:val="Hyperlink"/>
          </w:rPr>
          <w:t>DHS-2120</w:t>
        </w:r>
      </w:hyperlink>
      <w:r w:rsidR="003263F9">
        <w:t xml:space="preserve"> (Household Report Form)</w:t>
      </w:r>
    </w:p>
    <w:p w14:paraId="6DEFEC8D" w14:textId="69AB33A5" w:rsidR="00527045" w:rsidRDefault="00EB651A" w:rsidP="009C0DC7">
      <w:pPr>
        <w:spacing w:after="0" w:line="240" w:lineRule="auto"/>
      </w:pPr>
      <w:hyperlink r:id="rId48" w:history="1">
        <w:r w:rsidR="00527045" w:rsidRPr="00527045">
          <w:rPr>
            <w:rStyle w:val="Hyperlink"/>
          </w:rPr>
          <w:t>DHS-2414</w:t>
        </w:r>
      </w:hyperlink>
      <w:r w:rsidR="00527045">
        <w:t xml:space="preserve"> (Notice of Late or Incomplete Household Report Form, Healthcare Renewal Form or Combined Six-Month Report)</w:t>
      </w:r>
    </w:p>
    <w:p w14:paraId="67E921E6" w14:textId="0DE1AF93" w:rsidR="00BB780C" w:rsidRDefault="00EB651A" w:rsidP="009C0DC7">
      <w:pPr>
        <w:spacing w:after="0" w:line="240" w:lineRule="auto"/>
      </w:pPr>
      <w:hyperlink r:id="rId49" w:history="1">
        <w:r w:rsidR="00BB780C" w:rsidRPr="00BB780C">
          <w:rPr>
            <w:rStyle w:val="Hyperlink"/>
          </w:rPr>
          <w:t>DHS-2919</w:t>
        </w:r>
      </w:hyperlink>
      <w:r w:rsidR="00BB780C">
        <w:t xml:space="preserve"> (Verification Request Form)</w:t>
      </w:r>
    </w:p>
    <w:p w14:paraId="4CB6F310" w14:textId="43DA5454" w:rsidR="003263F9" w:rsidRDefault="00EB651A" w:rsidP="009C0DC7">
      <w:pPr>
        <w:spacing w:after="0" w:line="240" w:lineRule="auto"/>
      </w:pPr>
      <w:hyperlink r:id="rId50" w:history="1">
        <w:r w:rsidR="003263F9" w:rsidRPr="004877D5">
          <w:rPr>
            <w:rStyle w:val="Hyperlink"/>
          </w:rPr>
          <w:t>DHS-</w:t>
        </w:r>
        <w:r w:rsidR="004877D5" w:rsidRPr="004877D5">
          <w:rPr>
            <w:rStyle w:val="Hyperlink"/>
          </w:rPr>
          <w:t>2146</w:t>
        </w:r>
      </w:hyperlink>
      <w:r w:rsidR="004877D5">
        <w:t xml:space="preserve"> (Authorization for Release of Employment Information)</w:t>
      </w:r>
    </w:p>
    <w:p w14:paraId="0E5D9D28" w14:textId="77777777" w:rsidR="003263F9" w:rsidRPr="003263F9" w:rsidRDefault="003263F9" w:rsidP="009C0DC7">
      <w:pPr>
        <w:spacing w:after="0" w:line="240" w:lineRule="auto"/>
      </w:pPr>
    </w:p>
    <w:p w14:paraId="762827F0" w14:textId="107BE41F" w:rsidR="003263F9" w:rsidRPr="00027B9D" w:rsidRDefault="003263F9" w:rsidP="003263F9">
      <w:pPr>
        <w:pStyle w:val="Heading2"/>
        <w:rPr>
          <w:rStyle w:val="Hyperlink"/>
          <w:rFonts w:cs="Arial"/>
          <w:color w:val="1F4E79" w:themeColor="accent1" w:themeShade="80"/>
          <w:u w:val="none"/>
        </w:rPr>
      </w:pPr>
      <w:bookmarkStart w:id="22" w:name="_Toc114665378"/>
      <w:r w:rsidRPr="00027B9D">
        <w:rPr>
          <w:rStyle w:val="Hyperlink"/>
          <w:rFonts w:cs="Arial"/>
          <w:color w:val="1F4E79" w:themeColor="accent1" w:themeShade="80"/>
          <w:u w:val="none"/>
        </w:rPr>
        <w:t>CCAP</w:t>
      </w:r>
      <w:bookmarkEnd w:id="22"/>
    </w:p>
    <w:p w14:paraId="7D910DC8" w14:textId="77777777" w:rsidR="003263F9" w:rsidRDefault="00EB651A" w:rsidP="003263F9">
      <w:pPr>
        <w:spacing w:after="0" w:line="240" w:lineRule="auto"/>
        <w:rPr>
          <w:rStyle w:val="Hyperlink"/>
          <w:rFonts w:cs="Arial"/>
        </w:rPr>
      </w:pPr>
      <w:hyperlink r:id="rId51" w:history="1">
        <w:r w:rsidR="003263F9">
          <w:rPr>
            <w:rStyle w:val="Hyperlink"/>
            <w:rFonts w:cs="Arial"/>
          </w:rPr>
          <w:t>Child Care Assistance Program Policy Manual</w:t>
        </w:r>
      </w:hyperlink>
    </w:p>
    <w:p w14:paraId="6280ED5C" w14:textId="77777777" w:rsidR="003263F9" w:rsidRPr="006F4BF6" w:rsidRDefault="003263F9" w:rsidP="006F4BF6"/>
    <w:sectPr w:rsidR="003263F9" w:rsidRPr="006F4BF6" w:rsidSect="007503F1">
      <w:headerReference w:type="default" r:id="rId52"/>
      <w:footerReference w:type="default" r:id="rId5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3C7D" w14:textId="77777777" w:rsidR="00BC22A6" w:rsidRDefault="00BC22A6" w:rsidP="0080645D">
      <w:pPr>
        <w:spacing w:after="0" w:line="240" w:lineRule="auto"/>
      </w:pPr>
      <w:r>
        <w:separator/>
      </w:r>
    </w:p>
  </w:endnote>
  <w:endnote w:type="continuationSeparator" w:id="0">
    <w:p w14:paraId="72A3BCDA" w14:textId="77777777" w:rsidR="00BC22A6" w:rsidRDefault="00BC22A6" w:rsidP="0080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5A75" w14:textId="77777777" w:rsidR="00BC22A6" w:rsidRDefault="00BC22A6" w:rsidP="0080645D">
    <w:pPr>
      <w:pStyle w:val="Footer"/>
      <w:pBdr>
        <w:bottom w:val="single" w:sz="12" w:space="1" w:color="auto"/>
      </w:pBdr>
    </w:pPr>
  </w:p>
  <w:p w14:paraId="74F91B4F" w14:textId="77777777" w:rsidR="00BC22A6" w:rsidRDefault="00BC22A6" w:rsidP="0080645D">
    <w:pPr>
      <w:pStyle w:val="Footer"/>
    </w:pPr>
  </w:p>
  <w:p w14:paraId="1399999E" w14:textId="50AFB8BE" w:rsidR="00BC22A6" w:rsidRDefault="00BE09DF" w:rsidP="0080645D">
    <w:pPr>
      <w:pStyle w:val="Footer"/>
    </w:pPr>
    <w:r>
      <w:t>09/22/2022</w:t>
    </w:r>
    <w:r w:rsidR="00BC22A6">
      <w:tab/>
    </w:r>
    <w:r w:rsidR="00BC22A6">
      <w:tab/>
    </w:r>
    <w:r w:rsidR="00BC22A6">
      <w:fldChar w:fldCharType="begin"/>
    </w:r>
    <w:r w:rsidR="00BC22A6">
      <w:instrText xml:space="preserve"> PAGE   \* MERGEFORMAT </w:instrText>
    </w:r>
    <w:r w:rsidR="00BC22A6">
      <w:fldChar w:fldCharType="separate"/>
    </w:r>
    <w:r w:rsidR="002D441D">
      <w:rPr>
        <w:noProof/>
      </w:rPr>
      <w:t>7</w:t>
    </w:r>
    <w:r w:rsidR="00BC22A6">
      <w:rPr>
        <w:noProof/>
      </w:rPr>
      <w:fldChar w:fldCharType="end"/>
    </w:r>
  </w:p>
  <w:p w14:paraId="06A6F5E1" w14:textId="77777777" w:rsidR="00BC22A6" w:rsidRDefault="00BC2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58A9" w14:textId="77777777" w:rsidR="00BC22A6" w:rsidRDefault="00BC22A6" w:rsidP="0080645D">
      <w:pPr>
        <w:spacing w:after="0" w:line="240" w:lineRule="auto"/>
      </w:pPr>
      <w:r>
        <w:separator/>
      </w:r>
    </w:p>
  </w:footnote>
  <w:footnote w:type="continuationSeparator" w:id="0">
    <w:p w14:paraId="3D2D99BF" w14:textId="77777777" w:rsidR="00BC22A6" w:rsidRDefault="00BC22A6" w:rsidP="0080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FFB6" w14:textId="1BC651B2" w:rsidR="00BC22A6" w:rsidRDefault="00BC22A6" w:rsidP="002F13DC">
    <w:pPr>
      <w:pStyle w:val="Header"/>
      <w:pBdr>
        <w:bottom w:val="single" w:sz="12" w:space="1" w:color="auto"/>
      </w:pBdr>
    </w:pPr>
    <w:r>
      <w:t>Student Training, Service and Rehabilitation Programs</w:t>
    </w:r>
  </w:p>
  <w:p w14:paraId="0247D518" w14:textId="77777777" w:rsidR="00BC22A6" w:rsidRDefault="00BC22A6" w:rsidP="002F13DC">
    <w:pPr>
      <w:pStyle w:val="Header"/>
      <w:pBdr>
        <w:bottom w:val="single" w:sz="12" w:space="1" w:color="auto"/>
      </w:pBdr>
    </w:pPr>
  </w:p>
  <w:p w14:paraId="18C6A362" w14:textId="77777777" w:rsidR="00BC22A6" w:rsidRPr="002F13DC" w:rsidRDefault="00BC22A6" w:rsidP="002F1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ADF"/>
    <w:multiLevelType w:val="hybridMultilevel"/>
    <w:tmpl w:val="E6D8A144"/>
    <w:lvl w:ilvl="0" w:tplc="58DC86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5519D"/>
    <w:multiLevelType w:val="hybridMultilevel"/>
    <w:tmpl w:val="821A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33DF"/>
    <w:multiLevelType w:val="hybridMultilevel"/>
    <w:tmpl w:val="81761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847F3A"/>
    <w:multiLevelType w:val="hybridMultilevel"/>
    <w:tmpl w:val="3A0683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371D4"/>
    <w:multiLevelType w:val="multilevel"/>
    <w:tmpl w:val="3D5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F1F4F"/>
    <w:multiLevelType w:val="hybridMultilevel"/>
    <w:tmpl w:val="AA1C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3749E"/>
    <w:multiLevelType w:val="hybridMultilevel"/>
    <w:tmpl w:val="32AAFAB0"/>
    <w:lvl w:ilvl="0" w:tplc="C1BE4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27B8B"/>
    <w:multiLevelType w:val="hybridMultilevel"/>
    <w:tmpl w:val="A8E4D87C"/>
    <w:lvl w:ilvl="0" w:tplc="D5A01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10BF7"/>
    <w:multiLevelType w:val="hybridMultilevel"/>
    <w:tmpl w:val="FB1C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801D9"/>
    <w:multiLevelType w:val="hybridMultilevel"/>
    <w:tmpl w:val="2050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44813"/>
    <w:multiLevelType w:val="hybridMultilevel"/>
    <w:tmpl w:val="79B20440"/>
    <w:lvl w:ilvl="0" w:tplc="311C6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A3E30"/>
    <w:multiLevelType w:val="hybridMultilevel"/>
    <w:tmpl w:val="03E6D5A2"/>
    <w:lvl w:ilvl="0" w:tplc="D5A01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6741D8"/>
    <w:multiLevelType w:val="hybridMultilevel"/>
    <w:tmpl w:val="6BD2B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FE34A7"/>
    <w:multiLevelType w:val="hybridMultilevel"/>
    <w:tmpl w:val="1F263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A180B"/>
    <w:multiLevelType w:val="multilevel"/>
    <w:tmpl w:val="3138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CC69BE"/>
    <w:multiLevelType w:val="hybridMultilevel"/>
    <w:tmpl w:val="D0721ED8"/>
    <w:lvl w:ilvl="0" w:tplc="311C6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47543"/>
    <w:multiLevelType w:val="hybridMultilevel"/>
    <w:tmpl w:val="D7CC267E"/>
    <w:lvl w:ilvl="0" w:tplc="D5A01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6"/>
  </w:num>
  <w:num w:numId="5">
    <w:abstractNumId w:val="10"/>
  </w:num>
  <w:num w:numId="6">
    <w:abstractNumId w:val="7"/>
  </w:num>
  <w:num w:numId="7">
    <w:abstractNumId w:val="15"/>
  </w:num>
  <w:num w:numId="8">
    <w:abstractNumId w:val="11"/>
  </w:num>
  <w:num w:numId="9">
    <w:abstractNumId w:val="8"/>
  </w:num>
  <w:num w:numId="10">
    <w:abstractNumId w:val="6"/>
  </w:num>
  <w:num w:numId="11">
    <w:abstractNumId w:val="4"/>
    <w:lvlOverride w:ilvl="0">
      <w:startOverride w:val="1"/>
    </w:lvlOverride>
  </w:num>
  <w:num w:numId="12">
    <w:abstractNumId w:val="12"/>
  </w:num>
  <w:num w:numId="13">
    <w:abstractNumId w:val="14"/>
    <w:lvlOverride w:ilvl="0">
      <w:startOverride w:val="5"/>
    </w:lvlOverride>
  </w:num>
  <w:num w:numId="14">
    <w:abstractNumId w:val="2"/>
  </w:num>
  <w:num w:numId="15">
    <w:abstractNumId w:val="9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EB"/>
    <w:rsid w:val="0001021A"/>
    <w:rsid w:val="00027B9D"/>
    <w:rsid w:val="0006367E"/>
    <w:rsid w:val="00092AAD"/>
    <w:rsid w:val="00094949"/>
    <w:rsid w:val="000C0810"/>
    <w:rsid w:val="000C6433"/>
    <w:rsid w:val="000D3653"/>
    <w:rsid w:val="000E5D92"/>
    <w:rsid w:val="00114A0E"/>
    <w:rsid w:val="00133408"/>
    <w:rsid w:val="00136857"/>
    <w:rsid w:val="001717EC"/>
    <w:rsid w:val="00176DFC"/>
    <w:rsid w:val="0018269F"/>
    <w:rsid w:val="001835E4"/>
    <w:rsid w:val="001D40F6"/>
    <w:rsid w:val="001F5959"/>
    <w:rsid w:val="001F6E38"/>
    <w:rsid w:val="002043F0"/>
    <w:rsid w:val="002068B9"/>
    <w:rsid w:val="00220553"/>
    <w:rsid w:val="00225847"/>
    <w:rsid w:val="00230583"/>
    <w:rsid w:val="0027198C"/>
    <w:rsid w:val="00277E9B"/>
    <w:rsid w:val="002A531D"/>
    <w:rsid w:val="002C2833"/>
    <w:rsid w:val="002C3F54"/>
    <w:rsid w:val="002C47F7"/>
    <w:rsid w:val="002D441D"/>
    <w:rsid w:val="002F13DC"/>
    <w:rsid w:val="002F39D7"/>
    <w:rsid w:val="00301F0B"/>
    <w:rsid w:val="00305CF1"/>
    <w:rsid w:val="00310670"/>
    <w:rsid w:val="003263F9"/>
    <w:rsid w:val="00327498"/>
    <w:rsid w:val="0035393C"/>
    <w:rsid w:val="00376F48"/>
    <w:rsid w:val="00385D32"/>
    <w:rsid w:val="00391090"/>
    <w:rsid w:val="003B3B86"/>
    <w:rsid w:val="003B733A"/>
    <w:rsid w:val="00416E27"/>
    <w:rsid w:val="00442CFD"/>
    <w:rsid w:val="00443A42"/>
    <w:rsid w:val="00472579"/>
    <w:rsid w:val="004834A2"/>
    <w:rsid w:val="004877D5"/>
    <w:rsid w:val="004A2924"/>
    <w:rsid w:val="004B53C5"/>
    <w:rsid w:val="004D66D3"/>
    <w:rsid w:val="00516DF3"/>
    <w:rsid w:val="00522A76"/>
    <w:rsid w:val="005235E2"/>
    <w:rsid w:val="00527045"/>
    <w:rsid w:val="00567DCE"/>
    <w:rsid w:val="005924CB"/>
    <w:rsid w:val="005A2016"/>
    <w:rsid w:val="005A7ED7"/>
    <w:rsid w:val="005B1381"/>
    <w:rsid w:val="005B5178"/>
    <w:rsid w:val="005B5DD6"/>
    <w:rsid w:val="00602552"/>
    <w:rsid w:val="00612AE0"/>
    <w:rsid w:val="00614DDD"/>
    <w:rsid w:val="006439A8"/>
    <w:rsid w:val="0064676B"/>
    <w:rsid w:val="00666989"/>
    <w:rsid w:val="00681288"/>
    <w:rsid w:val="00693033"/>
    <w:rsid w:val="0069727F"/>
    <w:rsid w:val="006A7F94"/>
    <w:rsid w:val="006B21EE"/>
    <w:rsid w:val="006B40D5"/>
    <w:rsid w:val="006F4BF6"/>
    <w:rsid w:val="00704CA9"/>
    <w:rsid w:val="00711A9A"/>
    <w:rsid w:val="00723152"/>
    <w:rsid w:val="00742963"/>
    <w:rsid w:val="0074407C"/>
    <w:rsid w:val="00745E09"/>
    <w:rsid w:val="00747213"/>
    <w:rsid w:val="007503F1"/>
    <w:rsid w:val="007504A9"/>
    <w:rsid w:val="0077721C"/>
    <w:rsid w:val="00786997"/>
    <w:rsid w:val="007B1BA6"/>
    <w:rsid w:val="007D3D63"/>
    <w:rsid w:val="007D584A"/>
    <w:rsid w:val="007F3CFC"/>
    <w:rsid w:val="00803352"/>
    <w:rsid w:val="0080645D"/>
    <w:rsid w:val="008128C2"/>
    <w:rsid w:val="00815A47"/>
    <w:rsid w:val="00836B7A"/>
    <w:rsid w:val="00837511"/>
    <w:rsid w:val="00863F50"/>
    <w:rsid w:val="008640E8"/>
    <w:rsid w:val="00877359"/>
    <w:rsid w:val="00883764"/>
    <w:rsid w:val="008A0553"/>
    <w:rsid w:val="008A3534"/>
    <w:rsid w:val="008C1B4D"/>
    <w:rsid w:val="008F08DC"/>
    <w:rsid w:val="00901444"/>
    <w:rsid w:val="009322B6"/>
    <w:rsid w:val="009C0DC7"/>
    <w:rsid w:val="009D3245"/>
    <w:rsid w:val="009E6A52"/>
    <w:rsid w:val="009F52EB"/>
    <w:rsid w:val="00A25230"/>
    <w:rsid w:val="00A25C1C"/>
    <w:rsid w:val="00A56F52"/>
    <w:rsid w:val="00A70D05"/>
    <w:rsid w:val="00A736E2"/>
    <w:rsid w:val="00A81977"/>
    <w:rsid w:val="00A87B96"/>
    <w:rsid w:val="00AA7D99"/>
    <w:rsid w:val="00AB3EA9"/>
    <w:rsid w:val="00AD4A50"/>
    <w:rsid w:val="00B011A4"/>
    <w:rsid w:val="00B05CB5"/>
    <w:rsid w:val="00B14133"/>
    <w:rsid w:val="00B519EE"/>
    <w:rsid w:val="00B71C09"/>
    <w:rsid w:val="00B91C8D"/>
    <w:rsid w:val="00B91EF2"/>
    <w:rsid w:val="00BA0AD6"/>
    <w:rsid w:val="00BB780C"/>
    <w:rsid w:val="00BC22A6"/>
    <w:rsid w:val="00BD13E8"/>
    <w:rsid w:val="00BD7B18"/>
    <w:rsid w:val="00BE033C"/>
    <w:rsid w:val="00BE09DF"/>
    <w:rsid w:val="00C0790B"/>
    <w:rsid w:val="00C1287F"/>
    <w:rsid w:val="00C21E40"/>
    <w:rsid w:val="00C72229"/>
    <w:rsid w:val="00C842A5"/>
    <w:rsid w:val="00C8745A"/>
    <w:rsid w:val="00C8777C"/>
    <w:rsid w:val="00C93C9D"/>
    <w:rsid w:val="00CC1ACE"/>
    <w:rsid w:val="00CD36EF"/>
    <w:rsid w:val="00D16750"/>
    <w:rsid w:val="00D82E50"/>
    <w:rsid w:val="00DA2DAF"/>
    <w:rsid w:val="00DD13DF"/>
    <w:rsid w:val="00DE6E77"/>
    <w:rsid w:val="00DE7334"/>
    <w:rsid w:val="00DF672D"/>
    <w:rsid w:val="00E00D1E"/>
    <w:rsid w:val="00E017C3"/>
    <w:rsid w:val="00E05A46"/>
    <w:rsid w:val="00E13FC2"/>
    <w:rsid w:val="00E222B3"/>
    <w:rsid w:val="00E344F4"/>
    <w:rsid w:val="00E3509C"/>
    <w:rsid w:val="00E6174F"/>
    <w:rsid w:val="00E7543E"/>
    <w:rsid w:val="00E80A6F"/>
    <w:rsid w:val="00E8477F"/>
    <w:rsid w:val="00EB651A"/>
    <w:rsid w:val="00EC1897"/>
    <w:rsid w:val="00ED0ACE"/>
    <w:rsid w:val="00EE1AE4"/>
    <w:rsid w:val="00EF5F4B"/>
    <w:rsid w:val="00F0013C"/>
    <w:rsid w:val="00F12C0F"/>
    <w:rsid w:val="00F751F0"/>
    <w:rsid w:val="00FA0936"/>
    <w:rsid w:val="00FB16B1"/>
    <w:rsid w:val="00FC7432"/>
    <w:rsid w:val="00FD502F"/>
    <w:rsid w:val="00FE436C"/>
    <w:rsid w:val="00FF1F21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2A92"/>
  <w15:chartTrackingRefBased/>
  <w15:docId w15:val="{1EDE8365-1F08-4AF4-B4A6-B712D0A4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A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DAF"/>
    <w:pPr>
      <w:keepNext/>
      <w:keepLines/>
      <w:spacing w:before="240" w:after="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DAF"/>
    <w:pPr>
      <w:keepNext/>
      <w:keepLines/>
      <w:spacing w:before="40" w:after="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DA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DA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645D"/>
  </w:style>
  <w:style w:type="paragraph" w:styleId="Footer">
    <w:name w:val="footer"/>
    <w:basedOn w:val="Normal"/>
    <w:link w:val="FooterChar"/>
    <w:uiPriority w:val="99"/>
    <w:unhideWhenUsed/>
    <w:rsid w:val="0080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45D"/>
  </w:style>
  <w:style w:type="character" w:customStyle="1" w:styleId="Heading1Char">
    <w:name w:val="Heading 1 Char"/>
    <w:basedOn w:val="DefaultParagraphFont"/>
    <w:link w:val="Heading1"/>
    <w:uiPriority w:val="9"/>
    <w:rsid w:val="00DA2DAF"/>
    <w:rPr>
      <w:rFonts w:ascii="Arial" w:eastAsiaTheme="majorEastAsia" w:hAnsi="Arial" w:cstheme="majorBidi"/>
      <w:b/>
      <w:color w:val="1F4E79" w:themeColor="accent1" w:themeShade="8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0645D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DA2DAF"/>
    <w:rPr>
      <w:rFonts w:ascii="Arial" w:eastAsiaTheme="majorEastAsia" w:hAnsi="Arial" w:cstheme="majorBidi"/>
      <w:color w:val="1F4E79" w:themeColor="accent1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FF1F2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375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751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375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E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11A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A2DAF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94949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A2DAF"/>
    <w:rPr>
      <w:rFonts w:ascii="Arial" w:eastAsiaTheme="majorEastAsia" w:hAnsi="Arial" w:cstheme="majorBidi"/>
      <w:i/>
      <w:iCs/>
      <w:color w:val="1F4E79" w:themeColor="accent1" w:themeShade="8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2DAF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A2DAF"/>
    <w:rPr>
      <w:rFonts w:eastAsiaTheme="minorEastAsia"/>
      <w:b/>
      <w:color w:val="5A5A5A" w:themeColor="text1" w:themeTint="A5"/>
      <w:spacing w:val="15"/>
      <w:sz w:val="36"/>
    </w:rPr>
  </w:style>
  <w:style w:type="paragraph" w:styleId="NoSpacing">
    <w:name w:val="No Spacing"/>
    <w:uiPriority w:val="1"/>
    <w:qFormat/>
    <w:rsid w:val="00DA2DAF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7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hs.state.mn.us/main/idcplg?IdcService=GET_DYNAMIC_CONVERSION&amp;RevisionSelectionMethod=LatestReleased&amp;dDocName=CM_000263" TargetMode="External"/><Relationship Id="rId18" Type="http://schemas.openxmlformats.org/officeDocument/2006/relationships/hyperlink" Target="https://www.dhs.state.mn.us/main/idcplg?IdcService=GET_DYNAMIC_CONVERSION&amp;RevisionSelectionMethod=LatestReleased&amp;dDocName=CM_00171566" TargetMode="External"/><Relationship Id="rId26" Type="http://schemas.openxmlformats.org/officeDocument/2006/relationships/hyperlink" Target="https://www.dhs.state.mn.us/main/idcplg?IdcService=GET_DYNAMIC_CONVERSION&amp;RevisionSelectionMethod=LatestReleased&amp;dDocName=CM_000255" TargetMode="External"/><Relationship Id="rId39" Type="http://schemas.openxmlformats.org/officeDocument/2006/relationships/hyperlink" Target="https://www.dhs.state.mn.us/main/idcplg?IdcService=GET_DYNAMIC_CONVERSION&amp;RevisionSelectionMethod=LatestReleased&amp;dDocName=CM_00171578" TargetMode="External"/><Relationship Id="rId21" Type="http://schemas.openxmlformats.org/officeDocument/2006/relationships/hyperlink" Target="https://www.dhs.state.mn.us/main/idcplg?IdcService=GET_DYNAMIC_CONVERSION&amp;RevisionSelectionMethod=LatestReleased&amp;dDocName=CM_000263" TargetMode="External"/><Relationship Id="rId34" Type="http://schemas.openxmlformats.org/officeDocument/2006/relationships/hyperlink" Target="https://www.dhs.state.mn.us/main/idcplg?IdcService=GET_DYNAMIC_CONVERSION&amp;RevisionSelectionMethod=LatestReleased&amp;dDocName=ESM_001761" TargetMode="External"/><Relationship Id="rId42" Type="http://schemas.openxmlformats.org/officeDocument/2006/relationships/hyperlink" Target="https://www.dhs.state.mn.us/main/idcplg?IdcService=GET_DYNAMIC_CONVERSION&amp;RevisionSelectionMethod=LatestReleased&amp;dDocName=CM_00071206" TargetMode="External"/><Relationship Id="rId47" Type="http://schemas.openxmlformats.org/officeDocument/2006/relationships/hyperlink" Target="https://edocs.dhs.state.mn.us/lfserver/Public/DHS-2120-ENG-pform" TargetMode="External"/><Relationship Id="rId50" Type="http://schemas.openxmlformats.org/officeDocument/2006/relationships/hyperlink" Target="https://edocs.dhs.state.mn.us/lfserver/Public/DHS-2146-ENG" TargetMode="Externa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dhs.state.mn.us/main/idcplg?IdcService=GET_DYNAMIC_CONVERSION&amp;RevisionSelectionMethod=LatestReleased&amp;dDocName=CM_00171578" TargetMode="External"/><Relationship Id="rId25" Type="http://schemas.openxmlformats.org/officeDocument/2006/relationships/hyperlink" Target="https://www.dhs.state.mn.us/main/idcplg?IdcService=GET_DYNAMIC_CONVERSION&amp;RevisionSelectionMethod=LatestReleased&amp;dDocName=CM_000261" TargetMode="External"/><Relationship Id="rId33" Type="http://schemas.openxmlformats.org/officeDocument/2006/relationships/hyperlink" Target="https://www.dhs.state.mn.us/main/idcplg?IdcService=GET_DYNAMIC_CONVERSION&amp;RevisionSelectionMethod=LatestReleased&amp;dDocName=TOC_ESM_0019" TargetMode="External"/><Relationship Id="rId38" Type="http://schemas.openxmlformats.org/officeDocument/2006/relationships/hyperlink" Target="https://www.dhs.state.mn.us/main/idcplg?IdcService=GET_DYNAMIC_CONVERSION&amp;RevisionSelectionMethod=LatestReleased&amp;dDocName=CM_00171518" TargetMode="External"/><Relationship Id="rId46" Type="http://schemas.openxmlformats.org/officeDocument/2006/relationships/hyperlink" Target="https://www.dhs.state.mn.us/main/idcplg?IdcService=GET_DYNAMIC_CONVERSION&amp;RevisionSelectionMethod=LatestReleased&amp;dDocName=TOC_ESM_0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hs.state.mn.us/main/idcplg?IdcService=GET_DYNAMIC_CONVERSION&amp;RevisionSelectionMethod=LatestReleased&amp;dDocName=CM_00171518" TargetMode="External"/><Relationship Id="rId20" Type="http://schemas.openxmlformats.org/officeDocument/2006/relationships/hyperlink" Target="https://www.dhs.state.mn.us/main/idcplg?IdcService=GET_DYNAMIC_CONVERSION&amp;RevisionSelectionMethod=LatestReleased&amp;dDocName=CM_000255" TargetMode="External"/><Relationship Id="rId29" Type="http://schemas.openxmlformats.org/officeDocument/2006/relationships/hyperlink" Target="https://mn.gov/deed/programs-services/office-youth-development/youth-programs/youthbuild.jsp" TargetMode="External"/><Relationship Id="rId41" Type="http://schemas.openxmlformats.org/officeDocument/2006/relationships/hyperlink" Target="https://www.dhs.state.mn.us/main/idcplg?IdcService=GET_DYNAMIC_CONVERSION&amp;RevisionSelectionMethod=LatestReleased&amp;dDocName=CM_00071203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dhs.state.mn.us/main/idcplg?IdcService=GET_DYNAMIC_CONVERSION&amp;RevisionSelectionMethod=LatestReleased&amp;dDocName=CM_00171566" TargetMode="External"/><Relationship Id="rId32" Type="http://schemas.openxmlformats.org/officeDocument/2006/relationships/hyperlink" Target="https://edocs.dhs.state.mn.us/lfserver/Public/DHS-2414-ENG" TargetMode="External"/><Relationship Id="rId37" Type="http://schemas.openxmlformats.org/officeDocument/2006/relationships/hyperlink" Target="https://www.dhs.state.mn.us/main/idcplg?IdcService=GET_DYNAMIC_CONVERSION&amp;RevisionSelectionMethod=LatestReleased&amp;dDocName=CM_000255" TargetMode="External"/><Relationship Id="rId40" Type="http://schemas.openxmlformats.org/officeDocument/2006/relationships/hyperlink" Target="https://www.dhs.state.mn.us/main/idcplg?IdcService=GET_DYNAMIC_CONVERSION&amp;RevisionSelectionMethod=LatestReleased&amp;dDocName=CM_00171566" TargetMode="External"/><Relationship Id="rId45" Type="http://schemas.openxmlformats.org/officeDocument/2006/relationships/hyperlink" Target="https://www.dhs.state.mn.us/main/idcplg?IdcService=GET_DYNAMIC_CONVERSION&amp;RevisionSelectionMethod=LatestReleased&amp;dDocName=ESM_001761" TargetMode="External"/><Relationship Id="rId53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hs.state.mn.us/main/idcplg?IdcService=GET_FILE&amp;RevisionSelectionMethod=LatestReleased&amp;Rendition=Primary&amp;allowInterrupt=1&amp;noSaveAs=1&amp;dDocName=dhs-330977" TargetMode="External"/><Relationship Id="rId23" Type="http://schemas.openxmlformats.org/officeDocument/2006/relationships/hyperlink" Target="https://www.dhs.state.mn.us/main/idcplg?IdcService=GET_DYNAMIC_CONVERSION&amp;RevisionSelectionMethod=LatestReleased&amp;dDocName=CM_00171578" TargetMode="External"/><Relationship Id="rId28" Type="http://schemas.openxmlformats.org/officeDocument/2006/relationships/hyperlink" Target="https://huberthhumphrey.jobcorps.gov/our-program" TargetMode="External"/><Relationship Id="rId36" Type="http://schemas.openxmlformats.org/officeDocument/2006/relationships/hyperlink" Target="https://www.dhs.state.mn.us/main/idcplg?IdcService=GET_DYNAMIC_CONVERSION&amp;RevisionSelectionMethod=LatestReleased&amp;dDocName=CM_000261" TargetMode="External"/><Relationship Id="rId49" Type="http://schemas.openxmlformats.org/officeDocument/2006/relationships/hyperlink" Target="https://edocs.dhs.state.mn.us/lfserver/Public/DHS-2919-ENG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dhs.state.mn.us/main/idcplg?IdcService=GET_DYNAMIC_CONVERSION&amp;RevisionSelectionMethod=LatestReleased&amp;dDocName=CM_000261" TargetMode="External"/><Relationship Id="rId31" Type="http://schemas.openxmlformats.org/officeDocument/2006/relationships/hyperlink" Target="https://edocs.dhs.state.mn.us/lfserver/Public/DHS-2414-ENG" TargetMode="External"/><Relationship Id="rId44" Type="http://schemas.openxmlformats.org/officeDocument/2006/relationships/hyperlink" Target="https://www.dhs.state.mn.us/main/idcplg?IdcService=GET_DYNAMIC_CONVERSION&amp;RevisionSelectionMethod=LatestReleased&amp;dDocName=CM_002830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hs.state.mn.us/main/idcplg?IdcService=GET_DYNAMIC_CONVERSION&amp;RevisionSelectionMethod=LatestReleased&amp;dDocName=CM_00171518" TargetMode="External"/><Relationship Id="rId22" Type="http://schemas.openxmlformats.org/officeDocument/2006/relationships/hyperlink" Target="https://www.dhs.state.mn.us/main/idcplg?IdcService=GET_DYNAMIC_CONVERSION&amp;RevisionSelectionMethod=LatestReleased&amp;dDocName=CM_00171518" TargetMode="External"/><Relationship Id="rId27" Type="http://schemas.openxmlformats.org/officeDocument/2006/relationships/hyperlink" Target="https://mn.gov/deed/programs-services/office-youth-development/youth-programs/youth-program.jsp" TargetMode="External"/><Relationship Id="rId30" Type="http://schemas.openxmlformats.org/officeDocument/2006/relationships/hyperlink" Target="https://mn.gov/deed/programs-services/office-youth-development/youth-programs/youth-program.jsp" TargetMode="External"/><Relationship Id="rId35" Type="http://schemas.openxmlformats.org/officeDocument/2006/relationships/hyperlink" Target="https://www.dhs.state.mn.us/main/idcplg?IdcService=GET_DYNAMIC_CONVERSION&amp;RevisionSelectionMethod=LatestReleased&amp;dDocName=CM_000263" TargetMode="External"/><Relationship Id="rId43" Type="http://schemas.openxmlformats.org/officeDocument/2006/relationships/hyperlink" Target="https://www.dhs.state.mn.us/main/idcplg?IdcService=GET_DYNAMIC_CONVERSION&amp;RevisionSelectionMethod=LatestReleased&amp;dDocName=CM_002818" TargetMode="External"/><Relationship Id="rId48" Type="http://schemas.openxmlformats.org/officeDocument/2006/relationships/hyperlink" Target="https://edocs.dhs.state.mn.us/lfserver/Public/DHS-2414-ENG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www.dhs.state.mn.us/main/idcplg?IdcService=GET_FILE&amp;RevisionSelectionMethod=LatestReleased&amp;Rendition=Primary&amp;allowInterrupt=1&amp;noSaveAs=1&amp;dDocName=dhs-330977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1851b5-bce9-48a3-b674-72bbf4fbb84e">RA6A77C65E7J-1945711879-90</_dlc_DocId>
    <_dlc_DocIdUrl xmlns="7f1851b5-bce9-48a3-b674-72bbf4fbb84e">
      <Url>https://workplace/cfs/TES/Training/_layouts/15/DocIdRedir.aspx?ID=RA6A77C65E7J-1945711879-90</Url>
      <Description>RA6A77C65E7J-1945711879-90</Description>
    </_dlc_DocIdUrl>
    <IconOverlay xmlns="http://schemas.microsoft.com/sharepoint/v4" xsi:nil="true"/>
    <Category xmlns="0b83f89d-a5ee-4dd3-b567-2e8d68decbd9" xsi:nil="true"/>
    <Sub_x002d_category xmlns="0b83f89d-a5ee-4dd3-b567-2e8d68decbd9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6A96919ACDA48995AB903D02B2AB0" ma:contentTypeVersion="7" ma:contentTypeDescription="Create a new document." ma:contentTypeScope="" ma:versionID="45e97d7432e1fc9a007064ff6f93b91e">
  <xsd:schema xmlns:xsd="http://www.w3.org/2001/XMLSchema" xmlns:xs="http://www.w3.org/2001/XMLSchema" xmlns:p="http://schemas.microsoft.com/office/2006/metadata/properties" xmlns:ns2="7f1851b5-bce9-48a3-b674-72bbf4fbb84e" xmlns:ns3="0b83f89d-a5ee-4dd3-b567-2e8d68decbd9" xmlns:ns4="http://schemas.microsoft.com/sharepoint/v4" targetNamespace="http://schemas.microsoft.com/office/2006/metadata/properties" ma:root="true" ma:fieldsID="517ee6f8b5b0a63050bea75767f36941" ns2:_="" ns3:_="" ns4:_="">
    <xsd:import namespace="7f1851b5-bce9-48a3-b674-72bbf4fbb84e"/>
    <xsd:import namespace="0b83f89d-a5ee-4dd3-b567-2e8d68dec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Category" minOccurs="0"/>
                <xsd:element ref="ns3:Sub_x002d_category" minOccurs="0"/>
                <xsd:element ref="ns2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851b5-bce9-48a3-b674-72bbf4fbb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3f89d-a5ee-4dd3-b567-2e8d68decbd9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format="Dropdown" ma:internalName="Category">
      <xsd:simpleType>
        <xsd:restriction base="dms:Choice">
          <xsd:enumeration value="Appeals"/>
          <xsd:enumeration value="Changes Needed"/>
          <xsd:enumeration value="OLA Audits"/>
          <xsd:enumeration value="PC and A Audits"/>
          <xsd:enumeration value="PI and DHS Questions"/>
          <xsd:enumeration value="Templates"/>
          <xsd:enumeration value="Archived"/>
        </xsd:restriction>
      </xsd:simpleType>
    </xsd:element>
    <xsd:element name="Sub_x002d_category" ma:index="13" nillable="true" ma:displayName="Sub-category" ma:format="Dropdown" ma:internalName="Sub_x002d_category">
      <xsd:simpleType>
        <xsd:restriction base="dms:Choice">
          <xsd:enumeration value="CM Changes Needed"/>
          <xsd:enumeration value="ESM Changes Needed"/>
          <xsd:enumeration value="Form Changes Needed"/>
          <xsd:enumeration value="Legislation Changes Needed"/>
          <xsd:enumeration value="POLI TEMP Changes Ne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57FF4-3D80-432F-90F1-4964361EA6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f1851b5-bce9-48a3-b674-72bbf4fbb84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4"/>
    <ds:schemaRef ds:uri="0b83f89d-a5ee-4dd3-b567-2e8d68decb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1B7EAE-111A-46B1-90DD-A3CD0B1382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F5A524-12C5-44C5-A55B-4A39F0CF90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A3CE52-21B4-4BE3-AC49-FD139C3DD6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8BA36C-85B8-4DC5-8FB6-A72239729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851b5-bce9-48a3-b674-72bbf4fbb84e"/>
    <ds:schemaRef ds:uri="0b83f89d-a5ee-4dd3-b567-2e8d68dec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2751</Words>
  <Characters>15681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training programs guide and FAQ for cash programs</vt:lpstr>
    </vt:vector>
  </TitlesOfParts>
  <Company>MN Dept of Human Services</Company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training programs guide and FAQ for cash programs</dc:title>
  <dc:subject/>
  <dc:creator>Yang, Ma X (DHS)</dc:creator>
  <cp:keywords/>
  <dc:description/>
  <cp:lastModifiedBy>Douma, Lynn (DEED)</cp:lastModifiedBy>
  <cp:revision>2</cp:revision>
  <dcterms:created xsi:type="dcterms:W3CDTF">2022-11-16T21:50:00Z</dcterms:created>
  <dcterms:modified xsi:type="dcterms:W3CDTF">2022-11-16T21:50:00Z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0x010100FE16A96919ACDA48995AB903D02B2AB0</vt:lpwstr>
  </property>
  <property fmtid="{D5CDD505-2E9C-101B-9397-08002B2CF9AE}" pid="3" name="_dlc_DocIdItemGuid">
    <vt:lpwstr>ada95a20-a67f-4699-9a8d-1bd52623e901</vt:lpwstr>
  </property>
</Properties>
</file>