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DBDF" w14:textId="77777777" w:rsidR="00C94D0C" w:rsidRPr="00C94D0C" w:rsidRDefault="00A87B07" w:rsidP="001A5049">
      <w:pPr>
        <w:pStyle w:val="Heading1"/>
        <w:spacing w:before="240"/>
        <w:ind w:left="0"/>
        <w:rPr>
          <w:rFonts w:ascii="Cambria"/>
          <w:spacing w:val="-1"/>
          <w:sz w:val="48"/>
          <w:szCs w:val="48"/>
        </w:rPr>
      </w:pPr>
      <w:bookmarkStart w:id="0" w:name="WIOA_Young_Adult_Program"/>
      <w:bookmarkEnd w:id="0"/>
      <w:r w:rsidRPr="00C94D0C">
        <w:rPr>
          <w:rFonts w:ascii="Cambria"/>
          <w:spacing w:val="-1"/>
          <w:sz w:val="48"/>
          <w:szCs w:val="48"/>
        </w:rPr>
        <w:t>WIOA</w:t>
      </w:r>
      <w:r w:rsidRPr="00C94D0C">
        <w:rPr>
          <w:rFonts w:ascii="Cambria"/>
          <w:sz w:val="48"/>
          <w:szCs w:val="48"/>
        </w:rPr>
        <w:t xml:space="preserve"> </w:t>
      </w:r>
      <w:r w:rsidRPr="00C94D0C">
        <w:rPr>
          <w:rFonts w:ascii="Cambria"/>
          <w:spacing w:val="-1"/>
          <w:sz w:val="48"/>
          <w:szCs w:val="48"/>
        </w:rPr>
        <w:t>Young</w:t>
      </w:r>
      <w:r w:rsidRPr="00C94D0C">
        <w:rPr>
          <w:rFonts w:ascii="Cambria"/>
          <w:spacing w:val="-2"/>
          <w:sz w:val="48"/>
          <w:szCs w:val="48"/>
        </w:rPr>
        <w:t xml:space="preserve"> </w:t>
      </w:r>
      <w:r w:rsidRPr="00C94D0C">
        <w:rPr>
          <w:rFonts w:ascii="Cambria"/>
          <w:spacing w:val="-1"/>
          <w:sz w:val="48"/>
          <w:szCs w:val="48"/>
        </w:rPr>
        <w:t>Adult Program</w:t>
      </w:r>
    </w:p>
    <w:p w14:paraId="50CBA4B8" w14:textId="77777777" w:rsidR="003A040C" w:rsidRDefault="00A87B07" w:rsidP="00C94D0C">
      <w:pPr>
        <w:tabs>
          <w:tab w:val="left" w:pos="1771"/>
        </w:tabs>
        <w:spacing w:before="24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03: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pacing w:val="-1"/>
          <w:sz w:val="28"/>
        </w:rPr>
        <w:t>Selective Service Registration</w:t>
      </w:r>
    </w:p>
    <w:p w14:paraId="2F7B1538" w14:textId="77777777" w:rsidR="003A040C" w:rsidRDefault="00A87B07">
      <w:pPr>
        <w:pStyle w:val="BodyText"/>
        <w:spacing w:before="243"/>
      </w:pPr>
      <w:r>
        <w:rPr>
          <w:spacing w:val="-1"/>
        </w:rPr>
        <w:t>Summary:</w:t>
      </w:r>
    </w:p>
    <w:p w14:paraId="1FE9BED1" w14:textId="77777777" w:rsidR="003A040C" w:rsidRDefault="00A87B07">
      <w:pPr>
        <w:pStyle w:val="BodyText"/>
      </w:pPr>
      <w:r>
        <w:rPr>
          <w:spacing w:val="-1"/>
        </w:rPr>
        <w:t>This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males</w:t>
      </w:r>
      <w:r>
        <w:t xml:space="preserve"> 18 </w:t>
      </w:r>
      <w:r>
        <w:rPr>
          <w:spacing w:val="-1"/>
        </w:rPr>
        <w:t>through</w:t>
      </w:r>
      <w:r>
        <w:t xml:space="preserve"> 26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1"/>
        </w:rPr>
        <w:t xml:space="preserve"> age who</w:t>
      </w:r>
      <w:r>
        <w:t xml:space="preserve"> </w:t>
      </w:r>
      <w:r>
        <w:rPr>
          <w:spacing w:val="-1"/>
        </w:rPr>
        <w:t xml:space="preserve">participate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 xml:space="preserve">WIOA </w:t>
      </w:r>
      <w:r>
        <w:t>funded</w:t>
      </w:r>
      <w:r>
        <w:rPr>
          <w:spacing w:val="65"/>
        </w:rPr>
        <w:t xml:space="preserve"> </w:t>
      </w:r>
      <w:r>
        <w:rPr>
          <w:spacing w:val="-1"/>
        </w:rPr>
        <w:t>programs</w:t>
      </w:r>
      <w:r>
        <w:t xml:space="preserve"> are</w:t>
      </w:r>
      <w:r>
        <w:rPr>
          <w:spacing w:val="-1"/>
        </w:rPr>
        <w:t xml:space="preserve"> registered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rPr>
          <w:spacing w:val="-1"/>
        </w:rPr>
        <w:t>Selective Service System</w:t>
      </w:r>
      <w:r>
        <w:t xml:space="preserve"> (MSSS)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81"/>
        </w:rPr>
        <w:t xml:space="preserve"> </w:t>
      </w:r>
      <w:r>
        <w:rPr>
          <w:spacing w:val="-1"/>
        </w:rPr>
        <w:t xml:space="preserve">WIOA </w:t>
      </w:r>
      <w:r>
        <w:t xml:space="preserve">Section </w:t>
      </w:r>
      <w:r>
        <w:rPr>
          <w:spacing w:val="-1"/>
        </w:rPr>
        <w:t xml:space="preserve">189(h) </w:t>
      </w:r>
      <w:r>
        <w:t xml:space="preserve">and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 xml:space="preserve">Letter </w:t>
      </w:r>
      <w:r>
        <w:t>(TEGL)</w:t>
      </w:r>
      <w:r>
        <w:rPr>
          <w:spacing w:val="-1"/>
        </w:rPr>
        <w:t xml:space="preserve"> 11-11,</w:t>
      </w:r>
      <w:r>
        <w:t xml:space="preserve"> </w:t>
      </w:r>
      <w:r>
        <w:rPr>
          <w:spacing w:val="-1"/>
        </w:rPr>
        <w:t xml:space="preserve">Change </w:t>
      </w:r>
      <w:r>
        <w:t>2,</w:t>
      </w:r>
      <w:r>
        <w:rPr>
          <w:spacing w:val="77"/>
        </w:rPr>
        <w:t xml:space="preserve"> </w:t>
      </w:r>
      <w:r>
        <w:rPr>
          <w:spacing w:val="-1"/>
        </w:rPr>
        <w:t>dated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16, 2012.</w:t>
      </w:r>
    </w:p>
    <w:p w14:paraId="654A179D" w14:textId="77777777" w:rsidR="003A040C" w:rsidRDefault="003A0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78CB02" w14:textId="77777777" w:rsidR="003A040C" w:rsidRDefault="00A87B07">
      <w:pPr>
        <w:pStyle w:val="BodyText"/>
        <w:rPr>
          <w:spacing w:val="-1"/>
        </w:rPr>
      </w:pP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Rules,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Policies</w:t>
      </w:r>
    </w:p>
    <w:p w14:paraId="4310F7EC" w14:textId="77777777" w:rsidR="00A87B07" w:rsidRPr="00A87B07" w:rsidRDefault="006229C0" w:rsidP="000C6B43">
      <w:pPr>
        <w:pStyle w:val="BodyText"/>
        <w:ind w:left="90"/>
        <w:rPr>
          <w:u w:val="single"/>
        </w:rPr>
      </w:pPr>
      <w:hyperlink r:id="rId10" w:history="1">
        <w:r w:rsidR="00A87B07" w:rsidRPr="00A87B07">
          <w:rPr>
            <w:rStyle w:val="Hyperlink"/>
          </w:rPr>
          <w:t>WIOA Final Rule (Dated 08-19-2016)</w:t>
        </w:r>
      </w:hyperlink>
    </w:p>
    <w:p w14:paraId="7D03FDA9" w14:textId="77777777" w:rsidR="003A040C" w:rsidRDefault="006229C0" w:rsidP="000C6B43">
      <w:pPr>
        <w:pStyle w:val="BodyText"/>
        <w:ind w:left="90" w:right="847"/>
      </w:pPr>
      <w:hyperlink r:id="rId11">
        <w:r w:rsidR="00A87B07">
          <w:rPr>
            <w:color w:val="0000FF"/>
            <w:spacing w:val="-1"/>
            <w:u w:val="single" w:color="0000FF"/>
          </w:rPr>
          <w:t>Workforce</w:t>
        </w:r>
        <w:r w:rsidR="00A87B07">
          <w:rPr>
            <w:color w:val="0000FF"/>
            <w:spacing w:val="1"/>
            <w:u w:val="single" w:color="0000FF"/>
          </w:rPr>
          <w:t xml:space="preserve"> </w:t>
        </w:r>
        <w:r w:rsidR="00A87B07">
          <w:rPr>
            <w:color w:val="0000FF"/>
            <w:spacing w:val="-1"/>
            <w:u w:val="single" w:color="0000FF"/>
          </w:rPr>
          <w:t>Innovation</w:t>
        </w:r>
        <w:r w:rsidR="00A87B07">
          <w:rPr>
            <w:color w:val="0000FF"/>
            <w:u w:val="single" w:color="0000FF"/>
          </w:rPr>
          <w:t xml:space="preserve"> and Opportunity</w:t>
        </w:r>
        <w:r w:rsidR="00A87B07">
          <w:rPr>
            <w:color w:val="0000FF"/>
            <w:spacing w:val="-5"/>
            <w:u w:val="single" w:color="0000FF"/>
          </w:rPr>
          <w:t xml:space="preserve"> </w:t>
        </w:r>
        <w:r w:rsidR="00A87B07">
          <w:rPr>
            <w:color w:val="0000FF"/>
            <w:u w:val="single" w:color="0000FF"/>
          </w:rPr>
          <w:t xml:space="preserve">Act </w:t>
        </w:r>
        <w:r w:rsidR="00A87B07">
          <w:rPr>
            <w:color w:val="0000FF"/>
            <w:spacing w:val="-1"/>
            <w:u w:val="single" w:color="0000FF"/>
          </w:rPr>
          <w:t>(Public</w:t>
        </w:r>
        <w:r w:rsidR="00A87B07">
          <w:rPr>
            <w:color w:val="0000FF"/>
            <w:spacing w:val="1"/>
            <w:u w:val="single" w:color="0000FF"/>
          </w:rPr>
          <w:t xml:space="preserve"> </w:t>
        </w:r>
        <w:r w:rsidR="00A87B07">
          <w:rPr>
            <w:color w:val="0000FF"/>
            <w:spacing w:val="-2"/>
            <w:u w:val="single" w:color="0000FF"/>
          </w:rPr>
          <w:t>Law</w:t>
        </w:r>
        <w:r w:rsidR="00A87B07">
          <w:rPr>
            <w:color w:val="0000FF"/>
            <w:spacing w:val="-1"/>
            <w:u w:val="single" w:color="0000FF"/>
          </w:rPr>
          <w:t xml:space="preserve"> </w:t>
        </w:r>
        <w:r w:rsidR="00A87B07">
          <w:rPr>
            <w:color w:val="0000FF"/>
            <w:u w:val="single" w:color="0000FF"/>
          </w:rPr>
          <w:t>113-128)</w:t>
        </w:r>
        <w:r w:rsidR="00A87B07">
          <w:t>,</w:t>
        </w:r>
      </w:hyperlink>
      <w:r w:rsidR="00A87B07">
        <w:t xml:space="preserve"> </w:t>
      </w:r>
    </w:p>
    <w:p w14:paraId="1D272FF0" w14:textId="77777777" w:rsidR="003A040C" w:rsidRDefault="006229C0" w:rsidP="000C6B43">
      <w:pPr>
        <w:pStyle w:val="BodyText"/>
        <w:ind w:left="90"/>
        <w:rPr>
          <w:color w:val="0000FF"/>
          <w:u w:val="single" w:color="0000FF"/>
        </w:rPr>
      </w:pPr>
      <w:hyperlink r:id="rId12">
        <w:r w:rsidR="00A87B07">
          <w:rPr>
            <w:color w:val="0000FF"/>
            <w:u w:val="single" w:color="0000FF"/>
          </w:rPr>
          <w:t>Military</w:t>
        </w:r>
        <w:r w:rsidR="00A87B07">
          <w:rPr>
            <w:color w:val="0000FF"/>
            <w:spacing w:val="-5"/>
            <w:u w:val="single" w:color="0000FF"/>
          </w:rPr>
          <w:t xml:space="preserve"> </w:t>
        </w:r>
        <w:r w:rsidR="00A87B07">
          <w:rPr>
            <w:color w:val="0000FF"/>
            <w:spacing w:val="-1"/>
            <w:u w:val="single" w:color="0000FF"/>
          </w:rPr>
          <w:t xml:space="preserve">Selective </w:t>
        </w:r>
        <w:r w:rsidR="00A87B07">
          <w:rPr>
            <w:color w:val="0000FF"/>
            <w:u w:val="single" w:color="0000FF"/>
          </w:rPr>
          <w:t>Service</w:t>
        </w:r>
        <w:r w:rsidR="00A87B07">
          <w:rPr>
            <w:color w:val="0000FF"/>
            <w:spacing w:val="-1"/>
            <w:u w:val="single" w:color="0000FF"/>
          </w:rPr>
          <w:t xml:space="preserve"> Act</w:t>
        </w:r>
        <w:r w:rsidR="00A87B07">
          <w:rPr>
            <w:color w:val="0000FF"/>
            <w:u w:val="single" w:color="0000FF"/>
          </w:rPr>
          <w:t xml:space="preserve"> </w:t>
        </w:r>
        <w:r w:rsidR="00A87B07">
          <w:rPr>
            <w:color w:val="0000FF"/>
            <w:spacing w:val="-1"/>
            <w:u w:val="single" w:color="0000FF"/>
          </w:rPr>
          <w:t>(50</w:t>
        </w:r>
        <w:r w:rsidR="00A87B07">
          <w:rPr>
            <w:color w:val="0000FF"/>
            <w:u w:val="single" w:color="0000FF"/>
          </w:rPr>
          <w:t xml:space="preserve"> </w:t>
        </w:r>
        <w:r w:rsidR="00A87B07">
          <w:rPr>
            <w:color w:val="0000FF"/>
            <w:spacing w:val="-1"/>
            <w:u w:val="single" w:color="0000FF"/>
          </w:rPr>
          <w:t>U.S.C.</w:t>
        </w:r>
        <w:r w:rsidR="00A87B07">
          <w:rPr>
            <w:color w:val="0000FF"/>
            <w:u w:val="single" w:color="0000FF"/>
          </w:rPr>
          <w:t xml:space="preserve"> </w:t>
        </w:r>
        <w:r w:rsidR="00A87B07">
          <w:rPr>
            <w:color w:val="0000FF"/>
            <w:spacing w:val="-1"/>
            <w:u w:val="single" w:color="0000FF"/>
          </w:rPr>
          <w:t>App</w:t>
        </w:r>
        <w:r w:rsidR="00A87B07">
          <w:rPr>
            <w:color w:val="0000FF"/>
            <w:u w:val="single" w:color="0000FF"/>
          </w:rPr>
          <w:t xml:space="preserve"> 453)</w:t>
        </w:r>
      </w:hyperlink>
    </w:p>
    <w:p w14:paraId="1E64865F" w14:textId="149823D6" w:rsidR="006229C0" w:rsidRDefault="006229C0" w:rsidP="006229C0">
      <w:pPr>
        <w:pStyle w:val="BodyText"/>
        <w:tabs>
          <w:tab w:val="left" w:pos="548"/>
        </w:tabs>
        <w:ind w:left="90" w:right="615"/>
      </w:pPr>
      <w:hyperlink r:id="rId13">
        <w:r w:rsidRPr="006229C0">
          <w:rPr>
            <w:color w:val="0000FF"/>
            <w:highlight w:val="yellow"/>
            <w:u w:val="single" w:color="0000FF"/>
          </w:rPr>
          <w:t xml:space="preserve">U.S. Department of Labor Training and Employment Guidance Letter No. 11-11, Change </w:t>
        </w:r>
      </w:hyperlink>
      <w:r w:rsidRPr="006229C0">
        <w:rPr>
          <w:color w:val="0000FF"/>
          <w:highlight w:val="yellow"/>
          <w:u w:val="single" w:color="0000FF"/>
        </w:rPr>
        <w:t>1</w:t>
      </w:r>
      <w:r w:rsidRPr="006229C0">
        <w:rPr>
          <w:color w:val="0000FF"/>
          <w:highlight w:val="yellow"/>
        </w:rPr>
        <w:t xml:space="preserve"> </w:t>
      </w:r>
      <w:hyperlink r:id="rId14">
        <w:r w:rsidRPr="006229C0">
          <w:rPr>
            <w:color w:val="0000FF"/>
            <w:highlight w:val="yellow"/>
          </w:rPr>
          <w:t xml:space="preserve"> </w:t>
        </w:r>
        <w:r w:rsidRPr="006229C0">
          <w:rPr>
            <w:color w:val="0000FF"/>
            <w:spacing w:val="-1"/>
            <w:highlight w:val="yellow"/>
            <w:u w:val="single" w:color="0000FF"/>
          </w:rPr>
          <w:t>(dated</w:t>
        </w:r>
        <w:r w:rsidRPr="006229C0">
          <w:rPr>
            <w:color w:val="0000FF"/>
            <w:highlight w:val="yellow"/>
            <w:u w:val="single" w:color="0000FF"/>
          </w:rPr>
          <w:t xml:space="preserve"> </w:t>
        </w:r>
        <w:r w:rsidRPr="006229C0">
          <w:rPr>
            <w:color w:val="0000FF"/>
            <w:spacing w:val="1"/>
            <w:highlight w:val="yellow"/>
            <w:u w:val="single" w:color="0000FF"/>
          </w:rPr>
          <w:t>January 20, 2012</w:t>
        </w:r>
        <w:r w:rsidRPr="006229C0">
          <w:rPr>
            <w:color w:val="0000FF"/>
            <w:highlight w:val="yellow"/>
            <w:u w:val="single" w:color="0000FF"/>
          </w:rPr>
          <w:t>)</w:t>
        </w:r>
      </w:hyperlink>
    </w:p>
    <w:p w14:paraId="0366C144" w14:textId="77777777" w:rsidR="003A040C" w:rsidRPr="00981ABF" w:rsidRDefault="006229C0" w:rsidP="000C6B43">
      <w:pPr>
        <w:pStyle w:val="BodyText"/>
        <w:tabs>
          <w:tab w:val="left" w:pos="548"/>
        </w:tabs>
        <w:ind w:left="90" w:right="615"/>
      </w:pPr>
      <w:hyperlink r:id="rId15">
        <w:r w:rsidR="007E115D">
          <w:rPr>
            <w:color w:val="0000FF"/>
            <w:u w:val="single" w:color="0000FF"/>
          </w:rPr>
          <w:t>U.S. Department of Labor Training and Employment Guidance Letter No. 11-11, Change 2</w:t>
        </w:r>
      </w:hyperlink>
      <w:r w:rsidR="00A87B07">
        <w:rPr>
          <w:color w:val="0000FF"/>
        </w:rPr>
        <w:t xml:space="preserve"> </w:t>
      </w:r>
      <w:hyperlink r:id="rId16">
        <w:r w:rsidR="00A87B07">
          <w:rPr>
            <w:color w:val="0000FF"/>
          </w:rPr>
          <w:t xml:space="preserve"> </w:t>
        </w:r>
        <w:r w:rsidR="00A87B07">
          <w:rPr>
            <w:color w:val="0000FF"/>
            <w:spacing w:val="-1"/>
            <w:u w:val="single" w:color="0000FF"/>
          </w:rPr>
          <w:t>(dated</w:t>
        </w:r>
        <w:r w:rsidR="00A87B07">
          <w:rPr>
            <w:color w:val="0000FF"/>
            <w:u w:val="single" w:color="0000FF"/>
          </w:rPr>
          <w:t xml:space="preserve"> </w:t>
        </w:r>
        <w:r w:rsidR="00A87B07">
          <w:rPr>
            <w:color w:val="0000FF"/>
            <w:spacing w:val="1"/>
            <w:u w:val="single" w:color="0000FF"/>
          </w:rPr>
          <w:t>May</w:t>
        </w:r>
        <w:r w:rsidR="00A87B07">
          <w:rPr>
            <w:color w:val="0000FF"/>
            <w:spacing w:val="-5"/>
            <w:u w:val="single" w:color="0000FF"/>
          </w:rPr>
          <w:t xml:space="preserve"> </w:t>
        </w:r>
        <w:r w:rsidR="00A87B07">
          <w:rPr>
            <w:color w:val="0000FF"/>
            <w:u w:val="single" w:color="0000FF"/>
          </w:rPr>
          <w:t>16, 2012)</w:t>
        </w:r>
      </w:hyperlink>
    </w:p>
    <w:p w14:paraId="1810EE3A" w14:textId="77777777" w:rsidR="00981ABF" w:rsidRPr="00BF2C2D" w:rsidRDefault="006229C0" w:rsidP="000C6B43">
      <w:pPr>
        <w:pStyle w:val="BodyText"/>
        <w:ind w:left="90" w:right="282"/>
        <w:rPr>
          <w:rStyle w:val="Hyperlink"/>
          <w:color w:val="0000FF"/>
          <w:u w:color="0000FF"/>
        </w:rPr>
      </w:pPr>
      <w:hyperlink r:id="rId17" w:history="1">
        <w:r w:rsidR="00981ABF" w:rsidRPr="00BF2C2D">
          <w:rPr>
            <w:rStyle w:val="Hyperlink"/>
            <w:color w:val="0000FF"/>
            <w:u w:color="0000FF"/>
          </w:rPr>
          <w:t xml:space="preserve">U.S. Dept. of Labor Training and </w:t>
        </w:r>
        <w:r w:rsidR="00981ABF" w:rsidRPr="00BF2C2D">
          <w:rPr>
            <w:rStyle w:val="Hyperlink"/>
            <w:color w:val="0000FF"/>
            <w:spacing w:val="-1"/>
            <w:u w:color="0000FF"/>
          </w:rPr>
          <w:t xml:space="preserve">Employment </w:t>
        </w:r>
        <w:r w:rsidR="00981ABF" w:rsidRPr="00BF2C2D">
          <w:rPr>
            <w:rStyle w:val="Hyperlink"/>
            <w:color w:val="0000FF"/>
            <w:u w:color="0000FF"/>
          </w:rPr>
          <w:t xml:space="preserve">Guidance Letter No. </w:t>
        </w:r>
        <w:r w:rsidR="00981ABF" w:rsidRPr="00BF2C2D">
          <w:rPr>
            <w:rStyle w:val="Hyperlink"/>
            <w:color w:val="0000FF"/>
            <w:spacing w:val="-1"/>
            <w:u w:color="0000FF"/>
          </w:rPr>
          <w:t>23-14</w:t>
        </w:r>
        <w:r w:rsidR="00981ABF" w:rsidRPr="00BF2C2D">
          <w:rPr>
            <w:rStyle w:val="Hyperlink"/>
            <w:color w:val="0000FF"/>
            <w:u w:color="0000FF"/>
          </w:rPr>
          <w:t xml:space="preserve"> </w:t>
        </w:r>
        <w:r w:rsidR="00981ABF" w:rsidRPr="00BF2C2D">
          <w:rPr>
            <w:rStyle w:val="Hyperlink"/>
            <w:color w:val="0000FF"/>
            <w:spacing w:val="-1"/>
            <w:u w:color="0000FF"/>
          </w:rPr>
          <w:t>(Dated</w:t>
        </w:r>
        <w:r w:rsidR="00981ABF" w:rsidRPr="00BF2C2D">
          <w:rPr>
            <w:rStyle w:val="Hyperlink"/>
            <w:color w:val="0000FF"/>
            <w:u w:color="0000FF"/>
          </w:rPr>
          <w:t xml:space="preserve"> </w:t>
        </w:r>
        <w:r w:rsidR="00981ABF" w:rsidRPr="00BF2C2D">
          <w:rPr>
            <w:rStyle w:val="Hyperlink"/>
            <w:color w:val="0000FF"/>
            <w:spacing w:val="-1"/>
            <w:u w:color="0000FF"/>
          </w:rPr>
          <w:t>3-26-15)</w:t>
        </w:r>
        <w:r w:rsidR="00981ABF" w:rsidRPr="00BF2C2D">
          <w:rPr>
            <w:rStyle w:val="Hyperlink"/>
            <w:color w:val="0000FF"/>
            <w:spacing w:val="22"/>
          </w:rPr>
          <w:t xml:space="preserve"> </w:t>
        </w:r>
      </w:hyperlink>
      <w:r w:rsidR="00981ABF" w:rsidRPr="00BF2C2D">
        <w:rPr>
          <w:color w:val="0000FF"/>
        </w:rPr>
        <w:t xml:space="preserve"> </w:t>
      </w:r>
      <w:hyperlink r:id="rId18" w:history="1">
        <w:r w:rsidR="00981ABF" w:rsidRPr="00BF2C2D">
          <w:rPr>
            <w:rStyle w:val="Hyperlink"/>
            <w:color w:val="0000FF"/>
            <w:u w:color="0000FF"/>
          </w:rPr>
          <w:t xml:space="preserve">U.S. Dept. of Labor Training and </w:t>
        </w:r>
        <w:r w:rsidR="00981ABF" w:rsidRPr="00BF2C2D">
          <w:rPr>
            <w:rStyle w:val="Hyperlink"/>
            <w:color w:val="0000FF"/>
            <w:spacing w:val="-1"/>
            <w:u w:color="0000FF"/>
          </w:rPr>
          <w:t xml:space="preserve">Employment </w:t>
        </w:r>
        <w:r w:rsidR="00981ABF" w:rsidRPr="00BF2C2D">
          <w:rPr>
            <w:rStyle w:val="Hyperlink"/>
            <w:color w:val="0000FF"/>
            <w:u w:color="0000FF"/>
          </w:rPr>
          <w:t>Guidance</w:t>
        </w:r>
        <w:r w:rsidR="00981ABF" w:rsidRPr="00BF2C2D">
          <w:rPr>
            <w:rStyle w:val="Hyperlink"/>
            <w:color w:val="0000FF"/>
            <w:spacing w:val="-1"/>
            <w:u w:color="0000FF"/>
          </w:rPr>
          <w:t xml:space="preserve"> </w:t>
        </w:r>
        <w:r w:rsidR="00981ABF" w:rsidRPr="00BF2C2D">
          <w:rPr>
            <w:rStyle w:val="Hyperlink"/>
            <w:color w:val="0000FF"/>
            <w:u w:color="0000FF"/>
          </w:rPr>
          <w:t>Letter</w:t>
        </w:r>
        <w:r w:rsidR="00981ABF" w:rsidRPr="00BF2C2D">
          <w:rPr>
            <w:rStyle w:val="Hyperlink"/>
            <w:color w:val="0000FF"/>
            <w:spacing w:val="-1"/>
            <w:u w:color="0000FF"/>
          </w:rPr>
          <w:t xml:space="preserve"> </w:t>
        </w:r>
        <w:r w:rsidR="00981ABF" w:rsidRPr="00BF2C2D">
          <w:rPr>
            <w:rStyle w:val="Hyperlink"/>
            <w:color w:val="0000FF"/>
            <w:u w:color="0000FF"/>
          </w:rPr>
          <w:t>No.</w:t>
        </w:r>
        <w:r w:rsidR="00981ABF" w:rsidRPr="00BF2C2D">
          <w:rPr>
            <w:rStyle w:val="Hyperlink"/>
            <w:color w:val="0000FF"/>
            <w:spacing w:val="-1"/>
            <w:u w:color="0000FF"/>
          </w:rPr>
          <w:t xml:space="preserve"> </w:t>
        </w:r>
        <w:r w:rsidR="00981ABF" w:rsidRPr="00BF2C2D">
          <w:rPr>
            <w:rStyle w:val="Hyperlink"/>
            <w:color w:val="0000FF"/>
            <w:u w:color="0000FF"/>
          </w:rPr>
          <w:t>8-15</w:t>
        </w:r>
        <w:r w:rsidR="00981ABF" w:rsidRPr="00BF2C2D">
          <w:rPr>
            <w:rStyle w:val="Hyperlink"/>
            <w:color w:val="0000FF"/>
            <w:spacing w:val="-1"/>
            <w:u w:color="0000FF"/>
          </w:rPr>
          <w:t xml:space="preserve"> </w:t>
        </w:r>
        <w:r w:rsidR="00981ABF" w:rsidRPr="00BF2C2D">
          <w:rPr>
            <w:rStyle w:val="Hyperlink"/>
            <w:color w:val="0000FF"/>
            <w:u w:color="0000FF"/>
          </w:rPr>
          <w:t>(Dated</w:t>
        </w:r>
        <w:r w:rsidR="00981ABF" w:rsidRPr="00BF2C2D">
          <w:rPr>
            <w:rStyle w:val="Hyperlink"/>
            <w:color w:val="0000FF"/>
            <w:spacing w:val="-1"/>
            <w:u w:color="0000FF"/>
          </w:rPr>
          <w:t xml:space="preserve"> </w:t>
        </w:r>
        <w:r w:rsidR="00981ABF" w:rsidRPr="00BF2C2D">
          <w:rPr>
            <w:rStyle w:val="Hyperlink"/>
            <w:color w:val="0000FF"/>
            <w:u w:color="0000FF"/>
          </w:rPr>
          <w:t>11-17-15)</w:t>
        </w:r>
      </w:hyperlink>
    </w:p>
    <w:p w14:paraId="1076DE16" w14:textId="475C0455" w:rsidR="000C6B43" w:rsidRDefault="006229C0" w:rsidP="000C6B43">
      <w:pPr>
        <w:spacing w:before="4"/>
        <w:ind w:left="90" w:right="-51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7E115D" w:rsidRPr="007E11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U.S. Dept. of Labor Training and Employment Guidance Letter No. 21-16 (Dated 3-2-17)</w:t>
        </w:r>
      </w:hyperlink>
    </w:p>
    <w:p w14:paraId="06EDC55F" w14:textId="55CF6587" w:rsidR="000C6B43" w:rsidRDefault="006229C0" w:rsidP="000C6B43">
      <w:pPr>
        <w:spacing w:before="4"/>
        <w:ind w:left="90" w:right="-510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0C6B43" w:rsidRPr="006342C2">
          <w:rPr>
            <w:rStyle w:val="Hyperlink"/>
            <w:rFonts w:ascii="Times New Roman" w:hAnsi="Times New Roman" w:cs="Times New Roman"/>
            <w:sz w:val="24"/>
            <w:szCs w:val="24"/>
          </w:rPr>
          <w:t>U.S. Dept. of Labor Training and Employment Guidance Letter No. 10-16, Change 2 (Dated 9-15-22)</w:t>
        </w:r>
      </w:hyperlink>
    </w:p>
    <w:p w14:paraId="3D2E5BFF" w14:textId="6C1A4949" w:rsidR="006229C0" w:rsidRPr="006229C0" w:rsidRDefault="006229C0" w:rsidP="000C6B43">
      <w:pPr>
        <w:spacing w:before="4"/>
        <w:ind w:left="90" w:right="-510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21" w:history="1">
        <w:r w:rsidRPr="006229C0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U.S. Dept. of Labor Training and Employment Guidance Letter 10-23 (Dated 2/21/24)</w:t>
        </w:r>
      </w:hyperlink>
    </w:p>
    <w:p w14:paraId="75ECEE32" w14:textId="77777777" w:rsidR="003A040C" w:rsidRDefault="003A040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D7AEEE6" w14:textId="77777777" w:rsidR="003A040C" w:rsidRDefault="00A87B07">
      <w:pPr>
        <w:pStyle w:val="BodyText"/>
        <w:spacing w:before="69"/>
        <w:ind w:right="7183"/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t>7/1/2015</w:t>
      </w:r>
    </w:p>
    <w:p w14:paraId="102BB56A" w14:textId="77777777" w:rsidR="003A040C" w:rsidRDefault="003A0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7E9FD0" w14:textId="2D1BF1D1" w:rsidR="00656028" w:rsidRDefault="00A87B07" w:rsidP="00656028">
      <w:pPr>
        <w:pStyle w:val="BodyText"/>
        <w:ind w:left="119" w:right="7950"/>
        <w:rPr>
          <w:spacing w:val="25"/>
        </w:rPr>
      </w:pPr>
      <w:r>
        <w:rPr>
          <w:spacing w:val="-1"/>
        </w:rPr>
        <w:t>Last</w:t>
      </w:r>
      <w:r>
        <w:t xml:space="preserve"> </w:t>
      </w:r>
      <w:r>
        <w:rPr>
          <w:spacing w:val="-1"/>
        </w:rPr>
        <w:t>Updated</w:t>
      </w:r>
      <w:r>
        <w:rPr>
          <w:spacing w:val="25"/>
        </w:rPr>
        <w:t xml:space="preserve"> </w:t>
      </w:r>
    </w:p>
    <w:p w14:paraId="2418A416" w14:textId="25996202" w:rsidR="00656028" w:rsidRPr="006342C2" w:rsidRDefault="006342C2" w:rsidP="00656028">
      <w:pPr>
        <w:pStyle w:val="BodyText"/>
        <w:ind w:left="119" w:right="7950"/>
      </w:pPr>
      <w:r w:rsidRPr="006342C2">
        <w:rPr>
          <w:highlight w:val="yellow"/>
        </w:rPr>
        <w:t>3/26/2024</w:t>
      </w:r>
    </w:p>
    <w:p w14:paraId="355D22FB" w14:textId="77777777" w:rsidR="00656028" w:rsidRDefault="00656028" w:rsidP="00656028">
      <w:pPr>
        <w:pStyle w:val="BodyText"/>
        <w:ind w:left="119" w:right="7950"/>
        <w:rPr>
          <w:color w:val="FF0000"/>
        </w:rPr>
      </w:pPr>
    </w:p>
    <w:p w14:paraId="5782D7FC" w14:textId="65C9BCD1" w:rsidR="00DC4867" w:rsidRPr="00DC4867" w:rsidRDefault="00656028" w:rsidP="00656028">
      <w:pPr>
        <w:pStyle w:val="BodyText"/>
        <w:ind w:left="0" w:right="7950"/>
        <w:rPr>
          <w:spacing w:val="-1"/>
        </w:rPr>
      </w:pPr>
      <w:r>
        <w:rPr>
          <w:color w:val="FF0000"/>
        </w:rPr>
        <w:t xml:space="preserve">  </w:t>
      </w:r>
      <w:r w:rsidR="00A87B07">
        <w:rPr>
          <w:spacing w:val="-1"/>
        </w:rPr>
        <w:t>Contact:</w:t>
      </w:r>
    </w:p>
    <w:p w14:paraId="51A4B277" w14:textId="77777777" w:rsidR="00DC4867" w:rsidRDefault="00A87B07">
      <w:pPr>
        <w:pStyle w:val="BodyText"/>
        <w:ind w:right="4496"/>
        <w:rPr>
          <w:spacing w:val="2"/>
        </w:rPr>
      </w:pPr>
      <w:r>
        <w:t>Larry</w:t>
      </w:r>
      <w:r>
        <w:rPr>
          <w:spacing w:val="-5"/>
        </w:rPr>
        <w:t xml:space="preserve"> </w:t>
      </w:r>
      <w:r w:rsidR="00DC4867">
        <w:rPr>
          <w:spacing w:val="-1"/>
        </w:rPr>
        <w:t>Eisenstadt</w:t>
      </w:r>
    </w:p>
    <w:p w14:paraId="365F69DB" w14:textId="77777777" w:rsidR="00DC4867" w:rsidRDefault="00DC4867">
      <w:pPr>
        <w:pStyle w:val="BodyText"/>
        <w:ind w:right="4496"/>
        <w:rPr>
          <w:spacing w:val="-1"/>
        </w:rPr>
      </w:pPr>
      <w:r>
        <w:rPr>
          <w:spacing w:val="2"/>
        </w:rPr>
        <w:t xml:space="preserve">Email: </w:t>
      </w:r>
      <w:hyperlink r:id="rId22">
        <w:r w:rsidR="00A87B07">
          <w:rPr>
            <w:color w:val="0000FF"/>
            <w:spacing w:val="-1"/>
            <w:u w:val="single" w:color="0000FF"/>
          </w:rPr>
          <w:t>Larry.Eisenstadt@state.mn.us</w:t>
        </w:r>
      </w:hyperlink>
      <w:r w:rsidR="00A87B07">
        <w:rPr>
          <w:color w:val="0000FF"/>
          <w:spacing w:val="61"/>
        </w:rPr>
        <w:t xml:space="preserve"> </w:t>
      </w:r>
    </w:p>
    <w:p w14:paraId="056CBC3F" w14:textId="77777777" w:rsidR="003A040C" w:rsidRDefault="00DC4867">
      <w:pPr>
        <w:pStyle w:val="BodyText"/>
        <w:ind w:right="4496"/>
      </w:pPr>
      <w:r>
        <w:rPr>
          <w:spacing w:val="-1"/>
        </w:rPr>
        <w:t>Phone:</w:t>
      </w:r>
      <w:r w:rsidR="00A87B07">
        <w:t xml:space="preserve">  </w:t>
      </w:r>
      <w:r w:rsidR="00A87B07">
        <w:rPr>
          <w:spacing w:val="-1"/>
        </w:rPr>
        <w:t>651-259-7538</w:t>
      </w:r>
    </w:p>
    <w:p w14:paraId="377E6D84" w14:textId="77777777" w:rsidR="003A040C" w:rsidRDefault="003A040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83C3660" w14:textId="77777777" w:rsidR="00DC4867" w:rsidRDefault="00DC486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Kay Tracy</w:t>
      </w:r>
    </w:p>
    <w:p w14:paraId="08FEB70D" w14:textId="77777777" w:rsidR="00DC4867" w:rsidRDefault="00DC486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Email: </w:t>
      </w:r>
      <w:hyperlink r:id="rId23" w:history="1">
        <w:r w:rsidRPr="00F657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Kay.Tracy@state.mn.us</w:t>
        </w:r>
      </w:hyperlink>
    </w:p>
    <w:p w14:paraId="2EC12DB6" w14:textId="77777777" w:rsidR="00DC4867" w:rsidRDefault="00DC486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Phone: 651.259.7555</w:t>
      </w:r>
    </w:p>
    <w:p w14:paraId="44037D9A" w14:textId="77777777" w:rsidR="00DC4867" w:rsidRDefault="00DC486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F658A8" w14:textId="77777777" w:rsidR="00BA6D86" w:rsidRDefault="00BA6D8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Policy </w:t>
      </w:r>
    </w:p>
    <w:p w14:paraId="09B40B76" w14:textId="77777777" w:rsidR="00BA6D86" w:rsidRDefault="00BA6D8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B286CF5" w14:textId="73E9AB6A" w:rsidR="003A040C" w:rsidRPr="001D38FA" w:rsidRDefault="00A87B07" w:rsidP="001D38FA">
      <w:pPr>
        <w:pStyle w:val="BodyText"/>
        <w:spacing w:line="276" w:lineRule="exact"/>
        <w:ind w:left="119" w:right="137"/>
        <w:rPr>
          <w:spacing w:val="71"/>
        </w:rPr>
      </w:pPr>
      <w:r>
        <w:rPr>
          <w:spacing w:val="-1"/>
        </w:rPr>
        <w:t xml:space="preserve">WIOA </w:t>
      </w:r>
      <w:r>
        <w:t xml:space="preserve">section 189 </w:t>
      </w:r>
      <w:r>
        <w:rPr>
          <w:spacing w:val="-1"/>
        </w:rPr>
        <w:t xml:space="preserve">(h) </w:t>
      </w:r>
      <w:r>
        <w:t xml:space="preserve">provides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WIOA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male participant</w:t>
      </w:r>
      <w:r>
        <w:rPr>
          <w:spacing w:val="2"/>
        </w:rPr>
        <w:t xml:space="preserve"> </w:t>
      </w:r>
      <w:r>
        <w:t>must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(3)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rPr>
          <w:spacing w:val="-1"/>
        </w:rPr>
        <w:t>Selective Service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(MSSA).   MSSA</w:t>
      </w:r>
      <w:r>
        <w:rPr>
          <w:spacing w:val="-1"/>
        </w:rPr>
        <w:t xml:space="preserve"> requires</w:t>
      </w:r>
      <w:r>
        <w:t xml:space="preserve"> </w:t>
      </w:r>
      <w:r>
        <w:rPr>
          <w:spacing w:val="-1"/>
        </w:rPr>
        <w:t>male United States</w:t>
      </w:r>
      <w:r>
        <w:rPr>
          <w:spacing w:val="70"/>
        </w:rPr>
        <w:t xml:space="preserve"> </w:t>
      </w:r>
      <w:r>
        <w:rPr>
          <w:spacing w:val="-1"/>
        </w:rPr>
        <w:t>citizens,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male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residing</w:t>
      </w:r>
      <w:r>
        <w:rPr>
          <w:spacing w:val="-3"/>
        </w:rPr>
        <w:t xml:space="preserve"> </w:t>
      </w:r>
      <w:r>
        <w:t xml:space="preserve">in this </w:t>
      </w:r>
      <w:r>
        <w:rPr>
          <w:spacing w:val="-1"/>
        </w:rPr>
        <w:t>country,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ages</w:t>
      </w:r>
      <w:r>
        <w:t xml:space="preserve"> of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26</w:t>
      </w:r>
      <w:r>
        <w:rPr>
          <w:spacing w:val="6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age,</w:t>
      </w:r>
      <w:r>
        <w:t xml:space="preserve"> to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Selective Service.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Proclamation</w:t>
      </w:r>
      <w:r>
        <w:t xml:space="preserve"> 4771 of</w:t>
      </w:r>
      <w:r>
        <w:rPr>
          <w:spacing w:val="1"/>
        </w:rPr>
        <w:t xml:space="preserve"> July</w:t>
      </w:r>
      <w:r>
        <w:rPr>
          <w:spacing w:val="-8"/>
        </w:rPr>
        <w:t xml:space="preserve"> </w:t>
      </w:r>
      <w:r>
        <w:t xml:space="preserve">2, 1980 </w:t>
      </w:r>
      <w:r>
        <w:rPr>
          <w:spacing w:val="-1"/>
        </w:rPr>
        <w:t>requires</w:t>
      </w:r>
      <w:r>
        <w:rPr>
          <w:spacing w:val="75"/>
        </w:rPr>
        <w:t xml:space="preserve"> </w:t>
      </w:r>
      <w:r>
        <w:rPr>
          <w:spacing w:val="-1"/>
        </w:rPr>
        <w:t>male persons</w:t>
      </w:r>
      <w:r>
        <w:t xml:space="preserve"> </w:t>
      </w:r>
      <w:r>
        <w:rPr>
          <w:spacing w:val="-1"/>
        </w:rPr>
        <w:t>born</w:t>
      </w:r>
      <w:r>
        <w:t xml:space="preserve"> on </w:t>
      </w:r>
      <w:r>
        <w:rPr>
          <w:spacing w:val="1"/>
        </w:rPr>
        <w:t xml:space="preserve">or </w:t>
      </w:r>
      <w:r>
        <w:rPr>
          <w:spacing w:val="-1"/>
        </w:rPr>
        <w:t xml:space="preserve">after </w:t>
      </w:r>
      <w:r>
        <w:t>January</w:t>
      </w:r>
      <w:r>
        <w:rPr>
          <w:spacing w:val="-5"/>
        </w:rPr>
        <w:t xml:space="preserve"> </w:t>
      </w:r>
      <w:r>
        <w:t>1, 1960,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attained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18</w:t>
      </w:r>
      <w:r w:rsidRPr="00656028">
        <w:rPr>
          <w:position w:val="11"/>
          <w:sz w:val="16"/>
          <w:szCs w:val="16"/>
          <w:vertAlign w:val="superscript"/>
        </w:rPr>
        <w:t>th</w:t>
      </w:r>
      <w:r w:rsidR="00656028">
        <w:rPr>
          <w:spacing w:val="21"/>
          <w:position w:val="11"/>
          <w:sz w:val="16"/>
          <w:szCs w:val="16"/>
        </w:rPr>
        <w:t xml:space="preserve"> </w:t>
      </w:r>
      <w:r>
        <w:t>birthday</w:t>
      </w:r>
      <w:r>
        <w:rPr>
          <w:spacing w:val="-8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register with</w:t>
      </w:r>
      <w:r>
        <w:t xml:space="preserve"> the</w:t>
      </w:r>
      <w:r>
        <w:rPr>
          <w:spacing w:val="-1"/>
        </w:rPr>
        <w:t xml:space="preserve"> Selective Service.</w:t>
      </w:r>
      <w:r>
        <w:t xml:space="preserve"> A</w:t>
      </w:r>
      <w:r>
        <w:rPr>
          <w:spacing w:val="-1"/>
        </w:rPr>
        <w:t xml:space="preserve"> </w:t>
      </w:r>
      <w:r>
        <w:t>male</w:t>
      </w:r>
      <w:r>
        <w:rPr>
          <w:spacing w:val="-1"/>
        </w:rPr>
        <w:t xml:space="preserve"> individual</w:t>
      </w:r>
      <w:r>
        <w:t xml:space="preserve"> must </w:t>
      </w:r>
      <w:r>
        <w:rPr>
          <w:spacing w:val="-1"/>
        </w:rPr>
        <w:t>register within</w:t>
      </w:r>
      <w:r>
        <w:t xml:space="preserve"> 30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this 18</w:t>
      </w:r>
      <w:r>
        <w:rPr>
          <w:position w:val="11"/>
          <w:sz w:val="16"/>
          <w:szCs w:val="16"/>
        </w:rPr>
        <w:t>th</w:t>
      </w:r>
      <w:r>
        <w:rPr>
          <w:spacing w:val="77"/>
          <w:position w:val="11"/>
          <w:sz w:val="16"/>
          <w:szCs w:val="16"/>
        </w:rPr>
        <w:t xml:space="preserve"> </w:t>
      </w:r>
      <w:r>
        <w:rPr>
          <w:spacing w:val="-1"/>
        </w:rPr>
        <w:t>birthday.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 xml:space="preserve">register </w:t>
      </w:r>
      <w:r>
        <w:t xml:space="preserve">does not </w:t>
      </w:r>
      <w:r>
        <w:rPr>
          <w:spacing w:val="-1"/>
        </w:rPr>
        <w:t xml:space="preserve">relieve </w:t>
      </w:r>
      <w:r>
        <w:t>him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register.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9640E7" w:rsidRPr="009640E7">
        <w:rPr>
          <w:rFonts w:cs="Times New Roman"/>
          <w:spacing w:val="-2"/>
        </w:rPr>
        <w:t>Selective Service Website</w:t>
      </w:r>
      <w: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 w:rsidR="009640E7">
        <w:t>related link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policy) illustrates</w:t>
      </w:r>
      <w:r>
        <w:t xml:space="preserve"> those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register.</w:t>
      </w:r>
      <w:r>
        <w:t xml:space="preserve"> </w:t>
      </w:r>
      <w:r>
        <w:rPr>
          <w:spacing w:val="-1"/>
        </w:rPr>
        <w:t>TEGL</w:t>
      </w:r>
      <w:r>
        <w:rPr>
          <w:spacing w:val="-3"/>
        </w:rPr>
        <w:t xml:space="preserve"> </w:t>
      </w:r>
      <w:r>
        <w:rPr>
          <w:spacing w:val="-1"/>
        </w:rPr>
        <w:t>11-11,</w:t>
      </w:r>
      <w:r>
        <w:t xml:space="preserve"> dated November</w:t>
      </w:r>
      <w:r>
        <w:rPr>
          <w:spacing w:val="-1"/>
        </w:rPr>
        <w:t xml:space="preserve"> </w:t>
      </w:r>
      <w:r>
        <w:t xml:space="preserve">23, 2011 </w:t>
      </w:r>
      <w:r>
        <w:rPr>
          <w:spacing w:val="-1"/>
        </w:rPr>
        <w:t xml:space="preserve">further </w:t>
      </w:r>
      <w:r>
        <w:t xml:space="preserve">indicates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“if </w:t>
      </w:r>
      <w:r>
        <w:t>a</w:t>
      </w:r>
      <w:r>
        <w:rPr>
          <w:spacing w:val="-1"/>
        </w:rPr>
        <w:t xml:space="preserve"> man</w:t>
      </w:r>
      <w:r>
        <w:rPr>
          <w:spacing w:val="58"/>
        </w:rPr>
        <w:t xml:space="preserve"> </w:t>
      </w:r>
      <w:r>
        <w:rPr>
          <w:spacing w:val="-1"/>
        </w:rPr>
        <w:lastRenderedPageBreak/>
        <w:t xml:space="preserve">under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26 refuses to </w:t>
      </w:r>
      <w:r>
        <w:rPr>
          <w:spacing w:val="-1"/>
        </w:rPr>
        <w:t>register with</w:t>
      </w:r>
      <w:r>
        <w:t xml:space="preserve"> the</w:t>
      </w:r>
      <w:r>
        <w:rPr>
          <w:spacing w:val="-1"/>
        </w:rPr>
        <w:t xml:space="preserve"> Selective Service,</w:t>
      </w:r>
      <w:r>
        <w:t xml:space="preserve"> </w:t>
      </w:r>
      <w:r w:rsidR="001D38FA">
        <w:rPr>
          <w:spacing w:val="-1"/>
        </w:rPr>
        <w:t>WIOA</w:t>
      </w:r>
      <w:r>
        <w:rPr>
          <w:spacing w:val="-1"/>
        </w:rPr>
        <w:t xml:space="preserve"> funded</w:t>
      </w:r>
      <w:r w:rsidR="001D38FA">
        <w:rPr>
          <w:spacing w:val="71"/>
        </w:rPr>
        <w:t xml:space="preserve"> </w:t>
      </w:r>
      <w:r>
        <w:rPr>
          <w:spacing w:val="-1"/>
        </w:rPr>
        <w:t>services</w:t>
      </w:r>
      <w:r>
        <w:t xml:space="preserve"> must be</w:t>
      </w:r>
      <w:r>
        <w:rPr>
          <w:spacing w:val="-1"/>
        </w:rPr>
        <w:t xml:space="preserve"> </w:t>
      </w:r>
      <w:r>
        <w:t>suspended until he</w:t>
      </w:r>
      <w:r>
        <w:rPr>
          <w:spacing w:val="-1"/>
        </w:rPr>
        <w:t xml:space="preserve"> registers.</w:t>
      </w:r>
      <w:r>
        <w:t xml:space="preserve"> TEGL</w:t>
      </w:r>
      <w:r>
        <w:rPr>
          <w:spacing w:val="-6"/>
        </w:rPr>
        <w:t xml:space="preserve"> </w:t>
      </w:r>
      <w:r>
        <w:t xml:space="preserve">11-11, </w:t>
      </w:r>
      <w:r>
        <w:rPr>
          <w:spacing w:val="-1"/>
        </w:rPr>
        <w:t xml:space="preserve">Change </w:t>
      </w:r>
      <w:r>
        <w:t>1, dated January</w:t>
      </w:r>
      <w:r>
        <w:rPr>
          <w:spacing w:val="-5"/>
        </w:rPr>
        <w:t xml:space="preserve"> </w:t>
      </w:r>
      <w:r>
        <w:t>20, 2012,</w:t>
      </w:r>
      <w:r w:rsidR="001D38FA">
        <w:rPr>
          <w:spacing w:val="35"/>
        </w:rPr>
        <w:t xml:space="preserve"> </w:t>
      </w:r>
      <w:r>
        <w:rPr>
          <w:spacing w:val="-1"/>
        </w:rPr>
        <w:t>clarifies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programs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funded or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WIOA,</w:t>
      </w:r>
      <w:r>
        <w:t xml:space="preserve"> not</w:t>
      </w:r>
      <w:r>
        <w:rPr>
          <w:spacing w:val="71"/>
        </w:rPr>
        <w:t xml:space="preserve"> </w:t>
      </w:r>
      <w:r>
        <w:t>those</w:t>
      </w:r>
      <w:r>
        <w:rPr>
          <w:spacing w:val="-1"/>
        </w:rPr>
        <w:t xml:space="preserve"> funded</w:t>
      </w:r>
      <w:r w:rsidR="001D38FA"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solely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Wagner-Peyser Act,</w:t>
      </w:r>
      <w:r>
        <w:t xml:space="preserve"> must 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Selective</w:t>
      </w:r>
      <w:r>
        <w:rPr>
          <w:spacing w:val="70"/>
        </w:rPr>
        <w:t xml:space="preserve"> </w:t>
      </w:r>
      <w:r>
        <w:rPr>
          <w:spacing w:val="-1"/>
        </w:rPr>
        <w:t>Service registration</w:t>
      </w:r>
      <w:r w:rsidR="00656028">
        <w:rPr>
          <w:spacing w:val="-1"/>
        </w:rPr>
        <w:t xml:space="preserve"> </w:t>
      </w:r>
      <w:r>
        <w:rPr>
          <w:spacing w:val="-1"/>
        </w:rPr>
        <w:t>requirements.</w:t>
      </w:r>
      <w:r w:rsidR="00DC4867">
        <w:rPr>
          <w:spacing w:val="-1"/>
        </w:rPr>
        <w:t xml:space="preserve"> </w:t>
      </w:r>
      <w:r w:rsidR="001A7087">
        <w:rPr>
          <w:spacing w:val="-1"/>
        </w:rPr>
        <w:t xml:space="preserve"> Workforce Development Areas (WDAs)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WIOA </w:t>
      </w:r>
      <w:r>
        <w:t>service</w:t>
      </w:r>
      <w:r>
        <w:rPr>
          <w:spacing w:val="-1"/>
        </w:rPr>
        <w:t xml:space="preserve"> providers</w:t>
      </w:r>
      <w:r>
        <w:t xml:space="preserve"> are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establish</w:t>
      </w:r>
      <w:r>
        <w:rPr>
          <w:spacing w:val="87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provide </w:t>
      </w:r>
      <w:r>
        <w:t>for</w:t>
      </w:r>
      <w:r>
        <w:rPr>
          <w:spacing w:val="-1"/>
        </w:rPr>
        <w:t xml:space="preserve"> otherwise eligible </w:t>
      </w:r>
      <w:r>
        <w:t>male</w:t>
      </w:r>
      <w:r>
        <w:rPr>
          <w:spacing w:val="-1"/>
        </w:rPr>
        <w:t xml:space="preserve"> WIOA participants</w:t>
      </w:r>
      <w:r>
        <w:t xml:space="preserve"> to document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 w:rsidR="00656028">
        <w:rPr>
          <w:spacing w:val="87"/>
        </w:rPr>
        <w:t xml:space="preserve"> </w:t>
      </w:r>
      <w:r>
        <w:t xml:space="preserve">in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Section</w:t>
      </w:r>
      <w:r>
        <w:t xml:space="preserve"> 3 </w:t>
      </w:r>
      <w:r>
        <w:rPr>
          <w:spacing w:val="-1"/>
        </w:rPr>
        <w:t xml:space="preserve">(a)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MSSA.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 w:rsidR="00656028">
        <w:rPr>
          <w:spacing w:val="-1"/>
        </w:rPr>
        <w:t xml:space="preserve"> </w:t>
      </w:r>
      <w:r w:rsidR="000C5F7B">
        <w:rPr>
          <w:spacing w:val="-1"/>
        </w:rPr>
        <w:t xml:space="preserve">place </w:t>
      </w:r>
      <w:r w:rsidR="000C5F7B">
        <w:t>allowing</w:t>
      </w:r>
      <w:r>
        <w:t xml:space="preserve"> </w:t>
      </w:r>
      <w:r>
        <w:rPr>
          <w:spacing w:val="-1"/>
        </w:rPr>
        <w:t>an</w:t>
      </w:r>
      <w:r>
        <w:rPr>
          <w:spacing w:val="101"/>
        </w:rPr>
        <w:t xml:space="preserve"> </w:t>
      </w:r>
      <w:r>
        <w:rPr>
          <w:spacing w:val="-1"/>
        </w:rPr>
        <w:t>individual</w:t>
      </w:r>
      <w:r>
        <w:t xml:space="preserve"> to </w:t>
      </w:r>
      <w:r>
        <w:rPr>
          <w:spacing w:val="-1"/>
        </w:rPr>
        <w:t xml:space="preserve">indicate whether </w:t>
      </w:r>
      <w:r>
        <w:t>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whether </w:t>
      </w:r>
      <w:r>
        <w:t xml:space="preserve">in </w:t>
      </w:r>
      <w:r>
        <w:rPr>
          <w:spacing w:val="-1"/>
        </w:rPr>
        <w:t>fact</w:t>
      </w:r>
      <w:r>
        <w:t xml:space="preserve"> he</w:t>
      </w:r>
      <w:r>
        <w:rPr>
          <w:spacing w:val="-1"/>
        </w:rPr>
        <w:t xml:space="preserve"> has.</w:t>
      </w:r>
      <w:r>
        <w:t xml:space="preserve"> </w:t>
      </w:r>
      <w:r>
        <w:rPr>
          <w:spacing w:val="6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1A7087">
        <w:t>signing the</w:t>
      </w:r>
      <w:r>
        <w:rPr>
          <w:spacing w:val="-1"/>
        </w:rPr>
        <w:t xml:space="preserve"> form,</w:t>
      </w:r>
      <w:r>
        <w:t xml:space="preserve"> 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certifying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is </w:t>
      </w:r>
      <w:r>
        <w:rPr>
          <w:spacing w:val="-1"/>
        </w:rPr>
        <w:t>correct.</w:t>
      </w:r>
    </w:p>
    <w:p w14:paraId="38E8CA99" w14:textId="77777777" w:rsidR="003A040C" w:rsidRDefault="003A0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11005" w14:textId="77777777" w:rsidR="003A040C" w:rsidRDefault="009640E7">
      <w:pPr>
        <w:pStyle w:val="BodyText"/>
        <w:ind w:right="141"/>
      </w:pPr>
      <w:r>
        <w:t>WD</w:t>
      </w:r>
      <w:r w:rsidR="00A87B07">
        <w:t xml:space="preserve">As </w:t>
      </w:r>
      <w:r w:rsidR="00A87B07">
        <w:rPr>
          <w:spacing w:val="-1"/>
        </w:rPr>
        <w:t xml:space="preserve">are </w:t>
      </w:r>
      <w:r w:rsidR="00A87B07">
        <w:t xml:space="preserve">to </w:t>
      </w:r>
      <w:r w:rsidR="00A87B07">
        <w:rPr>
          <w:spacing w:val="-1"/>
        </w:rPr>
        <w:t>establish</w:t>
      </w:r>
      <w:r w:rsidR="00A87B07">
        <w:t xml:space="preserve"> </w:t>
      </w:r>
      <w:r w:rsidR="00A87B07">
        <w:rPr>
          <w:spacing w:val="-1"/>
        </w:rPr>
        <w:t>local</w:t>
      </w:r>
      <w:r w:rsidR="00A87B07">
        <w:t xml:space="preserve"> </w:t>
      </w:r>
      <w:r w:rsidR="00A87B07">
        <w:rPr>
          <w:spacing w:val="-1"/>
        </w:rPr>
        <w:t>policies</w:t>
      </w:r>
      <w:r w:rsidR="00A87B07">
        <w:t xml:space="preserve"> ensuring</w:t>
      </w:r>
      <w:r w:rsidR="00A87B07">
        <w:rPr>
          <w:spacing w:val="-3"/>
        </w:rPr>
        <w:t xml:space="preserve"> </w:t>
      </w:r>
      <w:r w:rsidR="00A87B07">
        <w:rPr>
          <w:spacing w:val="1"/>
        </w:rPr>
        <w:t>MSSA</w:t>
      </w:r>
      <w:r w:rsidR="00A87B07">
        <w:rPr>
          <w:spacing w:val="-1"/>
        </w:rPr>
        <w:t xml:space="preserve"> registration</w:t>
      </w:r>
      <w:r w:rsidR="00A87B07">
        <w:t xml:space="preserve"> is </w:t>
      </w:r>
      <w:r w:rsidR="00A87B07">
        <w:rPr>
          <w:spacing w:val="-1"/>
        </w:rPr>
        <w:t>completed</w:t>
      </w:r>
      <w:r w:rsidR="00A87B07">
        <w:t xml:space="preserve"> </w:t>
      </w:r>
      <w:r w:rsidR="00A87B07">
        <w:rPr>
          <w:spacing w:val="-1"/>
        </w:rPr>
        <w:t>for these</w:t>
      </w:r>
      <w:r w:rsidR="00A87B07">
        <w:rPr>
          <w:spacing w:val="3"/>
        </w:rPr>
        <w:t xml:space="preserve"> </w:t>
      </w:r>
      <w:r w:rsidR="00A87B07">
        <w:rPr>
          <w:spacing w:val="-1"/>
        </w:rPr>
        <w:t>youth.</w:t>
      </w:r>
      <w:r w:rsidR="00A87B07">
        <w:rPr>
          <w:spacing w:val="75"/>
        </w:rPr>
        <w:t xml:space="preserve"> </w:t>
      </w:r>
      <w:r w:rsidR="00A87B07">
        <w:rPr>
          <w:spacing w:val="-1"/>
        </w:rPr>
        <w:t>Examples</w:t>
      </w:r>
      <w:r w:rsidR="00A87B07">
        <w:t xml:space="preserve"> of</w:t>
      </w:r>
      <w:r w:rsidR="00A87B07">
        <w:rPr>
          <w:spacing w:val="-1"/>
        </w:rPr>
        <w:t xml:space="preserve"> local</w:t>
      </w:r>
      <w:r w:rsidR="00A87B07">
        <w:t xml:space="preserve"> </w:t>
      </w:r>
      <w:r w:rsidR="00A87B07">
        <w:rPr>
          <w:spacing w:val="-1"/>
        </w:rPr>
        <w:t>procedures</w:t>
      </w:r>
      <w:r w:rsidR="00A87B07">
        <w:t xml:space="preserve"> </w:t>
      </w:r>
      <w:r w:rsidR="00A87B07">
        <w:rPr>
          <w:spacing w:val="1"/>
        </w:rPr>
        <w:t>may</w:t>
      </w:r>
      <w:r w:rsidR="00A87B07">
        <w:rPr>
          <w:spacing w:val="-5"/>
        </w:rPr>
        <w:t xml:space="preserve"> </w:t>
      </w:r>
      <w:r w:rsidR="00A87B07">
        <w:rPr>
          <w:spacing w:val="-1"/>
        </w:rPr>
        <w:t>include:</w:t>
      </w:r>
    </w:p>
    <w:p w14:paraId="04C071C0" w14:textId="77777777" w:rsidR="003A040C" w:rsidRDefault="003A040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5D895BC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line="274" w:lineRule="exact"/>
        <w:ind w:right="321"/>
      </w:pPr>
      <w:r>
        <w:rPr>
          <w:spacing w:val="-1"/>
        </w:rPr>
        <w:t>Youth</w:t>
      </w:r>
      <w:r>
        <w:t xml:space="preserve"> </w:t>
      </w:r>
      <w:r>
        <w:rPr>
          <w:spacing w:val="-1"/>
        </w:rPr>
        <w:t>counselors</w:t>
      </w:r>
      <w:r>
        <w:t xml:space="preserve"> or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rPr>
          <w:spacing w:val="-1"/>
        </w:rPr>
        <w:t>managers</w:t>
      </w:r>
      <w:r>
        <w:t xml:space="preserve"> sending</w:t>
      </w:r>
      <w:r>
        <w:rPr>
          <w:spacing w:val="-3"/>
        </w:rPr>
        <w:t xml:space="preserve"> </w:t>
      </w:r>
      <w:r>
        <w:t>birthday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t xml:space="preserve"> to male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spacing w:val="71"/>
        </w:rPr>
        <w:t xml:space="preserve"> </w:t>
      </w:r>
      <w:r>
        <w:t>18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birthdays,</w:t>
      </w:r>
      <w:r>
        <w:t xml:space="preserve"> reminding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>register and</w:t>
      </w:r>
      <w:r>
        <w:t xml:space="preserve"> offering</w:t>
      </w:r>
      <w:r>
        <w:rPr>
          <w:spacing w:val="-3"/>
        </w:rPr>
        <w:t xml:space="preserve"> </w:t>
      </w:r>
      <w:r>
        <w:rPr>
          <w:spacing w:val="-1"/>
        </w:rPr>
        <w:t xml:space="preserve">assistance </w:t>
      </w:r>
      <w:r>
        <w:t>if</w:t>
      </w:r>
      <w:r>
        <w:rPr>
          <w:spacing w:val="-1"/>
        </w:rPr>
        <w:t xml:space="preserve"> needed;</w:t>
      </w:r>
    </w:p>
    <w:p w14:paraId="40F535F9" w14:textId="77777777" w:rsidR="003A040C" w:rsidRDefault="009640E7">
      <w:pPr>
        <w:pStyle w:val="BodyText"/>
        <w:numPr>
          <w:ilvl w:val="2"/>
          <w:numId w:val="1"/>
        </w:numPr>
        <w:tabs>
          <w:tab w:val="left" w:pos="840"/>
        </w:tabs>
        <w:spacing w:before="21" w:line="274" w:lineRule="exact"/>
        <w:ind w:right="233"/>
      </w:pPr>
      <w:r>
        <w:t>WD</w:t>
      </w:r>
      <w:r w:rsidR="00A87B07">
        <w:t>A</w:t>
      </w:r>
      <w:r w:rsidR="00A87B07">
        <w:rPr>
          <w:spacing w:val="-1"/>
        </w:rPr>
        <w:t xml:space="preserve"> staff </w:t>
      </w:r>
      <w:r w:rsidR="00A87B07">
        <w:t>periodically</w:t>
      </w:r>
      <w:r w:rsidR="00A87B07">
        <w:rPr>
          <w:spacing w:val="-5"/>
        </w:rPr>
        <w:t xml:space="preserve"> </w:t>
      </w:r>
      <w:r w:rsidR="00A87B07">
        <w:t>verifying</w:t>
      </w:r>
      <w:r w:rsidR="00A87B07">
        <w:rPr>
          <w:spacing w:val="-3"/>
        </w:rPr>
        <w:t xml:space="preserve"> </w:t>
      </w:r>
      <w:r w:rsidR="00A87B07">
        <w:rPr>
          <w:spacing w:val="-1"/>
        </w:rPr>
        <w:t>(e.g.</w:t>
      </w:r>
      <w:r w:rsidR="00A87B07">
        <w:rPr>
          <w:spacing w:val="2"/>
        </w:rPr>
        <w:t xml:space="preserve"> </w:t>
      </w:r>
      <w:r w:rsidR="00A87B07">
        <w:t>every</w:t>
      </w:r>
      <w:r w:rsidR="00A87B07">
        <w:rPr>
          <w:spacing w:val="-5"/>
        </w:rPr>
        <w:t xml:space="preserve"> </w:t>
      </w:r>
      <w:r w:rsidR="00A87B07">
        <w:t>3</w:t>
      </w:r>
      <w:r w:rsidR="00A87B07">
        <w:rPr>
          <w:spacing w:val="2"/>
        </w:rPr>
        <w:t xml:space="preserve"> </w:t>
      </w:r>
      <w:r w:rsidR="00A87B07">
        <w:rPr>
          <w:spacing w:val="-1"/>
        </w:rPr>
        <w:t>-6</w:t>
      </w:r>
      <w:r w:rsidR="00A87B07">
        <w:rPr>
          <w:spacing w:val="2"/>
        </w:rPr>
        <w:t xml:space="preserve"> </w:t>
      </w:r>
      <w:r w:rsidR="00A87B07">
        <w:t>months)</w:t>
      </w:r>
      <w:r w:rsidR="00A87B07">
        <w:rPr>
          <w:spacing w:val="-1"/>
        </w:rPr>
        <w:t xml:space="preserve"> Selective Service registration</w:t>
      </w:r>
      <w:r w:rsidR="00A87B07">
        <w:rPr>
          <w:spacing w:val="61"/>
        </w:rPr>
        <w:t xml:space="preserve"> </w:t>
      </w:r>
      <w:r w:rsidR="00A87B07">
        <w:rPr>
          <w:spacing w:val="-1"/>
        </w:rPr>
        <w:t>for male participants</w:t>
      </w:r>
      <w:r w:rsidR="00A87B07">
        <w:t xml:space="preserve"> who recently</w:t>
      </w:r>
      <w:r w:rsidR="00A87B07">
        <w:rPr>
          <w:spacing w:val="-5"/>
        </w:rPr>
        <w:t xml:space="preserve"> </w:t>
      </w:r>
      <w:r w:rsidR="00A87B07">
        <w:rPr>
          <w:spacing w:val="-1"/>
        </w:rPr>
        <w:t>reached</w:t>
      </w:r>
      <w:r w:rsidR="00A87B07">
        <w:t xml:space="preserve"> 18</w:t>
      </w:r>
      <w:r w:rsidR="00A87B07">
        <w:rPr>
          <w:spacing w:val="4"/>
        </w:rPr>
        <w:t xml:space="preserve"> </w:t>
      </w:r>
      <w:r w:rsidR="00A87B07">
        <w:rPr>
          <w:spacing w:val="-1"/>
        </w:rPr>
        <w:t>years</w:t>
      </w:r>
      <w:r w:rsidR="00A87B07">
        <w:t xml:space="preserve"> of</w:t>
      </w:r>
      <w:r w:rsidR="00A87B07">
        <w:rPr>
          <w:spacing w:val="-1"/>
        </w:rPr>
        <w:t xml:space="preserve"> age;</w:t>
      </w:r>
    </w:p>
    <w:p w14:paraId="1A2461C8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before="14" w:line="224" w:lineRule="auto"/>
        <w:ind w:right="233"/>
      </w:pP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rPr>
          <w:spacing w:val="-1"/>
        </w:rPr>
        <w:t>Selective Service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follow-up</w:t>
      </w:r>
      <w:r>
        <w:t xml:space="preserve"> activity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male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99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reaching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18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 xml:space="preserve"> </w:t>
      </w:r>
      <w:r>
        <w:t>birthday</w:t>
      </w:r>
      <w:r>
        <w:rPr>
          <w:spacing w:val="-8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six</w:t>
      </w:r>
      <w:r>
        <w:rPr>
          <w:spacing w:val="2"/>
        </w:rPr>
        <w:t xml:space="preserve"> </w:t>
      </w:r>
      <w:r>
        <w:t>months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follow-up</w:t>
      </w:r>
      <w:r>
        <w:rPr>
          <w:spacing w:val="55"/>
        </w:rPr>
        <w:t xml:space="preserve"> </w:t>
      </w:r>
      <w:r>
        <w:rPr>
          <w:spacing w:val="-1"/>
        </w:rPr>
        <w:t>period.</w:t>
      </w:r>
    </w:p>
    <w:p w14:paraId="00C804B6" w14:textId="77777777" w:rsidR="003A040C" w:rsidRDefault="003A040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4695F6F" w14:textId="77777777" w:rsidR="003A040C" w:rsidRDefault="00A87B07">
      <w:pPr>
        <w:pStyle w:val="BodyText"/>
        <w:ind w:right="141"/>
      </w:pPr>
      <w:r>
        <w:rPr>
          <w:spacing w:val="-1"/>
        </w:rPr>
        <w:t xml:space="preserve">Workforce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assist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staff </w:t>
      </w:r>
      <w:r>
        <w:t xml:space="preserve">in </w:t>
      </w:r>
      <w:r>
        <w:rPr>
          <w:spacing w:val="-1"/>
        </w:rPr>
        <w:t>identifying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t xml:space="preserve"> </w:t>
      </w:r>
      <w:r>
        <w:rPr>
          <w:spacing w:val="-1"/>
        </w:rPr>
        <w:t>Selective Service</w:t>
      </w:r>
      <w:r>
        <w:rPr>
          <w:spacing w:val="74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applies.</w:t>
      </w:r>
    </w:p>
    <w:p w14:paraId="297EEA56" w14:textId="77777777" w:rsidR="003A040C" w:rsidRDefault="003A0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0AF63" w14:textId="768296AD" w:rsidR="003A040C" w:rsidRDefault="00A87B07">
      <w:pPr>
        <w:pStyle w:val="BodyText"/>
        <w:ind w:right="14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male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t xml:space="preserve"> participants, </w:t>
      </w:r>
      <w:r>
        <w:rPr>
          <w:spacing w:val="-2"/>
        </w:rPr>
        <w:t>age</w:t>
      </w:r>
      <w:r>
        <w:rPr>
          <w:spacing w:val="-1"/>
        </w:rPr>
        <w:t xml:space="preserve"> </w:t>
      </w:r>
      <w:r>
        <w:rPr>
          <w:spacing w:val="1"/>
        </w:rPr>
        <w:t>18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older,</w:t>
      </w:r>
      <w:r>
        <w:t xml:space="preserve"> must </w:t>
      </w:r>
      <w:r>
        <w:rPr>
          <w:spacing w:val="-1"/>
        </w:rPr>
        <w:t>have documentation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Selective Service</w:t>
      </w:r>
      <w:r>
        <w:rPr>
          <w:spacing w:val="77"/>
        </w:rPr>
        <w:t xml:space="preserve"> </w:t>
      </w:r>
      <w:r>
        <w:rPr>
          <w:spacing w:val="-1"/>
        </w:rPr>
        <w:t>registration</w:t>
      </w:r>
      <w:r>
        <w:t xml:space="preserve"> in the</w:t>
      </w:r>
      <w:r>
        <w:rPr>
          <w:spacing w:val="-1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rPr>
          <w:spacing w:val="-1"/>
        </w:rPr>
        <w:t>file.</w:t>
      </w:r>
      <w:r>
        <w:t xml:space="preserve"> </w:t>
      </w:r>
      <w:r>
        <w:rPr>
          <w:spacing w:val="-1"/>
        </w:rPr>
        <w:t>Per TEGL</w:t>
      </w:r>
      <w:r>
        <w:rPr>
          <w:spacing w:val="-3"/>
        </w:rPr>
        <w:t xml:space="preserve"> </w:t>
      </w:r>
      <w:r>
        <w:rPr>
          <w:spacing w:val="-1"/>
        </w:rPr>
        <w:t>11-11,</w:t>
      </w:r>
      <w:r>
        <w:rPr>
          <w:spacing w:val="69"/>
        </w:rPr>
        <w:t xml:space="preserve"> </w:t>
      </w:r>
      <w:r>
        <w:rPr>
          <w:spacing w:val="-1"/>
        </w:rPr>
        <w:t xml:space="preserve">Change </w:t>
      </w:r>
      <w:r>
        <w:rPr>
          <w:spacing w:val="1"/>
        </w:rPr>
        <w:t>1,</w:t>
      </w:r>
      <w:r>
        <w:t xml:space="preserve"> (January</w:t>
      </w:r>
      <w:r>
        <w:rPr>
          <w:spacing w:val="-5"/>
        </w:rPr>
        <w:t xml:space="preserve"> </w:t>
      </w:r>
      <w:r>
        <w:t xml:space="preserve">20, 2012), </w:t>
      </w:r>
      <w:r>
        <w:rPr>
          <w:spacing w:val="-1"/>
        </w:rPr>
        <w:t xml:space="preserve">acceptable </w:t>
      </w:r>
      <w:r>
        <w:t xml:space="preserve">documentation </w:t>
      </w:r>
      <w:r>
        <w:rPr>
          <w:spacing w:val="-1"/>
        </w:rPr>
        <w:t>includes:</w:t>
      </w:r>
    </w:p>
    <w:p w14:paraId="20852566" w14:textId="77777777" w:rsidR="003A040C" w:rsidRDefault="003A04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EF86D45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Selective Service</w:t>
      </w:r>
      <w:r>
        <w:rPr>
          <w:spacing w:val="1"/>
        </w:rPr>
        <w:t xml:space="preserve"> </w:t>
      </w:r>
      <w:r>
        <w:rPr>
          <w:spacing w:val="-1"/>
        </w:rPr>
        <w:t>Acknowledgement</w:t>
      </w:r>
      <w:r>
        <w:rPr>
          <w:spacing w:val="2"/>
        </w:rPr>
        <w:t xml:space="preserve"> </w:t>
      </w:r>
      <w:r>
        <w:rPr>
          <w:spacing w:val="-1"/>
        </w:rPr>
        <w:t>Letter</w:t>
      </w:r>
    </w:p>
    <w:p w14:paraId="0B84BC89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Form</w:t>
      </w:r>
      <w:r>
        <w:t xml:space="preserve"> </w:t>
      </w:r>
      <w:r>
        <w:rPr>
          <w:spacing w:val="-1"/>
        </w:rPr>
        <w:t>DD-214</w:t>
      </w:r>
      <w:r>
        <w:rPr>
          <w:spacing w:val="2"/>
        </w:rPr>
        <w:t xml:space="preserve"> </w:t>
      </w:r>
      <w:r>
        <w:rPr>
          <w:spacing w:val="-1"/>
        </w:rPr>
        <w:t>“Report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Separation”</w:t>
      </w:r>
    </w:p>
    <w:p w14:paraId="7E418209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before="2" w:line="239" w:lineRule="auto"/>
        <w:ind w:right="141"/>
      </w:pP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Printout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Selective Service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rPr>
          <w:spacing w:val="2"/>
        </w:rPr>
        <w:t xml:space="preserve"> </w:t>
      </w:r>
      <w:r>
        <w:rPr>
          <w:spacing w:val="-1"/>
        </w:rPr>
        <w:t xml:space="preserve">Letter </w:t>
      </w:r>
      <w:r>
        <w:t>site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Related</w:t>
      </w:r>
      <w:r>
        <w:rPr>
          <w:spacing w:val="2"/>
        </w:rPr>
        <w:t xml:space="preserve"> </w:t>
      </w:r>
      <w:r w:rsidR="009640E7">
        <w:rPr>
          <w:spacing w:val="-2"/>
        </w:rPr>
        <w:t>Link for selective service website</w:t>
      </w:r>
      <w:r>
        <w:t xml:space="preserve"> </w:t>
      </w:r>
      <w:r>
        <w:rPr>
          <w:spacing w:val="-1"/>
        </w:rPr>
        <w:t>at</w:t>
      </w:r>
      <w:r w:rsidR="009640E7">
        <w:t xml:space="preserve">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policy).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males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registered,</w:t>
      </w:r>
      <w:r>
        <w:t xml:space="preserve"> this </w:t>
      </w:r>
      <w:r>
        <w:rPr>
          <w:spacing w:val="-1"/>
        </w:rPr>
        <w:t>website 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to</w:t>
      </w:r>
      <w:r>
        <w:rPr>
          <w:spacing w:val="63"/>
        </w:rP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 xml:space="preserve">their Selective </w:t>
      </w:r>
      <w:r>
        <w:t>Service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as</w:t>
      </w:r>
      <w:r>
        <w:t xml:space="preserve"> well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registration,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social</w:t>
      </w:r>
      <w: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date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birth;</w:t>
      </w:r>
    </w:p>
    <w:p w14:paraId="3226868C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before="2" w:line="293" w:lineRule="exact"/>
      </w:pPr>
      <w:r>
        <w:rPr>
          <w:spacing w:val="-1"/>
        </w:rPr>
        <w:t>Selective Service Registration</w:t>
      </w:r>
      <w:r>
        <w:t xml:space="preserve"> </w:t>
      </w:r>
      <w:r>
        <w:rPr>
          <w:spacing w:val="-1"/>
        </w:rPr>
        <w:t>Card;;</w:t>
      </w:r>
    </w:p>
    <w:p w14:paraId="0B04810E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Selective Service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(Form</w:t>
      </w:r>
      <w:r>
        <w:t xml:space="preserve"> </w:t>
      </w:r>
      <w:r>
        <w:rPr>
          <w:spacing w:val="-1"/>
        </w:rPr>
        <w:t>3A);</w:t>
      </w:r>
    </w:p>
    <w:p w14:paraId="46D7A18B" w14:textId="77777777" w:rsidR="003A040C" w:rsidRDefault="00A87B07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Stamped</w:t>
      </w:r>
      <w:r>
        <w:t xml:space="preserve"> Post </w:t>
      </w:r>
      <w:r>
        <w:rPr>
          <w:spacing w:val="-1"/>
        </w:rPr>
        <w:t>Office Receipt</w:t>
      </w:r>
      <w:r>
        <w:t xml:space="preserve"> of</w:t>
      </w:r>
      <w:r>
        <w:rPr>
          <w:spacing w:val="-1"/>
        </w:rPr>
        <w:t xml:space="preserve"> Registration;</w:t>
      </w:r>
    </w:p>
    <w:p w14:paraId="595D38D2" w14:textId="77777777" w:rsidR="003A040C" w:rsidRDefault="003A04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FBB39" w14:textId="0CE6DF96" w:rsidR="006342C2" w:rsidRDefault="006342C2">
      <w:pPr>
        <w:pStyle w:val="BodyText"/>
        <w:spacing w:line="276" w:lineRule="exact"/>
        <w:ind w:left="119" w:right="108"/>
        <w:rPr>
          <w:spacing w:val="-1"/>
        </w:rPr>
      </w:pPr>
      <w:r w:rsidRPr="006342C2">
        <w:rPr>
          <w:spacing w:val="-1"/>
          <w:highlight w:val="yellow"/>
        </w:rPr>
        <w:t>Note that Selective Service registration cannot be self-certified. One of the documentation methods above must be used.</w:t>
      </w:r>
    </w:p>
    <w:p w14:paraId="27A8C813" w14:textId="77777777" w:rsidR="006342C2" w:rsidRDefault="006342C2">
      <w:pPr>
        <w:pStyle w:val="BodyText"/>
        <w:spacing w:line="276" w:lineRule="exact"/>
        <w:ind w:left="119" w:right="108"/>
        <w:rPr>
          <w:spacing w:val="-1"/>
        </w:rPr>
      </w:pPr>
    </w:p>
    <w:p w14:paraId="6E2F1F05" w14:textId="77777777" w:rsidR="003A040C" w:rsidRDefault="00A87B07" w:rsidP="006342C2">
      <w:pPr>
        <w:pStyle w:val="BodyText"/>
        <w:spacing w:line="276" w:lineRule="exact"/>
        <w:ind w:left="119" w:right="108"/>
        <w:rPr>
          <w:spacing w:val="-1"/>
        </w:rPr>
      </w:pPr>
      <w:r>
        <w:rPr>
          <w:spacing w:val="-1"/>
        </w:rPr>
        <w:t>Per TEGL</w:t>
      </w:r>
      <w:r>
        <w:rPr>
          <w:spacing w:val="-3"/>
        </w:rPr>
        <w:t xml:space="preserve"> </w:t>
      </w:r>
      <w:r>
        <w:rPr>
          <w:spacing w:val="-1"/>
        </w:rPr>
        <w:t>11-11,</w:t>
      </w:r>
      <w:r>
        <w:t xml:space="preserve"> before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enrolled</w:t>
      </w:r>
      <w:r>
        <w:t xml:space="preserve"> in </w:t>
      </w:r>
      <w:r>
        <w:rPr>
          <w:spacing w:val="-1"/>
        </w:rPr>
        <w:t>WIOA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all</w:t>
      </w:r>
      <w:r>
        <w:t xml:space="preserve"> males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18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old</w:t>
      </w:r>
      <w:r>
        <w:rPr>
          <w:spacing w:val="85"/>
        </w:rPr>
        <w:t xml:space="preserve"> </w:t>
      </w:r>
      <w:r>
        <w:rPr>
          <w:spacing w:val="-1"/>
        </w:rPr>
        <w:t>(except</w:t>
      </w:r>
      <w:r>
        <w:t xml:space="preserve"> those</w:t>
      </w:r>
      <w:r>
        <w:rPr>
          <w:spacing w:val="-1"/>
        </w:rPr>
        <w:t xml:space="preserve"> </w:t>
      </w:r>
      <w:r>
        <w:t>explicitly</w:t>
      </w:r>
      <w:r>
        <w:rPr>
          <w:spacing w:val="-8"/>
        </w:rPr>
        <w:t xml:space="preserve"> </w:t>
      </w:r>
      <w:r>
        <w:t xml:space="preserve">excluded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r w:rsidR="009640E7" w:rsidRPr="009640E7">
        <w:rPr>
          <w:spacing w:val="-2"/>
        </w:rPr>
        <w:t>MSSA</w:t>
      </w:r>
      <w:r>
        <w:rPr>
          <w:spacing w:val="-1"/>
        </w:rPr>
        <w:t>) who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Selective</w:t>
      </w:r>
      <w:r>
        <w:rPr>
          <w:spacing w:val="1"/>
        </w:rPr>
        <w:t xml:space="preserve"> </w:t>
      </w:r>
      <w:r>
        <w:rPr>
          <w:spacing w:val="-1"/>
        </w:rPr>
        <w:t>Service and</w:t>
      </w:r>
      <w:r>
        <w:t xml:space="preserve"> have</w:t>
      </w:r>
      <w:r>
        <w:rPr>
          <w:spacing w:val="-1"/>
        </w:rPr>
        <w:t xml:space="preserve"> </w:t>
      </w:r>
      <w:r>
        <w:t xml:space="preserve">no reached </w:t>
      </w:r>
      <w:r>
        <w:rPr>
          <w:spacing w:val="-1"/>
        </w:rPr>
        <w:t xml:space="preserve">their </w:t>
      </w:r>
      <w:r>
        <w:t>26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 xml:space="preserve">register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Selective Service</w:t>
      </w:r>
      <w:r>
        <w:rPr>
          <w:spacing w:val="1"/>
        </w:rPr>
        <w:t xml:space="preserve"> </w:t>
      </w:r>
      <w:r>
        <w:rPr>
          <w:spacing w:val="-1"/>
        </w:rPr>
        <w:t>website.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male turns</w:t>
      </w:r>
      <w:r>
        <w:t xml:space="preserve"> 18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WIOA</w:t>
      </w:r>
      <w:r>
        <w:rPr>
          <w:spacing w:val="1"/>
        </w:rPr>
        <w:t xml:space="preserve"> </w:t>
      </w:r>
      <w:r>
        <w:t xml:space="preserve">funded </w:t>
      </w:r>
      <w:r>
        <w:rPr>
          <w:spacing w:val="-1"/>
        </w:rPr>
        <w:t>services,</w:t>
      </w:r>
      <w:r w:rsidR="009611D2">
        <w:rPr>
          <w:spacing w:val="93"/>
        </w:rPr>
        <w:t xml:space="preserve"> </w:t>
      </w:r>
      <w:r>
        <w:rPr>
          <w:spacing w:val="-1"/>
        </w:rPr>
        <w:t>registration</w:t>
      </w:r>
      <w:r>
        <w:t xml:space="preserve"> 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30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18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continue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receive WIOA services.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1"/>
        </w:rPr>
        <w:t xml:space="preserve"> participant</w:t>
      </w:r>
      <w:r>
        <w:t xml:space="preserve"> under</w:t>
      </w:r>
      <w:r>
        <w:rPr>
          <w:spacing w:val="-1"/>
        </w:rPr>
        <w:t xml:space="preserve"> </w:t>
      </w:r>
      <w:r>
        <w:t>26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age refuses</w:t>
      </w:r>
      <w:r>
        <w:t xml:space="preserve"> to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is not</w:t>
      </w:r>
      <w:r w:rsidR="000C6B43">
        <w:rPr>
          <w:spacing w:val="83"/>
        </w:rPr>
        <w:t xml:space="preserve"> </w:t>
      </w:r>
      <w:r>
        <w:t>explicitly</w:t>
      </w:r>
      <w:r>
        <w:rPr>
          <w:spacing w:val="-8"/>
        </w:rPr>
        <w:t xml:space="preserve"> </w:t>
      </w:r>
      <w:r>
        <w:rPr>
          <w:spacing w:val="-1"/>
        </w:rPr>
        <w:t>excluded,</w:t>
      </w:r>
      <w:r>
        <w:t xml:space="preserve"> WIOA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funded</w:t>
      </w:r>
      <w:r>
        <w:t xml:space="preserve"> </w:t>
      </w:r>
      <w:r>
        <w:rPr>
          <w:spacing w:val="-1"/>
        </w:rPr>
        <w:t>services</w:t>
      </w:r>
      <w:r>
        <w:t xml:space="preserve"> must </w:t>
      </w:r>
      <w:r>
        <w:rPr>
          <w:spacing w:val="1"/>
        </w:rPr>
        <w:t>be</w:t>
      </w:r>
      <w:r>
        <w:rPr>
          <w:spacing w:val="-1"/>
        </w:rPr>
        <w:t xml:space="preserve"> suspended</w:t>
      </w:r>
      <w:r>
        <w:t xml:space="preserve"> until he</w:t>
      </w:r>
      <w:r>
        <w:rPr>
          <w:spacing w:val="-1"/>
        </w:rPr>
        <w:t xml:space="preserve"> registers.</w:t>
      </w:r>
    </w:p>
    <w:p w14:paraId="66F02E40" w14:textId="77777777" w:rsidR="006342C2" w:rsidRDefault="006342C2" w:rsidP="006342C2">
      <w:pPr>
        <w:pStyle w:val="BodyText"/>
        <w:spacing w:line="276" w:lineRule="exact"/>
        <w:ind w:left="119" w:right="108"/>
        <w:rPr>
          <w:spacing w:val="-1"/>
        </w:rPr>
      </w:pPr>
    </w:p>
    <w:p w14:paraId="7064A8C6" w14:textId="77777777" w:rsidR="001D38FA" w:rsidRDefault="00A87B07" w:rsidP="001D38FA">
      <w:pPr>
        <w:pStyle w:val="BodyText"/>
        <w:spacing w:before="55" w:line="276" w:lineRule="exact"/>
        <w:ind w:left="119" w:right="109"/>
        <w:rPr>
          <w:spacing w:val="-1"/>
        </w:rPr>
      </w:pPr>
      <w:r>
        <w:rPr>
          <w:spacing w:val="-1"/>
        </w:rPr>
        <w:t>Online registration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completed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 xml:space="preserve">males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at</w:t>
      </w:r>
      <w:r>
        <w:t xml:space="preserve"> least 17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3 months old.</w:t>
      </w:r>
      <w:r>
        <w:rPr>
          <w:spacing w:val="65"/>
        </w:rPr>
        <w:t xml:space="preserve"> </w:t>
      </w:r>
      <w:r>
        <w:rPr>
          <w:spacing w:val="-1"/>
        </w:rPr>
        <w:t>The information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held</w:t>
      </w:r>
      <w:r>
        <w:t xml:space="preserve"> on </w:t>
      </w:r>
      <w:r>
        <w:rPr>
          <w:spacing w:val="-1"/>
        </w:rPr>
        <w:t>file and</w:t>
      </w:r>
      <w:r>
        <w:rPr>
          <w:spacing w:val="2"/>
        </w:rPr>
        <w:t xml:space="preserve"> </w:t>
      </w:r>
      <w:r>
        <w:rPr>
          <w:spacing w:val="-1"/>
        </w:rPr>
        <w:t>processed</w:t>
      </w:r>
      <w:r>
        <w:rPr>
          <w:spacing w:val="2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individuals</w:t>
      </w:r>
      <w:r>
        <w:rPr>
          <w:spacing w:val="95"/>
        </w:rPr>
        <w:t xml:space="preserve"> </w:t>
      </w:r>
      <w:r>
        <w:rPr>
          <w:spacing w:val="-1"/>
        </w:rPr>
        <w:t>are within</w:t>
      </w:r>
      <w:r>
        <w:t xml:space="preserve"> 30 </w:t>
      </w:r>
      <w:r>
        <w:rPr>
          <w:spacing w:val="-1"/>
        </w:rPr>
        <w:t>days</w:t>
      </w:r>
      <w:r>
        <w:t xml:space="preserve">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18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birthdays,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confirmation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affected</w:t>
      </w:r>
      <w:r>
        <w:rPr>
          <w:spacing w:val="61"/>
        </w:rPr>
        <w:t xml:space="preserve"> </w:t>
      </w:r>
      <w:r>
        <w:rPr>
          <w:spacing w:val="-1"/>
        </w:rPr>
        <w:t>individuals.</w:t>
      </w:r>
    </w:p>
    <w:p w14:paraId="20DC7DEC" w14:textId="77777777" w:rsidR="00F2529D" w:rsidRDefault="00F2529D" w:rsidP="001D38FA">
      <w:pPr>
        <w:pStyle w:val="BodyText"/>
        <w:spacing w:before="55" w:line="276" w:lineRule="exact"/>
        <w:ind w:left="119" w:right="109"/>
        <w:rPr>
          <w:spacing w:val="-1"/>
        </w:rPr>
      </w:pPr>
    </w:p>
    <w:p w14:paraId="36CB46DB" w14:textId="77777777" w:rsidR="008278E1" w:rsidRPr="006342C2" w:rsidRDefault="00AB2361" w:rsidP="001D38FA">
      <w:pPr>
        <w:pStyle w:val="BodyText"/>
        <w:spacing w:before="55" w:line="276" w:lineRule="exact"/>
        <w:ind w:left="119" w:right="109"/>
        <w:rPr>
          <w:spacing w:val="-1"/>
        </w:rPr>
      </w:pPr>
      <w:r w:rsidRPr="006342C2">
        <w:rPr>
          <w:spacing w:val="-1"/>
        </w:rPr>
        <w:t>Selective Service registration is not a condition/requirement of participa</w:t>
      </w:r>
      <w:r w:rsidR="009611D2" w:rsidRPr="006342C2">
        <w:rPr>
          <w:spacing w:val="-1"/>
        </w:rPr>
        <w:t xml:space="preserve">tion in state funded programs. </w:t>
      </w:r>
      <w:r w:rsidRPr="006342C2">
        <w:rPr>
          <w:spacing w:val="-1"/>
        </w:rPr>
        <w:t xml:space="preserve">WDAs may co-enroll </w:t>
      </w:r>
      <w:r w:rsidR="008278E1" w:rsidRPr="006342C2">
        <w:rPr>
          <w:spacing w:val="-1"/>
        </w:rPr>
        <w:t xml:space="preserve">male participants age 18-24 in both state and federal funded employment and training programs </w:t>
      </w:r>
      <w:r w:rsidRPr="006342C2">
        <w:rPr>
          <w:b/>
          <w:spacing w:val="-1"/>
        </w:rPr>
        <w:t>only</w:t>
      </w:r>
      <w:r w:rsidRPr="006342C2">
        <w:rPr>
          <w:spacing w:val="-1"/>
        </w:rPr>
        <w:t xml:space="preserve"> </w:t>
      </w:r>
      <w:r w:rsidR="008278E1" w:rsidRPr="006342C2">
        <w:rPr>
          <w:spacing w:val="-1"/>
        </w:rPr>
        <w:t>if they are registered under MSS</w:t>
      </w:r>
      <w:r w:rsidR="001D38FA" w:rsidRPr="006342C2">
        <w:rPr>
          <w:spacing w:val="-1"/>
        </w:rPr>
        <w:t xml:space="preserve">A. </w:t>
      </w:r>
      <w:r w:rsidRPr="006342C2">
        <w:rPr>
          <w:spacing w:val="-1"/>
        </w:rPr>
        <w:t>WDAs have the obligation to inform</w:t>
      </w:r>
      <w:r w:rsidR="008278E1" w:rsidRPr="006342C2">
        <w:rPr>
          <w:spacing w:val="-1"/>
        </w:rPr>
        <w:t xml:space="preserve"> unregistered </w:t>
      </w:r>
      <w:r w:rsidRPr="006342C2">
        <w:rPr>
          <w:spacing w:val="-1"/>
        </w:rPr>
        <w:t xml:space="preserve">state funded </w:t>
      </w:r>
      <w:r w:rsidR="008278E1" w:rsidRPr="006342C2">
        <w:rPr>
          <w:spacing w:val="-1"/>
        </w:rPr>
        <w:t xml:space="preserve">male participants age 18-24 </w:t>
      </w:r>
      <w:r w:rsidRPr="006342C2">
        <w:rPr>
          <w:spacing w:val="-1"/>
        </w:rPr>
        <w:t xml:space="preserve">of </w:t>
      </w:r>
      <w:r w:rsidR="008278E1" w:rsidRPr="006342C2">
        <w:rPr>
          <w:spacing w:val="-1"/>
        </w:rPr>
        <w:t xml:space="preserve">the ramifications of being unregistered such as the inability to participate in federal </w:t>
      </w:r>
      <w:r w:rsidR="009611D2" w:rsidRPr="006342C2">
        <w:rPr>
          <w:spacing w:val="-1"/>
        </w:rPr>
        <w:t xml:space="preserve">student </w:t>
      </w:r>
      <w:r w:rsidR="008278E1" w:rsidRPr="006342C2">
        <w:rPr>
          <w:spacing w:val="-1"/>
        </w:rPr>
        <w:t xml:space="preserve">loan programs </w:t>
      </w:r>
      <w:r w:rsidR="009611D2" w:rsidRPr="006342C2">
        <w:rPr>
          <w:spacing w:val="-1"/>
        </w:rPr>
        <w:t xml:space="preserve">such </w:t>
      </w:r>
      <w:r w:rsidR="008278E1" w:rsidRPr="006342C2">
        <w:rPr>
          <w:spacing w:val="-1"/>
        </w:rPr>
        <w:t>as Pell</w:t>
      </w:r>
      <w:r w:rsidR="009611D2" w:rsidRPr="006342C2">
        <w:rPr>
          <w:spacing w:val="-1"/>
        </w:rPr>
        <w:t xml:space="preserve"> Grants</w:t>
      </w:r>
      <w:r w:rsidR="008278E1" w:rsidRPr="006342C2">
        <w:rPr>
          <w:spacing w:val="-1"/>
        </w:rPr>
        <w:t>.</w:t>
      </w:r>
    </w:p>
    <w:p w14:paraId="2F6A1F51" w14:textId="77777777" w:rsidR="009611D2" w:rsidRPr="006342C2" w:rsidRDefault="009611D2" w:rsidP="001D38FA">
      <w:pPr>
        <w:pStyle w:val="BodyText"/>
        <w:spacing w:before="55" w:line="276" w:lineRule="exact"/>
        <w:ind w:left="119" w:right="109"/>
        <w:rPr>
          <w:spacing w:val="-1"/>
        </w:rPr>
      </w:pPr>
    </w:p>
    <w:p w14:paraId="5DB77952" w14:textId="13EF10A8" w:rsidR="008278E1" w:rsidRPr="006229C0" w:rsidRDefault="00347F13">
      <w:pPr>
        <w:pStyle w:val="BodyText"/>
        <w:spacing w:before="55" w:line="276" w:lineRule="exact"/>
        <w:ind w:left="119" w:right="109"/>
      </w:pPr>
      <w:r w:rsidRPr="006229C0">
        <w:rPr>
          <w:spacing w:val="-1"/>
        </w:rPr>
        <w:t xml:space="preserve">Selective Service registration only applies to individuals born as males. Persons born as males, but </w:t>
      </w:r>
      <w:r w:rsidR="006342C2" w:rsidRPr="006229C0">
        <w:rPr>
          <w:spacing w:val="-1"/>
        </w:rPr>
        <w:t xml:space="preserve">who </w:t>
      </w:r>
      <w:r w:rsidRPr="006229C0">
        <w:rPr>
          <w:spacing w:val="-1"/>
        </w:rPr>
        <w:t>later identify themselves as something other than male are still legally required to register for Selective Service. Conversely, a person born as a female, but now identifying as something else should not register for Selective Service. Additional information can be found at</w:t>
      </w:r>
      <w:r w:rsidRPr="006229C0">
        <w:rPr>
          <w:color w:val="C00000"/>
          <w:spacing w:val="-1"/>
        </w:rPr>
        <w:t xml:space="preserve"> </w:t>
      </w:r>
      <w:hyperlink r:id="rId24" w:history="1">
        <w:r w:rsidRPr="006229C0">
          <w:rPr>
            <w:rStyle w:val="Hyperlink"/>
            <w:spacing w:val="-1"/>
          </w:rPr>
          <w:t>www.sss.gov</w:t>
        </w:r>
      </w:hyperlink>
    </w:p>
    <w:p w14:paraId="62B62A9C" w14:textId="77777777" w:rsidR="003A040C" w:rsidRDefault="003A040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18D8B20" w14:textId="77777777" w:rsidR="003A040C" w:rsidRDefault="00A87B07">
      <w:pPr>
        <w:pStyle w:val="BodyText"/>
        <w:ind w:left="119"/>
      </w:pP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-2"/>
        </w:rPr>
        <w:t>Links</w:t>
      </w:r>
    </w:p>
    <w:p w14:paraId="2E1F060B" w14:textId="77777777" w:rsidR="003A040C" w:rsidRDefault="003A040C" w:rsidP="009640E7">
      <w:pPr>
        <w:pStyle w:val="BodyText"/>
        <w:ind w:left="0"/>
      </w:pPr>
    </w:p>
    <w:p w14:paraId="7737AF68" w14:textId="77777777" w:rsidR="009640E7" w:rsidRDefault="006229C0" w:rsidP="009640E7">
      <w:pPr>
        <w:pStyle w:val="BodyText"/>
        <w:ind w:left="0" w:right="6931"/>
      </w:pPr>
      <w:hyperlink r:id="rId25">
        <w:r w:rsidR="009640E7">
          <w:rPr>
            <w:color w:val="0000FF"/>
          </w:rPr>
          <w:t xml:space="preserve"> </w:t>
        </w:r>
        <w:r w:rsidR="009640E7">
          <w:rPr>
            <w:color w:val="0000FF"/>
            <w:spacing w:val="-1"/>
            <w:u w:val="single" w:color="0000FF"/>
          </w:rPr>
          <w:t>Selective Service</w:t>
        </w:r>
        <w:r w:rsidR="009640E7">
          <w:rPr>
            <w:color w:val="0000FF"/>
            <w:u w:val="single" w:color="0000FF"/>
          </w:rPr>
          <w:t xml:space="preserve"> Website</w:t>
        </w:r>
      </w:hyperlink>
    </w:p>
    <w:p w14:paraId="2E512533" w14:textId="77777777" w:rsidR="009640E7" w:rsidRDefault="009640E7" w:rsidP="009640E7">
      <w:pPr>
        <w:pStyle w:val="BodyText"/>
        <w:ind w:left="0"/>
      </w:pPr>
    </w:p>
    <w:sectPr w:rsidR="009640E7" w:rsidSect="006342C2">
      <w:headerReference w:type="default" r:id="rId26"/>
      <w:pgSz w:w="12240" w:h="15840"/>
      <w:pgMar w:top="1080" w:right="1360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AE79" w14:textId="77777777" w:rsidR="00C943D2" w:rsidRDefault="00C943D2" w:rsidP="00BA6D86">
      <w:r>
        <w:separator/>
      </w:r>
    </w:p>
  </w:endnote>
  <w:endnote w:type="continuationSeparator" w:id="0">
    <w:p w14:paraId="51D3EE57" w14:textId="77777777" w:rsidR="00C943D2" w:rsidRDefault="00C943D2" w:rsidP="00BA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0ACB" w14:textId="77777777" w:rsidR="00C943D2" w:rsidRDefault="00C943D2" w:rsidP="00BA6D86">
      <w:r>
        <w:separator/>
      </w:r>
    </w:p>
  </w:footnote>
  <w:footnote w:type="continuationSeparator" w:id="0">
    <w:p w14:paraId="0DD98C10" w14:textId="77777777" w:rsidR="00C943D2" w:rsidRDefault="00C943D2" w:rsidP="00BA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A975" w14:textId="77777777" w:rsidR="00BA6D86" w:rsidRDefault="00BA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403E"/>
    <w:multiLevelType w:val="multilevel"/>
    <w:tmpl w:val="DB04B844"/>
    <w:lvl w:ilvl="0">
      <w:start w:val="21"/>
      <w:numFmt w:val="upperLetter"/>
      <w:lvlText w:val="%1"/>
      <w:lvlJc w:val="left"/>
      <w:pPr>
        <w:ind w:left="120" w:hanging="428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28"/>
      </w:pPr>
      <w:rPr>
        <w:rFonts w:hint="default"/>
        <w:spacing w:val="-1"/>
        <w:u w:val="single" w:color="0000FF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 w16cid:durableId="120058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0C"/>
    <w:rsid w:val="000C5F7B"/>
    <w:rsid w:val="000C6B43"/>
    <w:rsid w:val="00122BA5"/>
    <w:rsid w:val="001A5049"/>
    <w:rsid w:val="001A7087"/>
    <w:rsid w:val="001D38FA"/>
    <w:rsid w:val="0028056E"/>
    <w:rsid w:val="002822AA"/>
    <w:rsid w:val="002A1FEC"/>
    <w:rsid w:val="00347F13"/>
    <w:rsid w:val="003A040C"/>
    <w:rsid w:val="004C3845"/>
    <w:rsid w:val="006229C0"/>
    <w:rsid w:val="006342C2"/>
    <w:rsid w:val="00642288"/>
    <w:rsid w:val="00656028"/>
    <w:rsid w:val="006800CE"/>
    <w:rsid w:val="007E115D"/>
    <w:rsid w:val="00826C31"/>
    <w:rsid w:val="008278E1"/>
    <w:rsid w:val="009308F9"/>
    <w:rsid w:val="009611D2"/>
    <w:rsid w:val="009640E7"/>
    <w:rsid w:val="00981ABF"/>
    <w:rsid w:val="00A13420"/>
    <w:rsid w:val="00A322B6"/>
    <w:rsid w:val="00A87B07"/>
    <w:rsid w:val="00AB2361"/>
    <w:rsid w:val="00B60CBF"/>
    <w:rsid w:val="00BA6D86"/>
    <w:rsid w:val="00BF2C2D"/>
    <w:rsid w:val="00C943D2"/>
    <w:rsid w:val="00C94D0C"/>
    <w:rsid w:val="00D95222"/>
    <w:rsid w:val="00DC4867"/>
    <w:rsid w:val="00E85F50"/>
    <w:rsid w:val="00F04DB8"/>
    <w:rsid w:val="00F2529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A404A"/>
  <w15:docId w15:val="{AE9F1439-A176-41C3-904B-A658B16D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640E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B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86"/>
  </w:style>
  <w:style w:type="paragraph" w:styleId="Footer">
    <w:name w:val="footer"/>
    <w:basedOn w:val="Normal"/>
    <w:link w:val="FooterChar"/>
    <w:uiPriority w:val="99"/>
    <w:unhideWhenUsed/>
    <w:rsid w:val="00BA6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86"/>
  </w:style>
  <w:style w:type="paragraph" w:styleId="BalloonText">
    <w:name w:val="Balloon Text"/>
    <w:basedOn w:val="Normal"/>
    <w:link w:val="BalloonTextChar"/>
    <w:uiPriority w:val="99"/>
    <w:semiHidden/>
    <w:unhideWhenUsed/>
    <w:rsid w:val="001A5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0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7F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6B43"/>
    <w:pPr>
      <w:widowControl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l.gov/agencies/eta/advisories/training-and-employment-guidance-letter-no-11-11-change-1" TargetMode="External"/><Relationship Id="rId18" Type="http://schemas.openxmlformats.org/officeDocument/2006/relationships/hyperlink" Target="http://wdr.doleta.gov/directives/corr_doc.cfm?DOCN=607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l.gov/agencies/eta/advisories/tegl-10-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ss.gov/PDFs/MSSA-2003.pdf" TargetMode="External"/><Relationship Id="rId17" Type="http://schemas.openxmlformats.org/officeDocument/2006/relationships/hyperlink" Target="http://wdr.doleta.gov/directives/corr_doc.cfm?DOCN=4244" TargetMode="External"/><Relationship Id="rId25" Type="http://schemas.openxmlformats.org/officeDocument/2006/relationships/hyperlink" Target="http://www.sss.gov/default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dr.doleta.gov/directives/corr_doc.cfm?docn=8779" TargetMode="External"/><Relationship Id="rId20" Type="http://schemas.openxmlformats.org/officeDocument/2006/relationships/hyperlink" Target="https://www.dol.gov/sites/dolgov/files/ETA/advisories/TEGL/2022/TEGL%2010-16%20Change%202/TEGL%2010-16%20Change%20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po.gov/fdsys/pkg/PLAW-113publ128/html/PLAW-113publ128.htm" TargetMode="External"/><Relationship Id="rId24" Type="http://schemas.openxmlformats.org/officeDocument/2006/relationships/hyperlink" Target="https://gcc02.safelinks.protection.outlook.com/?url=http%3A%2F%2Fwww.sss.gov%2F&amp;data=05%7C01%7Ccory.schmid%40state.mn.us%7C0f433adf26464ede739008da552b0861%7Ceb14b04624c445198f26b89c2159828c%7C0%7C0%7C637915940568675718%7CUnknown%7CTWFpbGZsb3d8eyJWIjoiMC4wLjAwMDAiLCJQIjoiV2luMzIiLCJBTiI6Ik1haWwiLCJXVCI6Mn0%3D%7C3000%7C%7C%7C&amp;sdata=NKouYlUQ00cbVVbwdaI2dEnBIAAaDctA8udR8hInMZE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dr.doleta.gov/directives/corr_doc.cfm?docn=8779" TargetMode="External"/><Relationship Id="rId23" Type="http://schemas.openxmlformats.org/officeDocument/2006/relationships/hyperlink" Target="mailto:Kay.Tracy@state.mn.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po.gov/fdsys/pkg/FR-2016-08-19/pdf/2016-15975.pdf" TargetMode="External"/><Relationship Id="rId19" Type="http://schemas.openxmlformats.org/officeDocument/2006/relationships/hyperlink" Target="https://wdr.doleta.gov/directives/corr_doc.cfm?DOCN=71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dr.doleta.gov/directives/corr_doc.cfm?docn=8779" TargetMode="External"/><Relationship Id="rId22" Type="http://schemas.openxmlformats.org/officeDocument/2006/relationships/hyperlink" Target="mailto:Larry.Eisenstadt@state.mn.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442CC-DF87-4863-B7C9-B5D4A1E20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2C0B2-1280-4FBF-9517-AE71A2296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4E1CE-20D7-4D38-BC7C-3E6CC897E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6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Eisenstadt</dc:creator>
  <cp:lastModifiedBy>Douma, Lynn (DEED)</cp:lastModifiedBy>
  <cp:revision>2</cp:revision>
  <cp:lastPrinted>2017-05-25T14:10:00Z</cp:lastPrinted>
  <dcterms:created xsi:type="dcterms:W3CDTF">2024-03-26T18:44:00Z</dcterms:created>
  <dcterms:modified xsi:type="dcterms:W3CDTF">2024-03-26T18:44:00Z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2017-01-12T00:00:00Z</vt:filetime>
  </property>
</Properties>
</file>