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58" w:rsidRDefault="00B42958" w:rsidP="00F56F8A">
      <w:pPr>
        <w:pStyle w:val="Heading1"/>
        <w:spacing w:before="0" w:beforeAutospacing="0"/>
        <w:contextualSpacing w:val="0"/>
      </w:pPr>
      <w:r>
        <w:t>Glossary</w:t>
      </w:r>
    </w:p>
    <w:p w:rsidR="00B42958" w:rsidRDefault="00B42958" w:rsidP="00F56F8A">
      <w:pPr>
        <w:pStyle w:val="NormalWeb"/>
        <w:spacing w:after="240"/>
        <w:rPr>
          <w:rFonts w:asciiTheme="minorHAnsi" w:hAnsiTheme="minorHAnsi"/>
        </w:rPr>
      </w:pPr>
      <w:r>
        <w:rPr>
          <w:rFonts w:asciiTheme="minorHAnsi" w:hAnsiTheme="minorHAnsi"/>
        </w:rPr>
        <w:t>This glossary covers common terms that you may hear while working with Vocational Rehabilitation Services (VRS).</w:t>
      </w:r>
    </w:p>
    <w:p w:rsidR="003A3374" w:rsidRPr="00B42958" w:rsidRDefault="003A3374" w:rsidP="00F56F8A">
      <w:pPr>
        <w:pStyle w:val="NormalWeb"/>
        <w:spacing w:after="240"/>
        <w:rPr>
          <w:rFonts w:asciiTheme="minorHAnsi" w:hAnsiTheme="minorHAnsi"/>
        </w:rPr>
      </w:pPr>
      <w:r w:rsidRPr="00F56F8A">
        <w:rPr>
          <w:rFonts w:asciiTheme="minorHAnsi" w:hAnsiTheme="minorHAnsi"/>
          <w:b/>
        </w:rPr>
        <w:t>504 Plan</w:t>
      </w:r>
      <w:r w:rsidRPr="00B42958">
        <w:rPr>
          <w:rFonts w:asciiTheme="minorHAnsi" w:hAnsiTheme="minorHAnsi"/>
        </w:rPr>
        <w:t>:</w:t>
      </w:r>
      <w:r w:rsidR="00F56F8A">
        <w:rPr>
          <w:rFonts w:asciiTheme="minorHAnsi" w:hAnsiTheme="minorHAnsi"/>
        </w:rPr>
        <w:t xml:space="preserve"> </w:t>
      </w:r>
      <w:r w:rsidRPr="00B42958">
        <w:rPr>
          <w:rFonts w:asciiTheme="minorHAnsi" w:hAnsiTheme="minorHAnsi"/>
        </w:rPr>
        <w:t>Students in any K-12 schools with a 504 plan are often those who do not require special education services, yet have a documented disability and need accommodations and/or related services in order to be successful in school.</w:t>
      </w:r>
      <w:r w:rsidR="00F56F8A">
        <w:rPr>
          <w:rFonts w:asciiTheme="minorHAnsi" w:hAnsiTheme="minorHAnsi"/>
        </w:rPr>
        <w:t xml:space="preserve"> </w:t>
      </w:r>
    </w:p>
    <w:p w:rsidR="003A3374" w:rsidRPr="00B42958" w:rsidRDefault="003A3374" w:rsidP="00F56F8A">
      <w:pPr>
        <w:rPr>
          <w:szCs w:val="24"/>
          <w:lang w:val="en"/>
        </w:rPr>
      </w:pPr>
      <w:r w:rsidRPr="00F56F8A">
        <w:rPr>
          <w:b/>
          <w:szCs w:val="24"/>
          <w:lang w:val="en"/>
        </w:rPr>
        <w:t>Accommodations</w:t>
      </w:r>
      <w:r w:rsidR="00F56F8A">
        <w:rPr>
          <w:b/>
          <w:szCs w:val="24"/>
          <w:lang w:val="en"/>
        </w:rPr>
        <w:t xml:space="preserve"> </w:t>
      </w:r>
      <w:r w:rsidRPr="00F56F8A">
        <w:rPr>
          <w:b/>
          <w:szCs w:val="24"/>
          <w:lang w:val="en"/>
        </w:rPr>
        <w:t>/ Job Accommodations</w:t>
      </w:r>
      <w:r w:rsidR="00F56F8A">
        <w:rPr>
          <w:b/>
          <w:szCs w:val="24"/>
          <w:lang w:val="en"/>
        </w:rPr>
        <w:t xml:space="preserve"> </w:t>
      </w:r>
      <w:r w:rsidRPr="00F56F8A">
        <w:rPr>
          <w:b/>
          <w:szCs w:val="24"/>
          <w:lang w:val="en"/>
        </w:rPr>
        <w:t>/ Reasonable Accommodations</w:t>
      </w:r>
      <w:r w:rsidRPr="00B42958">
        <w:rPr>
          <w:szCs w:val="24"/>
          <w:lang w:val="en"/>
        </w:rPr>
        <w:t>: A reasonable accommodation is a change to a work site or job that makes it possible for an otherwise qualified employee with a disability to do the job.</w:t>
      </w:r>
    </w:p>
    <w:p w:rsidR="005E0E03" w:rsidRPr="00B42958" w:rsidRDefault="005E0E03" w:rsidP="00F56F8A">
      <w:pPr>
        <w:rPr>
          <w:szCs w:val="24"/>
        </w:rPr>
      </w:pPr>
      <w:proofErr w:type="spellStart"/>
      <w:r w:rsidRPr="00F56F8A">
        <w:rPr>
          <w:b/>
          <w:szCs w:val="24"/>
        </w:rPr>
        <w:t>Accuplacer</w:t>
      </w:r>
      <w:proofErr w:type="spellEnd"/>
      <w:r w:rsidRPr="00B42958">
        <w:rPr>
          <w:szCs w:val="24"/>
        </w:rPr>
        <w:t>:</w:t>
      </w:r>
      <w:r w:rsidR="00F56F8A">
        <w:rPr>
          <w:szCs w:val="24"/>
        </w:rPr>
        <w:t xml:space="preserve"> </w:t>
      </w:r>
      <w:r w:rsidRPr="00B42958">
        <w:rPr>
          <w:szCs w:val="24"/>
        </w:rPr>
        <w:t>An adaptive, multiple-choice and essay test that is designed to be a clear measure of academic skills in the areas of math, reading and English.</w:t>
      </w:r>
      <w:r w:rsidR="00F56F8A">
        <w:rPr>
          <w:szCs w:val="24"/>
        </w:rPr>
        <w:t xml:space="preserve"> </w:t>
      </w:r>
      <w:r w:rsidRPr="00B42958">
        <w:rPr>
          <w:szCs w:val="24"/>
        </w:rPr>
        <w:t xml:space="preserve">This is the exam used by some colleges to determine which reading, writing and math classes you should start with in college. </w:t>
      </w:r>
    </w:p>
    <w:p w:rsidR="005E0E03" w:rsidRPr="00B42958" w:rsidRDefault="005E0E03" w:rsidP="00F56F8A">
      <w:pPr>
        <w:rPr>
          <w:szCs w:val="24"/>
        </w:rPr>
      </w:pPr>
      <w:r w:rsidRPr="00F56F8A">
        <w:rPr>
          <w:b/>
          <w:szCs w:val="24"/>
        </w:rPr>
        <w:t>ACT</w:t>
      </w:r>
      <w:r w:rsidRPr="00B42958">
        <w:rPr>
          <w:szCs w:val="24"/>
        </w:rPr>
        <w:t>:</w:t>
      </w:r>
      <w:r w:rsidR="00F56F8A">
        <w:rPr>
          <w:szCs w:val="24"/>
        </w:rPr>
        <w:t xml:space="preserve"> </w:t>
      </w:r>
      <w:r w:rsidRPr="00B42958">
        <w:rPr>
          <w:szCs w:val="24"/>
        </w:rPr>
        <w:t xml:space="preserve">A standardized test used for college admissions. </w:t>
      </w:r>
    </w:p>
    <w:p w:rsidR="00B42958" w:rsidRPr="00F56F8A" w:rsidRDefault="00B42958" w:rsidP="00F56F8A">
      <w:pPr>
        <w:pStyle w:val="NoSpacing"/>
        <w:spacing w:after="240"/>
        <w:rPr>
          <w:szCs w:val="24"/>
        </w:rPr>
      </w:pPr>
      <w:r w:rsidRPr="00F56F8A">
        <w:rPr>
          <w:b/>
          <w:szCs w:val="24"/>
        </w:rPr>
        <w:t>Assertive Community Treatment (ACT) Teams</w:t>
      </w:r>
      <w:r w:rsidRPr="00B42958">
        <w:rPr>
          <w:szCs w:val="24"/>
        </w:rPr>
        <w:t>:</w:t>
      </w:r>
      <w:r w:rsidR="00F56F8A">
        <w:rPr>
          <w:b/>
          <w:szCs w:val="24"/>
        </w:rPr>
        <w:t xml:space="preserve"> </w:t>
      </w:r>
      <w:r w:rsidRPr="00B42958">
        <w:rPr>
          <w:szCs w:val="24"/>
        </w:rPr>
        <w:t>Intensive Mental Health Treatment using a team approach and small caseloads for persons at risk of institutionalization.</w:t>
      </w:r>
    </w:p>
    <w:p w:rsidR="003A3374" w:rsidRPr="00B42958" w:rsidRDefault="003A3374" w:rsidP="00F56F8A">
      <w:pPr>
        <w:rPr>
          <w:szCs w:val="24"/>
        </w:rPr>
      </w:pPr>
      <w:r w:rsidRPr="00F56F8A">
        <w:rPr>
          <w:b/>
          <w:szCs w:val="24"/>
        </w:rPr>
        <w:t>Assistive Technology (AT)</w:t>
      </w:r>
      <w:r w:rsidRPr="00B42958">
        <w:rPr>
          <w:szCs w:val="24"/>
        </w:rPr>
        <w:t>:</w:t>
      </w:r>
      <w:r w:rsidR="00F56F8A">
        <w:rPr>
          <w:szCs w:val="24"/>
        </w:rPr>
        <w:t xml:space="preserve"> </w:t>
      </w:r>
      <w:r w:rsidRPr="00B42958">
        <w:rPr>
          <w:szCs w:val="24"/>
          <w:lang w:val="en"/>
        </w:rPr>
        <w:t xml:space="preserve">Is a broad term that includes a wide range of high and low technology devices or services for people with disabilities. Assistive technology promotes greater independence by helping people complete tasks at home, school or work that they could not do on their own, or had great difficulty doing. </w:t>
      </w:r>
    </w:p>
    <w:p w:rsidR="005E0E03" w:rsidRPr="00B42958" w:rsidRDefault="005E0E03" w:rsidP="00F56F8A">
      <w:pPr>
        <w:rPr>
          <w:szCs w:val="24"/>
        </w:rPr>
      </w:pPr>
      <w:r w:rsidRPr="00F56F8A">
        <w:rPr>
          <w:b/>
          <w:szCs w:val="24"/>
        </w:rPr>
        <w:t>Award Letter</w:t>
      </w:r>
      <w:r w:rsidR="00F56F8A">
        <w:rPr>
          <w:b/>
          <w:szCs w:val="24"/>
        </w:rPr>
        <w:t xml:space="preserve"> </w:t>
      </w:r>
      <w:r w:rsidRPr="00F56F8A">
        <w:rPr>
          <w:b/>
          <w:szCs w:val="24"/>
        </w:rPr>
        <w:t>/ Financial Aid Award Letter</w:t>
      </w:r>
      <w:r w:rsidRPr="00B42958">
        <w:rPr>
          <w:szCs w:val="24"/>
        </w:rPr>
        <w:t>:</w:t>
      </w:r>
      <w:r w:rsidR="00F56F8A">
        <w:rPr>
          <w:szCs w:val="24"/>
        </w:rPr>
        <w:t xml:space="preserve"> </w:t>
      </w:r>
      <w:r w:rsidRPr="00B42958">
        <w:rPr>
          <w:szCs w:val="24"/>
        </w:rPr>
        <w:t>The award letter comes from the financial aid office from the college or university a student is enrolled in.</w:t>
      </w:r>
      <w:r w:rsidR="00F56F8A">
        <w:rPr>
          <w:szCs w:val="24"/>
        </w:rPr>
        <w:t xml:space="preserve"> </w:t>
      </w:r>
      <w:r w:rsidRPr="00B42958">
        <w:rPr>
          <w:szCs w:val="24"/>
        </w:rPr>
        <w:t xml:space="preserve">It outlines all grants, scholarships, work-study programs and some loans offered to the student. </w:t>
      </w:r>
    </w:p>
    <w:p w:rsidR="002316FC" w:rsidRPr="00B42958" w:rsidRDefault="002316FC" w:rsidP="00F56F8A">
      <w:pPr>
        <w:rPr>
          <w:szCs w:val="24"/>
        </w:rPr>
      </w:pPr>
      <w:r w:rsidRPr="00F56F8A">
        <w:rPr>
          <w:b/>
          <w:szCs w:val="24"/>
        </w:rPr>
        <w:t>Benefits</w:t>
      </w:r>
      <w:r w:rsidR="00F56F8A">
        <w:rPr>
          <w:b/>
          <w:szCs w:val="24"/>
        </w:rPr>
        <w:t xml:space="preserve"> </w:t>
      </w:r>
      <w:r w:rsidRPr="00F56F8A">
        <w:rPr>
          <w:b/>
          <w:szCs w:val="24"/>
        </w:rPr>
        <w:t xml:space="preserve">/ </w:t>
      </w:r>
      <w:r w:rsidR="00F56F8A">
        <w:rPr>
          <w:b/>
          <w:szCs w:val="24"/>
        </w:rPr>
        <w:t>P</w:t>
      </w:r>
      <w:r w:rsidRPr="00F56F8A">
        <w:rPr>
          <w:b/>
          <w:szCs w:val="24"/>
        </w:rPr>
        <w:t xml:space="preserve">ublic </w:t>
      </w:r>
      <w:r w:rsidR="00F56F8A">
        <w:rPr>
          <w:b/>
          <w:szCs w:val="24"/>
        </w:rPr>
        <w:t>B</w:t>
      </w:r>
      <w:r w:rsidRPr="00F56F8A">
        <w:rPr>
          <w:b/>
          <w:szCs w:val="24"/>
        </w:rPr>
        <w:t>enefits</w:t>
      </w:r>
      <w:r w:rsidR="00F56F8A">
        <w:rPr>
          <w:b/>
          <w:szCs w:val="24"/>
        </w:rPr>
        <w:t xml:space="preserve"> </w:t>
      </w:r>
      <w:r w:rsidRPr="00F56F8A">
        <w:rPr>
          <w:b/>
          <w:szCs w:val="24"/>
        </w:rPr>
        <w:t xml:space="preserve">/ </w:t>
      </w:r>
      <w:r w:rsidR="00F56F8A">
        <w:rPr>
          <w:b/>
          <w:szCs w:val="24"/>
        </w:rPr>
        <w:t>D</w:t>
      </w:r>
      <w:r w:rsidRPr="00F56F8A">
        <w:rPr>
          <w:b/>
          <w:szCs w:val="24"/>
        </w:rPr>
        <w:t xml:space="preserve">isability </w:t>
      </w:r>
      <w:r w:rsidR="00F56F8A">
        <w:rPr>
          <w:b/>
          <w:szCs w:val="24"/>
        </w:rPr>
        <w:t>B</w:t>
      </w:r>
      <w:r w:rsidRPr="00F56F8A">
        <w:rPr>
          <w:b/>
          <w:szCs w:val="24"/>
        </w:rPr>
        <w:t>enefits</w:t>
      </w:r>
      <w:r w:rsidRPr="00B42958">
        <w:rPr>
          <w:szCs w:val="24"/>
        </w:rPr>
        <w:t>:</w:t>
      </w:r>
      <w:r w:rsidR="00F56F8A">
        <w:rPr>
          <w:szCs w:val="24"/>
        </w:rPr>
        <w:t xml:space="preserve"> </w:t>
      </w:r>
      <w:r w:rsidRPr="00B42958">
        <w:rPr>
          <w:szCs w:val="24"/>
        </w:rPr>
        <w:t>Government funded programs that provide money or health insurance to people with disabilities.</w:t>
      </w:r>
    </w:p>
    <w:p w:rsidR="00B42958" w:rsidRPr="00B42958" w:rsidRDefault="00B42958" w:rsidP="00F56F8A">
      <w:pPr>
        <w:pStyle w:val="NormalWeb"/>
        <w:spacing w:after="240"/>
        <w:rPr>
          <w:rFonts w:asciiTheme="minorHAnsi" w:hAnsiTheme="minorHAnsi"/>
        </w:rPr>
      </w:pPr>
      <w:r w:rsidRPr="00F56F8A">
        <w:rPr>
          <w:rFonts w:asciiTheme="minorHAnsi" w:hAnsiTheme="minorHAnsi"/>
          <w:b/>
        </w:rPr>
        <w:t>Benefits Analysis</w:t>
      </w:r>
      <w:r w:rsidRPr="00B42958">
        <w:rPr>
          <w:rFonts w:asciiTheme="minorHAnsi" w:hAnsiTheme="minorHAnsi"/>
        </w:rPr>
        <w:t xml:space="preserve">: An in-depth report developed to explain how working will affect each public benefit received. </w:t>
      </w:r>
    </w:p>
    <w:p w:rsidR="003A3374" w:rsidRPr="00B42958" w:rsidRDefault="003A3374" w:rsidP="00F56F8A">
      <w:pPr>
        <w:pStyle w:val="NormalWeb"/>
        <w:spacing w:after="240"/>
        <w:rPr>
          <w:rFonts w:asciiTheme="minorHAnsi" w:hAnsiTheme="minorHAnsi" w:cs="Arial"/>
        </w:rPr>
      </w:pPr>
      <w:r w:rsidRPr="00F56F8A">
        <w:rPr>
          <w:rFonts w:asciiTheme="minorHAnsi" w:hAnsiTheme="minorHAnsi"/>
          <w:b/>
        </w:rPr>
        <w:t>Career Exploration</w:t>
      </w:r>
      <w:r w:rsidRPr="00B42958">
        <w:rPr>
          <w:rFonts w:asciiTheme="minorHAnsi" w:hAnsiTheme="minorHAnsi"/>
        </w:rPr>
        <w:t>:</w:t>
      </w:r>
      <w:r w:rsidR="00F56F8A">
        <w:rPr>
          <w:rFonts w:asciiTheme="minorHAnsi" w:hAnsiTheme="minorHAnsi"/>
        </w:rPr>
        <w:t xml:space="preserve"> </w:t>
      </w:r>
      <w:r w:rsidRPr="00B42958">
        <w:rPr>
          <w:rFonts w:asciiTheme="minorHAnsi" w:hAnsiTheme="minorHAnsi" w:cs="Arial"/>
          <w:bCs/>
        </w:rPr>
        <w:t>I</w:t>
      </w:r>
      <w:r w:rsidRPr="00B42958">
        <w:rPr>
          <w:rFonts w:asciiTheme="minorHAnsi" w:hAnsiTheme="minorHAnsi" w:cs="Arial"/>
        </w:rPr>
        <w:t xml:space="preserve">s the process of learning about yourself and the world of work; identifying and exploring potentially satisfying occupations, and developing an effective strategy to realize your goals. </w:t>
      </w:r>
    </w:p>
    <w:p w:rsidR="002316FC" w:rsidRPr="00B42958" w:rsidRDefault="002316FC" w:rsidP="00F56F8A">
      <w:pPr>
        <w:rPr>
          <w:szCs w:val="24"/>
        </w:rPr>
      </w:pPr>
      <w:r w:rsidRPr="00F56F8A">
        <w:rPr>
          <w:b/>
          <w:szCs w:val="24"/>
        </w:rPr>
        <w:t>Case Manager</w:t>
      </w:r>
      <w:r w:rsidRPr="00B42958">
        <w:rPr>
          <w:szCs w:val="24"/>
        </w:rPr>
        <w:t>:</w:t>
      </w:r>
      <w:r w:rsidR="00F56F8A">
        <w:rPr>
          <w:szCs w:val="24"/>
        </w:rPr>
        <w:t xml:space="preserve"> </w:t>
      </w:r>
      <w:r w:rsidRPr="00B42958">
        <w:rPr>
          <w:rStyle w:val="googqs-tidbit"/>
          <w:szCs w:val="24"/>
        </w:rPr>
        <w:t>A case manager is a professional who organizes and coordinates support services for individuals with disabilities.</w:t>
      </w:r>
    </w:p>
    <w:p w:rsidR="005E0E03" w:rsidRPr="00B42958" w:rsidRDefault="005E0E03" w:rsidP="00F56F8A">
      <w:pPr>
        <w:rPr>
          <w:szCs w:val="24"/>
        </w:rPr>
      </w:pPr>
      <w:r w:rsidRPr="00F56F8A">
        <w:rPr>
          <w:b/>
          <w:szCs w:val="24"/>
        </w:rPr>
        <w:t>College Grants</w:t>
      </w:r>
      <w:r w:rsidRPr="00B42958">
        <w:rPr>
          <w:szCs w:val="24"/>
        </w:rPr>
        <w:t>:</w:t>
      </w:r>
      <w:r w:rsidR="00F56F8A">
        <w:rPr>
          <w:szCs w:val="24"/>
        </w:rPr>
        <w:t xml:space="preserve"> </w:t>
      </w:r>
      <w:r w:rsidRPr="00B42958">
        <w:rPr>
          <w:szCs w:val="24"/>
        </w:rPr>
        <w:t xml:space="preserve">Are free monetary gifts to people who are pursuing higher education. </w:t>
      </w:r>
    </w:p>
    <w:p w:rsidR="005E0E03" w:rsidRPr="00F56F8A" w:rsidRDefault="005E0E03" w:rsidP="00F56F8A">
      <w:pPr>
        <w:rPr>
          <w:szCs w:val="24"/>
        </w:rPr>
      </w:pPr>
      <w:r w:rsidRPr="00F56F8A">
        <w:rPr>
          <w:b/>
          <w:szCs w:val="24"/>
        </w:rPr>
        <w:lastRenderedPageBreak/>
        <w:t>College Loan</w:t>
      </w:r>
      <w:r w:rsidRPr="00B42958">
        <w:rPr>
          <w:szCs w:val="24"/>
        </w:rPr>
        <w:t>:</w:t>
      </w:r>
      <w:r w:rsidR="00F56F8A">
        <w:rPr>
          <w:szCs w:val="24"/>
        </w:rPr>
        <w:t xml:space="preserve"> </w:t>
      </w:r>
      <w:r w:rsidRPr="00B42958">
        <w:rPr>
          <w:szCs w:val="24"/>
        </w:rPr>
        <w:t>A loan offered to students which is used to pay for education-related expenses. Many of these loans are offered to students at a lower interest rate, such as the Perkins loan or Stafford loan. College loans need to be paid back.</w:t>
      </w:r>
    </w:p>
    <w:p w:rsidR="003A3374" w:rsidRPr="00B42958" w:rsidRDefault="003A3374" w:rsidP="00F56F8A">
      <w:pPr>
        <w:rPr>
          <w:szCs w:val="24"/>
        </w:rPr>
      </w:pPr>
      <w:r w:rsidRPr="00F56F8A">
        <w:rPr>
          <w:b/>
          <w:szCs w:val="24"/>
        </w:rPr>
        <w:t>Community Rehabilitation Providers (CRPs)</w:t>
      </w:r>
      <w:r w:rsidRPr="00B42958">
        <w:rPr>
          <w:szCs w:val="24"/>
        </w:rPr>
        <w:t xml:space="preserve">: Agencies that VRS partners with to provide job related services. </w:t>
      </w:r>
    </w:p>
    <w:p w:rsidR="00AF54C2" w:rsidRPr="00B42958" w:rsidRDefault="00393279" w:rsidP="00F56F8A">
      <w:pPr>
        <w:rPr>
          <w:color w:val="222222"/>
          <w:szCs w:val="24"/>
          <w:lang w:val="en"/>
        </w:rPr>
      </w:pPr>
      <w:r w:rsidRPr="00F56F8A">
        <w:rPr>
          <w:b/>
          <w:szCs w:val="24"/>
        </w:rPr>
        <w:t xml:space="preserve">Competitive or </w:t>
      </w:r>
      <w:r w:rsidR="00D67751" w:rsidRPr="00F56F8A">
        <w:rPr>
          <w:b/>
          <w:szCs w:val="24"/>
        </w:rPr>
        <w:t>Commu</w:t>
      </w:r>
      <w:r w:rsidR="007B30A5" w:rsidRPr="00F56F8A">
        <w:rPr>
          <w:b/>
          <w:szCs w:val="24"/>
        </w:rPr>
        <w:t>nity Based Em</w:t>
      </w:r>
      <w:r w:rsidR="00AA42DB" w:rsidRPr="00F56F8A">
        <w:rPr>
          <w:b/>
          <w:szCs w:val="24"/>
        </w:rPr>
        <w:t>ployment</w:t>
      </w:r>
      <w:r w:rsidR="00AA42DB" w:rsidRPr="00B42958">
        <w:rPr>
          <w:szCs w:val="24"/>
        </w:rPr>
        <w:t>:</w:t>
      </w:r>
      <w:r w:rsidR="00F56F8A">
        <w:rPr>
          <w:szCs w:val="24"/>
        </w:rPr>
        <w:t xml:space="preserve"> </w:t>
      </w:r>
      <w:r w:rsidR="00AA42DB" w:rsidRPr="00B42958">
        <w:rPr>
          <w:color w:val="222222"/>
          <w:szCs w:val="24"/>
          <w:lang w:val="en"/>
        </w:rPr>
        <w:t>Working</w:t>
      </w:r>
      <w:r w:rsidRPr="00B42958">
        <w:rPr>
          <w:szCs w:val="24"/>
        </w:rPr>
        <w:t xml:space="preserve"> in the community, with or without supports, </w:t>
      </w:r>
      <w:r w:rsidR="00AA42DB" w:rsidRPr="00B42958">
        <w:rPr>
          <w:color w:val="222222"/>
          <w:szCs w:val="24"/>
          <w:lang w:val="en"/>
        </w:rPr>
        <w:t>with employees w</w:t>
      </w:r>
      <w:r w:rsidRPr="00B42958">
        <w:rPr>
          <w:color w:val="222222"/>
          <w:szCs w:val="24"/>
          <w:lang w:val="en"/>
        </w:rPr>
        <w:t xml:space="preserve">ho do not have disabilities, </w:t>
      </w:r>
      <w:r w:rsidR="00AA42DB" w:rsidRPr="00B42958">
        <w:rPr>
          <w:color w:val="222222"/>
          <w:szCs w:val="24"/>
          <w:lang w:val="en"/>
        </w:rPr>
        <w:t>earning at least minimum wage</w:t>
      </w:r>
      <w:r w:rsidRPr="00B42958">
        <w:rPr>
          <w:color w:val="222222"/>
          <w:szCs w:val="24"/>
          <w:lang w:val="en"/>
        </w:rPr>
        <w:t xml:space="preserve"> and at the customary wage for that position</w:t>
      </w:r>
      <w:r w:rsidR="00AA42DB" w:rsidRPr="00B42958">
        <w:rPr>
          <w:color w:val="222222"/>
          <w:szCs w:val="24"/>
          <w:lang w:val="en"/>
        </w:rPr>
        <w:t>.*</w:t>
      </w:r>
    </w:p>
    <w:p w:rsidR="002316FC" w:rsidRPr="00B42958" w:rsidRDefault="002316FC" w:rsidP="00F56F8A">
      <w:pPr>
        <w:pStyle w:val="NormalWeb"/>
        <w:spacing w:after="240"/>
        <w:rPr>
          <w:rFonts w:asciiTheme="minorHAnsi" w:hAnsiTheme="minorHAnsi"/>
        </w:rPr>
      </w:pPr>
      <w:r w:rsidRPr="00F56F8A">
        <w:rPr>
          <w:rFonts w:asciiTheme="minorHAnsi" w:hAnsiTheme="minorHAnsi"/>
          <w:b/>
        </w:rPr>
        <w:t>Consent Forms</w:t>
      </w:r>
      <w:r w:rsidR="00F56F8A" w:rsidRPr="00F56F8A">
        <w:rPr>
          <w:rFonts w:asciiTheme="minorHAnsi" w:hAnsiTheme="minorHAnsi"/>
          <w:b/>
        </w:rPr>
        <w:t xml:space="preserve"> </w:t>
      </w:r>
      <w:r w:rsidRPr="00F56F8A">
        <w:rPr>
          <w:rFonts w:asciiTheme="minorHAnsi" w:hAnsiTheme="minorHAnsi"/>
          <w:b/>
        </w:rPr>
        <w:t>/</w:t>
      </w:r>
      <w:r w:rsidR="00F56F8A" w:rsidRPr="00F56F8A">
        <w:rPr>
          <w:rFonts w:asciiTheme="minorHAnsi" w:hAnsiTheme="minorHAnsi"/>
          <w:b/>
        </w:rPr>
        <w:t xml:space="preserve"> </w:t>
      </w:r>
      <w:r w:rsidRPr="00F56F8A">
        <w:rPr>
          <w:rFonts w:asciiTheme="minorHAnsi" w:hAnsiTheme="minorHAnsi"/>
          <w:b/>
        </w:rPr>
        <w:t>Release of Information</w:t>
      </w:r>
      <w:r w:rsidRPr="00B42958">
        <w:rPr>
          <w:rFonts w:asciiTheme="minorHAnsi" w:hAnsiTheme="minorHAnsi"/>
        </w:rPr>
        <w:t>:</w:t>
      </w:r>
      <w:r w:rsidR="00F56F8A">
        <w:rPr>
          <w:rFonts w:asciiTheme="minorHAnsi" w:hAnsiTheme="minorHAnsi"/>
        </w:rPr>
        <w:t xml:space="preserve"> D</w:t>
      </w:r>
      <w:r w:rsidRPr="00B42958">
        <w:rPr>
          <w:rFonts w:asciiTheme="minorHAnsi" w:hAnsiTheme="minorHAnsi"/>
        </w:rPr>
        <w:t>ocument</w:t>
      </w:r>
      <w:r w:rsidR="00F56F8A">
        <w:rPr>
          <w:rFonts w:asciiTheme="minorHAnsi" w:hAnsiTheme="minorHAnsi"/>
        </w:rPr>
        <w:t>(s)</w:t>
      </w:r>
      <w:r w:rsidRPr="00B42958">
        <w:rPr>
          <w:rFonts w:asciiTheme="minorHAnsi" w:hAnsiTheme="minorHAnsi"/>
        </w:rPr>
        <w:t xml:space="preserve"> required in order to release any private data about individuals to others.</w:t>
      </w:r>
    </w:p>
    <w:p w:rsidR="002316FC" w:rsidRPr="00B42958" w:rsidRDefault="002316FC" w:rsidP="00F56F8A">
      <w:pPr>
        <w:rPr>
          <w:szCs w:val="24"/>
        </w:rPr>
      </w:pPr>
      <w:r w:rsidRPr="00F56F8A">
        <w:rPr>
          <w:b/>
          <w:szCs w:val="24"/>
        </w:rPr>
        <w:t>Conservator</w:t>
      </w:r>
      <w:r w:rsidRPr="00B42958">
        <w:rPr>
          <w:szCs w:val="24"/>
        </w:rPr>
        <w:t>:</w:t>
      </w:r>
      <w:r w:rsidR="00F56F8A">
        <w:rPr>
          <w:szCs w:val="24"/>
        </w:rPr>
        <w:t xml:space="preserve"> </w:t>
      </w:r>
      <w:r w:rsidRPr="00B42958">
        <w:rPr>
          <w:rStyle w:val="hvr"/>
          <w:rFonts w:cs="Arial"/>
          <w:szCs w:val="24"/>
          <w:lang w:val="en"/>
        </w:rPr>
        <w:t>A person</w:t>
      </w:r>
      <w:r w:rsidRPr="00B42958">
        <w:rPr>
          <w:rFonts w:cs="Arial"/>
          <w:szCs w:val="24"/>
          <w:lang w:val="en"/>
        </w:rPr>
        <w:t xml:space="preserve"> </w:t>
      </w:r>
      <w:r w:rsidRPr="00B42958">
        <w:rPr>
          <w:rStyle w:val="hvr"/>
          <w:rFonts w:cs="Arial"/>
          <w:szCs w:val="24"/>
          <w:lang w:val="en"/>
        </w:rPr>
        <w:t>appointed</w:t>
      </w:r>
      <w:r w:rsidRPr="00B42958">
        <w:rPr>
          <w:rFonts w:cs="Arial"/>
          <w:szCs w:val="24"/>
          <w:lang w:val="en"/>
        </w:rPr>
        <w:t xml:space="preserve"> by a </w:t>
      </w:r>
      <w:r w:rsidRPr="00B42958">
        <w:rPr>
          <w:rStyle w:val="hvr"/>
          <w:rFonts w:cs="Arial"/>
          <w:szCs w:val="24"/>
          <w:lang w:val="en"/>
        </w:rPr>
        <w:t>judge</w:t>
      </w:r>
      <w:r w:rsidRPr="00B42958">
        <w:rPr>
          <w:rFonts w:cs="Arial"/>
          <w:szCs w:val="24"/>
          <w:lang w:val="en"/>
        </w:rPr>
        <w:t xml:space="preserve"> to </w:t>
      </w:r>
      <w:r w:rsidRPr="00B42958">
        <w:rPr>
          <w:rStyle w:val="hvr"/>
          <w:rFonts w:cs="Arial"/>
          <w:szCs w:val="24"/>
          <w:lang w:val="en"/>
        </w:rPr>
        <w:t>protect</w:t>
      </w:r>
      <w:r w:rsidRPr="00B42958">
        <w:rPr>
          <w:rFonts w:cs="Arial"/>
          <w:szCs w:val="24"/>
          <w:lang w:val="en"/>
        </w:rPr>
        <w:t xml:space="preserve"> </w:t>
      </w:r>
      <w:r w:rsidRPr="00B42958">
        <w:rPr>
          <w:rStyle w:val="hvr"/>
          <w:rFonts w:cs="Arial"/>
          <w:szCs w:val="24"/>
          <w:lang w:val="en"/>
        </w:rPr>
        <w:t>and</w:t>
      </w:r>
      <w:r w:rsidRPr="00B42958">
        <w:rPr>
          <w:rFonts w:cs="Arial"/>
          <w:szCs w:val="24"/>
          <w:lang w:val="en"/>
        </w:rPr>
        <w:t xml:space="preserve"> </w:t>
      </w:r>
      <w:r w:rsidRPr="00B42958">
        <w:rPr>
          <w:rStyle w:val="hvr"/>
          <w:rFonts w:cs="Arial"/>
          <w:szCs w:val="24"/>
          <w:lang w:val="en"/>
        </w:rPr>
        <w:t>manage</w:t>
      </w:r>
      <w:r w:rsidRPr="00B42958">
        <w:rPr>
          <w:rFonts w:cs="Arial"/>
          <w:szCs w:val="24"/>
          <w:lang w:val="en"/>
        </w:rPr>
        <w:t xml:space="preserve"> </w:t>
      </w:r>
      <w:r w:rsidRPr="00B42958">
        <w:rPr>
          <w:rStyle w:val="hvr"/>
          <w:rFonts w:cs="Arial"/>
          <w:szCs w:val="24"/>
          <w:lang w:val="en"/>
        </w:rPr>
        <w:t>the</w:t>
      </w:r>
      <w:r w:rsidRPr="00B42958">
        <w:rPr>
          <w:rFonts w:cs="Arial"/>
          <w:szCs w:val="24"/>
          <w:lang w:val="en"/>
        </w:rPr>
        <w:t xml:space="preserve"> </w:t>
      </w:r>
      <w:r w:rsidRPr="00B42958">
        <w:rPr>
          <w:rStyle w:val="hvr"/>
          <w:rFonts w:cs="Arial"/>
          <w:szCs w:val="24"/>
          <w:lang w:val="en"/>
        </w:rPr>
        <w:t>financial</w:t>
      </w:r>
      <w:r w:rsidRPr="00B42958">
        <w:rPr>
          <w:rFonts w:cs="Arial"/>
          <w:szCs w:val="24"/>
          <w:lang w:val="en"/>
        </w:rPr>
        <w:t xml:space="preserve"> </w:t>
      </w:r>
      <w:r w:rsidRPr="00B42958">
        <w:rPr>
          <w:rStyle w:val="hvr"/>
          <w:rFonts w:cs="Arial"/>
          <w:szCs w:val="24"/>
          <w:lang w:val="en"/>
        </w:rPr>
        <w:t>affairs</w:t>
      </w:r>
      <w:r w:rsidRPr="00B42958">
        <w:rPr>
          <w:rFonts w:cs="Arial"/>
          <w:szCs w:val="24"/>
          <w:lang w:val="en"/>
        </w:rPr>
        <w:t xml:space="preserve"> </w:t>
      </w:r>
      <w:r w:rsidRPr="00B42958">
        <w:rPr>
          <w:rStyle w:val="hvr"/>
          <w:rFonts w:cs="Arial"/>
          <w:szCs w:val="24"/>
          <w:lang w:val="en"/>
        </w:rPr>
        <w:t>and/or</w:t>
      </w:r>
      <w:r w:rsidRPr="00B42958">
        <w:rPr>
          <w:rFonts w:cs="Arial"/>
          <w:szCs w:val="24"/>
          <w:lang w:val="en"/>
        </w:rPr>
        <w:t xml:space="preserve"> </w:t>
      </w:r>
      <w:r w:rsidRPr="00B42958">
        <w:rPr>
          <w:rStyle w:val="hvr"/>
          <w:rFonts w:cs="Arial"/>
          <w:szCs w:val="24"/>
          <w:lang w:val="en"/>
        </w:rPr>
        <w:t>a</w:t>
      </w:r>
      <w:r w:rsidRPr="00B42958">
        <w:rPr>
          <w:rFonts w:cs="Arial"/>
          <w:szCs w:val="24"/>
          <w:lang w:val="en"/>
        </w:rPr>
        <w:t xml:space="preserve"> </w:t>
      </w:r>
      <w:r w:rsidRPr="00B42958">
        <w:rPr>
          <w:rStyle w:val="hvr"/>
          <w:rFonts w:cs="Arial"/>
          <w:szCs w:val="24"/>
          <w:lang w:val="en"/>
        </w:rPr>
        <w:t>person's</w:t>
      </w:r>
      <w:r w:rsidRPr="00B42958">
        <w:rPr>
          <w:rFonts w:cs="Arial"/>
          <w:szCs w:val="24"/>
          <w:lang w:val="en"/>
        </w:rPr>
        <w:t xml:space="preserve"> </w:t>
      </w:r>
      <w:r w:rsidRPr="00B42958">
        <w:rPr>
          <w:rStyle w:val="hvr"/>
          <w:rFonts w:cs="Arial"/>
          <w:szCs w:val="24"/>
          <w:lang w:val="en"/>
        </w:rPr>
        <w:t>daily</w:t>
      </w:r>
      <w:r w:rsidRPr="00B42958">
        <w:rPr>
          <w:rFonts w:cs="Arial"/>
          <w:szCs w:val="24"/>
          <w:lang w:val="en"/>
        </w:rPr>
        <w:t xml:space="preserve"> </w:t>
      </w:r>
      <w:r w:rsidRPr="00B42958">
        <w:rPr>
          <w:rStyle w:val="hvr"/>
          <w:rFonts w:cs="Arial"/>
          <w:szCs w:val="24"/>
          <w:lang w:val="en"/>
        </w:rPr>
        <w:t>life</w:t>
      </w:r>
      <w:r w:rsidRPr="00B42958">
        <w:rPr>
          <w:rFonts w:cs="Arial"/>
          <w:szCs w:val="24"/>
          <w:lang w:val="en"/>
        </w:rPr>
        <w:t xml:space="preserve"> </w:t>
      </w:r>
      <w:r w:rsidRPr="00B42958">
        <w:rPr>
          <w:rStyle w:val="hvr"/>
          <w:rFonts w:cs="Arial"/>
          <w:szCs w:val="24"/>
          <w:lang w:val="en"/>
        </w:rPr>
        <w:t>due to disability needs.</w:t>
      </w:r>
    </w:p>
    <w:p w:rsidR="00D67751" w:rsidRPr="00B42958" w:rsidRDefault="00D67751" w:rsidP="00F56F8A">
      <w:pPr>
        <w:rPr>
          <w:szCs w:val="24"/>
        </w:rPr>
      </w:pPr>
      <w:r w:rsidRPr="00F56F8A">
        <w:rPr>
          <w:b/>
          <w:szCs w:val="24"/>
        </w:rPr>
        <w:t>Consumer</w:t>
      </w:r>
      <w:r w:rsidR="00393279" w:rsidRPr="00B42958">
        <w:rPr>
          <w:szCs w:val="24"/>
        </w:rPr>
        <w:t>:</w:t>
      </w:r>
      <w:r w:rsidR="00F56F8A">
        <w:rPr>
          <w:szCs w:val="24"/>
        </w:rPr>
        <w:t xml:space="preserve"> </w:t>
      </w:r>
      <w:r w:rsidR="00393279" w:rsidRPr="00B42958">
        <w:rPr>
          <w:szCs w:val="24"/>
        </w:rPr>
        <w:t xml:space="preserve">The individual </w:t>
      </w:r>
      <w:r w:rsidR="00AA42DB" w:rsidRPr="00B42958">
        <w:rPr>
          <w:szCs w:val="24"/>
        </w:rPr>
        <w:t xml:space="preserve">receiving </w:t>
      </w:r>
      <w:r w:rsidR="00296818" w:rsidRPr="00B42958">
        <w:rPr>
          <w:szCs w:val="24"/>
        </w:rPr>
        <w:t>services, help, or guidance</w:t>
      </w:r>
      <w:r w:rsidR="00AA42DB" w:rsidRPr="00B42958">
        <w:rPr>
          <w:szCs w:val="24"/>
        </w:rPr>
        <w:t>.</w:t>
      </w:r>
    </w:p>
    <w:p w:rsidR="002316FC" w:rsidRPr="00B42958" w:rsidRDefault="002316FC" w:rsidP="00F56F8A">
      <w:pPr>
        <w:rPr>
          <w:szCs w:val="24"/>
        </w:rPr>
      </w:pPr>
      <w:r w:rsidRPr="00F56F8A">
        <w:rPr>
          <w:b/>
          <w:szCs w:val="24"/>
        </w:rPr>
        <w:t>Consumer Financial Participation (CFP)</w:t>
      </w:r>
      <w:r w:rsidRPr="00B42958">
        <w:rPr>
          <w:szCs w:val="24"/>
        </w:rPr>
        <w:t>: A formula used to calculate Vocational Rehabilitation Services’ and family contributions to certain purchased services.</w:t>
      </w:r>
    </w:p>
    <w:p w:rsidR="003A3374" w:rsidRPr="00B42958" w:rsidRDefault="003A3374" w:rsidP="00F56F8A">
      <w:pPr>
        <w:rPr>
          <w:szCs w:val="24"/>
        </w:rPr>
      </w:pPr>
      <w:r w:rsidRPr="00F56F8A">
        <w:rPr>
          <w:b/>
          <w:szCs w:val="24"/>
        </w:rPr>
        <w:t>Counseling and Guidance</w:t>
      </w:r>
      <w:r w:rsidRPr="00B42958">
        <w:rPr>
          <w:szCs w:val="24"/>
        </w:rPr>
        <w:t xml:space="preserve">: Providing information and supports to explore, develop and implement a plan for employment. </w:t>
      </w:r>
    </w:p>
    <w:p w:rsidR="00D67751" w:rsidRPr="00B42958" w:rsidRDefault="00D67751" w:rsidP="00F56F8A">
      <w:pPr>
        <w:rPr>
          <w:szCs w:val="24"/>
        </w:rPr>
      </w:pPr>
      <w:r w:rsidRPr="00F56F8A">
        <w:rPr>
          <w:b/>
          <w:szCs w:val="24"/>
        </w:rPr>
        <w:t>Customized Employment</w:t>
      </w:r>
      <w:r w:rsidR="00AA42DB" w:rsidRPr="00B42958">
        <w:rPr>
          <w:szCs w:val="24"/>
        </w:rPr>
        <w:t>:</w:t>
      </w:r>
      <w:r w:rsidR="00F56F8A">
        <w:rPr>
          <w:szCs w:val="24"/>
        </w:rPr>
        <w:t xml:space="preserve"> </w:t>
      </w:r>
      <w:r w:rsidR="00AA42DB" w:rsidRPr="00B42958">
        <w:rPr>
          <w:color w:val="000000"/>
          <w:szCs w:val="24"/>
        </w:rPr>
        <w:t>A</w:t>
      </w:r>
      <w:r w:rsidR="00296818" w:rsidRPr="00B42958">
        <w:rPr>
          <w:color w:val="000000"/>
          <w:szCs w:val="24"/>
        </w:rPr>
        <w:t xml:space="preserve"> </w:t>
      </w:r>
      <w:r w:rsidR="00296818" w:rsidRPr="00B42958">
        <w:rPr>
          <w:szCs w:val="24"/>
        </w:rPr>
        <w:t>flexible process designed to personalize the employment relationship between a job candidate and an employer in a way that meets the needs of both.</w:t>
      </w:r>
    </w:p>
    <w:p w:rsidR="003A3374" w:rsidRPr="00B42958" w:rsidRDefault="003A3374" w:rsidP="00F56F8A">
      <w:pPr>
        <w:rPr>
          <w:szCs w:val="24"/>
        </w:rPr>
      </w:pPr>
      <w:r w:rsidRPr="00F56F8A">
        <w:rPr>
          <w:b/>
          <w:szCs w:val="24"/>
        </w:rPr>
        <w:t>Disability</w:t>
      </w:r>
      <w:r w:rsidRPr="00B42958">
        <w:rPr>
          <w:szCs w:val="24"/>
        </w:rPr>
        <w:t>:</w:t>
      </w:r>
      <w:r w:rsidR="00F56F8A">
        <w:rPr>
          <w:szCs w:val="24"/>
        </w:rPr>
        <w:t xml:space="preserve"> </w:t>
      </w:r>
      <w:r w:rsidRPr="00B42958">
        <w:rPr>
          <w:szCs w:val="24"/>
        </w:rPr>
        <w:t>A physical or mental impairment that substantially limits one or more major life activities.</w:t>
      </w:r>
      <w:r w:rsidR="00F56F8A">
        <w:rPr>
          <w:szCs w:val="24"/>
        </w:rPr>
        <w:t xml:space="preserve"> </w:t>
      </w:r>
    </w:p>
    <w:p w:rsidR="009B5A3E" w:rsidRPr="00B42958" w:rsidRDefault="00D67751" w:rsidP="00F56F8A">
      <w:pPr>
        <w:pStyle w:val="NormalWeb"/>
        <w:spacing w:after="240"/>
        <w:rPr>
          <w:rFonts w:asciiTheme="minorHAnsi" w:hAnsiTheme="minorHAnsi"/>
        </w:rPr>
      </w:pPr>
      <w:r w:rsidRPr="00F56F8A">
        <w:rPr>
          <w:rFonts w:asciiTheme="minorHAnsi" w:hAnsiTheme="minorHAnsi"/>
          <w:b/>
        </w:rPr>
        <w:t>Discovery Process</w:t>
      </w:r>
      <w:r w:rsidR="00AA42DB" w:rsidRPr="00B42958">
        <w:rPr>
          <w:rFonts w:asciiTheme="minorHAnsi" w:hAnsiTheme="minorHAnsi"/>
        </w:rPr>
        <w:t xml:space="preserve">: </w:t>
      </w:r>
      <w:r w:rsidR="00296818" w:rsidRPr="00B42958">
        <w:rPr>
          <w:rFonts w:asciiTheme="minorHAnsi" w:hAnsiTheme="minorHAnsi"/>
        </w:rPr>
        <w:t>A</w:t>
      </w:r>
      <w:r w:rsidR="009B5A3E" w:rsidRPr="00B42958">
        <w:rPr>
          <w:rFonts w:asciiTheme="minorHAnsi" w:hAnsiTheme="minorHAnsi"/>
        </w:rPr>
        <w:t xml:space="preserve"> vocational assessment rooted in person-centered planning. Discovery is the development of a current profile </w:t>
      </w:r>
      <w:r w:rsidR="00AF54C2" w:rsidRPr="00B42958">
        <w:rPr>
          <w:rFonts w:asciiTheme="minorHAnsi" w:hAnsiTheme="minorHAnsi"/>
        </w:rPr>
        <w:t xml:space="preserve">of interest, skills, and abilities </w:t>
      </w:r>
      <w:r w:rsidR="009B5A3E" w:rsidRPr="00B42958">
        <w:rPr>
          <w:rFonts w:asciiTheme="minorHAnsi" w:hAnsiTheme="minorHAnsi"/>
        </w:rPr>
        <w:t xml:space="preserve">to </w:t>
      </w:r>
      <w:r w:rsidR="00AF54C2" w:rsidRPr="00B42958">
        <w:rPr>
          <w:rFonts w:asciiTheme="minorHAnsi" w:hAnsiTheme="minorHAnsi"/>
        </w:rPr>
        <w:t>obtaining</w:t>
      </w:r>
      <w:r w:rsidR="00296818" w:rsidRPr="00B42958">
        <w:rPr>
          <w:rFonts w:asciiTheme="minorHAnsi" w:hAnsiTheme="minorHAnsi"/>
        </w:rPr>
        <w:t xml:space="preserve"> </w:t>
      </w:r>
      <w:r w:rsidR="009B5A3E" w:rsidRPr="00B42958">
        <w:rPr>
          <w:rFonts w:asciiTheme="minorHAnsi" w:hAnsiTheme="minorHAnsi"/>
        </w:rPr>
        <w:t>work</w:t>
      </w:r>
      <w:r w:rsidR="00296818" w:rsidRPr="00B42958">
        <w:rPr>
          <w:rFonts w:asciiTheme="minorHAnsi" w:hAnsiTheme="minorHAnsi"/>
        </w:rPr>
        <w:t>.</w:t>
      </w:r>
      <w:r w:rsidR="009B5A3E" w:rsidRPr="00B42958">
        <w:rPr>
          <w:rFonts w:asciiTheme="minorHAnsi" w:hAnsiTheme="minorHAnsi"/>
        </w:rPr>
        <w:t xml:space="preserve"> </w:t>
      </w:r>
    </w:p>
    <w:p w:rsidR="00D67751" w:rsidRPr="00B42958" w:rsidRDefault="00D67751" w:rsidP="00F56F8A">
      <w:pPr>
        <w:rPr>
          <w:szCs w:val="24"/>
        </w:rPr>
      </w:pPr>
      <w:r w:rsidRPr="00F56F8A">
        <w:rPr>
          <w:b/>
          <w:szCs w:val="24"/>
        </w:rPr>
        <w:t>DT&amp;</w:t>
      </w:r>
      <w:bookmarkStart w:id="0" w:name="_GoBack"/>
      <w:bookmarkEnd w:id="0"/>
      <w:r w:rsidRPr="00F56F8A">
        <w:rPr>
          <w:b/>
          <w:szCs w:val="24"/>
        </w:rPr>
        <w:t>H, Center Based</w:t>
      </w:r>
      <w:r w:rsidR="00AA42DB" w:rsidRPr="00B42958">
        <w:rPr>
          <w:szCs w:val="24"/>
        </w:rPr>
        <w:t xml:space="preserve">: </w:t>
      </w:r>
      <w:r w:rsidR="00AF54C2" w:rsidRPr="00B42958">
        <w:rPr>
          <w:color w:val="000000"/>
          <w:szCs w:val="24"/>
        </w:rPr>
        <w:t>D</w:t>
      </w:r>
      <w:r w:rsidR="00AA42DB" w:rsidRPr="00B42958">
        <w:rPr>
          <w:color w:val="000000"/>
          <w:szCs w:val="24"/>
        </w:rPr>
        <w:t xml:space="preserve">ay training and habilitation programs </w:t>
      </w:r>
      <w:r w:rsidR="00AF54C2" w:rsidRPr="00B42958">
        <w:rPr>
          <w:color w:val="000000"/>
          <w:szCs w:val="24"/>
        </w:rPr>
        <w:t xml:space="preserve">offer </w:t>
      </w:r>
      <w:r w:rsidR="00296818" w:rsidRPr="00B42958">
        <w:rPr>
          <w:color w:val="000000"/>
          <w:szCs w:val="24"/>
        </w:rPr>
        <w:t xml:space="preserve">non-work services </w:t>
      </w:r>
      <w:r w:rsidR="00AF54C2" w:rsidRPr="00B42958">
        <w:rPr>
          <w:color w:val="000000"/>
          <w:szCs w:val="24"/>
        </w:rPr>
        <w:t>as well as a</w:t>
      </w:r>
      <w:r w:rsidR="00AA42DB" w:rsidRPr="00B42958">
        <w:rPr>
          <w:color w:val="000000"/>
          <w:szCs w:val="24"/>
        </w:rPr>
        <w:t xml:space="preserve"> workplace just for people with disabilities. Work is contracted with businesses and people usually earn less than minimum wage.</w:t>
      </w:r>
    </w:p>
    <w:p w:rsidR="00E43AF9" w:rsidRPr="00B42958" w:rsidRDefault="00E43AF9" w:rsidP="00F56F8A">
      <w:pPr>
        <w:rPr>
          <w:szCs w:val="24"/>
        </w:rPr>
      </w:pPr>
      <w:r w:rsidRPr="00F56F8A">
        <w:rPr>
          <w:b/>
          <w:szCs w:val="24"/>
        </w:rPr>
        <w:t>Eligibility (for Vocational Rehabilitation Services)</w:t>
      </w:r>
      <w:r w:rsidRPr="00B42958">
        <w:rPr>
          <w:szCs w:val="24"/>
        </w:rPr>
        <w:t>:</w:t>
      </w:r>
      <w:r w:rsidR="00F56F8A">
        <w:rPr>
          <w:szCs w:val="24"/>
        </w:rPr>
        <w:t xml:space="preserve"> </w:t>
      </w:r>
      <w:r w:rsidRPr="00B42958">
        <w:rPr>
          <w:szCs w:val="24"/>
        </w:rPr>
        <w:t xml:space="preserve">Staff review reports from your doctor or other professionals to determine whether you have a disability that makes it difficult to prepare for, get or keep work. </w:t>
      </w:r>
    </w:p>
    <w:p w:rsidR="003A3374" w:rsidRPr="00B42958" w:rsidRDefault="003A3374" w:rsidP="00F56F8A">
      <w:pPr>
        <w:rPr>
          <w:szCs w:val="24"/>
        </w:rPr>
      </w:pPr>
      <w:r w:rsidRPr="00F56F8A">
        <w:rPr>
          <w:b/>
          <w:szCs w:val="24"/>
        </w:rPr>
        <w:t>Employment Plan</w:t>
      </w:r>
      <w:r w:rsidR="00F56F8A">
        <w:rPr>
          <w:b/>
          <w:szCs w:val="24"/>
        </w:rPr>
        <w:t xml:space="preserve"> </w:t>
      </w:r>
      <w:r w:rsidRPr="00F56F8A">
        <w:rPr>
          <w:b/>
          <w:szCs w:val="24"/>
        </w:rPr>
        <w:t>/ Individualized Plan for Employment (IPE)</w:t>
      </w:r>
      <w:r w:rsidRPr="00B42958">
        <w:rPr>
          <w:szCs w:val="24"/>
        </w:rPr>
        <w:t>:</w:t>
      </w:r>
      <w:r w:rsidR="00F56F8A">
        <w:rPr>
          <w:szCs w:val="24"/>
        </w:rPr>
        <w:t xml:space="preserve"> </w:t>
      </w:r>
      <w:r w:rsidRPr="00B42958">
        <w:rPr>
          <w:szCs w:val="24"/>
        </w:rPr>
        <w:t xml:space="preserve">Is an agreement between VRS and the job seeker. The plan identifies goals, services and responsibilities to reach employment. </w:t>
      </w:r>
    </w:p>
    <w:p w:rsidR="00B42958" w:rsidRPr="00B42958" w:rsidRDefault="00B42958" w:rsidP="00F56F8A">
      <w:pPr>
        <w:pStyle w:val="NoSpacing"/>
        <w:spacing w:after="240"/>
        <w:rPr>
          <w:szCs w:val="24"/>
        </w:rPr>
      </w:pPr>
      <w:r w:rsidRPr="00F56F8A">
        <w:rPr>
          <w:b/>
          <w:szCs w:val="24"/>
        </w:rPr>
        <w:lastRenderedPageBreak/>
        <w:t>Essential Job Functions</w:t>
      </w:r>
      <w:r w:rsidRPr="00B42958">
        <w:rPr>
          <w:szCs w:val="24"/>
        </w:rPr>
        <w:t>: The fundamental, crucial job tasks required to perform and maintain a specific position.</w:t>
      </w:r>
      <w:r w:rsidR="00F56F8A">
        <w:rPr>
          <w:szCs w:val="24"/>
        </w:rPr>
        <w:t xml:space="preserve"> </w:t>
      </w:r>
      <w:r w:rsidRPr="00B42958">
        <w:rPr>
          <w:szCs w:val="24"/>
        </w:rPr>
        <w:t>These essential job functions are outlined in a job description.</w:t>
      </w:r>
      <w:r w:rsidR="00F56F8A">
        <w:rPr>
          <w:szCs w:val="24"/>
        </w:rPr>
        <w:t xml:space="preserve"> </w:t>
      </w:r>
    </w:p>
    <w:p w:rsidR="002316FC" w:rsidRPr="00B42958" w:rsidRDefault="002316FC" w:rsidP="00F56F8A">
      <w:pPr>
        <w:rPr>
          <w:szCs w:val="24"/>
        </w:rPr>
      </w:pPr>
      <w:r w:rsidRPr="00F56F8A">
        <w:rPr>
          <w:b/>
          <w:szCs w:val="24"/>
        </w:rPr>
        <w:t>Extended Employment</w:t>
      </w:r>
      <w:r w:rsidRPr="00B42958">
        <w:rPr>
          <w:szCs w:val="24"/>
        </w:rPr>
        <w:t>:</w:t>
      </w:r>
      <w:r w:rsidR="00F56F8A">
        <w:rPr>
          <w:szCs w:val="24"/>
        </w:rPr>
        <w:t xml:space="preserve"> </w:t>
      </w:r>
      <w:r w:rsidRPr="00B42958">
        <w:rPr>
          <w:szCs w:val="24"/>
          <w:lang w:val="en"/>
        </w:rPr>
        <w:t>No-cost long-term support services offered by community rehabilitation programs to help you keep your job.</w:t>
      </w:r>
    </w:p>
    <w:p w:rsidR="005E0E03" w:rsidRPr="00B42958" w:rsidRDefault="005E0E03" w:rsidP="00F56F8A">
      <w:pPr>
        <w:rPr>
          <w:szCs w:val="24"/>
        </w:rPr>
      </w:pPr>
      <w:r w:rsidRPr="00F56F8A">
        <w:rPr>
          <w:b/>
          <w:szCs w:val="24"/>
        </w:rPr>
        <w:t>FAFSA</w:t>
      </w:r>
      <w:r w:rsidR="00F56F8A" w:rsidRPr="00F56F8A">
        <w:rPr>
          <w:b/>
          <w:szCs w:val="24"/>
        </w:rPr>
        <w:t xml:space="preserve"> </w:t>
      </w:r>
      <w:r w:rsidRPr="00F56F8A">
        <w:rPr>
          <w:b/>
          <w:szCs w:val="24"/>
        </w:rPr>
        <w:t>/ Free Application for Federal Student Aid</w:t>
      </w:r>
      <w:r w:rsidRPr="00B42958">
        <w:rPr>
          <w:szCs w:val="24"/>
        </w:rPr>
        <w:t>:</w:t>
      </w:r>
      <w:r w:rsidR="00F56F8A">
        <w:rPr>
          <w:szCs w:val="24"/>
        </w:rPr>
        <w:t xml:space="preserve"> </w:t>
      </w:r>
      <w:r w:rsidRPr="00B42958">
        <w:rPr>
          <w:szCs w:val="24"/>
        </w:rPr>
        <w:t>An application which allows the college to determine a students’ eligibility for grants and loans.</w:t>
      </w:r>
      <w:r w:rsidR="00F56F8A">
        <w:rPr>
          <w:szCs w:val="24"/>
        </w:rPr>
        <w:t xml:space="preserve"> </w:t>
      </w:r>
      <w:r w:rsidRPr="00B42958">
        <w:rPr>
          <w:szCs w:val="24"/>
        </w:rPr>
        <w:t>It must be done every year to receive financial aid.</w:t>
      </w:r>
    </w:p>
    <w:p w:rsidR="00B42958" w:rsidRPr="00B42958" w:rsidRDefault="00B42958" w:rsidP="00F56F8A">
      <w:pPr>
        <w:pStyle w:val="NoSpacing"/>
        <w:spacing w:after="240"/>
        <w:rPr>
          <w:szCs w:val="24"/>
        </w:rPr>
      </w:pPr>
      <w:r w:rsidRPr="00F56F8A">
        <w:rPr>
          <w:b/>
          <w:szCs w:val="24"/>
        </w:rPr>
        <w:t>Full</w:t>
      </w:r>
      <w:r w:rsidR="00F56F8A" w:rsidRPr="00F56F8A">
        <w:rPr>
          <w:b/>
          <w:szCs w:val="24"/>
        </w:rPr>
        <w:t>-</w:t>
      </w:r>
      <w:r w:rsidRPr="00F56F8A">
        <w:rPr>
          <w:b/>
          <w:szCs w:val="24"/>
        </w:rPr>
        <w:t>Time Employment</w:t>
      </w:r>
      <w:r w:rsidRPr="00B42958">
        <w:rPr>
          <w:szCs w:val="24"/>
        </w:rPr>
        <w:t>: Companies commonly consider anywhere from 30–40 hours per week to be defined as full-time.</w:t>
      </w:r>
      <w:r w:rsidR="00F56F8A">
        <w:rPr>
          <w:szCs w:val="24"/>
        </w:rPr>
        <w:t xml:space="preserve"> </w:t>
      </w:r>
      <w:r w:rsidRPr="00B42958">
        <w:rPr>
          <w:szCs w:val="24"/>
        </w:rPr>
        <w:t>This varies from business to business.</w:t>
      </w:r>
    </w:p>
    <w:p w:rsidR="005E0E03" w:rsidRPr="00B42958" w:rsidRDefault="005E0E03" w:rsidP="00F56F8A">
      <w:pPr>
        <w:rPr>
          <w:szCs w:val="24"/>
        </w:rPr>
      </w:pPr>
      <w:r w:rsidRPr="00F56F8A">
        <w:rPr>
          <w:b/>
          <w:szCs w:val="24"/>
        </w:rPr>
        <w:t>Guardian</w:t>
      </w:r>
      <w:r w:rsidRPr="00B42958">
        <w:rPr>
          <w:szCs w:val="24"/>
        </w:rPr>
        <w:t>:</w:t>
      </w:r>
      <w:r w:rsidR="00F56F8A">
        <w:rPr>
          <w:szCs w:val="24"/>
        </w:rPr>
        <w:t xml:space="preserve"> </w:t>
      </w:r>
      <w:r w:rsidRPr="00B42958">
        <w:rPr>
          <w:szCs w:val="24"/>
        </w:rPr>
        <w:t>A person appointed by the court to take care of and manage the property and rights of a person who, because of age, understanding, or self-control, is considered unable to manage his or her matters.</w:t>
      </w:r>
    </w:p>
    <w:p w:rsidR="003A3374" w:rsidRPr="00B42958" w:rsidRDefault="003A3374" w:rsidP="00F56F8A">
      <w:pPr>
        <w:rPr>
          <w:szCs w:val="24"/>
        </w:rPr>
      </w:pPr>
      <w:r w:rsidRPr="00F56F8A">
        <w:rPr>
          <w:b/>
          <w:szCs w:val="24"/>
        </w:rPr>
        <w:t>Individualized Education Program (IEP)</w:t>
      </w:r>
      <w:r w:rsidRPr="00B42958">
        <w:rPr>
          <w:szCs w:val="24"/>
        </w:rPr>
        <w:t>:</w:t>
      </w:r>
      <w:r w:rsidR="00F56F8A">
        <w:rPr>
          <w:szCs w:val="24"/>
        </w:rPr>
        <w:t xml:space="preserve"> </w:t>
      </w:r>
      <w:r w:rsidRPr="00B42958">
        <w:rPr>
          <w:rStyle w:val="Strong"/>
          <w:b w:val="0"/>
          <w:szCs w:val="24"/>
        </w:rPr>
        <w:t>Is a written document of the educational program designed to meet a special education student’s individual needs</w:t>
      </w:r>
      <w:r w:rsidRPr="00B42958">
        <w:rPr>
          <w:szCs w:val="24"/>
        </w:rPr>
        <w:t>.</w:t>
      </w:r>
    </w:p>
    <w:p w:rsidR="002316FC" w:rsidRPr="00B42958" w:rsidRDefault="002316FC" w:rsidP="00F56F8A">
      <w:pPr>
        <w:pStyle w:val="NormalWeb"/>
        <w:spacing w:after="240"/>
        <w:rPr>
          <w:rFonts w:asciiTheme="minorHAnsi" w:hAnsiTheme="minorHAnsi"/>
        </w:rPr>
      </w:pPr>
      <w:r w:rsidRPr="00F56F8A">
        <w:rPr>
          <w:rFonts w:asciiTheme="minorHAnsi" w:hAnsiTheme="minorHAnsi"/>
          <w:b/>
        </w:rPr>
        <w:t>Informed Choice</w:t>
      </w:r>
      <w:r w:rsidRPr="00B42958">
        <w:rPr>
          <w:rFonts w:asciiTheme="minorHAnsi" w:hAnsiTheme="minorHAnsi"/>
        </w:rPr>
        <w:t>:</w:t>
      </w:r>
      <w:r w:rsidR="00F56F8A">
        <w:rPr>
          <w:rFonts w:asciiTheme="minorHAnsi" w:hAnsiTheme="minorHAnsi"/>
        </w:rPr>
        <w:t xml:space="preserve"> </w:t>
      </w:r>
      <w:r w:rsidRPr="00B42958">
        <w:rPr>
          <w:rFonts w:asciiTheme="minorHAnsi" w:hAnsiTheme="minorHAnsi"/>
        </w:rPr>
        <w:t>Identifying the choices you have in the Vocational Rehabilitation Services process.</w:t>
      </w:r>
    </w:p>
    <w:p w:rsidR="003A3374" w:rsidRPr="00B42958" w:rsidRDefault="003A3374" w:rsidP="00F56F8A">
      <w:pPr>
        <w:rPr>
          <w:szCs w:val="24"/>
        </w:rPr>
      </w:pPr>
      <w:r w:rsidRPr="00F56F8A">
        <w:rPr>
          <w:b/>
          <w:szCs w:val="24"/>
        </w:rPr>
        <w:t>Intake</w:t>
      </w:r>
      <w:r w:rsidR="00F56F8A">
        <w:rPr>
          <w:b/>
          <w:szCs w:val="24"/>
        </w:rPr>
        <w:t xml:space="preserve"> </w:t>
      </w:r>
      <w:r w:rsidRPr="00F56F8A">
        <w:rPr>
          <w:b/>
          <w:szCs w:val="24"/>
        </w:rPr>
        <w:t>/</w:t>
      </w:r>
      <w:r w:rsidR="00F56F8A">
        <w:rPr>
          <w:b/>
          <w:szCs w:val="24"/>
        </w:rPr>
        <w:t xml:space="preserve"> </w:t>
      </w:r>
      <w:r w:rsidRPr="00F56F8A">
        <w:rPr>
          <w:b/>
          <w:szCs w:val="24"/>
        </w:rPr>
        <w:t>Screening</w:t>
      </w:r>
      <w:r w:rsidRPr="00B42958">
        <w:rPr>
          <w:szCs w:val="24"/>
        </w:rPr>
        <w:t>:</w:t>
      </w:r>
      <w:r w:rsidR="00F56F8A">
        <w:rPr>
          <w:szCs w:val="24"/>
        </w:rPr>
        <w:t xml:space="preserve"> </w:t>
      </w:r>
      <w:r w:rsidRPr="00B42958">
        <w:rPr>
          <w:szCs w:val="24"/>
        </w:rPr>
        <w:t>A meeting that includes the explanation of services and the gathering of relevant client data.</w:t>
      </w:r>
    </w:p>
    <w:p w:rsidR="00D67751" w:rsidRPr="00B42958" w:rsidRDefault="00D67751" w:rsidP="00F56F8A">
      <w:pPr>
        <w:rPr>
          <w:szCs w:val="24"/>
        </w:rPr>
      </w:pPr>
      <w:r w:rsidRPr="00F56F8A">
        <w:rPr>
          <w:b/>
          <w:szCs w:val="24"/>
        </w:rPr>
        <w:t>Integrated Employment</w:t>
      </w:r>
      <w:r w:rsidR="00C96796" w:rsidRPr="00B42958">
        <w:rPr>
          <w:szCs w:val="24"/>
        </w:rPr>
        <w:t>:</w:t>
      </w:r>
      <w:r w:rsidR="002D5E6E" w:rsidRPr="00B42958">
        <w:rPr>
          <w:szCs w:val="24"/>
        </w:rPr>
        <w:t xml:space="preserve"> </w:t>
      </w:r>
      <w:r w:rsidR="00296818" w:rsidRPr="00B42958">
        <w:rPr>
          <w:color w:val="000000"/>
          <w:szCs w:val="24"/>
        </w:rPr>
        <w:t>R</w:t>
      </w:r>
      <w:r w:rsidR="002D5E6E" w:rsidRPr="00B42958">
        <w:rPr>
          <w:color w:val="000000"/>
          <w:szCs w:val="24"/>
        </w:rPr>
        <w:t>efers to jobs held by p</w:t>
      </w:r>
      <w:r w:rsidR="00296818" w:rsidRPr="00B42958">
        <w:rPr>
          <w:color w:val="000000"/>
          <w:szCs w:val="24"/>
        </w:rPr>
        <w:t xml:space="preserve">eople with disabilities working </w:t>
      </w:r>
      <w:r w:rsidR="002D5E6E" w:rsidRPr="00B42958">
        <w:rPr>
          <w:color w:val="000000"/>
          <w:szCs w:val="24"/>
        </w:rPr>
        <w:t>where the majority of persons employed are</w:t>
      </w:r>
      <w:r w:rsidR="00296818" w:rsidRPr="00B42958">
        <w:rPr>
          <w:color w:val="000000"/>
          <w:szCs w:val="24"/>
        </w:rPr>
        <w:t xml:space="preserve"> not persons with disabilities.</w:t>
      </w:r>
    </w:p>
    <w:p w:rsidR="00B42958" w:rsidRPr="00B42958" w:rsidRDefault="00B42958" w:rsidP="00F56F8A">
      <w:pPr>
        <w:pStyle w:val="NoSpacing"/>
        <w:spacing w:after="240"/>
        <w:rPr>
          <w:szCs w:val="24"/>
        </w:rPr>
      </w:pPr>
      <w:r w:rsidRPr="00F56F8A">
        <w:rPr>
          <w:b/>
          <w:szCs w:val="24"/>
        </w:rPr>
        <w:t>Intensive Placement Services (IPS)</w:t>
      </w:r>
      <w:r w:rsidRPr="00B42958">
        <w:rPr>
          <w:szCs w:val="24"/>
        </w:rPr>
        <w:t>: IPS is a type of supported employment which focuses on combining employment service providers with community mental health treatment services.</w:t>
      </w:r>
    </w:p>
    <w:p w:rsidR="003A3374" w:rsidRPr="00B42958" w:rsidRDefault="00F56F8A" w:rsidP="00F56F8A">
      <w:pPr>
        <w:rPr>
          <w:szCs w:val="24"/>
        </w:rPr>
      </w:pPr>
      <w:r w:rsidRPr="00F56F8A">
        <w:rPr>
          <w:b/>
          <w:szCs w:val="24"/>
        </w:rPr>
        <w:t>Job C</w:t>
      </w:r>
      <w:r w:rsidR="003A3374" w:rsidRPr="00F56F8A">
        <w:rPr>
          <w:b/>
          <w:szCs w:val="24"/>
        </w:rPr>
        <w:t>oaching</w:t>
      </w:r>
      <w:r w:rsidR="003A3374" w:rsidRPr="00B42958">
        <w:rPr>
          <w:szCs w:val="24"/>
        </w:rPr>
        <w:t xml:space="preserve">: Providing consultation and training to the job seeker or the business to facilitate successful employment. </w:t>
      </w:r>
    </w:p>
    <w:p w:rsidR="003A3374" w:rsidRPr="00B42958" w:rsidRDefault="003A3374" w:rsidP="00F56F8A">
      <w:pPr>
        <w:rPr>
          <w:szCs w:val="24"/>
        </w:rPr>
      </w:pPr>
      <w:r w:rsidRPr="00F56F8A">
        <w:rPr>
          <w:b/>
          <w:szCs w:val="24"/>
        </w:rPr>
        <w:t>Job Placement</w:t>
      </w:r>
      <w:r w:rsidRPr="00B42958">
        <w:rPr>
          <w:szCs w:val="24"/>
        </w:rPr>
        <w:t>:</w:t>
      </w:r>
      <w:r w:rsidR="00F56F8A">
        <w:rPr>
          <w:szCs w:val="24"/>
        </w:rPr>
        <w:t xml:space="preserve"> </w:t>
      </w:r>
      <w:r w:rsidRPr="00B42958">
        <w:rPr>
          <w:szCs w:val="24"/>
        </w:rPr>
        <w:t>A process used to develop or identify job opportunities and assist individuals in securing employment.</w:t>
      </w:r>
    </w:p>
    <w:p w:rsidR="003A3374" w:rsidRPr="00B42958" w:rsidRDefault="003A3374" w:rsidP="00F56F8A">
      <w:pPr>
        <w:rPr>
          <w:szCs w:val="24"/>
        </w:rPr>
      </w:pPr>
      <w:r w:rsidRPr="00F56F8A">
        <w:rPr>
          <w:b/>
          <w:szCs w:val="24"/>
        </w:rPr>
        <w:t>Labor Market Information</w:t>
      </w:r>
      <w:r w:rsidRPr="00B42958">
        <w:rPr>
          <w:szCs w:val="24"/>
        </w:rPr>
        <w:t>: Information on the number of people employed or unemployed, unemployment rates, average wages, population, income, occupational projections and other economic variables.</w:t>
      </w:r>
    </w:p>
    <w:p w:rsidR="003A3374" w:rsidRPr="00B42958" w:rsidRDefault="003A3374" w:rsidP="00F56F8A">
      <w:pPr>
        <w:rPr>
          <w:szCs w:val="24"/>
        </w:rPr>
      </w:pPr>
      <w:r w:rsidRPr="00F56F8A">
        <w:rPr>
          <w:b/>
          <w:szCs w:val="24"/>
        </w:rPr>
        <w:t>Limited Use Vendor (LUV)</w:t>
      </w:r>
      <w:r w:rsidRPr="00B42958">
        <w:rPr>
          <w:szCs w:val="24"/>
        </w:rPr>
        <w:t>:</w:t>
      </w:r>
      <w:r w:rsidR="00F56F8A">
        <w:rPr>
          <w:szCs w:val="24"/>
        </w:rPr>
        <w:t xml:space="preserve"> </w:t>
      </w:r>
      <w:r w:rsidRPr="00B42958">
        <w:rPr>
          <w:szCs w:val="24"/>
        </w:rPr>
        <w:t xml:space="preserve">An agency VRS partners with on a limited basis to provide employment services. </w:t>
      </w:r>
    </w:p>
    <w:p w:rsidR="005E0E03" w:rsidRPr="00B42958" w:rsidRDefault="005E0E03" w:rsidP="00F56F8A">
      <w:pPr>
        <w:pStyle w:val="Default"/>
        <w:spacing w:after="240"/>
        <w:rPr>
          <w:rFonts w:asciiTheme="minorHAnsi" w:hAnsiTheme="minorHAnsi"/>
        </w:rPr>
      </w:pPr>
      <w:r w:rsidRPr="00F56F8A">
        <w:rPr>
          <w:rFonts w:asciiTheme="minorHAnsi" w:hAnsiTheme="minorHAnsi"/>
          <w:b/>
        </w:rPr>
        <w:t>Minimum Wage</w:t>
      </w:r>
      <w:r w:rsidRPr="00B42958">
        <w:rPr>
          <w:rFonts w:asciiTheme="minorHAnsi" w:hAnsiTheme="minorHAnsi"/>
        </w:rPr>
        <w:t>:</w:t>
      </w:r>
      <w:r w:rsidR="00F56F8A">
        <w:rPr>
          <w:rFonts w:asciiTheme="minorHAnsi" w:hAnsiTheme="minorHAnsi"/>
        </w:rPr>
        <w:t xml:space="preserve"> </w:t>
      </w:r>
      <w:r w:rsidRPr="00B42958">
        <w:rPr>
          <w:rFonts w:asciiTheme="minorHAnsi" w:hAnsiTheme="minorHAnsi"/>
        </w:rPr>
        <w:t xml:space="preserve">The lowest wage legally payable to employees. </w:t>
      </w:r>
    </w:p>
    <w:p w:rsidR="00B42958" w:rsidRPr="00F56F8A" w:rsidRDefault="00B42958" w:rsidP="00F56F8A">
      <w:pPr>
        <w:pStyle w:val="NoSpacing"/>
        <w:spacing w:after="240"/>
        <w:rPr>
          <w:szCs w:val="24"/>
        </w:rPr>
      </w:pPr>
      <w:r w:rsidRPr="00F56F8A">
        <w:rPr>
          <w:b/>
          <w:szCs w:val="24"/>
        </w:rPr>
        <w:lastRenderedPageBreak/>
        <w:t>Part-</w:t>
      </w:r>
      <w:r w:rsidR="00F56F8A" w:rsidRPr="00F56F8A">
        <w:rPr>
          <w:b/>
          <w:szCs w:val="24"/>
        </w:rPr>
        <w:t>T</w:t>
      </w:r>
      <w:r w:rsidRPr="00F56F8A">
        <w:rPr>
          <w:b/>
          <w:szCs w:val="24"/>
        </w:rPr>
        <w:t xml:space="preserve">ime </w:t>
      </w:r>
      <w:r w:rsidR="00F56F8A" w:rsidRPr="00F56F8A">
        <w:rPr>
          <w:b/>
          <w:szCs w:val="24"/>
        </w:rPr>
        <w:t>E</w:t>
      </w:r>
      <w:r w:rsidRPr="00F56F8A">
        <w:rPr>
          <w:b/>
          <w:szCs w:val="24"/>
        </w:rPr>
        <w:t>mployment</w:t>
      </w:r>
      <w:r w:rsidRPr="00B42958">
        <w:rPr>
          <w:szCs w:val="24"/>
        </w:rPr>
        <w:t>:</w:t>
      </w:r>
      <w:r w:rsidR="00F56F8A">
        <w:rPr>
          <w:szCs w:val="24"/>
        </w:rPr>
        <w:t xml:space="preserve"> </w:t>
      </w:r>
      <w:r w:rsidRPr="00B42958">
        <w:rPr>
          <w:szCs w:val="24"/>
        </w:rPr>
        <w:t>The Bureau of Labor Statistics defines part-time as working between 1 and 34 hours per week.</w:t>
      </w:r>
      <w:r w:rsidR="00F56F8A">
        <w:rPr>
          <w:szCs w:val="24"/>
        </w:rPr>
        <w:t xml:space="preserve"> </w:t>
      </w:r>
    </w:p>
    <w:p w:rsidR="00B42958" w:rsidRPr="00B42958" w:rsidRDefault="00B42958" w:rsidP="00F56F8A">
      <w:pPr>
        <w:pStyle w:val="Default"/>
        <w:spacing w:after="240"/>
        <w:rPr>
          <w:rFonts w:asciiTheme="minorHAnsi" w:hAnsiTheme="minorHAnsi"/>
        </w:rPr>
      </w:pPr>
      <w:r w:rsidRPr="00F56F8A">
        <w:rPr>
          <w:rFonts w:asciiTheme="minorHAnsi" w:hAnsiTheme="minorHAnsi"/>
          <w:b/>
        </w:rPr>
        <w:t>Plan for Achieving Self Support (PASS)</w:t>
      </w:r>
      <w:r w:rsidR="00F56F8A" w:rsidRPr="00F56F8A">
        <w:rPr>
          <w:rFonts w:asciiTheme="minorHAnsi" w:hAnsiTheme="minorHAnsi"/>
          <w:b/>
        </w:rPr>
        <w:t xml:space="preserve"> </w:t>
      </w:r>
      <w:r w:rsidRPr="00F56F8A">
        <w:rPr>
          <w:rFonts w:asciiTheme="minorHAnsi" w:hAnsiTheme="minorHAnsi"/>
          <w:b/>
        </w:rPr>
        <w:t>/ PASS Plan</w:t>
      </w:r>
      <w:r w:rsidRPr="00B42958">
        <w:rPr>
          <w:rFonts w:asciiTheme="minorHAnsi" w:hAnsiTheme="minorHAnsi"/>
        </w:rPr>
        <w:t xml:space="preserve">: A social security program that allows you to set aside </w:t>
      </w:r>
      <w:hyperlink r:id="rId5" w:history="1">
        <w:r w:rsidRPr="00B42958">
          <w:rPr>
            <w:rStyle w:val="Hyperlink"/>
            <w:rFonts w:asciiTheme="minorHAnsi" w:hAnsiTheme="minorHAnsi"/>
            <w:color w:val="auto"/>
          </w:rPr>
          <w:t>income</w:t>
        </w:r>
      </w:hyperlink>
      <w:r w:rsidRPr="00B42958">
        <w:rPr>
          <w:rFonts w:asciiTheme="minorHAnsi" w:hAnsiTheme="minorHAnsi"/>
        </w:rPr>
        <w:t xml:space="preserve"> and </w:t>
      </w:r>
      <w:hyperlink r:id="rId6" w:history="1">
        <w:r w:rsidRPr="00B42958">
          <w:rPr>
            <w:rStyle w:val="Hyperlink"/>
            <w:rFonts w:asciiTheme="minorHAnsi" w:hAnsiTheme="minorHAnsi"/>
            <w:color w:val="auto"/>
          </w:rPr>
          <w:t>assets</w:t>
        </w:r>
      </w:hyperlink>
      <w:r w:rsidRPr="00B42958">
        <w:rPr>
          <w:rFonts w:asciiTheme="minorHAnsi" w:hAnsiTheme="minorHAnsi"/>
        </w:rPr>
        <w:t xml:space="preserve"> for expenses related to a specific work goal. </w:t>
      </w:r>
    </w:p>
    <w:p w:rsidR="002316FC" w:rsidRPr="00F56F8A" w:rsidRDefault="002316FC" w:rsidP="00F56F8A">
      <w:pPr>
        <w:pStyle w:val="Default"/>
        <w:spacing w:after="240"/>
        <w:rPr>
          <w:rFonts w:asciiTheme="minorHAnsi" w:hAnsiTheme="minorHAnsi"/>
          <w:color w:val="auto"/>
        </w:rPr>
      </w:pPr>
      <w:r w:rsidRPr="00F56F8A">
        <w:rPr>
          <w:rFonts w:asciiTheme="minorHAnsi" w:hAnsiTheme="minorHAnsi"/>
          <w:b/>
          <w:color w:val="auto"/>
        </w:rPr>
        <w:t>Post-Employment Services</w:t>
      </w:r>
      <w:r w:rsidRPr="00B42958">
        <w:rPr>
          <w:rFonts w:asciiTheme="minorHAnsi" w:hAnsiTheme="minorHAnsi"/>
          <w:color w:val="auto"/>
        </w:rPr>
        <w:t>:</w:t>
      </w:r>
      <w:r w:rsidR="00F56F8A">
        <w:rPr>
          <w:rFonts w:asciiTheme="minorHAnsi" w:hAnsiTheme="minorHAnsi"/>
          <w:color w:val="auto"/>
        </w:rPr>
        <w:t xml:space="preserve"> </w:t>
      </w:r>
      <w:r w:rsidRPr="00B42958">
        <w:rPr>
          <w:rFonts w:asciiTheme="minorHAnsi" w:hAnsiTheme="minorHAnsi"/>
          <w:color w:val="auto"/>
        </w:rPr>
        <w:t>Short-term services that are necessary in order to keep, regain or advance in a job after Vocational Rehabilitation Services have ended.</w:t>
      </w:r>
      <w:r w:rsidR="00F56F8A">
        <w:rPr>
          <w:rFonts w:asciiTheme="minorHAnsi" w:hAnsiTheme="minorHAnsi"/>
          <w:color w:val="auto"/>
        </w:rPr>
        <w:t xml:space="preserve"> </w:t>
      </w:r>
    </w:p>
    <w:p w:rsidR="005E0E03" w:rsidRPr="00F56F8A" w:rsidRDefault="005E0E03" w:rsidP="00F56F8A">
      <w:pPr>
        <w:rPr>
          <w:b/>
          <w:szCs w:val="24"/>
        </w:rPr>
      </w:pPr>
      <w:r w:rsidRPr="00F56F8A">
        <w:rPr>
          <w:b/>
          <w:szCs w:val="24"/>
        </w:rPr>
        <w:t>Postsecondary</w:t>
      </w:r>
      <w:r w:rsidRPr="00B42958">
        <w:rPr>
          <w:szCs w:val="24"/>
        </w:rPr>
        <w:t>:</w:t>
      </w:r>
      <w:r w:rsidRPr="00B42958">
        <w:rPr>
          <w:b/>
          <w:szCs w:val="24"/>
        </w:rPr>
        <w:t xml:space="preserve"> </w:t>
      </w:r>
      <w:r w:rsidRPr="00B42958">
        <w:rPr>
          <w:szCs w:val="24"/>
        </w:rPr>
        <w:t>Postsecondary is a reference to any education beyond high school.</w:t>
      </w:r>
    </w:p>
    <w:p w:rsidR="003A3374" w:rsidRPr="00B42958" w:rsidRDefault="003A3374" w:rsidP="00F56F8A">
      <w:pPr>
        <w:rPr>
          <w:szCs w:val="24"/>
        </w:rPr>
      </w:pPr>
      <w:r w:rsidRPr="00F56F8A">
        <w:rPr>
          <w:b/>
          <w:szCs w:val="24"/>
          <w:lang w:val="en"/>
        </w:rPr>
        <w:t>Postsecondary Enrollment Options (PSEO)</w:t>
      </w:r>
      <w:r w:rsidRPr="00B42958">
        <w:rPr>
          <w:szCs w:val="24"/>
          <w:lang w:val="en"/>
        </w:rPr>
        <w:t>: Is a program that allows eligible 10th-, 11th- and 12th-grade students to earn college credit while still in high school.</w:t>
      </w:r>
    </w:p>
    <w:p w:rsidR="001B320D" w:rsidRDefault="001B320D" w:rsidP="00F56F8A">
      <w:pPr>
        <w:spacing w:after="0"/>
      </w:pPr>
      <w:r w:rsidRPr="00F56F8A">
        <w:rPr>
          <w:b/>
          <w:szCs w:val="24"/>
        </w:rPr>
        <w:t>Pre-Employment Transition Services</w:t>
      </w:r>
      <w:r w:rsidRPr="001B320D">
        <w:rPr>
          <w:szCs w:val="24"/>
        </w:rPr>
        <w:t>:</w:t>
      </w:r>
      <w:r w:rsidR="00F56F8A">
        <w:rPr>
          <w:szCs w:val="24"/>
        </w:rPr>
        <w:t xml:space="preserve"> </w:t>
      </w:r>
      <w:r>
        <w:t>The Workforce Innovation and Opportunity Act requires that Vocational Rehabilitation Services, in collaboration with local education agencies, have Pre-Employment Transition Services (Pre-ETS) available statewide to all students. Families and team members should consider student needs within the five Pre-Employment Transition Services activities:</w:t>
      </w:r>
    </w:p>
    <w:p w:rsidR="001B320D" w:rsidRPr="00A53047" w:rsidRDefault="001B320D" w:rsidP="00F56F8A">
      <w:pPr>
        <w:pStyle w:val="ListParagraph"/>
        <w:numPr>
          <w:ilvl w:val="0"/>
          <w:numId w:val="4"/>
        </w:numPr>
        <w:autoSpaceDE w:val="0"/>
        <w:autoSpaceDN w:val="0"/>
        <w:adjustRightInd w:val="0"/>
        <w:spacing w:after="0"/>
        <w:rPr>
          <w:rFonts w:ascii="Wingdings" w:hAnsi="Wingdings" w:cs="Wingdings"/>
          <w:color w:val="000000"/>
          <w:szCs w:val="24"/>
        </w:rPr>
      </w:pPr>
      <w:r w:rsidRPr="00A53047">
        <w:rPr>
          <w:rFonts w:cs="Calibri"/>
          <w:color w:val="000000"/>
        </w:rPr>
        <w:t xml:space="preserve">Job exploration counseling </w:t>
      </w:r>
    </w:p>
    <w:p w:rsidR="001B320D" w:rsidRPr="00A53047" w:rsidRDefault="001B320D" w:rsidP="00F56F8A">
      <w:pPr>
        <w:pStyle w:val="ListParagraph"/>
        <w:numPr>
          <w:ilvl w:val="0"/>
          <w:numId w:val="4"/>
        </w:numPr>
        <w:autoSpaceDE w:val="0"/>
        <w:autoSpaceDN w:val="0"/>
        <w:adjustRightInd w:val="0"/>
        <w:spacing w:after="0"/>
        <w:rPr>
          <w:rFonts w:ascii="Wingdings" w:hAnsi="Wingdings" w:cs="Wingdings"/>
          <w:color w:val="000000"/>
          <w:szCs w:val="24"/>
        </w:rPr>
      </w:pPr>
      <w:r w:rsidRPr="00A53047">
        <w:rPr>
          <w:rFonts w:cs="Calibri"/>
          <w:color w:val="000000"/>
        </w:rPr>
        <w:t xml:space="preserve">Work-based learning experiences </w:t>
      </w:r>
    </w:p>
    <w:p w:rsidR="001B320D" w:rsidRPr="00A53047" w:rsidRDefault="001B320D" w:rsidP="00F56F8A">
      <w:pPr>
        <w:pStyle w:val="ListParagraph"/>
        <w:numPr>
          <w:ilvl w:val="0"/>
          <w:numId w:val="4"/>
        </w:numPr>
        <w:autoSpaceDE w:val="0"/>
        <w:autoSpaceDN w:val="0"/>
        <w:adjustRightInd w:val="0"/>
        <w:spacing w:after="0"/>
        <w:rPr>
          <w:rFonts w:ascii="Wingdings" w:hAnsi="Wingdings" w:cs="Wingdings"/>
          <w:color w:val="000000"/>
          <w:szCs w:val="24"/>
        </w:rPr>
      </w:pPr>
      <w:r w:rsidRPr="00A53047">
        <w:rPr>
          <w:rFonts w:cs="Calibri"/>
          <w:color w:val="000000"/>
        </w:rPr>
        <w:t>Counseling on opportunities for enrollment in postsecondary education programs</w:t>
      </w:r>
    </w:p>
    <w:p w:rsidR="001B320D" w:rsidRPr="00A53047" w:rsidRDefault="001B320D" w:rsidP="00F56F8A">
      <w:pPr>
        <w:pStyle w:val="ListParagraph"/>
        <w:numPr>
          <w:ilvl w:val="0"/>
          <w:numId w:val="4"/>
        </w:numPr>
        <w:autoSpaceDE w:val="0"/>
        <w:autoSpaceDN w:val="0"/>
        <w:adjustRightInd w:val="0"/>
        <w:spacing w:after="0"/>
        <w:rPr>
          <w:rFonts w:ascii="Wingdings" w:hAnsi="Wingdings" w:cs="Wingdings"/>
          <w:color w:val="000000"/>
          <w:szCs w:val="24"/>
        </w:rPr>
      </w:pPr>
      <w:r w:rsidRPr="00A53047">
        <w:rPr>
          <w:rFonts w:cs="Calibri"/>
          <w:color w:val="000000"/>
        </w:rPr>
        <w:t xml:space="preserve">Workplace readiness training </w:t>
      </w:r>
    </w:p>
    <w:p w:rsidR="001B320D" w:rsidRPr="00F56F8A" w:rsidRDefault="001B320D" w:rsidP="00F56F8A">
      <w:pPr>
        <w:pStyle w:val="ListParagraph"/>
        <w:numPr>
          <w:ilvl w:val="0"/>
          <w:numId w:val="4"/>
        </w:numPr>
        <w:autoSpaceDE w:val="0"/>
        <w:autoSpaceDN w:val="0"/>
        <w:adjustRightInd w:val="0"/>
        <w:rPr>
          <w:rFonts w:ascii="Wingdings" w:hAnsi="Wingdings" w:cs="Wingdings"/>
          <w:color w:val="000000"/>
          <w:szCs w:val="24"/>
        </w:rPr>
      </w:pPr>
      <w:r w:rsidRPr="00A53047">
        <w:rPr>
          <w:rFonts w:cs="Calibri"/>
          <w:color w:val="000000"/>
        </w:rPr>
        <w:t xml:space="preserve">Instruction in self-advocacy </w:t>
      </w:r>
    </w:p>
    <w:p w:rsidR="00E43AF9" w:rsidRPr="00F56F8A" w:rsidRDefault="003A3374" w:rsidP="00F56F8A">
      <w:pPr>
        <w:pStyle w:val="Body1"/>
        <w:rPr>
          <w:rFonts w:asciiTheme="minorHAnsi" w:hAnsiTheme="minorHAnsi" w:cs="Times New Roman"/>
          <w:szCs w:val="24"/>
        </w:rPr>
      </w:pPr>
      <w:r w:rsidRPr="00F56F8A">
        <w:rPr>
          <w:rFonts w:asciiTheme="minorHAnsi" w:hAnsiTheme="minorHAnsi"/>
          <w:b/>
          <w:szCs w:val="24"/>
        </w:rPr>
        <w:t>Priority for Services</w:t>
      </w:r>
      <w:r w:rsidRPr="00B42958">
        <w:rPr>
          <w:rFonts w:asciiTheme="minorHAnsi" w:hAnsiTheme="minorHAnsi"/>
          <w:szCs w:val="24"/>
        </w:rPr>
        <w:t>:</w:t>
      </w:r>
      <w:r w:rsidR="00F56F8A">
        <w:rPr>
          <w:rFonts w:asciiTheme="minorHAnsi" w:hAnsiTheme="minorHAnsi"/>
          <w:szCs w:val="24"/>
        </w:rPr>
        <w:t xml:space="preserve"> </w:t>
      </w:r>
      <w:r w:rsidRPr="00B42958">
        <w:rPr>
          <w:rFonts w:asciiTheme="minorHAnsi" w:hAnsiTheme="minorHAnsi" w:cs="Times New Roman"/>
          <w:szCs w:val="24"/>
        </w:rPr>
        <w:t>When a person with a disability is found eligible for VRS, they are given a “priority service category”.</w:t>
      </w:r>
      <w:r w:rsidR="00F56F8A">
        <w:rPr>
          <w:rFonts w:asciiTheme="minorHAnsi" w:hAnsiTheme="minorHAnsi" w:cs="Times New Roman"/>
          <w:szCs w:val="24"/>
        </w:rPr>
        <w:t xml:space="preserve"> </w:t>
      </w:r>
      <w:r w:rsidRPr="00B42958">
        <w:rPr>
          <w:rFonts w:asciiTheme="minorHAnsi" w:hAnsiTheme="minorHAnsi" w:cs="Times New Roman"/>
          <w:szCs w:val="24"/>
        </w:rPr>
        <w:t xml:space="preserve">This category is based on the number of barriers or </w:t>
      </w:r>
      <w:r w:rsidRPr="00B42958">
        <w:rPr>
          <w:rFonts w:asciiTheme="minorHAnsi" w:eastAsia="Arial Unicode MS" w:hAnsiTheme="minorHAnsi" w:cs="Times New Roman"/>
          <w:szCs w:val="24"/>
        </w:rPr>
        <w:t>“</w:t>
      </w:r>
      <w:r w:rsidRPr="00B42958">
        <w:rPr>
          <w:rFonts w:asciiTheme="minorHAnsi" w:hAnsiTheme="minorHAnsi" w:cs="Times New Roman"/>
          <w:szCs w:val="24"/>
        </w:rPr>
        <w:t>functional limitations</w:t>
      </w:r>
      <w:r w:rsidRPr="00B42958">
        <w:rPr>
          <w:rFonts w:asciiTheme="minorHAnsi" w:eastAsia="Arial Unicode MS" w:hAnsiTheme="minorHAnsi" w:cs="Times New Roman"/>
          <w:szCs w:val="24"/>
        </w:rPr>
        <w:t>”</w:t>
      </w:r>
      <w:r w:rsidRPr="00B42958">
        <w:rPr>
          <w:rFonts w:asciiTheme="minorHAnsi" w:hAnsiTheme="minorHAnsi" w:cs="Times New Roman"/>
          <w:szCs w:val="24"/>
        </w:rPr>
        <w:t xml:space="preserve"> related to employment. There are seven “functional limitations” that are considered which are:</w:t>
      </w:r>
      <w:r w:rsidR="00F56F8A">
        <w:rPr>
          <w:rFonts w:asciiTheme="minorHAnsi" w:hAnsiTheme="minorHAnsi" w:cs="Times New Roman"/>
          <w:szCs w:val="24"/>
        </w:rPr>
        <w:t xml:space="preserve"> </w:t>
      </w:r>
      <w:r w:rsidRPr="00B42958">
        <w:rPr>
          <w:rFonts w:asciiTheme="minorHAnsi" w:hAnsiTheme="minorHAnsi" w:cs="Times New Roman"/>
          <w:szCs w:val="24"/>
        </w:rPr>
        <w:t>mobility, self-direction, self-care, interpersonal skills, communication, work tolerance, and work skills.</w:t>
      </w:r>
      <w:r w:rsidR="00F56F8A">
        <w:rPr>
          <w:rFonts w:asciiTheme="minorHAnsi" w:hAnsiTheme="minorHAnsi" w:cs="Times New Roman"/>
          <w:szCs w:val="24"/>
        </w:rPr>
        <w:t xml:space="preserve"> </w:t>
      </w:r>
    </w:p>
    <w:p w:rsidR="005E0E03" w:rsidRPr="00B42958" w:rsidRDefault="005E0E03" w:rsidP="00F56F8A">
      <w:pPr>
        <w:rPr>
          <w:szCs w:val="24"/>
        </w:rPr>
      </w:pPr>
      <w:r w:rsidRPr="00F56F8A">
        <w:rPr>
          <w:b/>
          <w:szCs w:val="24"/>
        </w:rPr>
        <w:t>Representative Payee</w:t>
      </w:r>
      <w:r w:rsidR="00F56F8A" w:rsidRPr="00F56F8A">
        <w:rPr>
          <w:b/>
          <w:szCs w:val="24"/>
        </w:rPr>
        <w:t xml:space="preserve"> </w:t>
      </w:r>
      <w:r w:rsidRPr="00F56F8A">
        <w:rPr>
          <w:b/>
          <w:szCs w:val="24"/>
        </w:rPr>
        <w:t>/ Rep Payee</w:t>
      </w:r>
      <w:r w:rsidRPr="00B42958">
        <w:rPr>
          <w:szCs w:val="24"/>
        </w:rPr>
        <w:t>:</w:t>
      </w:r>
      <w:r w:rsidR="00F56F8A">
        <w:rPr>
          <w:szCs w:val="24"/>
        </w:rPr>
        <w:t xml:space="preserve"> </w:t>
      </w:r>
      <w:r w:rsidRPr="00B42958">
        <w:rPr>
          <w:szCs w:val="24"/>
        </w:rPr>
        <w:t>A representative payee is an individual or organization appointed by Social Security Administration (SSA) to receive Social Security and/or SSI benefits for someone who cannot manage his or her money.</w:t>
      </w:r>
    </w:p>
    <w:p w:rsidR="00B42958" w:rsidRPr="00B42958" w:rsidRDefault="00B42958" w:rsidP="00F56F8A">
      <w:pPr>
        <w:rPr>
          <w:szCs w:val="24"/>
        </w:rPr>
      </w:pPr>
      <w:r w:rsidRPr="00F56F8A">
        <w:rPr>
          <w:b/>
          <w:szCs w:val="24"/>
        </w:rPr>
        <w:t>Retirement, Survivors, and Disability Insurance</w:t>
      </w:r>
      <w:r w:rsidR="00F56F8A" w:rsidRPr="00F56F8A">
        <w:rPr>
          <w:b/>
          <w:szCs w:val="24"/>
        </w:rPr>
        <w:t xml:space="preserve"> </w:t>
      </w:r>
      <w:r w:rsidRPr="00F56F8A">
        <w:rPr>
          <w:b/>
          <w:szCs w:val="24"/>
        </w:rPr>
        <w:t>/ RSDI</w:t>
      </w:r>
      <w:r w:rsidRPr="00B42958">
        <w:rPr>
          <w:szCs w:val="24"/>
        </w:rPr>
        <w:t xml:space="preserve">: Public retirement benefits paid to workers, their dependents, and survivors. </w:t>
      </w:r>
    </w:p>
    <w:p w:rsidR="005E0E03" w:rsidRPr="00B42958" w:rsidRDefault="005E0E03" w:rsidP="00F56F8A">
      <w:pPr>
        <w:rPr>
          <w:szCs w:val="24"/>
        </w:rPr>
      </w:pPr>
      <w:r w:rsidRPr="00F56F8A">
        <w:rPr>
          <w:b/>
          <w:szCs w:val="24"/>
        </w:rPr>
        <w:t>SAT</w:t>
      </w:r>
      <w:r w:rsidRPr="00B42958">
        <w:rPr>
          <w:szCs w:val="24"/>
        </w:rPr>
        <w:t xml:space="preserve">: A standardized test used for college admissions. </w:t>
      </w:r>
    </w:p>
    <w:p w:rsidR="005E0E03" w:rsidRPr="00B42958" w:rsidRDefault="005E0E03" w:rsidP="00F56F8A">
      <w:pPr>
        <w:rPr>
          <w:szCs w:val="24"/>
        </w:rPr>
      </w:pPr>
      <w:r w:rsidRPr="00F56F8A">
        <w:rPr>
          <w:b/>
          <w:szCs w:val="24"/>
        </w:rPr>
        <w:t>Scholarship</w:t>
      </w:r>
      <w:r w:rsidRPr="00B42958">
        <w:rPr>
          <w:szCs w:val="24"/>
        </w:rPr>
        <w:t>:</w:t>
      </w:r>
      <w:r w:rsidR="00F56F8A">
        <w:rPr>
          <w:szCs w:val="24"/>
        </w:rPr>
        <w:t xml:space="preserve"> </w:t>
      </w:r>
      <w:r w:rsidRPr="00B42958">
        <w:rPr>
          <w:szCs w:val="24"/>
        </w:rPr>
        <w:t xml:space="preserve">A type of financial aid, in the form of a </w:t>
      </w:r>
      <w:r w:rsidR="00F56F8A" w:rsidRPr="00B42958">
        <w:rPr>
          <w:szCs w:val="24"/>
        </w:rPr>
        <w:t>grant, which</w:t>
      </w:r>
      <w:r w:rsidRPr="00B42958">
        <w:rPr>
          <w:szCs w:val="24"/>
        </w:rPr>
        <w:t xml:space="preserve"> does not have to be repaid by the student. Scholarships are most often given to students for one of two reasons: achievement in academics or other areas, or financial need.</w:t>
      </w:r>
    </w:p>
    <w:p w:rsidR="00E43AF9" w:rsidRPr="00B42958" w:rsidRDefault="00F56F8A" w:rsidP="00F56F8A">
      <w:pPr>
        <w:rPr>
          <w:szCs w:val="24"/>
        </w:rPr>
      </w:pPr>
      <w:r>
        <w:rPr>
          <w:b/>
          <w:szCs w:val="24"/>
        </w:rPr>
        <w:t>Self-</w:t>
      </w:r>
      <w:r w:rsidR="00E43AF9" w:rsidRPr="00F56F8A">
        <w:rPr>
          <w:b/>
          <w:szCs w:val="24"/>
        </w:rPr>
        <w:t>Advocacy</w:t>
      </w:r>
      <w:r w:rsidR="00E43AF9" w:rsidRPr="00B42958">
        <w:rPr>
          <w:szCs w:val="24"/>
        </w:rPr>
        <w:t>:</w:t>
      </w:r>
      <w:r>
        <w:rPr>
          <w:szCs w:val="24"/>
        </w:rPr>
        <w:t xml:space="preserve"> </w:t>
      </w:r>
      <w:r w:rsidR="00E43AF9" w:rsidRPr="00B42958">
        <w:rPr>
          <w:szCs w:val="24"/>
        </w:rPr>
        <w:t>Self-Advocacy is speaking up for yourself, asking for help when you need it and making your own decisions.</w:t>
      </w:r>
    </w:p>
    <w:p w:rsidR="00B42958" w:rsidRPr="00B42958" w:rsidRDefault="00B42958" w:rsidP="00F56F8A">
      <w:pPr>
        <w:pStyle w:val="NormalWeb"/>
        <w:shd w:val="clear" w:color="auto" w:fill="FFFFFF"/>
        <w:spacing w:after="240"/>
        <w:rPr>
          <w:rFonts w:asciiTheme="minorHAnsi" w:hAnsiTheme="minorHAnsi"/>
        </w:rPr>
      </w:pPr>
      <w:r w:rsidRPr="00F56F8A">
        <w:rPr>
          <w:rFonts w:asciiTheme="minorHAnsi" w:hAnsiTheme="minorHAnsi"/>
          <w:b/>
        </w:rPr>
        <w:lastRenderedPageBreak/>
        <w:t>Social Security Disability Insurance</w:t>
      </w:r>
      <w:r w:rsidR="00F56F8A">
        <w:rPr>
          <w:rFonts w:asciiTheme="minorHAnsi" w:hAnsiTheme="minorHAnsi"/>
          <w:b/>
        </w:rPr>
        <w:t xml:space="preserve"> </w:t>
      </w:r>
      <w:r w:rsidRPr="00F56F8A">
        <w:rPr>
          <w:rFonts w:asciiTheme="minorHAnsi" w:hAnsiTheme="minorHAnsi"/>
          <w:b/>
        </w:rPr>
        <w:t>/ SSDI</w:t>
      </w:r>
      <w:r w:rsidRPr="00B42958">
        <w:rPr>
          <w:rFonts w:asciiTheme="minorHAnsi" w:hAnsiTheme="minorHAnsi"/>
        </w:rPr>
        <w:t>: Public benefits to an individual with a disability and certain family members.</w:t>
      </w:r>
      <w:r w:rsidR="00F56F8A">
        <w:rPr>
          <w:rFonts w:asciiTheme="minorHAnsi" w:hAnsiTheme="minorHAnsi"/>
        </w:rPr>
        <w:t xml:space="preserve"> </w:t>
      </w:r>
      <w:r w:rsidRPr="00B42958">
        <w:rPr>
          <w:rFonts w:asciiTheme="minorHAnsi" w:hAnsiTheme="minorHAnsi"/>
        </w:rPr>
        <w:t xml:space="preserve">Eligibility is based on income history and paying into the Social Security system. </w:t>
      </w:r>
    </w:p>
    <w:p w:rsidR="00D766EA" w:rsidRPr="00B42958" w:rsidRDefault="00D67751" w:rsidP="00F56F8A">
      <w:pPr>
        <w:pStyle w:val="NormalWeb"/>
        <w:shd w:val="clear" w:color="auto" w:fill="FFFFFF"/>
        <w:spacing w:after="240"/>
        <w:rPr>
          <w:rFonts w:asciiTheme="minorHAnsi" w:hAnsiTheme="minorHAnsi"/>
          <w:color w:val="333333"/>
        </w:rPr>
      </w:pPr>
      <w:r w:rsidRPr="00F56F8A">
        <w:rPr>
          <w:rFonts w:asciiTheme="minorHAnsi" w:hAnsiTheme="minorHAnsi"/>
          <w:b/>
        </w:rPr>
        <w:t>Social Skills</w:t>
      </w:r>
      <w:r w:rsidR="00C96796" w:rsidRPr="00B42958">
        <w:rPr>
          <w:rFonts w:asciiTheme="minorHAnsi" w:hAnsiTheme="minorHAnsi"/>
        </w:rPr>
        <w:t xml:space="preserve">: </w:t>
      </w:r>
      <w:r w:rsidR="006231AF" w:rsidRPr="00B42958">
        <w:rPr>
          <w:rFonts w:asciiTheme="minorHAnsi" w:hAnsiTheme="minorHAnsi"/>
          <w:color w:val="333333"/>
        </w:rPr>
        <w:t>T</w:t>
      </w:r>
      <w:r w:rsidR="00D766EA" w:rsidRPr="00B42958">
        <w:rPr>
          <w:rFonts w:asciiTheme="minorHAnsi" w:hAnsiTheme="minorHAnsi"/>
          <w:color w:val="333333"/>
        </w:rPr>
        <w:t>he abilities necessary to get along with others and to create and maintain relationships.</w:t>
      </w:r>
    </w:p>
    <w:p w:rsidR="002316FC" w:rsidRPr="00B42958" w:rsidRDefault="002316FC" w:rsidP="00F56F8A">
      <w:pPr>
        <w:rPr>
          <w:szCs w:val="24"/>
        </w:rPr>
      </w:pPr>
      <w:r w:rsidRPr="00F56F8A">
        <w:rPr>
          <w:b/>
          <w:szCs w:val="24"/>
        </w:rPr>
        <w:t>Social Worker</w:t>
      </w:r>
      <w:r w:rsidRPr="00B42958">
        <w:rPr>
          <w:szCs w:val="24"/>
        </w:rPr>
        <w:t>:</w:t>
      </w:r>
      <w:r w:rsidR="00F56F8A">
        <w:rPr>
          <w:szCs w:val="24"/>
        </w:rPr>
        <w:t xml:space="preserve"> </w:t>
      </w:r>
      <w:r w:rsidRPr="00B42958">
        <w:rPr>
          <w:szCs w:val="24"/>
        </w:rPr>
        <w:t xml:space="preserve">A </w:t>
      </w:r>
      <w:r w:rsidRPr="00B42958">
        <w:rPr>
          <w:rStyle w:val="googqs-tidbit"/>
          <w:szCs w:val="24"/>
        </w:rPr>
        <w:t>professional who organizes and coordinates support services for individuals with disabilities.</w:t>
      </w:r>
    </w:p>
    <w:p w:rsidR="00D67751" w:rsidRPr="00B42958" w:rsidRDefault="00D67751" w:rsidP="00F56F8A">
      <w:pPr>
        <w:rPr>
          <w:szCs w:val="24"/>
        </w:rPr>
      </w:pPr>
      <w:r w:rsidRPr="00F56F8A">
        <w:rPr>
          <w:b/>
          <w:szCs w:val="24"/>
        </w:rPr>
        <w:t>Soft Skills</w:t>
      </w:r>
      <w:r w:rsidR="00C96796" w:rsidRPr="00B42958">
        <w:rPr>
          <w:szCs w:val="24"/>
        </w:rPr>
        <w:t xml:space="preserve">: </w:t>
      </w:r>
      <w:r w:rsidR="006231AF" w:rsidRPr="00B42958">
        <w:rPr>
          <w:rStyle w:val="Strong"/>
          <w:b w:val="0"/>
          <w:szCs w:val="24"/>
          <w:lang w:val="en"/>
        </w:rPr>
        <w:t>Soft skills</w:t>
      </w:r>
      <w:r w:rsidR="006231AF" w:rsidRPr="00B42958">
        <w:rPr>
          <w:szCs w:val="24"/>
          <w:lang w:val="en"/>
        </w:rPr>
        <w:t xml:space="preserve"> refer to a cluster of personal qualities,</w:t>
      </w:r>
      <w:r w:rsidR="00296818" w:rsidRPr="00B42958">
        <w:rPr>
          <w:szCs w:val="24"/>
          <w:lang w:val="en"/>
        </w:rPr>
        <w:t xml:space="preserve"> habits and attitudes </w:t>
      </w:r>
      <w:r w:rsidR="006231AF" w:rsidRPr="00B42958">
        <w:rPr>
          <w:szCs w:val="24"/>
          <w:lang w:val="en"/>
        </w:rPr>
        <w:t>that make someone a good employee and co</w:t>
      </w:r>
      <w:r w:rsidR="00AF54C2" w:rsidRPr="00B42958">
        <w:rPr>
          <w:szCs w:val="24"/>
          <w:lang w:val="en"/>
        </w:rPr>
        <w:t>-worker.</w:t>
      </w:r>
    </w:p>
    <w:p w:rsidR="00DD1E8A" w:rsidRDefault="00DD1E8A" w:rsidP="00F56F8A">
      <w:pPr>
        <w:rPr>
          <w:szCs w:val="24"/>
        </w:rPr>
      </w:pPr>
      <w:r w:rsidRPr="00F56F8A">
        <w:rPr>
          <w:b/>
          <w:szCs w:val="24"/>
        </w:rPr>
        <w:t>Subminimum Wage</w:t>
      </w:r>
      <w:r>
        <w:rPr>
          <w:szCs w:val="24"/>
        </w:rPr>
        <w:t>:</w:t>
      </w:r>
      <w:r w:rsidR="00F56F8A">
        <w:rPr>
          <w:szCs w:val="24"/>
        </w:rPr>
        <w:t xml:space="preserve"> </w:t>
      </w:r>
      <w:r>
        <w:rPr>
          <w:szCs w:val="24"/>
        </w:rPr>
        <w:t>A wage less than the federal minimum wage that is allowed if an employer has a 14(c) wage certificate from the U.S. Department of Labor.</w:t>
      </w:r>
    </w:p>
    <w:p w:rsidR="00B42958" w:rsidRPr="00B42958" w:rsidRDefault="00B42958" w:rsidP="00F56F8A">
      <w:pPr>
        <w:rPr>
          <w:szCs w:val="24"/>
        </w:rPr>
      </w:pPr>
      <w:r w:rsidRPr="00F56F8A">
        <w:rPr>
          <w:b/>
          <w:szCs w:val="24"/>
        </w:rPr>
        <w:t>Supplemental Security Income</w:t>
      </w:r>
      <w:r w:rsidR="00F56F8A" w:rsidRPr="00F56F8A">
        <w:rPr>
          <w:b/>
          <w:szCs w:val="24"/>
        </w:rPr>
        <w:t xml:space="preserve"> </w:t>
      </w:r>
      <w:r w:rsidRPr="00F56F8A">
        <w:rPr>
          <w:b/>
          <w:szCs w:val="24"/>
        </w:rPr>
        <w:t>/ SSI</w:t>
      </w:r>
      <w:r w:rsidRPr="00B42958">
        <w:rPr>
          <w:szCs w:val="24"/>
        </w:rPr>
        <w:t xml:space="preserve">: A public disability benefit that is based on financial need. </w:t>
      </w:r>
    </w:p>
    <w:p w:rsidR="00ED095E" w:rsidRPr="00B42958" w:rsidRDefault="00D67751" w:rsidP="00F56F8A">
      <w:pPr>
        <w:rPr>
          <w:szCs w:val="24"/>
        </w:rPr>
      </w:pPr>
      <w:r w:rsidRPr="00F56F8A">
        <w:rPr>
          <w:b/>
          <w:szCs w:val="24"/>
        </w:rPr>
        <w:t>Supported Employment</w:t>
      </w:r>
      <w:r w:rsidR="00AA42DB" w:rsidRPr="00B42958">
        <w:rPr>
          <w:szCs w:val="24"/>
        </w:rPr>
        <w:t xml:space="preserve">: </w:t>
      </w:r>
      <w:r w:rsidR="00434A2A" w:rsidRPr="00B42958">
        <w:rPr>
          <w:szCs w:val="24"/>
        </w:rPr>
        <w:t>Working in a competitive job and receiving supports</w:t>
      </w:r>
      <w:r w:rsidR="00ED095E" w:rsidRPr="00B42958">
        <w:rPr>
          <w:szCs w:val="24"/>
        </w:rPr>
        <w:t xml:space="preserve"> necessary to maintain that employment</w:t>
      </w:r>
      <w:r w:rsidR="00434A2A" w:rsidRPr="00B42958">
        <w:rPr>
          <w:szCs w:val="24"/>
        </w:rPr>
        <w:t>.</w:t>
      </w:r>
    </w:p>
    <w:p w:rsidR="003A3374" w:rsidRPr="00B42958" w:rsidRDefault="003A3374" w:rsidP="00F56F8A">
      <w:pPr>
        <w:pStyle w:val="NormalWeb"/>
        <w:spacing w:after="240"/>
        <w:rPr>
          <w:rFonts w:asciiTheme="minorHAnsi" w:hAnsiTheme="minorHAnsi"/>
        </w:rPr>
      </w:pPr>
      <w:r w:rsidRPr="00F56F8A">
        <w:rPr>
          <w:rFonts w:asciiTheme="minorHAnsi" w:hAnsiTheme="minorHAnsi"/>
          <w:b/>
        </w:rPr>
        <w:t>Transition</w:t>
      </w:r>
      <w:r w:rsidRPr="00B42958">
        <w:rPr>
          <w:rFonts w:asciiTheme="minorHAnsi" w:hAnsiTheme="minorHAnsi"/>
        </w:rPr>
        <w:t>:</w:t>
      </w:r>
      <w:r w:rsidR="00F56F8A">
        <w:rPr>
          <w:rFonts w:asciiTheme="minorHAnsi" w:hAnsiTheme="minorHAnsi"/>
        </w:rPr>
        <w:t xml:space="preserve"> </w:t>
      </w:r>
      <w:r w:rsidRPr="00B42958">
        <w:rPr>
          <w:rFonts w:asciiTheme="minorHAnsi" w:hAnsiTheme="minorHAnsi"/>
        </w:rPr>
        <w:t xml:space="preserve">Transition is the passage from secondary school to adult life. </w:t>
      </w:r>
    </w:p>
    <w:p w:rsidR="003A3374" w:rsidRPr="00B42958" w:rsidRDefault="003A3374" w:rsidP="00F56F8A">
      <w:pPr>
        <w:rPr>
          <w:szCs w:val="24"/>
        </w:rPr>
      </w:pPr>
      <w:r w:rsidRPr="00F56F8A">
        <w:rPr>
          <w:b/>
          <w:bCs/>
          <w:szCs w:val="24"/>
        </w:rPr>
        <w:t xml:space="preserve">Transition </w:t>
      </w:r>
      <w:r w:rsidR="00F56F8A" w:rsidRPr="00F56F8A">
        <w:rPr>
          <w:b/>
          <w:bCs/>
          <w:szCs w:val="24"/>
        </w:rPr>
        <w:t>S</w:t>
      </w:r>
      <w:r w:rsidRPr="00F56F8A">
        <w:rPr>
          <w:b/>
          <w:bCs/>
          <w:szCs w:val="24"/>
        </w:rPr>
        <w:t>tudents</w:t>
      </w:r>
      <w:r w:rsidRPr="00B42958">
        <w:rPr>
          <w:szCs w:val="24"/>
        </w:rPr>
        <w:t>: Transition age youth refers to students with disabilities in grades nine through twelve as well as students with disabilities age eighteen to twenty-one receiving secondary transition services.</w:t>
      </w:r>
    </w:p>
    <w:p w:rsidR="003A3374" w:rsidRPr="00B42958" w:rsidRDefault="003A3374" w:rsidP="00F56F8A">
      <w:pPr>
        <w:rPr>
          <w:szCs w:val="24"/>
        </w:rPr>
      </w:pPr>
      <w:r w:rsidRPr="00F56F8A">
        <w:rPr>
          <w:b/>
          <w:szCs w:val="24"/>
        </w:rPr>
        <w:t>Vendor</w:t>
      </w:r>
      <w:r w:rsidRPr="00B42958">
        <w:rPr>
          <w:szCs w:val="24"/>
        </w:rPr>
        <w:t>:</w:t>
      </w:r>
      <w:r w:rsidR="00F56F8A">
        <w:rPr>
          <w:szCs w:val="24"/>
        </w:rPr>
        <w:t xml:space="preserve"> </w:t>
      </w:r>
      <w:r w:rsidRPr="00B42958">
        <w:rPr>
          <w:szCs w:val="24"/>
        </w:rPr>
        <w:t>A business that sells goods or services.</w:t>
      </w:r>
      <w:r w:rsidR="00F56F8A">
        <w:rPr>
          <w:szCs w:val="24"/>
        </w:rPr>
        <w:t xml:space="preserve"> </w:t>
      </w:r>
    </w:p>
    <w:p w:rsidR="00B42958" w:rsidRPr="00B42958" w:rsidRDefault="00B42958" w:rsidP="00F56F8A">
      <w:pPr>
        <w:rPr>
          <w:szCs w:val="24"/>
        </w:rPr>
      </w:pPr>
      <w:r w:rsidRPr="00F56F8A">
        <w:rPr>
          <w:b/>
          <w:szCs w:val="24"/>
        </w:rPr>
        <w:t>Work Incentives Connection</w:t>
      </w:r>
      <w:r w:rsidRPr="00B42958">
        <w:rPr>
          <w:szCs w:val="24"/>
        </w:rPr>
        <w:t xml:space="preserve">: Answers questions about the impact of work on Social Security Disability Insurance, Supplemental Security Income, Medical Assistance, Medicare, Food Support, subsidized housing and other benefit programs used by people with disabilities. If needed, Work Incentives Connection staff research complicated issues and assist individuals in advocating directly with government representatives. </w:t>
      </w:r>
    </w:p>
    <w:p w:rsidR="003A3374" w:rsidRDefault="005E0E03" w:rsidP="00F56F8A">
      <w:pPr>
        <w:rPr>
          <w:szCs w:val="24"/>
        </w:rPr>
      </w:pPr>
      <w:r w:rsidRPr="00F56F8A">
        <w:rPr>
          <w:b/>
          <w:szCs w:val="24"/>
        </w:rPr>
        <w:t>Work-Study</w:t>
      </w:r>
      <w:r w:rsidRPr="00B42958">
        <w:rPr>
          <w:szCs w:val="24"/>
        </w:rPr>
        <w:t>:</w:t>
      </w:r>
      <w:r w:rsidR="00F56F8A">
        <w:rPr>
          <w:szCs w:val="24"/>
        </w:rPr>
        <w:t xml:space="preserve"> </w:t>
      </w:r>
      <w:r w:rsidRPr="00B42958">
        <w:rPr>
          <w:szCs w:val="24"/>
        </w:rPr>
        <w:t>A work program that you may qualify for if you apply for financial aid at your college or university.</w:t>
      </w:r>
    </w:p>
    <w:p w:rsidR="003A3374" w:rsidRPr="00B42958" w:rsidRDefault="001B320D" w:rsidP="00F56F8A">
      <w:pPr>
        <w:rPr>
          <w:szCs w:val="24"/>
        </w:rPr>
      </w:pPr>
      <w:r w:rsidRPr="00F56F8A">
        <w:rPr>
          <w:b/>
          <w:szCs w:val="24"/>
        </w:rPr>
        <w:t>Workforce Innovation and Opportunity Act (WIOA)</w:t>
      </w:r>
      <w:r>
        <w:rPr>
          <w:szCs w:val="24"/>
        </w:rPr>
        <w:t>:</w:t>
      </w:r>
      <w:r w:rsidR="00F56F8A">
        <w:rPr>
          <w:szCs w:val="24"/>
        </w:rPr>
        <w:t xml:space="preserve"> </w:t>
      </w:r>
      <w:r w:rsidRPr="001B320D">
        <w:rPr>
          <w:szCs w:val="24"/>
        </w:rPr>
        <w:t xml:space="preserve">A federal law signed in 2014 </w:t>
      </w:r>
      <w:r w:rsidRPr="001B320D">
        <w:rPr>
          <w:color w:val="222222"/>
          <w:szCs w:val="24"/>
          <w:lang w:val="en"/>
        </w:rPr>
        <w:t>designed to strengthen and improve our nation's public workforce system and help get Americans, including youth and those with significant barriers to employment, into high-quality jobs and careers and help employers hire and retain skilled workers.</w:t>
      </w:r>
    </w:p>
    <w:sectPr w:rsidR="003A3374" w:rsidRPr="00B4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FC2"/>
    <w:multiLevelType w:val="hybridMultilevel"/>
    <w:tmpl w:val="3EF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A3D56"/>
    <w:multiLevelType w:val="hybridMultilevel"/>
    <w:tmpl w:val="49129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6119B"/>
    <w:multiLevelType w:val="hybridMultilevel"/>
    <w:tmpl w:val="15140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3C4FD4"/>
    <w:multiLevelType w:val="hybridMultilevel"/>
    <w:tmpl w:val="49129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51"/>
    <w:rsid w:val="001B320D"/>
    <w:rsid w:val="00223FD0"/>
    <w:rsid w:val="002316FC"/>
    <w:rsid w:val="00296818"/>
    <w:rsid w:val="002D5E6E"/>
    <w:rsid w:val="00393279"/>
    <w:rsid w:val="003A3374"/>
    <w:rsid w:val="00434A2A"/>
    <w:rsid w:val="005E0E03"/>
    <w:rsid w:val="006231AF"/>
    <w:rsid w:val="00726E16"/>
    <w:rsid w:val="007B30A5"/>
    <w:rsid w:val="009B5A3E"/>
    <w:rsid w:val="00AA42DB"/>
    <w:rsid w:val="00AA4826"/>
    <w:rsid w:val="00AF54C2"/>
    <w:rsid w:val="00B42958"/>
    <w:rsid w:val="00C96796"/>
    <w:rsid w:val="00D67751"/>
    <w:rsid w:val="00D766EA"/>
    <w:rsid w:val="00DA453A"/>
    <w:rsid w:val="00DD1E8A"/>
    <w:rsid w:val="00E43AF9"/>
    <w:rsid w:val="00ED095E"/>
    <w:rsid w:val="00F5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B7930-1F35-4EC0-A344-1A2BB264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A"/>
    <w:pPr>
      <w:spacing w:after="240"/>
    </w:pPr>
    <w:rPr>
      <w:sz w:val="24"/>
      <w:szCs w:val="22"/>
    </w:rPr>
  </w:style>
  <w:style w:type="paragraph" w:styleId="Heading1">
    <w:name w:val="heading 1"/>
    <w:basedOn w:val="Normal"/>
    <w:next w:val="Normal"/>
    <w:link w:val="Heading1Char"/>
    <w:uiPriority w:val="9"/>
    <w:qFormat/>
    <w:rsid w:val="00F56F8A"/>
    <w:pPr>
      <w:keepNext/>
      <w:spacing w:before="100" w:beforeAutospacing="1"/>
      <w:contextualSpacing/>
      <w:outlineLvl w:val="0"/>
    </w:pPr>
    <w:rPr>
      <w:rFonts w:eastAsia="Cambria" w:cstheme="majorBidi"/>
      <w:b/>
      <w:bCs/>
      <w:sz w:val="48"/>
      <w:szCs w:val="28"/>
    </w:rPr>
  </w:style>
  <w:style w:type="paragraph" w:styleId="Heading2">
    <w:name w:val="heading 2"/>
    <w:basedOn w:val="Normal"/>
    <w:next w:val="Normal"/>
    <w:link w:val="Heading2Char"/>
    <w:uiPriority w:val="9"/>
    <w:semiHidden/>
    <w:unhideWhenUsed/>
    <w:qFormat/>
    <w:rsid w:val="00F56F8A"/>
    <w:pPr>
      <w:keepNext/>
      <w:outlineLvl w:val="1"/>
    </w:pPr>
    <w:rPr>
      <w:b/>
      <w:bCs/>
      <w:sz w:val="36"/>
      <w:szCs w:val="26"/>
    </w:rPr>
  </w:style>
  <w:style w:type="paragraph" w:styleId="Heading3">
    <w:name w:val="heading 3"/>
    <w:basedOn w:val="Normal"/>
    <w:next w:val="Normal"/>
    <w:link w:val="Heading3Char"/>
    <w:uiPriority w:val="9"/>
    <w:semiHidden/>
    <w:unhideWhenUsed/>
    <w:qFormat/>
    <w:rsid w:val="00F56F8A"/>
    <w:pPr>
      <w:keepNext/>
      <w:outlineLvl w:val="2"/>
    </w:pPr>
    <w:rPr>
      <w:b/>
      <w:bCs/>
      <w:sz w:val="28"/>
    </w:rPr>
  </w:style>
  <w:style w:type="paragraph" w:styleId="Heading4">
    <w:name w:val="heading 4"/>
    <w:basedOn w:val="Normal"/>
    <w:next w:val="Normal"/>
    <w:link w:val="Heading4Char"/>
    <w:uiPriority w:val="9"/>
    <w:semiHidden/>
    <w:unhideWhenUsed/>
    <w:qFormat/>
    <w:rsid w:val="00F56F8A"/>
    <w:pPr>
      <w:keepNext/>
      <w:outlineLvl w:val="3"/>
    </w:pPr>
    <w:rPr>
      <w:b/>
      <w:bCs/>
      <w:i/>
      <w:iCs/>
    </w:rPr>
  </w:style>
  <w:style w:type="paragraph" w:styleId="Heading5">
    <w:name w:val="heading 5"/>
    <w:basedOn w:val="Normal"/>
    <w:next w:val="Normal"/>
    <w:link w:val="Heading5Char"/>
    <w:uiPriority w:val="9"/>
    <w:semiHidden/>
    <w:unhideWhenUsed/>
    <w:qFormat/>
    <w:rsid w:val="00F56F8A"/>
    <w:pPr>
      <w:keepNext/>
      <w:outlineLvl w:val="4"/>
    </w:pPr>
    <w:rPr>
      <w:bCs/>
      <w:i/>
    </w:rPr>
  </w:style>
  <w:style w:type="paragraph" w:styleId="Heading6">
    <w:name w:val="heading 6"/>
    <w:basedOn w:val="Normal"/>
    <w:next w:val="Normal"/>
    <w:link w:val="Heading6Char"/>
    <w:uiPriority w:val="9"/>
    <w:semiHidden/>
    <w:unhideWhenUsed/>
    <w:qFormat/>
    <w:rsid w:val="00F56F8A"/>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F56F8A"/>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F56F8A"/>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56F8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3E"/>
    <w:pPr>
      <w:spacing w:after="270"/>
    </w:pPr>
    <w:rPr>
      <w:rFonts w:ascii="Times New Roman" w:hAnsi="Times New Roman"/>
      <w:szCs w:val="24"/>
    </w:rPr>
  </w:style>
  <w:style w:type="character" w:styleId="Strong">
    <w:name w:val="Strong"/>
    <w:uiPriority w:val="22"/>
    <w:qFormat/>
    <w:rsid w:val="00F56F8A"/>
    <w:rPr>
      <w:b/>
      <w:bCs/>
    </w:rPr>
  </w:style>
  <w:style w:type="paragraph" w:styleId="ListParagraph">
    <w:name w:val="List Paragraph"/>
    <w:basedOn w:val="Normal"/>
    <w:uiPriority w:val="34"/>
    <w:qFormat/>
    <w:rsid w:val="00F56F8A"/>
    <w:pPr>
      <w:ind w:left="720"/>
    </w:pPr>
  </w:style>
  <w:style w:type="paragraph" w:customStyle="1" w:styleId="Body1">
    <w:name w:val="Body 1"/>
    <w:basedOn w:val="Normal"/>
    <w:rsid w:val="003A3374"/>
    <w:rPr>
      <w:rFonts w:ascii="Helvetica" w:hAnsi="Helvetica" w:cs="Helvetica"/>
      <w:color w:val="000000"/>
    </w:rPr>
  </w:style>
  <w:style w:type="character" w:customStyle="1" w:styleId="googqs-tidbit">
    <w:name w:val="goog_qs-tidbit"/>
    <w:basedOn w:val="DefaultParagraphFont"/>
    <w:rsid w:val="002316FC"/>
  </w:style>
  <w:style w:type="paragraph" w:customStyle="1" w:styleId="Default">
    <w:name w:val="Default"/>
    <w:rsid w:val="002316FC"/>
    <w:pPr>
      <w:autoSpaceDE w:val="0"/>
      <w:autoSpaceDN w:val="0"/>
      <w:adjustRightInd w:val="0"/>
    </w:pPr>
    <w:rPr>
      <w:rFonts w:ascii="Arial" w:eastAsiaTheme="minorEastAsia" w:hAnsi="Arial" w:cs="Arial"/>
      <w:color w:val="000000"/>
      <w:sz w:val="24"/>
      <w:szCs w:val="24"/>
    </w:rPr>
  </w:style>
  <w:style w:type="character" w:customStyle="1" w:styleId="hvr">
    <w:name w:val="hvr"/>
    <w:basedOn w:val="DefaultParagraphFont"/>
    <w:rsid w:val="002316FC"/>
  </w:style>
  <w:style w:type="paragraph" w:styleId="NoSpacing">
    <w:name w:val="No Spacing"/>
    <w:basedOn w:val="Normal"/>
    <w:uiPriority w:val="1"/>
    <w:qFormat/>
    <w:rsid w:val="00F56F8A"/>
    <w:pPr>
      <w:spacing w:after="0"/>
    </w:pPr>
  </w:style>
  <w:style w:type="character" w:styleId="Hyperlink">
    <w:name w:val="Hyperlink"/>
    <w:basedOn w:val="DefaultParagraphFont"/>
    <w:uiPriority w:val="99"/>
    <w:semiHidden/>
    <w:unhideWhenUsed/>
    <w:rsid w:val="00B42958"/>
    <w:rPr>
      <w:strike w:val="0"/>
      <w:dstrike w:val="0"/>
      <w:color w:val="0066CC"/>
      <w:u w:val="none"/>
      <w:effect w:val="none"/>
    </w:rPr>
  </w:style>
  <w:style w:type="character" w:customStyle="1" w:styleId="Heading1Char">
    <w:name w:val="Heading 1 Char"/>
    <w:link w:val="Heading1"/>
    <w:uiPriority w:val="9"/>
    <w:rsid w:val="00F56F8A"/>
    <w:rPr>
      <w:rFonts w:eastAsia="Cambria" w:cstheme="majorBidi"/>
      <w:b/>
      <w:bCs/>
      <w:sz w:val="48"/>
      <w:szCs w:val="28"/>
    </w:rPr>
  </w:style>
  <w:style w:type="character" w:customStyle="1" w:styleId="Heading2Char">
    <w:name w:val="Heading 2 Char"/>
    <w:link w:val="Heading2"/>
    <w:uiPriority w:val="9"/>
    <w:semiHidden/>
    <w:rsid w:val="00F56F8A"/>
    <w:rPr>
      <w:b/>
      <w:bCs/>
      <w:sz w:val="36"/>
      <w:szCs w:val="26"/>
    </w:rPr>
  </w:style>
  <w:style w:type="character" w:customStyle="1" w:styleId="Heading3Char">
    <w:name w:val="Heading 3 Char"/>
    <w:link w:val="Heading3"/>
    <w:uiPriority w:val="9"/>
    <w:semiHidden/>
    <w:rsid w:val="00F56F8A"/>
    <w:rPr>
      <w:b/>
      <w:bCs/>
      <w:sz w:val="28"/>
      <w:szCs w:val="22"/>
    </w:rPr>
  </w:style>
  <w:style w:type="character" w:customStyle="1" w:styleId="Heading4Char">
    <w:name w:val="Heading 4 Char"/>
    <w:link w:val="Heading4"/>
    <w:uiPriority w:val="9"/>
    <w:semiHidden/>
    <w:rsid w:val="00F56F8A"/>
    <w:rPr>
      <w:b/>
      <w:bCs/>
      <w:i/>
      <w:iCs/>
      <w:sz w:val="24"/>
      <w:szCs w:val="22"/>
    </w:rPr>
  </w:style>
  <w:style w:type="character" w:customStyle="1" w:styleId="Heading5Char">
    <w:name w:val="Heading 5 Char"/>
    <w:link w:val="Heading5"/>
    <w:uiPriority w:val="9"/>
    <w:semiHidden/>
    <w:rsid w:val="00F56F8A"/>
    <w:rPr>
      <w:bCs/>
      <w:i/>
      <w:sz w:val="24"/>
      <w:szCs w:val="22"/>
    </w:rPr>
  </w:style>
  <w:style w:type="character" w:customStyle="1" w:styleId="Heading6Char">
    <w:name w:val="Heading 6 Char"/>
    <w:link w:val="Heading6"/>
    <w:uiPriority w:val="9"/>
    <w:semiHidden/>
    <w:rsid w:val="00F56F8A"/>
    <w:rPr>
      <w:rFonts w:ascii="Cambria" w:hAnsi="Cambria"/>
      <w:b/>
      <w:bCs/>
      <w:i/>
      <w:iCs/>
      <w:color w:val="7F7F7F"/>
    </w:rPr>
  </w:style>
  <w:style w:type="character" w:customStyle="1" w:styleId="Heading7Char">
    <w:name w:val="Heading 7 Char"/>
    <w:link w:val="Heading7"/>
    <w:uiPriority w:val="9"/>
    <w:semiHidden/>
    <w:rsid w:val="00F56F8A"/>
    <w:rPr>
      <w:rFonts w:ascii="Cambria" w:hAnsi="Cambria"/>
      <w:i/>
      <w:iCs/>
    </w:rPr>
  </w:style>
  <w:style w:type="character" w:customStyle="1" w:styleId="Heading8Char">
    <w:name w:val="Heading 8 Char"/>
    <w:link w:val="Heading8"/>
    <w:uiPriority w:val="9"/>
    <w:semiHidden/>
    <w:rsid w:val="00F56F8A"/>
    <w:rPr>
      <w:rFonts w:ascii="Cambria" w:hAnsi="Cambria"/>
    </w:rPr>
  </w:style>
  <w:style w:type="character" w:customStyle="1" w:styleId="Heading9Char">
    <w:name w:val="Heading 9 Char"/>
    <w:link w:val="Heading9"/>
    <w:uiPriority w:val="9"/>
    <w:semiHidden/>
    <w:rsid w:val="00F56F8A"/>
    <w:rPr>
      <w:rFonts w:ascii="Cambria" w:hAnsi="Cambria"/>
      <w:i/>
      <w:iCs/>
      <w:spacing w:val="5"/>
    </w:rPr>
  </w:style>
  <w:style w:type="paragraph" w:styleId="Subtitle">
    <w:name w:val="Subtitle"/>
    <w:basedOn w:val="Normal"/>
    <w:next w:val="Normal"/>
    <w:link w:val="SubtitleChar"/>
    <w:uiPriority w:val="11"/>
    <w:qFormat/>
    <w:rsid w:val="00F56F8A"/>
    <w:rPr>
      <w:i/>
      <w:iCs/>
      <w:smallCaps/>
      <w:spacing w:val="13"/>
      <w:szCs w:val="24"/>
    </w:rPr>
  </w:style>
  <w:style w:type="character" w:customStyle="1" w:styleId="SubtitleChar">
    <w:name w:val="Subtitle Char"/>
    <w:link w:val="Subtitle"/>
    <w:uiPriority w:val="11"/>
    <w:rsid w:val="00F56F8A"/>
    <w:rPr>
      <w:i/>
      <w:iCs/>
      <w:smallCaps/>
      <w:spacing w:val="13"/>
      <w:sz w:val="24"/>
      <w:szCs w:val="24"/>
    </w:rPr>
  </w:style>
  <w:style w:type="character" w:styleId="Emphasis">
    <w:name w:val="Emphasis"/>
    <w:uiPriority w:val="20"/>
    <w:qFormat/>
    <w:rsid w:val="00F56F8A"/>
    <w:rPr>
      <w:b/>
      <w:bCs/>
      <w:i/>
      <w:iCs/>
      <w:spacing w:val="10"/>
      <w:bdr w:val="none" w:sz="0" w:space="0" w:color="auto"/>
      <w:shd w:val="clear" w:color="auto" w:fill="auto"/>
    </w:rPr>
  </w:style>
  <w:style w:type="paragraph" w:styleId="Quote">
    <w:name w:val="Quote"/>
    <w:basedOn w:val="Normal"/>
    <w:next w:val="Normal"/>
    <w:link w:val="QuoteChar"/>
    <w:uiPriority w:val="29"/>
    <w:qFormat/>
    <w:rsid w:val="00F56F8A"/>
    <w:pPr>
      <w:spacing w:before="200" w:after="0"/>
      <w:ind w:left="360" w:right="360"/>
    </w:pPr>
    <w:rPr>
      <w:i/>
      <w:iCs/>
      <w:sz w:val="20"/>
      <w:szCs w:val="20"/>
    </w:rPr>
  </w:style>
  <w:style w:type="character" w:customStyle="1" w:styleId="QuoteChar">
    <w:name w:val="Quote Char"/>
    <w:link w:val="Quote"/>
    <w:uiPriority w:val="29"/>
    <w:rsid w:val="00F56F8A"/>
    <w:rPr>
      <w:i/>
      <w:iCs/>
    </w:rPr>
  </w:style>
  <w:style w:type="paragraph" w:styleId="IntenseQuote">
    <w:name w:val="Intense Quote"/>
    <w:basedOn w:val="Normal"/>
    <w:next w:val="Normal"/>
    <w:link w:val="IntenseQuoteChar"/>
    <w:uiPriority w:val="30"/>
    <w:qFormat/>
    <w:rsid w:val="00F56F8A"/>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F56F8A"/>
    <w:rPr>
      <w:b/>
      <w:bCs/>
      <w:i/>
      <w:iCs/>
    </w:rPr>
  </w:style>
  <w:style w:type="character" w:styleId="SubtleEmphasis">
    <w:name w:val="Subtle Emphasis"/>
    <w:uiPriority w:val="19"/>
    <w:qFormat/>
    <w:rsid w:val="00F56F8A"/>
    <w:rPr>
      <w:i/>
      <w:iCs/>
    </w:rPr>
  </w:style>
  <w:style w:type="character" w:styleId="IntenseEmphasis">
    <w:name w:val="Intense Emphasis"/>
    <w:uiPriority w:val="21"/>
    <w:qFormat/>
    <w:rsid w:val="00F56F8A"/>
    <w:rPr>
      <w:b/>
      <w:bCs/>
    </w:rPr>
  </w:style>
  <w:style w:type="character" w:styleId="SubtleReference">
    <w:name w:val="Subtle Reference"/>
    <w:uiPriority w:val="31"/>
    <w:qFormat/>
    <w:rsid w:val="00F56F8A"/>
    <w:rPr>
      <w:smallCaps/>
    </w:rPr>
  </w:style>
  <w:style w:type="character" w:styleId="IntenseReference">
    <w:name w:val="Intense Reference"/>
    <w:uiPriority w:val="32"/>
    <w:qFormat/>
    <w:rsid w:val="00F56F8A"/>
    <w:rPr>
      <w:smallCaps/>
      <w:spacing w:val="5"/>
      <w:u w:val="single"/>
    </w:rPr>
  </w:style>
  <w:style w:type="character" w:styleId="BookTitle">
    <w:name w:val="Book Title"/>
    <w:uiPriority w:val="33"/>
    <w:qFormat/>
    <w:rsid w:val="00F56F8A"/>
    <w:rPr>
      <w:i/>
      <w:iCs/>
      <w:smallCaps/>
      <w:spacing w:val="5"/>
    </w:rPr>
  </w:style>
  <w:style w:type="paragraph" w:styleId="TOCHeading">
    <w:name w:val="TOC Heading"/>
    <w:basedOn w:val="Heading1"/>
    <w:next w:val="Normal"/>
    <w:uiPriority w:val="39"/>
    <w:semiHidden/>
    <w:unhideWhenUsed/>
    <w:qFormat/>
    <w:rsid w:val="00F56F8A"/>
    <w:pPr>
      <w:outlineLvl w:val="9"/>
    </w:pPr>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6901">
      <w:bodyDiv w:val="1"/>
      <w:marLeft w:val="0"/>
      <w:marRight w:val="0"/>
      <w:marTop w:val="0"/>
      <w:marBottom w:val="0"/>
      <w:divBdr>
        <w:top w:val="none" w:sz="0" w:space="0" w:color="auto"/>
        <w:left w:val="none" w:sz="0" w:space="0" w:color="auto"/>
        <w:bottom w:val="none" w:sz="0" w:space="0" w:color="auto"/>
        <w:right w:val="none" w:sz="0" w:space="0" w:color="auto"/>
      </w:divBdr>
      <w:divsChild>
        <w:div w:id="726729068">
          <w:marLeft w:val="0"/>
          <w:marRight w:val="0"/>
          <w:marTop w:val="100"/>
          <w:marBottom w:val="100"/>
          <w:divBdr>
            <w:top w:val="none" w:sz="0" w:space="0" w:color="auto"/>
            <w:left w:val="none" w:sz="0" w:space="0" w:color="auto"/>
            <w:bottom w:val="none" w:sz="0" w:space="0" w:color="auto"/>
            <w:right w:val="none" w:sz="0" w:space="0" w:color="auto"/>
          </w:divBdr>
          <w:divsChild>
            <w:div w:id="1023436505">
              <w:marLeft w:val="0"/>
              <w:marRight w:val="0"/>
              <w:marTop w:val="0"/>
              <w:marBottom w:val="0"/>
              <w:divBdr>
                <w:top w:val="none" w:sz="0" w:space="0" w:color="auto"/>
                <w:left w:val="none" w:sz="0" w:space="0" w:color="auto"/>
                <w:bottom w:val="none" w:sz="0" w:space="0" w:color="auto"/>
                <w:right w:val="none" w:sz="0" w:space="0" w:color="auto"/>
              </w:divBdr>
              <w:divsChild>
                <w:div w:id="1111321169">
                  <w:marLeft w:val="5340"/>
                  <w:marRight w:val="0"/>
                  <w:marTop w:val="0"/>
                  <w:marBottom w:val="0"/>
                  <w:divBdr>
                    <w:top w:val="none" w:sz="0" w:space="0" w:color="auto"/>
                    <w:left w:val="none" w:sz="0" w:space="0" w:color="auto"/>
                    <w:bottom w:val="none" w:sz="0" w:space="0" w:color="auto"/>
                    <w:right w:val="none" w:sz="0" w:space="0" w:color="auto"/>
                  </w:divBdr>
                  <w:divsChild>
                    <w:div w:id="200273551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308895508">
      <w:bodyDiv w:val="1"/>
      <w:marLeft w:val="0"/>
      <w:marRight w:val="0"/>
      <w:marTop w:val="0"/>
      <w:marBottom w:val="0"/>
      <w:divBdr>
        <w:top w:val="none" w:sz="0" w:space="0" w:color="auto"/>
        <w:left w:val="none" w:sz="0" w:space="0" w:color="auto"/>
        <w:bottom w:val="none" w:sz="0" w:space="0" w:color="auto"/>
        <w:right w:val="none" w:sz="0" w:space="0" w:color="auto"/>
      </w:divBdr>
      <w:divsChild>
        <w:div w:id="387265762">
          <w:marLeft w:val="0"/>
          <w:marRight w:val="0"/>
          <w:marTop w:val="0"/>
          <w:marBottom w:val="0"/>
          <w:divBdr>
            <w:top w:val="none" w:sz="0" w:space="0" w:color="auto"/>
            <w:left w:val="none" w:sz="0" w:space="0" w:color="auto"/>
            <w:bottom w:val="none" w:sz="0" w:space="0" w:color="auto"/>
            <w:right w:val="none" w:sz="0" w:space="0" w:color="auto"/>
          </w:divBdr>
          <w:divsChild>
            <w:div w:id="791939250">
              <w:marLeft w:val="0"/>
              <w:marRight w:val="0"/>
              <w:marTop w:val="0"/>
              <w:marBottom w:val="0"/>
              <w:divBdr>
                <w:top w:val="none" w:sz="0" w:space="0" w:color="auto"/>
                <w:left w:val="none" w:sz="0" w:space="0" w:color="auto"/>
                <w:bottom w:val="none" w:sz="0" w:space="0" w:color="auto"/>
                <w:right w:val="none" w:sz="0" w:space="0" w:color="auto"/>
              </w:divBdr>
              <w:divsChild>
                <w:div w:id="1976523844">
                  <w:marLeft w:val="0"/>
                  <w:marRight w:val="0"/>
                  <w:marTop w:val="0"/>
                  <w:marBottom w:val="0"/>
                  <w:divBdr>
                    <w:top w:val="none" w:sz="0" w:space="0" w:color="auto"/>
                    <w:left w:val="none" w:sz="0" w:space="0" w:color="auto"/>
                    <w:bottom w:val="none" w:sz="0" w:space="0" w:color="auto"/>
                    <w:right w:val="none" w:sz="0" w:space="0" w:color="auto"/>
                  </w:divBdr>
                  <w:divsChild>
                    <w:div w:id="235559004">
                      <w:marLeft w:val="0"/>
                      <w:marRight w:val="0"/>
                      <w:marTop w:val="0"/>
                      <w:marBottom w:val="0"/>
                      <w:divBdr>
                        <w:top w:val="none" w:sz="0" w:space="0" w:color="auto"/>
                        <w:left w:val="none" w:sz="0" w:space="0" w:color="auto"/>
                        <w:bottom w:val="none" w:sz="0" w:space="0" w:color="auto"/>
                        <w:right w:val="none" w:sz="0" w:space="0" w:color="auto"/>
                      </w:divBdr>
                      <w:divsChild>
                        <w:div w:id="1670937459">
                          <w:marLeft w:val="0"/>
                          <w:marRight w:val="0"/>
                          <w:marTop w:val="0"/>
                          <w:marBottom w:val="0"/>
                          <w:divBdr>
                            <w:top w:val="none" w:sz="0" w:space="0" w:color="auto"/>
                            <w:left w:val="none" w:sz="0" w:space="0" w:color="auto"/>
                            <w:bottom w:val="none" w:sz="0" w:space="0" w:color="auto"/>
                            <w:right w:val="none" w:sz="0" w:space="0" w:color="auto"/>
                          </w:divBdr>
                          <w:divsChild>
                            <w:div w:id="6795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007452">
      <w:bodyDiv w:val="1"/>
      <w:marLeft w:val="0"/>
      <w:marRight w:val="0"/>
      <w:marTop w:val="150"/>
      <w:marBottom w:val="0"/>
      <w:divBdr>
        <w:top w:val="none" w:sz="0" w:space="0" w:color="auto"/>
        <w:left w:val="none" w:sz="0" w:space="0" w:color="auto"/>
        <w:bottom w:val="none" w:sz="0" w:space="0" w:color="auto"/>
        <w:right w:val="none" w:sz="0" w:space="0" w:color="auto"/>
      </w:divBdr>
      <w:divsChild>
        <w:div w:id="2124883947">
          <w:marLeft w:val="0"/>
          <w:marRight w:val="0"/>
          <w:marTop w:val="0"/>
          <w:marBottom w:val="0"/>
          <w:divBdr>
            <w:top w:val="none" w:sz="0" w:space="0" w:color="auto"/>
            <w:left w:val="none" w:sz="0" w:space="0" w:color="auto"/>
            <w:bottom w:val="none" w:sz="0" w:space="0" w:color="auto"/>
            <w:right w:val="none" w:sz="0" w:space="0" w:color="auto"/>
          </w:divBdr>
          <w:divsChild>
            <w:div w:id="1349210104">
              <w:marLeft w:val="0"/>
              <w:marRight w:val="0"/>
              <w:marTop w:val="0"/>
              <w:marBottom w:val="75"/>
              <w:divBdr>
                <w:top w:val="none" w:sz="0" w:space="0" w:color="auto"/>
                <w:left w:val="single" w:sz="6" w:space="0" w:color="A6A6A6"/>
                <w:bottom w:val="single" w:sz="6" w:space="15" w:color="A6A6A6"/>
                <w:right w:val="single" w:sz="6" w:space="0" w:color="A6A6A6"/>
              </w:divBdr>
              <w:divsChild>
                <w:div w:id="1450736874">
                  <w:marLeft w:val="0"/>
                  <w:marRight w:val="0"/>
                  <w:marTop w:val="0"/>
                  <w:marBottom w:val="0"/>
                  <w:divBdr>
                    <w:top w:val="none" w:sz="0" w:space="0" w:color="auto"/>
                    <w:left w:val="none" w:sz="0" w:space="0" w:color="auto"/>
                    <w:bottom w:val="none" w:sz="0" w:space="0" w:color="auto"/>
                    <w:right w:val="none" w:sz="0" w:space="0" w:color="auto"/>
                  </w:divBdr>
                  <w:divsChild>
                    <w:div w:id="648829570">
                      <w:marLeft w:val="0"/>
                      <w:marRight w:val="0"/>
                      <w:marTop w:val="0"/>
                      <w:marBottom w:val="0"/>
                      <w:divBdr>
                        <w:top w:val="none" w:sz="0" w:space="0" w:color="auto"/>
                        <w:left w:val="none" w:sz="0" w:space="0" w:color="auto"/>
                        <w:bottom w:val="none" w:sz="0" w:space="0" w:color="auto"/>
                        <w:right w:val="none" w:sz="0" w:space="0" w:color="auto"/>
                      </w:divBdr>
                      <w:divsChild>
                        <w:div w:id="275873315">
                          <w:marLeft w:val="0"/>
                          <w:marRight w:val="0"/>
                          <w:marTop w:val="0"/>
                          <w:marBottom w:val="0"/>
                          <w:divBdr>
                            <w:top w:val="none" w:sz="0" w:space="0" w:color="auto"/>
                            <w:left w:val="none" w:sz="0" w:space="0" w:color="auto"/>
                            <w:bottom w:val="none" w:sz="0" w:space="0" w:color="auto"/>
                            <w:right w:val="none" w:sz="0" w:space="0" w:color="auto"/>
                          </w:divBdr>
                          <w:divsChild>
                            <w:div w:id="1844003738">
                              <w:marLeft w:val="0"/>
                              <w:marRight w:val="0"/>
                              <w:marTop w:val="0"/>
                              <w:marBottom w:val="0"/>
                              <w:divBdr>
                                <w:top w:val="none" w:sz="0" w:space="0" w:color="auto"/>
                                <w:left w:val="none" w:sz="0" w:space="0" w:color="auto"/>
                                <w:bottom w:val="none" w:sz="0" w:space="0" w:color="auto"/>
                                <w:right w:val="none" w:sz="0" w:space="0" w:color="auto"/>
                              </w:divBdr>
                              <w:divsChild>
                                <w:div w:id="2629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n.db101.org/glossary_item.aspx?item-id=2071" TargetMode="External"/><Relationship Id="rId5" Type="http://schemas.openxmlformats.org/officeDocument/2006/relationships/hyperlink" Target="http://mn.db101.org/glossary_item.aspx?item-id=30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DEED VRS</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 Transition Services Glossary</dc:title>
  <dc:subject>Transition</dc:subject>
  <dc:creator>Abbie Wells Herzog</dc:creator>
  <cp:lastModifiedBy>Kelly Schneider</cp:lastModifiedBy>
  <cp:revision>3</cp:revision>
  <cp:lastPrinted>2014-09-10T22:30:00Z</cp:lastPrinted>
  <dcterms:created xsi:type="dcterms:W3CDTF">2018-03-20T18:23:00Z</dcterms:created>
  <dcterms:modified xsi:type="dcterms:W3CDTF">2018-03-20T18:23:00Z</dcterms:modified>
</cp:coreProperties>
</file>